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8A79" w14:textId="5AA96436" w:rsidR="007B5203" w:rsidRDefault="001A12EC" w:rsidP="00C4534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Response by</w:t>
      </w:r>
      <w:r w:rsidR="00B164BC" w:rsidRPr="2E010FF1">
        <w:rPr>
          <w:rFonts w:ascii="Times New Roman" w:hAnsi="Times New Roman" w:cs="Times New Roman"/>
          <w:b/>
          <w:bCs/>
          <w:sz w:val="24"/>
          <w:szCs w:val="24"/>
          <w:u w:val="single"/>
        </w:rPr>
        <w:t xml:space="preserve"> the Caribbean Court of Justice</w:t>
      </w:r>
      <w:r w:rsidR="00B164BC" w:rsidRPr="2E010FF1">
        <w:rPr>
          <w:rFonts w:ascii="Times New Roman" w:hAnsi="Times New Roman" w:cs="Times New Roman"/>
          <w:b/>
          <w:bCs/>
          <w:sz w:val="24"/>
          <w:szCs w:val="24"/>
        </w:rPr>
        <w:t xml:space="preserve"> </w:t>
      </w:r>
    </w:p>
    <w:p w14:paraId="2B5CACAD" w14:textId="76EC54F1" w:rsidR="001A12EC" w:rsidRPr="009508C1" w:rsidRDefault="003507ED" w:rsidP="00C4534E">
      <w:pPr>
        <w:spacing w:after="0" w:line="360" w:lineRule="auto"/>
        <w:jc w:val="center"/>
        <w:rPr>
          <w:rFonts w:ascii="Times New Roman" w:hAnsi="Times New Roman" w:cs="Times New Roman"/>
          <w:b/>
          <w:bCs/>
          <w:sz w:val="24"/>
          <w:szCs w:val="24"/>
          <w:u w:val="single"/>
        </w:rPr>
      </w:pPr>
      <w:r w:rsidRPr="009508C1">
        <w:rPr>
          <w:rFonts w:ascii="Times New Roman" w:hAnsi="Times New Roman" w:cs="Times New Roman"/>
          <w:b/>
          <w:bCs/>
          <w:sz w:val="24"/>
          <w:szCs w:val="24"/>
          <w:u w:val="single"/>
        </w:rPr>
        <w:t>t</w:t>
      </w:r>
      <w:r w:rsidR="001A12EC" w:rsidRPr="009508C1">
        <w:rPr>
          <w:rFonts w:ascii="Times New Roman" w:hAnsi="Times New Roman" w:cs="Times New Roman"/>
          <w:b/>
          <w:bCs/>
          <w:sz w:val="24"/>
          <w:szCs w:val="24"/>
          <w:u w:val="single"/>
        </w:rPr>
        <w:t>o the Call for Comments and Textual Suggestions</w:t>
      </w:r>
    </w:p>
    <w:p w14:paraId="265F14E2" w14:textId="3377517D" w:rsidR="00B164BC" w:rsidRDefault="003A773B" w:rsidP="00C4534E">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w:t>
      </w:r>
      <w:r w:rsidR="00B164BC" w:rsidRPr="2E010FF1">
        <w:rPr>
          <w:rFonts w:ascii="Times New Roman" w:hAnsi="Times New Roman" w:cs="Times New Roman"/>
          <w:b/>
          <w:bCs/>
          <w:sz w:val="24"/>
          <w:szCs w:val="24"/>
          <w:u w:val="single"/>
        </w:rPr>
        <w:t xml:space="preserve">n the </w:t>
      </w:r>
    </w:p>
    <w:p w14:paraId="50219BE1" w14:textId="2DE79D13" w:rsidR="00B164BC" w:rsidRDefault="00B164BC" w:rsidP="00C4534E">
      <w:pPr>
        <w:spacing w:after="0" w:line="360" w:lineRule="auto"/>
        <w:jc w:val="center"/>
        <w:rPr>
          <w:rFonts w:ascii="Times New Roman" w:hAnsi="Times New Roman" w:cs="Times New Roman"/>
          <w:b/>
          <w:bCs/>
          <w:sz w:val="24"/>
          <w:szCs w:val="24"/>
          <w:u w:val="single"/>
        </w:rPr>
      </w:pPr>
      <w:r w:rsidRPr="2E010FF1">
        <w:rPr>
          <w:rFonts w:ascii="Times New Roman" w:hAnsi="Times New Roman" w:cs="Times New Roman"/>
          <w:b/>
          <w:bCs/>
          <w:sz w:val="24"/>
          <w:szCs w:val="24"/>
          <w:u w:val="single"/>
        </w:rPr>
        <w:t xml:space="preserve">Revised Draft Convention on the Right to </w:t>
      </w:r>
      <w:r w:rsidRPr="000D5582">
        <w:rPr>
          <w:rFonts w:ascii="Times New Roman" w:hAnsi="Times New Roman" w:cs="Times New Roman"/>
          <w:b/>
          <w:bCs/>
          <w:sz w:val="24"/>
          <w:szCs w:val="24"/>
          <w:u w:val="single"/>
        </w:rPr>
        <w:t>Development</w:t>
      </w:r>
    </w:p>
    <w:p w14:paraId="29819AB3" w14:textId="3DFBA412" w:rsidR="003507ED" w:rsidRPr="000D5582" w:rsidRDefault="003507ED" w:rsidP="00C4534E">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by the Chair-Rapporteur</w:t>
      </w:r>
      <w:r w:rsidR="003A53D8">
        <w:rPr>
          <w:rFonts w:ascii="Times New Roman" w:hAnsi="Times New Roman" w:cs="Times New Roman"/>
          <w:b/>
          <w:bCs/>
          <w:sz w:val="24"/>
          <w:szCs w:val="24"/>
          <w:u w:val="single"/>
        </w:rPr>
        <w:t xml:space="preserve"> of the Intergovernmental Working Group on the Right to Development</w:t>
      </w:r>
    </w:p>
    <w:p w14:paraId="569B60B7" w14:textId="21DA38D4" w:rsidR="00B164BC" w:rsidRDefault="00B164BC" w:rsidP="00B164BC">
      <w:pPr>
        <w:spacing w:after="0" w:line="240" w:lineRule="auto"/>
        <w:jc w:val="center"/>
        <w:rPr>
          <w:rFonts w:ascii="Times New Roman" w:hAnsi="Times New Roman" w:cs="Times New Roman"/>
          <w:b/>
          <w:bCs/>
          <w:sz w:val="24"/>
          <w:szCs w:val="24"/>
        </w:rPr>
      </w:pPr>
    </w:p>
    <w:p w14:paraId="6CB278F0" w14:textId="45D51FDE" w:rsidR="006E1086" w:rsidRDefault="0015217F" w:rsidP="00EE1A88">
      <w:pPr>
        <w:spacing w:line="360" w:lineRule="auto"/>
        <w:ind w:left="1276" w:right="1422"/>
        <w:jc w:val="both"/>
        <w:rPr>
          <w:rFonts w:ascii="Times New Roman" w:hAnsi="Times New Roman" w:cs="Times New Roman"/>
          <w:i/>
          <w:iCs/>
          <w:lang w:val="en-US"/>
        </w:rPr>
      </w:pPr>
      <w:r w:rsidRPr="00436F02">
        <w:rPr>
          <w:rFonts w:ascii="Times New Roman" w:hAnsi="Times New Roman" w:cs="Times New Roman"/>
          <w:i/>
          <w:iCs/>
          <w:lang w:val="en-US"/>
        </w:rPr>
        <w:t xml:space="preserve">At the </w:t>
      </w:r>
      <w:r w:rsidR="00095024">
        <w:rPr>
          <w:rFonts w:ascii="Times New Roman" w:hAnsi="Times New Roman" w:cs="Times New Roman"/>
          <w:i/>
          <w:iCs/>
          <w:lang w:val="en-US"/>
        </w:rPr>
        <w:t>invitation</w:t>
      </w:r>
      <w:r w:rsidRPr="00436F02">
        <w:rPr>
          <w:rFonts w:ascii="Times New Roman" w:hAnsi="Times New Roman" w:cs="Times New Roman"/>
          <w:i/>
          <w:iCs/>
          <w:lang w:val="en-US"/>
        </w:rPr>
        <w:t xml:space="preserve"> of the </w:t>
      </w:r>
      <w:r w:rsidR="00095024">
        <w:rPr>
          <w:rFonts w:ascii="Times New Roman" w:hAnsi="Times New Roman" w:cs="Times New Roman"/>
          <w:i/>
          <w:iCs/>
          <w:lang w:val="en-US"/>
        </w:rPr>
        <w:t>United Nations Office of the High Commissioner for Human Rights (</w:t>
      </w:r>
      <w:r w:rsidRPr="00436F02">
        <w:rPr>
          <w:rFonts w:ascii="Times New Roman" w:hAnsi="Times New Roman" w:cs="Times New Roman"/>
          <w:i/>
          <w:iCs/>
          <w:lang w:val="en-US"/>
        </w:rPr>
        <w:t>OHCHR</w:t>
      </w:r>
      <w:r w:rsidR="00095024">
        <w:rPr>
          <w:rFonts w:ascii="Times New Roman" w:hAnsi="Times New Roman" w:cs="Times New Roman"/>
          <w:i/>
          <w:iCs/>
          <w:lang w:val="en-US"/>
        </w:rPr>
        <w:t xml:space="preserve">), </w:t>
      </w:r>
      <w:r w:rsidR="00CA3F17">
        <w:rPr>
          <w:rFonts w:ascii="Times New Roman" w:hAnsi="Times New Roman" w:cs="Times New Roman"/>
          <w:i/>
          <w:iCs/>
          <w:lang w:val="en-US"/>
        </w:rPr>
        <w:t xml:space="preserve">on the </w:t>
      </w:r>
      <w:r w:rsidR="00095024">
        <w:rPr>
          <w:rFonts w:ascii="Times New Roman" w:hAnsi="Times New Roman" w:cs="Times New Roman"/>
          <w:i/>
          <w:iCs/>
          <w:lang w:val="en-US"/>
        </w:rPr>
        <w:t xml:space="preserve">request of the </w:t>
      </w:r>
      <w:r w:rsidR="00095024" w:rsidRPr="00EE1A88">
        <w:rPr>
          <w:rFonts w:ascii="Times New Roman" w:hAnsi="Times New Roman" w:cs="Times New Roman"/>
          <w:i/>
          <w:iCs/>
          <w:lang w:val="en-US"/>
        </w:rPr>
        <w:t>Chair-Rapporteur of the Intergovernmental Working Group on the Right to Development</w:t>
      </w:r>
      <w:r w:rsidR="00095024">
        <w:rPr>
          <w:rFonts w:ascii="Times New Roman" w:hAnsi="Times New Roman" w:cs="Times New Roman"/>
          <w:i/>
          <w:iCs/>
          <w:lang w:val="en-US"/>
        </w:rPr>
        <w:t>,</w:t>
      </w:r>
      <w:r w:rsidRPr="00436F02">
        <w:rPr>
          <w:rFonts w:ascii="Times New Roman" w:hAnsi="Times New Roman" w:cs="Times New Roman"/>
          <w:i/>
          <w:iCs/>
          <w:lang w:val="en-US"/>
        </w:rPr>
        <w:t xml:space="preserve"> the Caribbean Court of Justice (</w:t>
      </w:r>
      <w:r w:rsidR="008406BF">
        <w:rPr>
          <w:rFonts w:ascii="Times New Roman" w:hAnsi="Times New Roman" w:cs="Times New Roman"/>
          <w:i/>
          <w:iCs/>
          <w:lang w:val="en-US"/>
        </w:rPr>
        <w:t>‘</w:t>
      </w:r>
      <w:r w:rsidRPr="00436F02">
        <w:rPr>
          <w:rFonts w:ascii="Times New Roman" w:hAnsi="Times New Roman" w:cs="Times New Roman"/>
          <w:i/>
          <w:iCs/>
          <w:lang w:val="en-US"/>
        </w:rPr>
        <w:t>the CCJ</w:t>
      </w:r>
      <w:r w:rsidR="008406BF">
        <w:rPr>
          <w:rFonts w:ascii="Times New Roman" w:hAnsi="Times New Roman" w:cs="Times New Roman"/>
          <w:i/>
          <w:iCs/>
          <w:lang w:val="en-US"/>
        </w:rPr>
        <w:t>’</w:t>
      </w:r>
      <w:r w:rsidR="00F65E19">
        <w:rPr>
          <w:rFonts w:ascii="Times New Roman" w:hAnsi="Times New Roman" w:cs="Times New Roman"/>
          <w:i/>
          <w:iCs/>
          <w:lang w:val="en-US"/>
        </w:rPr>
        <w:t xml:space="preserve"> or </w:t>
      </w:r>
      <w:r w:rsidR="008406BF">
        <w:rPr>
          <w:rFonts w:ascii="Times New Roman" w:hAnsi="Times New Roman" w:cs="Times New Roman"/>
          <w:i/>
          <w:iCs/>
          <w:lang w:val="en-US"/>
        </w:rPr>
        <w:t>‘</w:t>
      </w:r>
      <w:r w:rsidR="006530C6">
        <w:rPr>
          <w:rFonts w:ascii="Times New Roman" w:hAnsi="Times New Roman" w:cs="Times New Roman"/>
          <w:i/>
          <w:iCs/>
          <w:lang w:val="en-US"/>
        </w:rPr>
        <w:t>t</w:t>
      </w:r>
      <w:r w:rsidR="00F65E19">
        <w:rPr>
          <w:rFonts w:ascii="Times New Roman" w:hAnsi="Times New Roman" w:cs="Times New Roman"/>
          <w:i/>
          <w:iCs/>
          <w:lang w:val="en-US"/>
        </w:rPr>
        <w:t>he Court</w:t>
      </w:r>
      <w:r w:rsidR="00C15CFF">
        <w:rPr>
          <w:rFonts w:ascii="Times New Roman" w:hAnsi="Times New Roman" w:cs="Times New Roman"/>
          <w:i/>
          <w:iCs/>
          <w:lang w:val="en-US"/>
        </w:rPr>
        <w:t>’</w:t>
      </w:r>
      <w:r w:rsidRPr="00436F02">
        <w:rPr>
          <w:rFonts w:ascii="Times New Roman" w:hAnsi="Times New Roman" w:cs="Times New Roman"/>
          <w:i/>
          <w:iCs/>
          <w:lang w:val="en-US"/>
        </w:rPr>
        <w:t xml:space="preserve">) presents for consideration its written comments and textual suggestions on the Revised Draft Convention on the Right to Development and accompanying commentary. </w:t>
      </w:r>
      <w:r w:rsidR="00CA3F17">
        <w:rPr>
          <w:rFonts w:ascii="Times New Roman" w:hAnsi="Times New Roman" w:cs="Times New Roman"/>
          <w:i/>
          <w:iCs/>
          <w:lang w:val="en-US"/>
        </w:rPr>
        <w:t>Th</w:t>
      </w:r>
      <w:r w:rsidR="008F2118">
        <w:rPr>
          <w:rFonts w:ascii="Times New Roman" w:hAnsi="Times New Roman" w:cs="Times New Roman"/>
          <w:i/>
          <w:iCs/>
          <w:lang w:val="en-US"/>
        </w:rPr>
        <w:t xml:space="preserve">e CCJ’s comments are submitted with the request that they </w:t>
      </w:r>
      <w:r w:rsidR="00642DF5">
        <w:rPr>
          <w:rFonts w:ascii="Times New Roman" w:hAnsi="Times New Roman" w:cs="Times New Roman"/>
          <w:i/>
          <w:iCs/>
          <w:lang w:val="en-US"/>
        </w:rPr>
        <w:t>be treated</w:t>
      </w:r>
      <w:r w:rsidR="00101E97">
        <w:rPr>
          <w:rFonts w:ascii="Times New Roman" w:hAnsi="Times New Roman" w:cs="Times New Roman"/>
          <w:i/>
          <w:iCs/>
          <w:lang w:val="en-US"/>
        </w:rPr>
        <w:t xml:space="preserve"> as confidential</w:t>
      </w:r>
      <w:r w:rsidR="00EE61C1">
        <w:rPr>
          <w:rFonts w:ascii="Times New Roman" w:hAnsi="Times New Roman" w:cs="Times New Roman"/>
          <w:i/>
          <w:iCs/>
          <w:lang w:val="en-US"/>
        </w:rPr>
        <w:t xml:space="preserve"> and that the Court not be listed on the website or other public forum</w:t>
      </w:r>
      <w:r w:rsidR="00101E97">
        <w:rPr>
          <w:rFonts w:ascii="Times New Roman" w:hAnsi="Times New Roman" w:cs="Times New Roman"/>
          <w:i/>
          <w:iCs/>
          <w:lang w:val="en-US"/>
        </w:rPr>
        <w:t xml:space="preserve">. Further, the CCJ wishes to note that the observations and comments made below do not </w:t>
      </w:r>
      <w:r w:rsidR="00677A30">
        <w:rPr>
          <w:rFonts w:ascii="Times New Roman" w:hAnsi="Times New Roman" w:cs="Times New Roman"/>
          <w:i/>
          <w:iCs/>
          <w:lang w:val="en-US"/>
        </w:rPr>
        <w:t xml:space="preserve">necessarily indicate the Court’s definitive position </w:t>
      </w:r>
      <w:r w:rsidR="0097617D">
        <w:rPr>
          <w:rFonts w:ascii="Times New Roman" w:hAnsi="Times New Roman" w:cs="Times New Roman"/>
          <w:i/>
          <w:iCs/>
          <w:lang w:val="en-US"/>
        </w:rPr>
        <w:t>as regards</w:t>
      </w:r>
      <w:r w:rsidR="00E4251C">
        <w:rPr>
          <w:rFonts w:ascii="Times New Roman" w:hAnsi="Times New Roman" w:cs="Times New Roman"/>
          <w:i/>
          <w:iCs/>
          <w:lang w:val="en-US"/>
        </w:rPr>
        <w:t xml:space="preserve"> the future interpretation or application of the provisions of the Treaty should same be</w:t>
      </w:r>
      <w:r w:rsidR="00533525">
        <w:rPr>
          <w:rFonts w:ascii="Times New Roman" w:hAnsi="Times New Roman" w:cs="Times New Roman"/>
          <w:i/>
          <w:iCs/>
          <w:lang w:val="en-US"/>
        </w:rPr>
        <w:t xml:space="preserve"> incorporated into the domestic law of any of the Member States</w:t>
      </w:r>
      <w:r w:rsidR="00E50D93">
        <w:rPr>
          <w:rFonts w:ascii="Times New Roman" w:hAnsi="Times New Roman" w:cs="Times New Roman"/>
          <w:i/>
          <w:iCs/>
          <w:lang w:val="en-US"/>
        </w:rPr>
        <w:t xml:space="preserve"> </w:t>
      </w:r>
      <w:r w:rsidR="0026405D">
        <w:rPr>
          <w:rFonts w:ascii="Times New Roman" w:hAnsi="Times New Roman" w:cs="Times New Roman"/>
          <w:i/>
          <w:iCs/>
          <w:lang w:val="en-US"/>
        </w:rPr>
        <w:t xml:space="preserve">that fall under the Court’s </w:t>
      </w:r>
      <w:r w:rsidR="00FE7AFA">
        <w:rPr>
          <w:rFonts w:ascii="Times New Roman" w:hAnsi="Times New Roman" w:cs="Times New Roman"/>
          <w:i/>
          <w:iCs/>
          <w:lang w:val="en-US"/>
        </w:rPr>
        <w:t xml:space="preserve">appellate or original </w:t>
      </w:r>
      <w:r w:rsidR="0026405D">
        <w:rPr>
          <w:rFonts w:ascii="Times New Roman" w:hAnsi="Times New Roman" w:cs="Times New Roman"/>
          <w:i/>
          <w:iCs/>
          <w:lang w:val="en-US"/>
        </w:rPr>
        <w:t>jurisdiction.</w:t>
      </w:r>
    </w:p>
    <w:p w14:paraId="7ED45E1B" w14:textId="212A3EA8" w:rsidR="006A72C6" w:rsidRPr="00436F02" w:rsidRDefault="0015217F" w:rsidP="00436F02">
      <w:pPr>
        <w:spacing w:line="360" w:lineRule="auto"/>
        <w:ind w:left="1276" w:right="1422"/>
        <w:jc w:val="both"/>
        <w:rPr>
          <w:rFonts w:ascii="Times New Roman" w:hAnsi="Times New Roman" w:cs="Times New Roman"/>
          <w:i/>
          <w:iCs/>
          <w:sz w:val="24"/>
          <w:szCs w:val="24"/>
        </w:rPr>
      </w:pPr>
      <w:r w:rsidRPr="00436F02">
        <w:rPr>
          <w:rFonts w:ascii="Times New Roman" w:hAnsi="Times New Roman" w:cs="Times New Roman"/>
          <w:i/>
          <w:iCs/>
          <w:lang w:val="en-US"/>
        </w:rPr>
        <w:t xml:space="preserve">The CCJ expresses its appreciation to the OHCHR for the opportunity to </w:t>
      </w:r>
      <w:r w:rsidR="00436F02" w:rsidRPr="00436F02">
        <w:rPr>
          <w:rFonts w:ascii="Times New Roman" w:hAnsi="Times New Roman" w:cs="Times New Roman"/>
          <w:i/>
          <w:iCs/>
          <w:lang w:val="en-US"/>
        </w:rPr>
        <w:t xml:space="preserve">be involved in this exercise. </w:t>
      </w:r>
      <w:r w:rsidR="00B164BC" w:rsidRPr="00436F02">
        <w:rPr>
          <w:rFonts w:ascii="Times New Roman" w:hAnsi="Times New Roman" w:cs="Times New Roman"/>
          <w:i/>
          <w:iCs/>
          <w:sz w:val="24"/>
          <w:szCs w:val="24"/>
        </w:rPr>
        <w:t xml:space="preserve"> </w:t>
      </w:r>
    </w:p>
    <w:p w14:paraId="18175FF7" w14:textId="018FC98D" w:rsidR="006A72C6" w:rsidRPr="00DD7892" w:rsidRDefault="006A72C6" w:rsidP="008962F1">
      <w:pPr>
        <w:spacing w:before="160" w:line="360" w:lineRule="auto"/>
        <w:jc w:val="both"/>
        <w:rPr>
          <w:rFonts w:ascii="Times New Roman" w:hAnsi="Times New Roman" w:cs="Times New Roman"/>
          <w:b/>
          <w:bCs/>
          <w:sz w:val="24"/>
          <w:szCs w:val="24"/>
        </w:rPr>
      </w:pPr>
      <w:r w:rsidRPr="00DD7892">
        <w:rPr>
          <w:rFonts w:ascii="Times New Roman" w:hAnsi="Times New Roman" w:cs="Times New Roman"/>
          <w:b/>
          <w:bCs/>
          <w:sz w:val="24"/>
          <w:szCs w:val="24"/>
        </w:rPr>
        <w:t xml:space="preserve">Comments </w:t>
      </w:r>
    </w:p>
    <w:p w14:paraId="331A6422" w14:textId="0433D97A" w:rsidR="00A773D8" w:rsidRPr="00DD7892" w:rsidRDefault="00A773D8" w:rsidP="008962F1">
      <w:pPr>
        <w:spacing w:before="160" w:line="360" w:lineRule="auto"/>
        <w:jc w:val="both"/>
        <w:rPr>
          <w:rFonts w:ascii="Times New Roman" w:hAnsi="Times New Roman" w:cs="Times New Roman"/>
          <w:b/>
          <w:bCs/>
          <w:i/>
          <w:iCs/>
          <w:sz w:val="24"/>
          <w:szCs w:val="24"/>
        </w:rPr>
      </w:pPr>
      <w:r w:rsidRPr="00DD7892">
        <w:rPr>
          <w:rFonts w:ascii="Times New Roman" w:hAnsi="Times New Roman" w:cs="Times New Roman"/>
          <w:b/>
          <w:bCs/>
          <w:i/>
          <w:iCs/>
          <w:sz w:val="24"/>
          <w:szCs w:val="24"/>
        </w:rPr>
        <w:t xml:space="preserve">Preamble </w:t>
      </w:r>
    </w:p>
    <w:p w14:paraId="15294845" w14:textId="617E2551" w:rsidR="00C073F4" w:rsidRPr="00C073F4" w:rsidRDefault="001E7AA8"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DD7892">
        <w:rPr>
          <w:rFonts w:ascii="Times New Roman" w:hAnsi="Times New Roman" w:cs="Times New Roman"/>
          <w:sz w:val="24"/>
          <w:szCs w:val="24"/>
        </w:rPr>
        <w:t>The</w:t>
      </w:r>
      <w:r w:rsidR="00FD026B" w:rsidRPr="00DD7892">
        <w:rPr>
          <w:rFonts w:ascii="Times New Roman" w:hAnsi="Times New Roman" w:cs="Times New Roman"/>
          <w:sz w:val="24"/>
          <w:szCs w:val="24"/>
        </w:rPr>
        <w:t xml:space="preserve"> </w:t>
      </w:r>
      <w:r w:rsidR="003E5AE3" w:rsidRPr="00DD7892">
        <w:rPr>
          <w:rFonts w:ascii="Times New Roman" w:hAnsi="Times New Roman" w:cs="Times New Roman"/>
          <w:sz w:val="24"/>
          <w:szCs w:val="24"/>
        </w:rPr>
        <w:t xml:space="preserve">CCJ </w:t>
      </w:r>
      <w:r w:rsidR="00FD026B" w:rsidRPr="00DD7892">
        <w:rPr>
          <w:rFonts w:ascii="Times New Roman" w:hAnsi="Times New Roman" w:cs="Times New Roman"/>
          <w:sz w:val="24"/>
          <w:szCs w:val="24"/>
        </w:rPr>
        <w:t xml:space="preserve">appreciates the approach taken by the </w:t>
      </w:r>
      <w:r w:rsidR="00FF30D0" w:rsidRPr="00DD7892">
        <w:rPr>
          <w:rFonts w:ascii="Times New Roman" w:hAnsi="Times New Roman" w:cs="Times New Roman"/>
          <w:sz w:val="24"/>
          <w:szCs w:val="24"/>
        </w:rPr>
        <w:t xml:space="preserve">Expert Drafting Group in </w:t>
      </w:r>
      <w:r w:rsidR="006C110D" w:rsidRPr="00DD7892">
        <w:rPr>
          <w:rFonts w:ascii="Times New Roman" w:hAnsi="Times New Roman" w:cs="Times New Roman"/>
          <w:sz w:val="24"/>
          <w:szCs w:val="24"/>
        </w:rPr>
        <w:t>drafting the Preamble</w:t>
      </w:r>
      <w:r w:rsidR="003E5AE3" w:rsidRPr="00DD7892">
        <w:rPr>
          <w:rFonts w:ascii="Times New Roman" w:hAnsi="Times New Roman" w:cs="Times New Roman"/>
          <w:sz w:val="24"/>
          <w:szCs w:val="24"/>
        </w:rPr>
        <w:t xml:space="preserve">. </w:t>
      </w:r>
      <w:r w:rsidRPr="00DD7892">
        <w:rPr>
          <w:rFonts w:ascii="Times New Roman" w:hAnsi="Times New Roman" w:cs="Times New Roman"/>
          <w:sz w:val="24"/>
          <w:szCs w:val="24"/>
        </w:rPr>
        <w:t>Overall, we</w:t>
      </w:r>
      <w:r w:rsidR="00C4534E" w:rsidRPr="00DD7892">
        <w:rPr>
          <w:rFonts w:ascii="Times New Roman" w:hAnsi="Times New Roman" w:cs="Times New Roman"/>
          <w:sz w:val="24"/>
          <w:szCs w:val="24"/>
        </w:rPr>
        <w:t xml:space="preserve"> find t</w:t>
      </w:r>
      <w:r w:rsidR="003E5AE3" w:rsidRPr="00DD7892">
        <w:rPr>
          <w:rFonts w:ascii="Times New Roman" w:hAnsi="Times New Roman" w:cs="Times New Roman"/>
          <w:sz w:val="24"/>
          <w:szCs w:val="24"/>
        </w:rPr>
        <w:t>h</w:t>
      </w:r>
      <w:r w:rsidRPr="00DD7892">
        <w:rPr>
          <w:rFonts w:ascii="Times New Roman" w:hAnsi="Times New Roman" w:cs="Times New Roman"/>
          <w:sz w:val="24"/>
          <w:szCs w:val="24"/>
        </w:rPr>
        <w:t>at the</w:t>
      </w:r>
      <w:r w:rsidR="003E5AE3" w:rsidRPr="00DD7892">
        <w:rPr>
          <w:rFonts w:ascii="Times New Roman" w:hAnsi="Times New Roman" w:cs="Times New Roman"/>
          <w:sz w:val="24"/>
          <w:szCs w:val="24"/>
        </w:rPr>
        <w:t xml:space="preserve"> Preamble</w:t>
      </w:r>
      <w:r w:rsidR="00C4534E" w:rsidRPr="00DD7892">
        <w:rPr>
          <w:rFonts w:ascii="Times New Roman" w:hAnsi="Times New Roman" w:cs="Times New Roman"/>
          <w:sz w:val="24"/>
          <w:szCs w:val="24"/>
        </w:rPr>
        <w:t xml:space="preserve"> </w:t>
      </w:r>
      <w:r w:rsidR="0029723E" w:rsidRPr="00DD7892">
        <w:rPr>
          <w:rFonts w:ascii="Times New Roman" w:hAnsi="Times New Roman" w:cs="Times New Roman"/>
          <w:sz w:val="24"/>
          <w:szCs w:val="24"/>
        </w:rPr>
        <w:t>is informative and provides</w:t>
      </w:r>
      <w:r w:rsidR="003E5AE3" w:rsidRPr="00DD7892">
        <w:rPr>
          <w:rFonts w:ascii="Times New Roman" w:hAnsi="Times New Roman" w:cs="Times New Roman"/>
          <w:sz w:val="24"/>
          <w:szCs w:val="24"/>
        </w:rPr>
        <w:t xml:space="preserve"> </w:t>
      </w:r>
      <w:r w:rsidR="0029723E" w:rsidRPr="00DD7892">
        <w:rPr>
          <w:rFonts w:ascii="Times New Roman" w:hAnsi="Times New Roman" w:cs="Times New Roman"/>
          <w:sz w:val="24"/>
          <w:szCs w:val="24"/>
        </w:rPr>
        <w:t>much context.</w:t>
      </w:r>
      <w:r w:rsidR="003E5AE3" w:rsidRPr="00DD7892">
        <w:rPr>
          <w:rFonts w:ascii="Times New Roman" w:hAnsi="Times New Roman" w:cs="Times New Roman"/>
          <w:sz w:val="24"/>
          <w:szCs w:val="24"/>
        </w:rPr>
        <w:t xml:space="preserve"> </w:t>
      </w:r>
      <w:r w:rsidR="0029723E" w:rsidRPr="00DD7892">
        <w:rPr>
          <w:rFonts w:ascii="Times New Roman" w:hAnsi="Times New Roman" w:cs="Times New Roman"/>
          <w:sz w:val="24"/>
          <w:szCs w:val="24"/>
        </w:rPr>
        <w:t xml:space="preserve">It achieves its objective in reflecting the spirit and aims of the treaty. As such, we only have a few comments at this juncture which </w:t>
      </w:r>
      <w:r w:rsidR="00644E56" w:rsidRPr="00DD7892">
        <w:rPr>
          <w:rFonts w:ascii="Times New Roman" w:hAnsi="Times New Roman" w:cs="Times New Roman"/>
          <w:sz w:val="24"/>
          <w:szCs w:val="24"/>
        </w:rPr>
        <w:t xml:space="preserve">are expressed below. </w:t>
      </w:r>
      <w:r w:rsidR="0029723E" w:rsidRPr="00DD7892">
        <w:rPr>
          <w:rFonts w:ascii="Times New Roman" w:hAnsi="Times New Roman" w:cs="Times New Roman"/>
          <w:sz w:val="24"/>
          <w:szCs w:val="24"/>
        </w:rPr>
        <w:t xml:space="preserve"> </w:t>
      </w:r>
    </w:p>
    <w:p w14:paraId="3DC39CA3" w14:textId="571E49AC" w:rsidR="00436F02" w:rsidRPr="00436F02" w:rsidRDefault="00FD026B"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DD7892">
        <w:rPr>
          <w:rFonts w:ascii="Times New Roman" w:hAnsi="Times New Roman" w:cs="Times New Roman"/>
          <w:sz w:val="24"/>
          <w:szCs w:val="24"/>
        </w:rPr>
        <w:t>The CCJ</w:t>
      </w:r>
      <w:r w:rsidR="004A4079">
        <w:rPr>
          <w:rFonts w:ascii="Times New Roman" w:hAnsi="Times New Roman" w:cs="Times New Roman"/>
          <w:sz w:val="24"/>
          <w:szCs w:val="24"/>
        </w:rPr>
        <w:t xml:space="preserve"> has both an appellate and an original jurisdiction. In its appellate jurisdiction it functions as the final court of appeal (a Supreme Court) for  various states of the </w:t>
      </w:r>
      <w:r w:rsidR="004A4079">
        <w:rPr>
          <w:rFonts w:ascii="Times New Roman" w:hAnsi="Times New Roman" w:cs="Times New Roman"/>
          <w:sz w:val="24"/>
          <w:szCs w:val="24"/>
        </w:rPr>
        <w:lastRenderedPageBreak/>
        <w:t>Caribbean. I</w:t>
      </w:r>
      <w:r w:rsidR="001E7AA8" w:rsidRPr="00DD7892">
        <w:rPr>
          <w:rFonts w:ascii="Times New Roman" w:hAnsi="Times New Roman" w:cs="Times New Roman"/>
          <w:sz w:val="24"/>
          <w:szCs w:val="24"/>
        </w:rPr>
        <w:t xml:space="preserve">n its original jurisdiction, </w:t>
      </w:r>
      <w:r w:rsidR="004A4079">
        <w:rPr>
          <w:rFonts w:ascii="Times New Roman" w:hAnsi="Times New Roman" w:cs="Times New Roman"/>
          <w:sz w:val="24"/>
          <w:szCs w:val="24"/>
        </w:rPr>
        <w:t xml:space="preserve">it </w:t>
      </w:r>
      <w:r w:rsidR="001E7AA8" w:rsidRPr="00DD7892">
        <w:rPr>
          <w:rFonts w:ascii="Times New Roman" w:hAnsi="Times New Roman" w:cs="Times New Roman"/>
          <w:sz w:val="24"/>
          <w:szCs w:val="24"/>
        </w:rPr>
        <w:t xml:space="preserve">is a regional court for the states of the Caribbean Community (CARICOM) </w:t>
      </w:r>
      <w:r w:rsidR="001769EA">
        <w:rPr>
          <w:rFonts w:ascii="Times New Roman" w:hAnsi="Times New Roman" w:cs="Times New Roman"/>
          <w:sz w:val="24"/>
          <w:szCs w:val="24"/>
        </w:rPr>
        <w:t xml:space="preserve">and </w:t>
      </w:r>
      <w:r w:rsidR="001E7AA8" w:rsidRPr="00DD7892">
        <w:rPr>
          <w:rFonts w:ascii="Times New Roman" w:hAnsi="Times New Roman" w:cs="Times New Roman"/>
          <w:sz w:val="24"/>
          <w:szCs w:val="24"/>
        </w:rPr>
        <w:t xml:space="preserve"> has compulsory and exclusive jurisdiction to interpret and apply the Revised Treaty of Chaguaramas Establishing the Caribbean Community and the C</w:t>
      </w:r>
      <w:r w:rsidR="001769EA">
        <w:rPr>
          <w:rFonts w:ascii="Times New Roman" w:hAnsi="Times New Roman" w:cs="Times New Roman"/>
          <w:sz w:val="24"/>
          <w:szCs w:val="24"/>
        </w:rPr>
        <w:t xml:space="preserve">ARICOM </w:t>
      </w:r>
      <w:r w:rsidR="001E7AA8" w:rsidRPr="00DD7892">
        <w:rPr>
          <w:rFonts w:ascii="Times New Roman" w:hAnsi="Times New Roman" w:cs="Times New Roman"/>
          <w:sz w:val="24"/>
          <w:szCs w:val="24"/>
        </w:rPr>
        <w:t>S</w:t>
      </w:r>
      <w:r w:rsidR="001769EA">
        <w:rPr>
          <w:rFonts w:ascii="Times New Roman" w:hAnsi="Times New Roman" w:cs="Times New Roman"/>
          <w:sz w:val="24"/>
          <w:szCs w:val="24"/>
        </w:rPr>
        <w:t xml:space="preserve">ingle </w:t>
      </w:r>
      <w:r w:rsidR="001E7AA8" w:rsidRPr="00DD7892">
        <w:rPr>
          <w:rFonts w:ascii="Times New Roman" w:hAnsi="Times New Roman" w:cs="Times New Roman"/>
          <w:sz w:val="24"/>
          <w:szCs w:val="24"/>
        </w:rPr>
        <w:t>M</w:t>
      </w:r>
      <w:r w:rsidR="001769EA">
        <w:rPr>
          <w:rFonts w:ascii="Times New Roman" w:hAnsi="Times New Roman" w:cs="Times New Roman"/>
          <w:sz w:val="24"/>
          <w:szCs w:val="24"/>
        </w:rPr>
        <w:t xml:space="preserve">arket and </w:t>
      </w:r>
      <w:r w:rsidR="001E7AA8" w:rsidRPr="00DD7892">
        <w:rPr>
          <w:rFonts w:ascii="Times New Roman" w:hAnsi="Times New Roman" w:cs="Times New Roman"/>
          <w:sz w:val="24"/>
          <w:szCs w:val="24"/>
        </w:rPr>
        <w:t>E</w:t>
      </w:r>
      <w:r w:rsidR="001769EA">
        <w:rPr>
          <w:rFonts w:ascii="Times New Roman" w:hAnsi="Times New Roman" w:cs="Times New Roman"/>
          <w:sz w:val="24"/>
          <w:szCs w:val="24"/>
        </w:rPr>
        <w:t>conomy (CSME)</w:t>
      </w:r>
      <w:r w:rsidR="001E7AA8" w:rsidRPr="00DD7892">
        <w:rPr>
          <w:rFonts w:ascii="Times New Roman" w:hAnsi="Times New Roman" w:cs="Times New Roman"/>
          <w:sz w:val="24"/>
          <w:szCs w:val="24"/>
        </w:rPr>
        <w:t xml:space="preserve">. As such, we </w:t>
      </w:r>
      <w:r w:rsidR="002D251A" w:rsidRPr="00DD7892">
        <w:rPr>
          <w:rFonts w:ascii="Times New Roman" w:hAnsi="Times New Roman" w:cs="Times New Roman"/>
          <w:sz w:val="24"/>
          <w:szCs w:val="24"/>
        </w:rPr>
        <w:t xml:space="preserve">appreciate the references made in the Preamble </w:t>
      </w:r>
      <w:r w:rsidR="00A773D8" w:rsidRPr="00DD7892">
        <w:rPr>
          <w:rFonts w:ascii="Times New Roman" w:hAnsi="Times New Roman" w:cs="Times New Roman"/>
          <w:sz w:val="24"/>
          <w:szCs w:val="24"/>
        </w:rPr>
        <w:t>to the Draft Convention on the Right to Development</w:t>
      </w:r>
      <w:r w:rsidR="00561858" w:rsidRPr="00DD7892">
        <w:rPr>
          <w:rFonts w:ascii="Times New Roman" w:hAnsi="Times New Roman" w:cs="Times New Roman"/>
          <w:sz w:val="24"/>
          <w:szCs w:val="24"/>
        </w:rPr>
        <w:t xml:space="preserve"> (</w:t>
      </w:r>
      <w:r w:rsidR="00C15CFF">
        <w:rPr>
          <w:rFonts w:ascii="Times New Roman" w:hAnsi="Times New Roman" w:cs="Times New Roman"/>
          <w:sz w:val="24"/>
          <w:szCs w:val="24"/>
        </w:rPr>
        <w:t>‘</w:t>
      </w:r>
      <w:r w:rsidR="00561858" w:rsidRPr="00DD7892">
        <w:rPr>
          <w:rFonts w:ascii="Times New Roman" w:hAnsi="Times New Roman" w:cs="Times New Roman"/>
          <w:sz w:val="24"/>
          <w:szCs w:val="24"/>
        </w:rPr>
        <w:t>the Draft Convention</w:t>
      </w:r>
      <w:r w:rsidR="00C15CFF">
        <w:rPr>
          <w:rFonts w:ascii="Times New Roman" w:hAnsi="Times New Roman" w:cs="Times New Roman"/>
          <w:sz w:val="24"/>
          <w:szCs w:val="24"/>
        </w:rPr>
        <w:t>’</w:t>
      </w:r>
      <w:r w:rsidR="00561858" w:rsidRPr="00DD7892">
        <w:rPr>
          <w:rFonts w:ascii="Times New Roman" w:hAnsi="Times New Roman" w:cs="Times New Roman"/>
          <w:sz w:val="24"/>
          <w:szCs w:val="24"/>
        </w:rPr>
        <w:t xml:space="preserve">) </w:t>
      </w:r>
      <w:r w:rsidR="00A773D8" w:rsidRPr="00DD7892">
        <w:rPr>
          <w:rFonts w:ascii="Times New Roman" w:hAnsi="Times New Roman" w:cs="Times New Roman"/>
          <w:sz w:val="24"/>
          <w:szCs w:val="24"/>
        </w:rPr>
        <w:t xml:space="preserve">to regional treaties and regional obligations. </w:t>
      </w:r>
      <w:r w:rsidR="008244B7" w:rsidRPr="00DD7892">
        <w:rPr>
          <w:rFonts w:ascii="Times New Roman" w:hAnsi="Times New Roman" w:cs="Times New Roman"/>
          <w:sz w:val="24"/>
          <w:szCs w:val="24"/>
        </w:rPr>
        <w:t>However,</w:t>
      </w:r>
      <w:r w:rsidR="001E7AA8" w:rsidRPr="00DD7892">
        <w:rPr>
          <w:rFonts w:ascii="Times New Roman" w:hAnsi="Times New Roman" w:cs="Times New Roman"/>
          <w:sz w:val="24"/>
          <w:szCs w:val="24"/>
        </w:rPr>
        <w:t xml:space="preserve"> we would suggest that </w:t>
      </w:r>
      <w:r w:rsidR="00C4534E" w:rsidRPr="00DD7892">
        <w:rPr>
          <w:rFonts w:ascii="Times New Roman" w:hAnsi="Times New Roman" w:cs="Times New Roman"/>
          <w:sz w:val="24"/>
          <w:szCs w:val="24"/>
        </w:rPr>
        <w:t>reference to</w:t>
      </w:r>
      <w:r w:rsidR="00A773D8" w:rsidRPr="00DD7892">
        <w:rPr>
          <w:rFonts w:ascii="Times New Roman" w:hAnsi="Times New Roman" w:cs="Times New Roman"/>
          <w:sz w:val="24"/>
          <w:szCs w:val="24"/>
        </w:rPr>
        <w:t xml:space="preserve"> </w:t>
      </w:r>
      <w:r w:rsidR="00C15CFF">
        <w:rPr>
          <w:rFonts w:ascii="Times New Roman" w:hAnsi="Times New Roman" w:cs="Times New Roman"/>
          <w:sz w:val="24"/>
          <w:szCs w:val="24"/>
        </w:rPr>
        <w:t>‘</w:t>
      </w:r>
      <w:r w:rsidR="00A773D8" w:rsidRPr="00DD7892">
        <w:rPr>
          <w:rFonts w:ascii="Times New Roman" w:hAnsi="Times New Roman" w:cs="Times New Roman"/>
          <w:sz w:val="24"/>
          <w:szCs w:val="24"/>
        </w:rPr>
        <w:t>national effort and international cooperation,</w:t>
      </w:r>
      <w:r w:rsidR="00C15CFF">
        <w:rPr>
          <w:rFonts w:ascii="Times New Roman" w:hAnsi="Times New Roman" w:cs="Times New Roman"/>
          <w:sz w:val="24"/>
          <w:szCs w:val="24"/>
        </w:rPr>
        <w:t>’</w:t>
      </w:r>
      <w:r w:rsidR="00C4534E" w:rsidRPr="00DD7892">
        <w:rPr>
          <w:rFonts w:ascii="Times New Roman" w:hAnsi="Times New Roman" w:cs="Times New Roman"/>
          <w:sz w:val="24"/>
          <w:szCs w:val="24"/>
        </w:rPr>
        <w:t xml:space="preserve"> in the at the 3</w:t>
      </w:r>
      <w:r w:rsidR="00C4534E" w:rsidRPr="00DD7892">
        <w:rPr>
          <w:rFonts w:ascii="Times New Roman" w:hAnsi="Times New Roman" w:cs="Times New Roman"/>
          <w:sz w:val="24"/>
          <w:szCs w:val="24"/>
          <w:vertAlign w:val="superscript"/>
        </w:rPr>
        <w:t>rd</w:t>
      </w:r>
      <w:r w:rsidR="00C4534E" w:rsidRPr="00DD7892">
        <w:rPr>
          <w:rFonts w:ascii="Times New Roman" w:hAnsi="Times New Roman" w:cs="Times New Roman"/>
          <w:sz w:val="24"/>
          <w:szCs w:val="24"/>
        </w:rPr>
        <w:t xml:space="preserve"> preambular paragraph </w:t>
      </w:r>
      <w:r w:rsidR="00A773D8" w:rsidRPr="00DD7892">
        <w:rPr>
          <w:rFonts w:ascii="Times New Roman" w:hAnsi="Times New Roman" w:cs="Times New Roman"/>
          <w:sz w:val="24"/>
          <w:szCs w:val="24"/>
        </w:rPr>
        <w:t xml:space="preserve">be </w:t>
      </w:r>
      <w:r w:rsidR="00C4534E" w:rsidRPr="00DD7892">
        <w:rPr>
          <w:rFonts w:ascii="Times New Roman" w:hAnsi="Times New Roman" w:cs="Times New Roman"/>
          <w:sz w:val="24"/>
          <w:szCs w:val="24"/>
        </w:rPr>
        <w:t>substituted for</w:t>
      </w:r>
      <w:r w:rsidR="00A773D8" w:rsidRPr="00DD7892">
        <w:rPr>
          <w:rFonts w:ascii="Times New Roman" w:hAnsi="Times New Roman" w:cs="Times New Roman"/>
          <w:sz w:val="24"/>
          <w:szCs w:val="24"/>
        </w:rPr>
        <w:t xml:space="preserve"> </w:t>
      </w:r>
      <w:r w:rsidR="00C15CFF">
        <w:rPr>
          <w:rFonts w:ascii="Times New Roman" w:hAnsi="Times New Roman" w:cs="Times New Roman"/>
          <w:sz w:val="24"/>
          <w:szCs w:val="24"/>
        </w:rPr>
        <w:t>‘</w:t>
      </w:r>
      <w:r w:rsidR="00A773D8" w:rsidRPr="00DD7892">
        <w:rPr>
          <w:rFonts w:ascii="Times New Roman" w:hAnsi="Times New Roman" w:cs="Times New Roman"/>
          <w:sz w:val="24"/>
          <w:szCs w:val="24"/>
        </w:rPr>
        <w:t>national</w:t>
      </w:r>
      <w:r w:rsidR="00C4534E" w:rsidRPr="00DD7892">
        <w:rPr>
          <w:rFonts w:ascii="Times New Roman" w:hAnsi="Times New Roman" w:cs="Times New Roman"/>
          <w:sz w:val="24"/>
          <w:szCs w:val="24"/>
        </w:rPr>
        <w:t xml:space="preserve"> effort</w:t>
      </w:r>
      <w:r w:rsidR="00C4534E" w:rsidRPr="0090381C">
        <w:rPr>
          <w:rFonts w:ascii="Times New Roman" w:hAnsi="Times New Roman" w:cs="Times New Roman"/>
          <w:color w:val="000000" w:themeColor="text1"/>
          <w:sz w:val="24"/>
          <w:szCs w:val="24"/>
        </w:rPr>
        <w:t xml:space="preserve">, </w:t>
      </w:r>
      <w:r w:rsidR="00A773D8" w:rsidRPr="004C126D">
        <w:rPr>
          <w:rFonts w:ascii="Times New Roman" w:hAnsi="Times New Roman" w:cs="Times New Roman"/>
          <w:b/>
          <w:bCs/>
          <w:i/>
          <w:iCs/>
          <w:color w:val="000000" w:themeColor="text1"/>
          <w:sz w:val="24"/>
          <w:szCs w:val="24"/>
          <w:u w:val="single"/>
        </w:rPr>
        <w:t>regional effort</w:t>
      </w:r>
      <w:r w:rsidR="00C4534E" w:rsidRPr="004C126D">
        <w:rPr>
          <w:rFonts w:ascii="Times New Roman" w:hAnsi="Times New Roman" w:cs="Times New Roman"/>
          <w:b/>
          <w:bCs/>
          <w:color w:val="000000" w:themeColor="text1"/>
          <w:sz w:val="24"/>
          <w:szCs w:val="24"/>
          <w:u w:val="single"/>
        </w:rPr>
        <w:t xml:space="preserve"> </w:t>
      </w:r>
      <w:r w:rsidR="00C4534E" w:rsidRPr="00DD7892">
        <w:rPr>
          <w:rFonts w:ascii="Times New Roman" w:hAnsi="Times New Roman" w:cs="Times New Roman"/>
          <w:sz w:val="24"/>
          <w:szCs w:val="24"/>
        </w:rPr>
        <w:t>and international cooperation</w:t>
      </w:r>
      <w:r w:rsidR="00C15CFF">
        <w:rPr>
          <w:rFonts w:ascii="Times New Roman" w:hAnsi="Times New Roman" w:cs="Times New Roman"/>
          <w:sz w:val="24"/>
          <w:szCs w:val="24"/>
        </w:rPr>
        <w:t>’</w:t>
      </w:r>
      <w:r w:rsidR="00C4534E" w:rsidRPr="00DD7892">
        <w:rPr>
          <w:rFonts w:ascii="Times New Roman" w:hAnsi="Times New Roman" w:cs="Times New Roman"/>
          <w:sz w:val="24"/>
          <w:szCs w:val="24"/>
        </w:rPr>
        <w:t xml:space="preserve">. </w:t>
      </w:r>
      <w:r w:rsidR="00644E56" w:rsidRPr="00DD7892">
        <w:rPr>
          <w:rFonts w:ascii="Times New Roman" w:hAnsi="Times New Roman" w:cs="Times New Roman"/>
          <w:sz w:val="24"/>
          <w:szCs w:val="24"/>
        </w:rPr>
        <w:t>This</w:t>
      </w:r>
      <w:r w:rsidR="001E7AA8" w:rsidRPr="00DD7892">
        <w:rPr>
          <w:rFonts w:ascii="Times New Roman" w:hAnsi="Times New Roman" w:cs="Times New Roman"/>
          <w:sz w:val="24"/>
          <w:szCs w:val="24"/>
        </w:rPr>
        <w:t xml:space="preserve"> change </w:t>
      </w:r>
      <w:r w:rsidR="00644E56" w:rsidRPr="00DD7892">
        <w:rPr>
          <w:rFonts w:ascii="Times New Roman" w:hAnsi="Times New Roman" w:cs="Times New Roman"/>
          <w:sz w:val="24"/>
          <w:szCs w:val="24"/>
        </w:rPr>
        <w:t>should b</w:t>
      </w:r>
      <w:r w:rsidR="001E7AA8" w:rsidRPr="00DD7892">
        <w:rPr>
          <w:rFonts w:ascii="Times New Roman" w:hAnsi="Times New Roman" w:cs="Times New Roman"/>
          <w:sz w:val="24"/>
          <w:szCs w:val="24"/>
        </w:rPr>
        <w:t xml:space="preserve">e </w:t>
      </w:r>
      <w:proofErr w:type="gramStart"/>
      <w:r w:rsidR="001E7AA8" w:rsidRPr="00DD7892">
        <w:rPr>
          <w:rFonts w:ascii="Times New Roman" w:hAnsi="Times New Roman" w:cs="Times New Roman"/>
          <w:sz w:val="24"/>
          <w:szCs w:val="24"/>
        </w:rPr>
        <w:t>effected</w:t>
      </w:r>
      <w:proofErr w:type="gramEnd"/>
      <w:r w:rsidR="001E7AA8" w:rsidRPr="00DD7892">
        <w:rPr>
          <w:rFonts w:ascii="Times New Roman" w:hAnsi="Times New Roman" w:cs="Times New Roman"/>
          <w:sz w:val="24"/>
          <w:szCs w:val="24"/>
        </w:rPr>
        <w:t xml:space="preserve"> throughout the Draft Convention as </w:t>
      </w:r>
      <w:r w:rsidR="0029723E" w:rsidRPr="00DD7892">
        <w:rPr>
          <w:rFonts w:ascii="Times New Roman" w:hAnsi="Times New Roman" w:cs="Times New Roman"/>
          <w:sz w:val="24"/>
          <w:szCs w:val="24"/>
        </w:rPr>
        <w:t xml:space="preserve">is </w:t>
      </w:r>
      <w:r w:rsidR="001E7AA8" w:rsidRPr="00DD7892">
        <w:rPr>
          <w:rFonts w:ascii="Times New Roman" w:hAnsi="Times New Roman" w:cs="Times New Roman"/>
          <w:sz w:val="24"/>
          <w:szCs w:val="24"/>
        </w:rPr>
        <w:t xml:space="preserve">required. </w:t>
      </w:r>
      <w:r w:rsidR="00C4534E" w:rsidRPr="00DD7892">
        <w:rPr>
          <w:rFonts w:ascii="Times New Roman" w:hAnsi="Times New Roman" w:cs="Times New Roman"/>
          <w:sz w:val="24"/>
          <w:szCs w:val="24"/>
        </w:rPr>
        <w:t xml:space="preserve"> </w:t>
      </w:r>
      <w:r w:rsidR="00A773D8" w:rsidRPr="00DD7892">
        <w:rPr>
          <w:rFonts w:ascii="Times New Roman" w:hAnsi="Times New Roman" w:cs="Times New Roman"/>
          <w:sz w:val="24"/>
          <w:szCs w:val="24"/>
        </w:rPr>
        <w:t>Th</w:t>
      </w:r>
      <w:r w:rsidR="00644E56" w:rsidRPr="00DD7892">
        <w:rPr>
          <w:rFonts w:ascii="Times New Roman" w:hAnsi="Times New Roman" w:cs="Times New Roman"/>
          <w:sz w:val="24"/>
          <w:szCs w:val="24"/>
        </w:rPr>
        <w:t>e</w:t>
      </w:r>
      <w:r w:rsidR="00A773D8" w:rsidRPr="00DD7892">
        <w:rPr>
          <w:rFonts w:ascii="Times New Roman" w:hAnsi="Times New Roman" w:cs="Times New Roman"/>
          <w:sz w:val="24"/>
          <w:szCs w:val="24"/>
        </w:rPr>
        <w:t xml:space="preserve"> inclusion of </w:t>
      </w:r>
      <w:r w:rsidR="008244B7" w:rsidRPr="00DD7892">
        <w:rPr>
          <w:rFonts w:ascii="Times New Roman" w:hAnsi="Times New Roman" w:cs="Times New Roman"/>
          <w:sz w:val="24"/>
          <w:szCs w:val="24"/>
        </w:rPr>
        <w:t>‘</w:t>
      </w:r>
      <w:r w:rsidR="00A773D8" w:rsidRPr="00DD7892">
        <w:rPr>
          <w:rFonts w:ascii="Times New Roman" w:hAnsi="Times New Roman" w:cs="Times New Roman"/>
          <w:sz w:val="24"/>
          <w:szCs w:val="24"/>
        </w:rPr>
        <w:t>regional efforts</w:t>
      </w:r>
      <w:r w:rsidR="008244B7" w:rsidRPr="00DD7892">
        <w:rPr>
          <w:rFonts w:ascii="Times New Roman" w:hAnsi="Times New Roman" w:cs="Times New Roman"/>
          <w:sz w:val="24"/>
          <w:szCs w:val="24"/>
        </w:rPr>
        <w:t>’ in that paragraph</w:t>
      </w:r>
      <w:r w:rsidR="00A773D8" w:rsidRPr="00DD7892">
        <w:rPr>
          <w:rFonts w:ascii="Times New Roman" w:hAnsi="Times New Roman" w:cs="Times New Roman"/>
          <w:sz w:val="24"/>
          <w:szCs w:val="24"/>
        </w:rPr>
        <w:t xml:space="preserve"> </w:t>
      </w:r>
      <w:r w:rsidR="00644E56" w:rsidRPr="00DD7892">
        <w:rPr>
          <w:rFonts w:ascii="Times New Roman" w:hAnsi="Times New Roman" w:cs="Times New Roman"/>
          <w:sz w:val="24"/>
          <w:szCs w:val="24"/>
        </w:rPr>
        <w:t>covers the</w:t>
      </w:r>
      <w:r w:rsidR="00A773D8" w:rsidRPr="00DD7892">
        <w:rPr>
          <w:rFonts w:ascii="Times New Roman" w:hAnsi="Times New Roman" w:cs="Times New Roman"/>
          <w:sz w:val="24"/>
          <w:szCs w:val="24"/>
        </w:rPr>
        <w:t xml:space="preserve"> development of</w:t>
      </w:r>
      <w:r w:rsidR="008244B7" w:rsidRPr="00DD7892">
        <w:rPr>
          <w:rFonts w:ascii="Times New Roman" w:hAnsi="Times New Roman" w:cs="Times New Roman"/>
          <w:sz w:val="24"/>
          <w:szCs w:val="24"/>
        </w:rPr>
        <w:t xml:space="preserve"> regional initiatives</w:t>
      </w:r>
      <w:r w:rsidR="00F14A50" w:rsidRPr="00DD7892">
        <w:rPr>
          <w:rFonts w:ascii="Times New Roman" w:hAnsi="Times New Roman" w:cs="Times New Roman"/>
          <w:sz w:val="24"/>
          <w:szCs w:val="24"/>
        </w:rPr>
        <w:t xml:space="preserve">, </w:t>
      </w:r>
      <w:r w:rsidR="008244B7" w:rsidRPr="00DD7892">
        <w:rPr>
          <w:rFonts w:ascii="Times New Roman" w:hAnsi="Times New Roman" w:cs="Times New Roman"/>
          <w:sz w:val="24"/>
          <w:szCs w:val="24"/>
        </w:rPr>
        <w:t xml:space="preserve">instruments, </w:t>
      </w:r>
      <w:r w:rsidR="00F14A50" w:rsidRPr="00DD7892">
        <w:rPr>
          <w:rFonts w:ascii="Times New Roman" w:hAnsi="Times New Roman" w:cs="Times New Roman"/>
          <w:sz w:val="24"/>
          <w:szCs w:val="24"/>
        </w:rPr>
        <w:t xml:space="preserve">and jurisprudence </w:t>
      </w:r>
      <w:r w:rsidR="008244B7" w:rsidRPr="00DD7892">
        <w:rPr>
          <w:rFonts w:ascii="Times New Roman" w:hAnsi="Times New Roman" w:cs="Times New Roman"/>
          <w:sz w:val="24"/>
          <w:szCs w:val="24"/>
        </w:rPr>
        <w:t>as well as the  promotion of regional integration</w:t>
      </w:r>
      <w:r w:rsidR="00F14A50" w:rsidRPr="00DD7892">
        <w:rPr>
          <w:rFonts w:ascii="Times New Roman" w:hAnsi="Times New Roman" w:cs="Times New Roman"/>
          <w:sz w:val="24"/>
          <w:szCs w:val="24"/>
        </w:rPr>
        <w:t xml:space="preserve">. </w:t>
      </w:r>
    </w:p>
    <w:p w14:paraId="4CE905F0" w14:textId="3AC40F72" w:rsidR="006907A6" w:rsidRPr="00436F02" w:rsidRDefault="00DC76A0"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DD7892">
        <w:rPr>
          <w:rFonts w:ascii="Times New Roman" w:hAnsi="Times New Roman" w:cs="Times New Roman"/>
          <w:sz w:val="24"/>
          <w:szCs w:val="24"/>
        </w:rPr>
        <w:t xml:space="preserve">According to the Right to Education Initiative, </w:t>
      </w:r>
      <w:r w:rsidR="0006594C" w:rsidRPr="00DD7892">
        <w:rPr>
          <w:rFonts w:ascii="Times New Roman" w:hAnsi="Times New Roman" w:cs="Times New Roman"/>
          <w:sz w:val="24"/>
          <w:szCs w:val="24"/>
        </w:rPr>
        <w:t xml:space="preserve">‘regional human rights systems strengthen the protection and enjoyment of human rights by taking into account regional considerations, such as shared regional customs, values, culture, and </w:t>
      </w:r>
      <w:proofErr w:type="gramStart"/>
      <w:r w:rsidR="008C26BA" w:rsidRPr="00DD7892">
        <w:rPr>
          <w:rFonts w:ascii="Times New Roman" w:hAnsi="Times New Roman" w:cs="Times New Roman"/>
          <w:sz w:val="24"/>
          <w:szCs w:val="24"/>
        </w:rPr>
        <w:t>practices’</w:t>
      </w:r>
      <w:proofErr w:type="gramEnd"/>
      <w:r w:rsidR="0006594C" w:rsidRPr="00DD7892">
        <w:rPr>
          <w:rFonts w:ascii="Times New Roman" w:hAnsi="Times New Roman" w:cs="Times New Roman"/>
          <w:sz w:val="24"/>
          <w:szCs w:val="24"/>
        </w:rPr>
        <w:t>.</w:t>
      </w:r>
      <w:r w:rsidR="008C26BA" w:rsidRPr="00DD7892">
        <w:rPr>
          <w:rFonts w:ascii="Times New Roman" w:hAnsi="Times New Roman" w:cs="Times New Roman"/>
          <w:sz w:val="24"/>
          <w:szCs w:val="24"/>
        </w:rPr>
        <w:t xml:space="preserve"> The CCJ, as a regional cour</w:t>
      </w:r>
      <w:r w:rsidR="003F5CC0" w:rsidRPr="00DD7892">
        <w:rPr>
          <w:rFonts w:ascii="Times New Roman" w:hAnsi="Times New Roman" w:cs="Times New Roman"/>
          <w:sz w:val="24"/>
          <w:szCs w:val="24"/>
        </w:rPr>
        <w:t>t has</w:t>
      </w:r>
      <w:r w:rsidR="00F73DFA" w:rsidRPr="00DD7892">
        <w:rPr>
          <w:rFonts w:ascii="Times New Roman" w:hAnsi="Times New Roman" w:cs="Times New Roman"/>
          <w:sz w:val="24"/>
          <w:szCs w:val="24"/>
        </w:rPr>
        <w:t xml:space="preserve"> a</w:t>
      </w:r>
      <w:r w:rsidR="003F5CC0" w:rsidRPr="00DD7892">
        <w:rPr>
          <w:rFonts w:ascii="Times New Roman" w:hAnsi="Times New Roman" w:cs="Times New Roman"/>
          <w:sz w:val="24"/>
          <w:szCs w:val="24"/>
        </w:rPr>
        <w:t>n imperative</w:t>
      </w:r>
      <w:r w:rsidR="00F73DFA" w:rsidRPr="00DD7892">
        <w:rPr>
          <w:rFonts w:ascii="Times New Roman" w:hAnsi="Times New Roman" w:cs="Times New Roman"/>
          <w:sz w:val="24"/>
          <w:szCs w:val="24"/>
        </w:rPr>
        <w:t xml:space="preserve"> role to play in the adjudication of human rights issues</w:t>
      </w:r>
      <w:r w:rsidR="00230412" w:rsidRPr="00DD7892">
        <w:rPr>
          <w:rFonts w:ascii="Times New Roman" w:hAnsi="Times New Roman" w:cs="Times New Roman"/>
          <w:sz w:val="24"/>
          <w:szCs w:val="24"/>
        </w:rPr>
        <w:t xml:space="preserve"> within the Caribbean region and has been doing so in its </w:t>
      </w:r>
      <w:r w:rsidR="009060A2">
        <w:rPr>
          <w:rFonts w:ascii="Times New Roman" w:hAnsi="Times New Roman" w:cs="Times New Roman"/>
          <w:sz w:val="24"/>
          <w:szCs w:val="24"/>
        </w:rPr>
        <w:t xml:space="preserve">decisions </w:t>
      </w:r>
      <w:r w:rsidR="003F5CC0" w:rsidRPr="00DD7892">
        <w:rPr>
          <w:rFonts w:ascii="Times New Roman" w:hAnsi="Times New Roman" w:cs="Times New Roman"/>
          <w:sz w:val="24"/>
          <w:szCs w:val="24"/>
        </w:rPr>
        <w:t xml:space="preserve">. </w:t>
      </w:r>
    </w:p>
    <w:p w14:paraId="618137B2" w14:textId="7008E8E8" w:rsidR="006907A6" w:rsidRPr="00436F02" w:rsidRDefault="00644E56"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DD7892">
        <w:rPr>
          <w:rFonts w:ascii="Times New Roman" w:hAnsi="Times New Roman" w:cs="Times New Roman"/>
          <w:sz w:val="24"/>
          <w:szCs w:val="24"/>
        </w:rPr>
        <w:t>Further the CCJ suggests</w:t>
      </w:r>
      <w:r w:rsidR="00A773D8" w:rsidRPr="00DD7892">
        <w:rPr>
          <w:rFonts w:ascii="Times New Roman" w:hAnsi="Times New Roman" w:cs="Times New Roman"/>
          <w:sz w:val="24"/>
          <w:szCs w:val="24"/>
        </w:rPr>
        <w:t xml:space="preserve"> that the 15</w:t>
      </w:r>
      <w:r w:rsidR="00A773D8" w:rsidRPr="00DD7892">
        <w:rPr>
          <w:rFonts w:ascii="Times New Roman" w:hAnsi="Times New Roman" w:cs="Times New Roman"/>
          <w:sz w:val="24"/>
          <w:szCs w:val="24"/>
          <w:vertAlign w:val="superscript"/>
        </w:rPr>
        <w:t>th</w:t>
      </w:r>
      <w:r w:rsidR="00A773D8" w:rsidRPr="00DD7892">
        <w:rPr>
          <w:rFonts w:ascii="Times New Roman" w:hAnsi="Times New Roman" w:cs="Times New Roman"/>
          <w:sz w:val="24"/>
          <w:szCs w:val="24"/>
        </w:rPr>
        <w:t xml:space="preserve"> preambular paragraph be moved </w:t>
      </w:r>
      <w:r w:rsidR="008A0242" w:rsidRPr="00DD7892">
        <w:rPr>
          <w:rFonts w:ascii="Times New Roman" w:hAnsi="Times New Roman" w:cs="Times New Roman"/>
          <w:sz w:val="24"/>
          <w:szCs w:val="24"/>
        </w:rPr>
        <w:t xml:space="preserve">above </w:t>
      </w:r>
      <w:r w:rsidR="00A773D8" w:rsidRPr="00DD7892">
        <w:rPr>
          <w:rFonts w:ascii="Times New Roman" w:hAnsi="Times New Roman" w:cs="Times New Roman"/>
          <w:sz w:val="24"/>
          <w:szCs w:val="24"/>
        </w:rPr>
        <w:t>the 14</w:t>
      </w:r>
      <w:r w:rsidR="00A773D8" w:rsidRPr="00DD7892">
        <w:rPr>
          <w:rFonts w:ascii="Times New Roman" w:hAnsi="Times New Roman" w:cs="Times New Roman"/>
          <w:sz w:val="24"/>
          <w:szCs w:val="24"/>
          <w:vertAlign w:val="superscript"/>
        </w:rPr>
        <w:t>th</w:t>
      </w:r>
      <w:r w:rsidR="00A773D8" w:rsidRPr="00DD7892">
        <w:rPr>
          <w:rFonts w:ascii="Times New Roman" w:hAnsi="Times New Roman" w:cs="Times New Roman"/>
          <w:sz w:val="24"/>
          <w:szCs w:val="24"/>
        </w:rPr>
        <w:t xml:space="preserve"> preambular paragraph. The 15</w:t>
      </w:r>
      <w:r w:rsidR="00A773D8" w:rsidRPr="00DD7892">
        <w:rPr>
          <w:rFonts w:ascii="Times New Roman" w:hAnsi="Times New Roman" w:cs="Times New Roman"/>
          <w:sz w:val="24"/>
          <w:szCs w:val="24"/>
          <w:vertAlign w:val="superscript"/>
        </w:rPr>
        <w:t>th</w:t>
      </w:r>
      <w:r w:rsidR="00A773D8" w:rsidRPr="00DD7892">
        <w:rPr>
          <w:rFonts w:ascii="Times New Roman" w:hAnsi="Times New Roman" w:cs="Times New Roman"/>
          <w:sz w:val="24"/>
          <w:szCs w:val="24"/>
        </w:rPr>
        <w:t xml:space="preserve"> preambular paragraph underscores the fact that human rights</w:t>
      </w:r>
      <w:r w:rsidR="00646017" w:rsidRPr="00DD7892">
        <w:rPr>
          <w:rFonts w:ascii="Times New Roman" w:hAnsi="Times New Roman" w:cs="Times New Roman"/>
          <w:sz w:val="24"/>
          <w:szCs w:val="24"/>
        </w:rPr>
        <w:t xml:space="preserve"> </w:t>
      </w:r>
      <w:r w:rsidR="00A773D8" w:rsidRPr="00DD7892">
        <w:rPr>
          <w:rFonts w:ascii="Times New Roman" w:hAnsi="Times New Roman" w:cs="Times New Roman"/>
          <w:sz w:val="24"/>
          <w:szCs w:val="24"/>
        </w:rPr>
        <w:t>are universal and inalienable</w:t>
      </w:r>
      <w:r w:rsidR="004B757B" w:rsidRPr="00DD7892">
        <w:rPr>
          <w:rFonts w:ascii="Times New Roman" w:hAnsi="Times New Roman" w:cs="Times New Roman"/>
          <w:sz w:val="24"/>
          <w:szCs w:val="24"/>
        </w:rPr>
        <w:t xml:space="preserve">, </w:t>
      </w:r>
      <w:proofErr w:type="gramStart"/>
      <w:r w:rsidR="004B757B" w:rsidRPr="00DD7892">
        <w:rPr>
          <w:rFonts w:ascii="Times New Roman" w:hAnsi="Times New Roman" w:cs="Times New Roman"/>
          <w:sz w:val="24"/>
          <w:szCs w:val="24"/>
        </w:rPr>
        <w:t>i</w:t>
      </w:r>
      <w:r w:rsidRPr="00DD7892">
        <w:rPr>
          <w:rFonts w:ascii="Times New Roman" w:hAnsi="Times New Roman" w:cs="Times New Roman"/>
          <w:sz w:val="24"/>
          <w:szCs w:val="24"/>
        </w:rPr>
        <w:t>.</w:t>
      </w:r>
      <w:r w:rsidR="004B757B" w:rsidRPr="00DD7892">
        <w:rPr>
          <w:rFonts w:ascii="Times New Roman" w:hAnsi="Times New Roman" w:cs="Times New Roman"/>
          <w:sz w:val="24"/>
          <w:szCs w:val="24"/>
        </w:rPr>
        <w:t>e</w:t>
      </w:r>
      <w:r w:rsidRPr="00DD7892">
        <w:rPr>
          <w:rFonts w:ascii="Times New Roman" w:hAnsi="Times New Roman" w:cs="Times New Roman"/>
          <w:sz w:val="24"/>
          <w:szCs w:val="24"/>
        </w:rPr>
        <w:t>.</w:t>
      </w:r>
      <w:proofErr w:type="gramEnd"/>
      <w:r w:rsidR="004B757B" w:rsidRPr="00DD7892">
        <w:rPr>
          <w:rFonts w:ascii="Times New Roman" w:hAnsi="Times New Roman" w:cs="Times New Roman"/>
          <w:sz w:val="24"/>
          <w:szCs w:val="24"/>
        </w:rPr>
        <w:t xml:space="preserve"> a</w:t>
      </w:r>
      <w:r w:rsidR="00A773D8" w:rsidRPr="00DD7892">
        <w:rPr>
          <w:rFonts w:ascii="Times New Roman" w:hAnsi="Times New Roman" w:cs="Times New Roman"/>
          <w:sz w:val="24"/>
          <w:szCs w:val="24"/>
        </w:rPr>
        <w:t>ll people everywhere in the world are entitled to them</w:t>
      </w:r>
      <w:r w:rsidR="004B757B" w:rsidRPr="00DD7892">
        <w:rPr>
          <w:rFonts w:ascii="Times New Roman" w:hAnsi="Times New Roman" w:cs="Times New Roman"/>
          <w:sz w:val="24"/>
          <w:szCs w:val="24"/>
        </w:rPr>
        <w:t xml:space="preserve"> as</w:t>
      </w:r>
      <w:r w:rsidR="00A773D8" w:rsidRPr="00DD7892">
        <w:rPr>
          <w:rFonts w:ascii="Times New Roman" w:hAnsi="Times New Roman" w:cs="Times New Roman"/>
          <w:sz w:val="24"/>
          <w:szCs w:val="24"/>
        </w:rPr>
        <w:t xml:space="preserve"> e</w:t>
      </w:r>
      <w:r w:rsidR="004B757B" w:rsidRPr="00DD7892">
        <w:rPr>
          <w:rFonts w:ascii="Times New Roman" w:hAnsi="Times New Roman" w:cs="Times New Roman"/>
          <w:sz w:val="24"/>
          <w:szCs w:val="24"/>
        </w:rPr>
        <w:t>spoused</w:t>
      </w:r>
      <w:r w:rsidR="00A773D8" w:rsidRPr="00DD7892">
        <w:rPr>
          <w:rFonts w:ascii="Times New Roman" w:hAnsi="Times New Roman" w:cs="Times New Roman"/>
          <w:sz w:val="24"/>
          <w:szCs w:val="24"/>
        </w:rPr>
        <w:t xml:space="preserve"> in Article 1 of the </w:t>
      </w:r>
      <w:r w:rsidR="00A773D8" w:rsidRPr="00DD7892">
        <w:rPr>
          <w:rFonts w:ascii="Times New Roman" w:hAnsi="Times New Roman" w:cs="Times New Roman"/>
          <w:i/>
          <w:iCs/>
          <w:sz w:val="24"/>
          <w:szCs w:val="24"/>
        </w:rPr>
        <w:t>Universal Declaration of Human Rights</w:t>
      </w:r>
      <w:r w:rsidR="004B757B" w:rsidRPr="00DD7892">
        <w:rPr>
          <w:rFonts w:ascii="Times New Roman" w:hAnsi="Times New Roman" w:cs="Times New Roman"/>
          <w:sz w:val="24"/>
          <w:szCs w:val="24"/>
        </w:rPr>
        <w:t xml:space="preserve">. </w:t>
      </w:r>
      <w:r w:rsidR="00A773D8" w:rsidRPr="00DD7892">
        <w:rPr>
          <w:rFonts w:ascii="Times New Roman" w:hAnsi="Times New Roman" w:cs="Times New Roman"/>
          <w:sz w:val="24"/>
          <w:szCs w:val="24"/>
        </w:rPr>
        <w:t xml:space="preserve">It is suggested that there is a common thread </w:t>
      </w:r>
      <w:r w:rsidR="00646017" w:rsidRPr="00DD7892">
        <w:rPr>
          <w:rFonts w:ascii="Times New Roman" w:hAnsi="Times New Roman" w:cs="Times New Roman"/>
          <w:sz w:val="24"/>
          <w:szCs w:val="24"/>
        </w:rPr>
        <w:t xml:space="preserve">between </w:t>
      </w:r>
      <w:r w:rsidR="00A773D8" w:rsidRPr="00DD7892">
        <w:rPr>
          <w:rFonts w:ascii="Times New Roman" w:hAnsi="Times New Roman" w:cs="Times New Roman"/>
          <w:sz w:val="24"/>
          <w:szCs w:val="24"/>
        </w:rPr>
        <w:t xml:space="preserve">paragraphs 13 and 15 of the </w:t>
      </w:r>
      <w:r w:rsidR="00FA2ED5" w:rsidRPr="00DD7892">
        <w:rPr>
          <w:rFonts w:ascii="Times New Roman" w:hAnsi="Times New Roman" w:cs="Times New Roman"/>
          <w:sz w:val="24"/>
          <w:szCs w:val="24"/>
        </w:rPr>
        <w:t>P</w:t>
      </w:r>
      <w:r w:rsidR="00A773D8" w:rsidRPr="00DD7892">
        <w:rPr>
          <w:rFonts w:ascii="Times New Roman" w:hAnsi="Times New Roman" w:cs="Times New Roman"/>
          <w:sz w:val="24"/>
          <w:szCs w:val="24"/>
        </w:rPr>
        <w:t>reamble and so the 15</w:t>
      </w:r>
      <w:r w:rsidR="00A773D8" w:rsidRPr="00DD7892">
        <w:rPr>
          <w:rFonts w:ascii="Times New Roman" w:hAnsi="Times New Roman" w:cs="Times New Roman"/>
          <w:sz w:val="24"/>
          <w:szCs w:val="24"/>
          <w:vertAlign w:val="superscript"/>
        </w:rPr>
        <w:t>th</w:t>
      </w:r>
      <w:r w:rsidR="00A773D8" w:rsidRPr="00DD7892">
        <w:rPr>
          <w:rFonts w:ascii="Times New Roman" w:hAnsi="Times New Roman" w:cs="Times New Roman"/>
          <w:sz w:val="24"/>
          <w:szCs w:val="24"/>
        </w:rPr>
        <w:t xml:space="preserve"> preambular paragraph should become the 14</w:t>
      </w:r>
      <w:r w:rsidR="00A773D8" w:rsidRPr="00DD7892">
        <w:rPr>
          <w:rFonts w:ascii="Times New Roman" w:hAnsi="Times New Roman" w:cs="Times New Roman"/>
          <w:sz w:val="24"/>
          <w:szCs w:val="24"/>
          <w:vertAlign w:val="superscript"/>
        </w:rPr>
        <w:t>th</w:t>
      </w:r>
      <w:r w:rsidR="003F5BF9" w:rsidRPr="00DD7892">
        <w:rPr>
          <w:rFonts w:ascii="Times New Roman" w:hAnsi="Times New Roman" w:cs="Times New Roman"/>
          <w:sz w:val="24"/>
          <w:szCs w:val="24"/>
        </w:rPr>
        <w:t xml:space="preserve">. This change may promote </w:t>
      </w:r>
      <w:r w:rsidR="00A96F12" w:rsidRPr="00DD7892">
        <w:rPr>
          <w:rFonts w:ascii="Times New Roman" w:hAnsi="Times New Roman" w:cs="Times New Roman"/>
          <w:sz w:val="24"/>
          <w:szCs w:val="24"/>
        </w:rPr>
        <w:t>readability</w:t>
      </w:r>
      <w:r w:rsidR="004B757B" w:rsidRPr="00DD7892">
        <w:rPr>
          <w:rFonts w:ascii="Times New Roman" w:hAnsi="Times New Roman" w:cs="Times New Roman"/>
          <w:sz w:val="24"/>
          <w:szCs w:val="24"/>
        </w:rPr>
        <w:t xml:space="preserve">. </w:t>
      </w:r>
    </w:p>
    <w:p w14:paraId="1FCD656C" w14:textId="4B166EC6" w:rsidR="00F330FB" w:rsidRPr="0090381C" w:rsidRDefault="00A773D8" w:rsidP="008962F1">
      <w:pPr>
        <w:pStyle w:val="ListParagraph"/>
        <w:numPr>
          <w:ilvl w:val="0"/>
          <w:numId w:val="7"/>
        </w:numPr>
        <w:spacing w:before="160" w:line="360" w:lineRule="auto"/>
        <w:contextualSpacing w:val="0"/>
        <w:jc w:val="both"/>
        <w:rPr>
          <w:rFonts w:ascii="Times New Roman" w:hAnsi="Times New Roman" w:cs="Times New Roman"/>
          <w:color w:val="000000" w:themeColor="text1"/>
          <w:sz w:val="24"/>
          <w:szCs w:val="24"/>
        </w:rPr>
      </w:pPr>
      <w:r w:rsidRPr="00DD7892">
        <w:rPr>
          <w:rFonts w:ascii="Times New Roman" w:hAnsi="Times New Roman" w:cs="Times New Roman"/>
          <w:sz w:val="24"/>
          <w:szCs w:val="24"/>
        </w:rPr>
        <w:t>The CCJ suggests that the 17</w:t>
      </w:r>
      <w:r w:rsidRPr="00DD7892">
        <w:rPr>
          <w:rFonts w:ascii="Times New Roman" w:hAnsi="Times New Roman" w:cs="Times New Roman"/>
          <w:sz w:val="24"/>
          <w:szCs w:val="24"/>
          <w:vertAlign w:val="superscript"/>
        </w:rPr>
        <w:t>th</w:t>
      </w:r>
      <w:r w:rsidRPr="00DD7892">
        <w:rPr>
          <w:rFonts w:ascii="Times New Roman" w:hAnsi="Times New Roman" w:cs="Times New Roman"/>
          <w:sz w:val="24"/>
          <w:szCs w:val="24"/>
        </w:rPr>
        <w:t xml:space="preserve"> preambular paragraph be edited</w:t>
      </w:r>
      <w:r w:rsidR="00777485" w:rsidRPr="00DD7892">
        <w:rPr>
          <w:rFonts w:ascii="Times New Roman" w:hAnsi="Times New Roman" w:cs="Times New Roman"/>
          <w:sz w:val="24"/>
          <w:szCs w:val="24"/>
        </w:rPr>
        <w:t xml:space="preserve"> to read</w:t>
      </w:r>
      <w:r w:rsidRPr="00DD7892">
        <w:rPr>
          <w:rFonts w:ascii="Times New Roman" w:hAnsi="Times New Roman" w:cs="Times New Roman"/>
          <w:sz w:val="24"/>
          <w:szCs w:val="24"/>
        </w:rPr>
        <w:t xml:space="preserve"> as follows </w:t>
      </w:r>
      <w:proofErr w:type="gramStart"/>
      <w:r w:rsidR="00177D08" w:rsidRPr="00DD7892">
        <w:rPr>
          <w:rFonts w:ascii="Times New Roman" w:hAnsi="Times New Roman" w:cs="Times New Roman"/>
          <w:sz w:val="24"/>
          <w:szCs w:val="24"/>
        </w:rPr>
        <w:t xml:space="preserve">so as </w:t>
      </w:r>
      <w:r w:rsidR="00FA2ED5" w:rsidRPr="00DD7892">
        <w:rPr>
          <w:rFonts w:ascii="Times New Roman" w:hAnsi="Times New Roman" w:cs="Times New Roman"/>
          <w:sz w:val="24"/>
          <w:szCs w:val="24"/>
        </w:rPr>
        <w:t>to</w:t>
      </w:r>
      <w:proofErr w:type="gramEnd"/>
      <w:r w:rsidRPr="00DD7892">
        <w:rPr>
          <w:rFonts w:ascii="Times New Roman" w:hAnsi="Times New Roman" w:cs="Times New Roman"/>
          <w:sz w:val="24"/>
          <w:szCs w:val="24"/>
        </w:rPr>
        <w:t xml:space="preserve"> reflect the description </w:t>
      </w:r>
      <w:r w:rsidR="00777485" w:rsidRPr="00DD7892">
        <w:rPr>
          <w:rFonts w:ascii="Times New Roman" w:hAnsi="Times New Roman" w:cs="Times New Roman"/>
          <w:sz w:val="24"/>
          <w:szCs w:val="24"/>
        </w:rPr>
        <w:t xml:space="preserve">of </w:t>
      </w:r>
      <w:r w:rsidR="00777485" w:rsidRPr="0090381C">
        <w:rPr>
          <w:rFonts w:ascii="Times New Roman" w:hAnsi="Times New Roman" w:cs="Times New Roman"/>
          <w:color w:val="000000" w:themeColor="text1"/>
          <w:sz w:val="24"/>
          <w:szCs w:val="24"/>
        </w:rPr>
        <w:t xml:space="preserve">development </w:t>
      </w:r>
      <w:r w:rsidRPr="0090381C">
        <w:rPr>
          <w:rFonts w:ascii="Times New Roman" w:hAnsi="Times New Roman" w:cs="Times New Roman"/>
          <w:color w:val="000000" w:themeColor="text1"/>
          <w:sz w:val="24"/>
          <w:szCs w:val="24"/>
        </w:rPr>
        <w:t>in the Declaration on the Right to Development:</w:t>
      </w:r>
    </w:p>
    <w:p w14:paraId="4E3B251C" w14:textId="7DF06EC9" w:rsidR="00A773D8" w:rsidRPr="0090381C" w:rsidRDefault="00C15CFF" w:rsidP="008962F1">
      <w:pPr>
        <w:pStyle w:val="ListParagraph"/>
        <w:spacing w:before="160" w:line="360" w:lineRule="auto"/>
        <w:ind w:left="1440"/>
        <w:contextualSpacing w:val="0"/>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w:t>
      </w:r>
      <w:r w:rsidR="00A773D8" w:rsidRPr="0090381C">
        <w:rPr>
          <w:rFonts w:ascii="Times New Roman" w:hAnsi="Times New Roman" w:cs="Times New Roman"/>
          <w:i/>
          <w:iCs/>
          <w:color w:val="000000" w:themeColor="text1"/>
          <w:sz w:val="24"/>
          <w:szCs w:val="24"/>
        </w:rPr>
        <w:t xml:space="preserve">Acknowledging </w:t>
      </w:r>
      <w:r w:rsidR="00A773D8" w:rsidRPr="0090381C">
        <w:rPr>
          <w:rFonts w:ascii="Times New Roman" w:hAnsi="Times New Roman" w:cs="Times New Roman"/>
          <w:color w:val="000000" w:themeColor="text1"/>
          <w:sz w:val="24"/>
          <w:szCs w:val="24"/>
        </w:rPr>
        <w:t>that development is understood not simply in terms of economic growth</w:t>
      </w:r>
      <w:r w:rsidR="00BF1AA1">
        <w:rPr>
          <w:rFonts w:ascii="Times New Roman" w:hAnsi="Times New Roman" w:cs="Times New Roman"/>
          <w:color w:val="000000" w:themeColor="text1"/>
          <w:sz w:val="24"/>
          <w:szCs w:val="24"/>
        </w:rPr>
        <w:t>,</w:t>
      </w:r>
      <w:r w:rsidR="00A773D8" w:rsidRPr="0090381C">
        <w:rPr>
          <w:rFonts w:ascii="Times New Roman" w:hAnsi="Times New Roman" w:cs="Times New Roman"/>
          <w:color w:val="000000" w:themeColor="text1"/>
          <w:sz w:val="24"/>
          <w:szCs w:val="24"/>
        </w:rPr>
        <w:t xml:space="preserve"> but</w:t>
      </w:r>
      <w:r w:rsidR="002853E3">
        <w:rPr>
          <w:rFonts w:ascii="Times New Roman" w:hAnsi="Times New Roman" w:cs="Times New Roman"/>
          <w:color w:val="000000" w:themeColor="text1"/>
          <w:sz w:val="24"/>
          <w:szCs w:val="24"/>
        </w:rPr>
        <w:t xml:space="preserve"> also</w:t>
      </w:r>
      <w:r w:rsidR="00A773D8" w:rsidRPr="0090381C">
        <w:rPr>
          <w:rFonts w:ascii="Times New Roman" w:hAnsi="Times New Roman" w:cs="Times New Roman"/>
          <w:color w:val="000000" w:themeColor="text1"/>
          <w:sz w:val="24"/>
          <w:szCs w:val="24"/>
        </w:rPr>
        <w:t xml:space="preserve"> </w:t>
      </w:r>
      <w:r w:rsidR="00A773D8" w:rsidRPr="002853E3">
        <w:rPr>
          <w:rFonts w:ascii="Times New Roman" w:hAnsi="Times New Roman" w:cs="Times New Roman"/>
          <w:color w:val="000000" w:themeColor="text1"/>
          <w:sz w:val="24"/>
          <w:szCs w:val="24"/>
        </w:rPr>
        <w:t>as a</w:t>
      </w:r>
      <w:r w:rsidR="00A773D8" w:rsidRPr="004C126D">
        <w:rPr>
          <w:rFonts w:ascii="Times New Roman" w:hAnsi="Times New Roman" w:cs="Times New Roman"/>
          <w:b/>
          <w:bCs/>
          <w:color w:val="000000" w:themeColor="text1"/>
          <w:sz w:val="24"/>
          <w:szCs w:val="24"/>
          <w:u w:val="single"/>
        </w:rPr>
        <w:t xml:space="preserve"> comprehensive economic, social, cultural</w:t>
      </w:r>
      <w:r w:rsidR="00C90865">
        <w:rPr>
          <w:rFonts w:ascii="Times New Roman" w:hAnsi="Times New Roman" w:cs="Times New Roman"/>
          <w:b/>
          <w:bCs/>
          <w:color w:val="000000" w:themeColor="text1"/>
          <w:sz w:val="24"/>
          <w:szCs w:val="24"/>
          <w:u w:val="single"/>
        </w:rPr>
        <w:t>, civil</w:t>
      </w:r>
      <w:r w:rsidR="00A773D8" w:rsidRPr="004C126D">
        <w:rPr>
          <w:rFonts w:ascii="Times New Roman" w:hAnsi="Times New Roman" w:cs="Times New Roman"/>
          <w:b/>
          <w:bCs/>
          <w:color w:val="000000" w:themeColor="text1"/>
          <w:sz w:val="24"/>
          <w:szCs w:val="24"/>
          <w:u w:val="single"/>
        </w:rPr>
        <w:t xml:space="preserve"> and political process and</w:t>
      </w:r>
      <w:r w:rsidR="00A773D8" w:rsidRPr="0090381C">
        <w:rPr>
          <w:rFonts w:ascii="Times New Roman" w:hAnsi="Times New Roman" w:cs="Times New Roman"/>
          <w:color w:val="000000" w:themeColor="text1"/>
          <w:sz w:val="24"/>
          <w:szCs w:val="24"/>
        </w:rPr>
        <w:t xml:space="preserve"> a means to widening people’s choices </w:t>
      </w:r>
      <w:r w:rsidR="00A773D8" w:rsidRPr="004C126D">
        <w:rPr>
          <w:rFonts w:ascii="Times New Roman" w:hAnsi="Times New Roman" w:cs="Times New Roman"/>
          <w:b/>
          <w:bCs/>
          <w:color w:val="000000" w:themeColor="text1"/>
          <w:sz w:val="24"/>
          <w:szCs w:val="24"/>
          <w:u w:val="single"/>
        </w:rPr>
        <w:t>and promoting the constant improvement of their wellbeing</w:t>
      </w:r>
      <w:r w:rsidR="00A773D8" w:rsidRPr="0090381C">
        <w:rPr>
          <w:rFonts w:ascii="Times New Roman" w:hAnsi="Times New Roman" w:cs="Times New Roman"/>
          <w:color w:val="000000" w:themeColor="text1"/>
          <w:sz w:val="24"/>
          <w:szCs w:val="24"/>
        </w:rPr>
        <w:t xml:space="preserve"> to achieve a more satisfactory </w:t>
      </w:r>
      <w:r w:rsidR="00A773D8" w:rsidRPr="0090381C">
        <w:rPr>
          <w:rFonts w:ascii="Times New Roman" w:hAnsi="Times New Roman" w:cs="Times New Roman"/>
          <w:color w:val="000000" w:themeColor="text1"/>
          <w:sz w:val="24"/>
          <w:szCs w:val="24"/>
        </w:rPr>
        <w:lastRenderedPageBreak/>
        <w:t xml:space="preserve">intellectual, emotional, moral and spiritual existence rooted in the cultural identity and the cultural diversity of peoples </w:t>
      </w:r>
      <w:r w:rsidR="00A773D8" w:rsidRPr="004C126D">
        <w:rPr>
          <w:rFonts w:ascii="Times New Roman" w:hAnsi="Times New Roman" w:cs="Times New Roman"/>
          <w:b/>
          <w:bCs/>
          <w:color w:val="000000" w:themeColor="text1"/>
          <w:sz w:val="24"/>
          <w:szCs w:val="24"/>
          <w:u w:val="single"/>
        </w:rPr>
        <w:t xml:space="preserve">while facilitating active, free and meaningful participation in development and in the fair </w:t>
      </w:r>
      <w:r w:rsidR="00EE1A88">
        <w:rPr>
          <w:rFonts w:ascii="Times New Roman" w:hAnsi="Times New Roman" w:cs="Times New Roman"/>
          <w:b/>
          <w:bCs/>
          <w:color w:val="000000" w:themeColor="text1"/>
          <w:sz w:val="24"/>
          <w:szCs w:val="24"/>
          <w:u w:val="single"/>
        </w:rPr>
        <w:t xml:space="preserve"> and equitable </w:t>
      </w:r>
      <w:r w:rsidR="00A773D8" w:rsidRPr="004C126D">
        <w:rPr>
          <w:rFonts w:ascii="Times New Roman" w:hAnsi="Times New Roman" w:cs="Times New Roman"/>
          <w:b/>
          <w:bCs/>
          <w:color w:val="000000" w:themeColor="text1"/>
          <w:sz w:val="24"/>
          <w:szCs w:val="24"/>
          <w:u w:val="single"/>
        </w:rPr>
        <w:t>distribution of benefits resulting therefrom.</w:t>
      </w:r>
      <w:r>
        <w:rPr>
          <w:rFonts w:ascii="Times New Roman" w:hAnsi="Times New Roman" w:cs="Times New Roman"/>
          <w:b/>
          <w:bCs/>
          <w:color w:val="000000" w:themeColor="text1"/>
          <w:sz w:val="24"/>
          <w:szCs w:val="24"/>
          <w:u w:val="single"/>
        </w:rPr>
        <w:t>’</w:t>
      </w:r>
    </w:p>
    <w:p w14:paraId="2BF554AD" w14:textId="7C4A9413" w:rsidR="008C52CC" w:rsidRPr="00DD7892" w:rsidRDefault="00A773D8" w:rsidP="008962F1">
      <w:pPr>
        <w:spacing w:before="160" w:line="360" w:lineRule="auto"/>
        <w:ind w:left="720"/>
        <w:jc w:val="both"/>
        <w:rPr>
          <w:rFonts w:ascii="Times New Roman" w:hAnsi="Times New Roman" w:cs="Times New Roman"/>
          <w:sz w:val="24"/>
          <w:szCs w:val="24"/>
        </w:rPr>
      </w:pPr>
      <w:r w:rsidRPr="00DD7892">
        <w:rPr>
          <w:rFonts w:ascii="Times New Roman" w:hAnsi="Times New Roman" w:cs="Times New Roman"/>
          <w:sz w:val="24"/>
          <w:szCs w:val="24"/>
        </w:rPr>
        <w:t xml:space="preserve">This change is suggested as it is evident throughout the </w:t>
      </w:r>
      <w:r w:rsidR="00E22508">
        <w:rPr>
          <w:rFonts w:ascii="Times New Roman" w:hAnsi="Times New Roman" w:cs="Times New Roman"/>
          <w:sz w:val="24"/>
          <w:szCs w:val="24"/>
        </w:rPr>
        <w:t>C</w:t>
      </w:r>
      <w:r w:rsidRPr="00DD7892">
        <w:rPr>
          <w:rFonts w:ascii="Times New Roman" w:hAnsi="Times New Roman" w:cs="Times New Roman"/>
          <w:sz w:val="24"/>
          <w:szCs w:val="24"/>
        </w:rPr>
        <w:t xml:space="preserve">ommentary that </w:t>
      </w:r>
      <w:r w:rsidR="0017140F" w:rsidRPr="00DD7892">
        <w:rPr>
          <w:rFonts w:ascii="Times New Roman" w:hAnsi="Times New Roman" w:cs="Times New Roman"/>
          <w:sz w:val="24"/>
          <w:szCs w:val="24"/>
        </w:rPr>
        <w:t xml:space="preserve">the Draft Convention </w:t>
      </w:r>
      <w:r w:rsidRPr="00DD7892">
        <w:rPr>
          <w:rFonts w:ascii="Times New Roman" w:hAnsi="Times New Roman" w:cs="Times New Roman"/>
          <w:sz w:val="24"/>
          <w:szCs w:val="24"/>
        </w:rPr>
        <w:t>should be consiste</w:t>
      </w:r>
      <w:r w:rsidR="00AA3ECA" w:rsidRPr="00DD7892">
        <w:rPr>
          <w:rFonts w:ascii="Times New Roman" w:hAnsi="Times New Roman" w:cs="Times New Roman"/>
          <w:sz w:val="24"/>
          <w:szCs w:val="24"/>
        </w:rPr>
        <w:t xml:space="preserve">nt </w:t>
      </w:r>
      <w:r w:rsidRPr="00DD7892">
        <w:rPr>
          <w:rFonts w:ascii="Times New Roman" w:hAnsi="Times New Roman" w:cs="Times New Roman"/>
          <w:sz w:val="24"/>
          <w:szCs w:val="24"/>
        </w:rPr>
        <w:t xml:space="preserve">with the Declaration on the Right to Development. </w:t>
      </w:r>
    </w:p>
    <w:p w14:paraId="57558755" w14:textId="13C60865" w:rsidR="00436F02" w:rsidRDefault="00A773D8"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DD7892">
        <w:rPr>
          <w:rFonts w:ascii="Times New Roman" w:hAnsi="Times New Roman" w:cs="Times New Roman"/>
          <w:sz w:val="24"/>
          <w:szCs w:val="24"/>
        </w:rPr>
        <w:t xml:space="preserve">The CCJ suggests that </w:t>
      </w:r>
      <w:r w:rsidR="00C15CFF">
        <w:rPr>
          <w:rFonts w:ascii="Times New Roman" w:hAnsi="Times New Roman" w:cs="Times New Roman"/>
          <w:sz w:val="24"/>
          <w:szCs w:val="24"/>
        </w:rPr>
        <w:t>‘</w:t>
      </w:r>
      <w:r w:rsidRPr="00DD7892">
        <w:rPr>
          <w:rFonts w:ascii="Times New Roman" w:hAnsi="Times New Roman" w:cs="Times New Roman"/>
          <w:sz w:val="24"/>
          <w:szCs w:val="24"/>
        </w:rPr>
        <w:t>regional</w:t>
      </w:r>
      <w:r w:rsidR="00C15CFF">
        <w:rPr>
          <w:rFonts w:ascii="Times New Roman" w:hAnsi="Times New Roman" w:cs="Times New Roman"/>
          <w:sz w:val="24"/>
          <w:szCs w:val="24"/>
        </w:rPr>
        <w:t>’</w:t>
      </w:r>
      <w:r w:rsidRPr="00DD7892">
        <w:rPr>
          <w:rFonts w:ascii="Times New Roman" w:hAnsi="Times New Roman" w:cs="Times New Roman"/>
          <w:sz w:val="24"/>
          <w:szCs w:val="24"/>
        </w:rPr>
        <w:t xml:space="preserve"> be included in the 25</w:t>
      </w:r>
      <w:r w:rsidRPr="00DD7892">
        <w:rPr>
          <w:rFonts w:ascii="Times New Roman" w:hAnsi="Times New Roman" w:cs="Times New Roman"/>
          <w:sz w:val="24"/>
          <w:szCs w:val="24"/>
          <w:vertAlign w:val="superscript"/>
        </w:rPr>
        <w:t>th</w:t>
      </w:r>
      <w:r w:rsidRPr="00DD7892">
        <w:rPr>
          <w:rFonts w:ascii="Times New Roman" w:hAnsi="Times New Roman" w:cs="Times New Roman"/>
          <w:sz w:val="24"/>
          <w:szCs w:val="24"/>
        </w:rPr>
        <w:t xml:space="preserve"> preambular paragraph as follows:</w:t>
      </w:r>
    </w:p>
    <w:p w14:paraId="109B9944" w14:textId="3C4D0C14" w:rsidR="00D06B7E" w:rsidRPr="00C657CF" w:rsidRDefault="00C15CFF" w:rsidP="008962F1">
      <w:pPr>
        <w:pStyle w:val="ListParagraph"/>
        <w:spacing w:before="160" w:line="360" w:lineRule="auto"/>
        <w:ind w:left="1418"/>
        <w:contextualSpacing w:val="0"/>
        <w:jc w:val="both"/>
        <w:rPr>
          <w:rFonts w:ascii="Times New Roman" w:hAnsi="Times New Roman" w:cs="Times New Roman"/>
          <w:sz w:val="24"/>
          <w:szCs w:val="24"/>
        </w:rPr>
      </w:pPr>
      <w:r w:rsidRPr="00053C12">
        <w:rPr>
          <w:rFonts w:ascii="Times New Roman" w:hAnsi="Times New Roman" w:cs="Times New Roman"/>
          <w:sz w:val="24"/>
          <w:szCs w:val="24"/>
        </w:rPr>
        <w:t>‘</w:t>
      </w:r>
      <w:r w:rsidR="00A773D8" w:rsidRPr="00436F02">
        <w:rPr>
          <w:rFonts w:ascii="Times New Roman" w:hAnsi="Times New Roman" w:cs="Times New Roman"/>
          <w:i/>
          <w:iCs/>
          <w:sz w:val="24"/>
          <w:szCs w:val="24"/>
        </w:rPr>
        <w:t xml:space="preserve">Recognizing </w:t>
      </w:r>
      <w:r w:rsidR="00A773D8" w:rsidRPr="00436F02">
        <w:rPr>
          <w:rFonts w:ascii="Times New Roman" w:hAnsi="Times New Roman" w:cs="Times New Roman"/>
          <w:sz w:val="24"/>
          <w:szCs w:val="24"/>
        </w:rPr>
        <w:t xml:space="preserve">that every organ of society at the national, </w:t>
      </w:r>
      <w:r w:rsidR="00A773D8" w:rsidRPr="004C126D">
        <w:rPr>
          <w:rFonts w:ascii="Times New Roman" w:hAnsi="Times New Roman" w:cs="Times New Roman"/>
          <w:b/>
          <w:bCs/>
          <w:sz w:val="24"/>
          <w:szCs w:val="24"/>
          <w:u w:val="single"/>
        </w:rPr>
        <w:t>regional</w:t>
      </w:r>
      <w:r w:rsidR="00A773D8" w:rsidRPr="00436F02">
        <w:rPr>
          <w:rFonts w:ascii="Times New Roman" w:hAnsi="Times New Roman" w:cs="Times New Roman"/>
          <w:sz w:val="24"/>
          <w:szCs w:val="24"/>
        </w:rPr>
        <w:t xml:space="preserve"> or international level has a duty to respect the human rights of all, including the right to development.</w:t>
      </w:r>
      <w:r w:rsidR="00053C12">
        <w:rPr>
          <w:rFonts w:ascii="Times New Roman" w:hAnsi="Times New Roman" w:cs="Times New Roman"/>
          <w:sz w:val="24"/>
          <w:szCs w:val="24"/>
        </w:rPr>
        <w:t>’</w:t>
      </w:r>
    </w:p>
    <w:p w14:paraId="0012CD97" w14:textId="082F1093" w:rsidR="0030731E" w:rsidRPr="00436F02" w:rsidRDefault="00EF27B5" w:rsidP="008962F1">
      <w:pPr>
        <w:spacing w:before="160" w:line="360" w:lineRule="auto"/>
        <w:jc w:val="both"/>
        <w:rPr>
          <w:rFonts w:ascii="Times New Roman" w:hAnsi="Times New Roman" w:cs="Times New Roman"/>
          <w:b/>
          <w:bCs/>
          <w:i/>
          <w:iCs/>
          <w:sz w:val="24"/>
          <w:szCs w:val="24"/>
        </w:rPr>
      </w:pPr>
      <w:r w:rsidRPr="00DD7892">
        <w:rPr>
          <w:rFonts w:ascii="Times New Roman" w:hAnsi="Times New Roman" w:cs="Times New Roman"/>
          <w:b/>
          <w:bCs/>
          <w:i/>
          <w:iCs/>
          <w:sz w:val="24"/>
          <w:szCs w:val="24"/>
        </w:rPr>
        <w:t xml:space="preserve">Article 1 – Object and Purpose </w:t>
      </w:r>
    </w:p>
    <w:p w14:paraId="5A2222AD" w14:textId="27E791AC" w:rsidR="00FB0FF7" w:rsidRPr="00436F02" w:rsidRDefault="00EF27B5" w:rsidP="008962F1">
      <w:pPr>
        <w:pStyle w:val="ListParagraph"/>
        <w:numPr>
          <w:ilvl w:val="0"/>
          <w:numId w:val="7"/>
        </w:numPr>
        <w:spacing w:before="160" w:line="360" w:lineRule="auto"/>
        <w:jc w:val="both"/>
        <w:rPr>
          <w:rFonts w:ascii="Times New Roman" w:hAnsi="Times New Roman" w:cs="Times New Roman"/>
          <w:sz w:val="24"/>
          <w:szCs w:val="24"/>
        </w:rPr>
      </w:pPr>
      <w:r w:rsidRPr="00DD7892">
        <w:rPr>
          <w:rFonts w:ascii="Times New Roman" w:hAnsi="Times New Roman" w:cs="Times New Roman"/>
          <w:sz w:val="24"/>
          <w:szCs w:val="24"/>
        </w:rPr>
        <w:t xml:space="preserve">The CCJ suggests that </w:t>
      </w:r>
      <w:r w:rsidR="00053C12">
        <w:rPr>
          <w:rFonts w:ascii="Times New Roman" w:hAnsi="Times New Roman" w:cs="Times New Roman"/>
          <w:sz w:val="24"/>
          <w:szCs w:val="24"/>
        </w:rPr>
        <w:t>‘</w:t>
      </w:r>
      <w:r w:rsidRPr="00DD7892">
        <w:rPr>
          <w:rFonts w:ascii="Times New Roman" w:hAnsi="Times New Roman" w:cs="Times New Roman"/>
          <w:sz w:val="24"/>
          <w:szCs w:val="24"/>
        </w:rPr>
        <w:t>regional</w:t>
      </w:r>
      <w:r w:rsidR="00053C12">
        <w:rPr>
          <w:rFonts w:ascii="Times New Roman" w:hAnsi="Times New Roman" w:cs="Times New Roman"/>
          <w:sz w:val="24"/>
          <w:szCs w:val="24"/>
        </w:rPr>
        <w:t>’</w:t>
      </w:r>
      <w:r w:rsidRPr="00DD7892">
        <w:rPr>
          <w:rFonts w:ascii="Times New Roman" w:hAnsi="Times New Roman" w:cs="Times New Roman"/>
          <w:sz w:val="24"/>
          <w:szCs w:val="24"/>
        </w:rPr>
        <w:t xml:space="preserve"> be included as follows:</w:t>
      </w:r>
    </w:p>
    <w:p w14:paraId="358307ED" w14:textId="0B4A5B02" w:rsidR="008C52CC" w:rsidRPr="0090381C" w:rsidRDefault="00053C12" w:rsidP="008962F1">
      <w:pPr>
        <w:spacing w:before="160" w:line="360" w:lineRule="auto"/>
        <w:ind w:left="1440"/>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EF27B5" w:rsidRPr="00DD7892">
        <w:rPr>
          <w:rFonts w:ascii="Times New Roman" w:hAnsi="Times New Roman" w:cs="Times New Roman"/>
          <w:sz w:val="24"/>
          <w:szCs w:val="24"/>
        </w:rPr>
        <w:t xml:space="preserve">The object and purpose of the present Convention is to promote and ensure the full, equal and meaningful enjoyment </w:t>
      </w:r>
      <w:r w:rsidR="00EF27B5" w:rsidRPr="0090381C">
        <w:rPr>
          <w:rFonts w:ascii="Times New Roman" w:hAnsi="Times New Roman" w:cs="Times New Roman"/>
          <w:color w:val="000000" w:themeColor="text1"/>
          <w:sz w:val="24"/>
          <w:szCs w:val="24"/>
        </w:rPr>
        <w:t xml:space="preserve">of the right to development by every human person and all peoples everywhere and to guarantee its effective operationalization and full implementation at the national, </w:t>
      </w:r>
      <w:r w:rsidR="00EF27B5" w:rsidRPr="004C126D">
        <w:rPr>
          <w:rFonts w:ascii="Times New Roman" w:hAnsi="Times New Roman" w:cs="Times New Roman"/>
          <w:b/>
          <w:bCs/>
          <w:i/>
          <w:iCs/>
          <w:color w:val="000000" w:themeColor="text1"/>
          <w:sz w:val="24"/>
          <w:szCs w:val="24"/>
          <w:u w:val="single"/>
        </w:rPr>
        <w:t>regional</w:t>
      </w:r>
      <w:r w:rsidR="00EF27B5" w:rsidRPr="004C126D">
        <w:rPr>
          <w:rFonts w:ascii="Times New Roman" w:hAnsi="Times New Roman" w:cs="Times New Roman"/>
          <w:b/>
          <w:bCs/>
          <w:color w:val="000000" w:themeColor="text1"/>
          <w:sz w:val="24"/>
          <w:szCs w:val="24"/>
          <w:u w:val="single"/>
        </w:rPr>
        <w:t xml:space="preserve"> </w:t>
      </w:r>
      <w:r w:rsidR="00EF27B5" w:rsidRPr="0090381C">
        <w:rPr>
          <w:rFonts w:ascii="Times New Roman" w:hAnsi="Times New Roman" w:cs="Times New Roman"/>
          <w:color w:val="000000" w:themeColor="text1"/>
          <w:sz w:val="24"/>
          <w:szCs w:val="24"/>
        </w:rPr>
        <w:t>and international levels.</w:t>
      </w:r>
      <w:r>
        <w:rPr>
          <w:rFonts w:ascii="Times New Roman" w:hAnsi="Times New Roman" w:cs="Times New Roman"/>
          <w:color w:val="000000" w:themeColor="text1"/>
          <w:sz w:val="24"/>
          <w:szCs w:val="24"/>
        </w:rPr>
        <w:t>’</w:t>
      </w:r>
      <w:r w:rsidR="00EF27B5" w:rsidRPr="0090381C">
        <w:rPr>
          <w:rFonts w:ascii="Times New Roman" w:hAnsi="Times New Roman" w:cs="Times New Roman"/>
          <w:color w:val="000000" w:themeColor="text1"/>
          <w:sz w:val="24"/>
          <w:szCs w:val="24"/>
        </w:rPr>
        <w:t xml:space="preserve"> </w:t>
      </w:r>
    </w:p>
    <w:p w14:paraId="31A833B9" w14:textId="56A936E3" w:rsidR="00AB5829" w:rsidRPr="00C657CF" w:rsidRDefault="00685266"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90381C">
        <w:rPr>
          <w:rFonts w:ascii="Times New Roman" w:hAnsi="Times New Roman" w:cs="Times New Roman"/>
          <w:color w:val="000000" w:themeColor="text1"/>
          <w:sz w:val="24"/>
          <w:szCs w:val="24"/>
        </w:rPr>
        <w:t xml:space="preserve">The CCJ appreciates that the Expert Drafting Group wishes to </w:t>
      </w:r>
      <w:r w:rsidRPr="00DD7892">
        <w:rPr>
          <w:rFonts w:ascii="Times New Roman" w:hAnsi="Times New Roman" w:cs="Times New Roman"/>
          <w:sz w:val="24"/>
          <w:szCs w:val="24"/>
        </w:rPr>
        <w:t xml:space="preserve">ensure consistency with the Declaration on the Right to Development but agrees with the recommendation of The Centre for Human Rights, University of Pretoria, to add the words </w:t>
      </w:r>
      <w:r w:rsidR="00053C12">
        <w:rPr>
          <w:rFonts w:ascii="Times New Roman" w:hAnsi="Times New Roman" w:cs="Times New Roman"/>
          <w:sz w:val="24"/>
          <w:szCs w:val="24"/>
        </w:rPr>
        <w:t>‘</w:t>
      </w:r>
      <w:r w:rsidRPr="00DD7892">
        <w:rPr>
          <w:rFonts w:ascii="Times New Roman" w:hAnsi="Times New Roman" w:cs="Times New Roman"/>
          <w:sz w:val="24"/>
          <w:szCs w:val="24"/>
        </w:rPr>
        <w:t>through inter alia eradication of the barriers to the right including poverty, inequality, colonialism, imperialism, cultural and traditional norms inconsistent with international human rights standards</w:t>
      </w:r>
      <w:r w:rsidR="00053C12">
        <w:rPr>
          <w:rFonts w:ascii="Times New Roman" w:hAnsi="Times New Roman" w:cs="Times New Roman"/>
          <w:sz w:val="24"/>
          <w:szCs w:val="24"/>
        </w:rPr>
        <w:t>’</w:t>
      </w:r>
      <w:r w:rsidRPr="00DD7892">
        <w:rPr>
          <w:rFonts w:ascii="Times New Roman" w:hAnsi="Times New Roman" w:cs="Times New Roman"/>
          <w:sz w:val="24"/>
          <w:szCs w:val="24"/>
        </w:rPr>
        <w:t xml:space="preserve"> at the end of the object and purpose. The CCJ </w:t>
      </w:r>
      <w:r w:rsidR="00C073F4">
        <w:rPr>
          <w:rFonts w:ascii="Times New Roman" w:hAnsi="Times New Roman" w:cs="Times New Roman"/>
          <w:sz w:val="24"/>
          <w:szCs w:val="24"/>
        </w:rPr>
        <w:t xml:space="preserve">also </w:t>
      </w:r>
      <w:r w:rsidRPr="00DD7892">
        <w:rPr>
          <w:rFonts w:ascii="Times New Roman" w:hAnsi="Times New Roman" w:cs="Times New Roman"/>
          <w:sz w:val="24"/>
          <w:szCs w:val="24"/>
        </w:rPr>
        <w:t xml:space="preserve">suggests that </w:t>
      </w:r>
      <w:r w:rsidR="00053C12">
        <w:rPr>
          <w:rFonts w:ascii="Times New Roman" w:hAnsi="Times New Roman" w:cs="Times New Roman"/>
          <w:sz w:val="24"/>
          <w:szCs w:val="24"/>
        </w:rPr>
        <w:t>‘</w:t>
      </w:r>
      <w:r w:rsidRPr="00DD7892">
        <w:rPr>
          <w:rFonts w:ascii="Times New Roman" w:hAnsi="Times New Roman" w:cs="Times New Roman"/>
          <w:sz w:val="24"/>
          <w:szCs w:val="24"/>
        </w:rPr>
        <w:t>corruption</w:t>
      </w:r>
      <w:r w:rsidR="00053C12">
        <w:rPr>
          <w:rFonts w:ascii="Times New Roman" w:hAnsi="Times New Roman" w:cs="Times New Roman"/>
          <w:sz w:val="24"/>
          <w:szCs w:val="24"/>
        </w:rPr>
        <w:t>’</w:t>
      </w:r>
      <w:r w:rsidRPr="00DD7892">
        <w:rPr>
          <w:rFonts w:ascii="Times New Roman" w:hAnsi="Times New Roman" w:cs="Times New Roman"/>
          <w:sz w:val="24"/>
          <w:szCs w:val="24"/>
        </w:rPr>
        <w:t xml:space="preserve"> be included in the list of barriers to the right to development and that this list be identified as </w:t>
      </w:r>
      <w:r w:rsidR="00A36781">
        <w:rPr>
          <w:rFonts w:ascii="Times New Roman" w:hAnsi="Times New Roman" w:cs="Times New Roman"/>
          <w:sz w:val="24"/>
          <w:szCs w:val="24"/>
        </w:rPr>
        <w:t xml:space="preserve">being </w:t>
      </w:r>
      <w:r w:rsidRPr="00DD7892">
        <w:rPr>
          <w:rFonts w:ascii="Times New Roman" w:hAnsi="Times New Roman" w:cs="Times New Roman"/>
          <w:sz w:val="24"/>
          <w:szCs w:val="24"/>
        </w:rPr>
        <w:t xml:space="preserve">non-exhaustive. </w:t>
      </w:r>
      <w:r w:rsidRPr="00C073F4">
        <w:rPr>
          <w:rFonts w:ascii="Times New Roman" w:hAnsi="Times New Roman" w:cs="Times New Roman"/>
          <w:sz w:val="24"/>
          <w:szCs w:val="24"/>
        </w:rPr>
        <w:t xml:space="preserve">This suggestion is made </w:t>
      </w:r>
      <w:r w:rsidR="00E362C2">
        <w:rPr>
          <w:rFonts w:ascii="Times New Roman" w:hAnsi="Times New Roman" w:cs="Times New Roman"/>
          <w:sz w:val="24"/>
          <w:szCs w:val="24"/>
        </w:rPr>
        <w:t xml:space="preserve">on the basis that </w:t>
      </w:r>
      <w:r w:rsidRPr="00C073F4">
        <w:rPr>
          <w:rFonts w:ascii="Times New Roman" w:hAnsi="Times New Roman" w:cs="Times New Roman"/>
          <w:sz w:val="24"/>
          <w:szCs w:val="24"/>
        </w:rPr>
        <w:t xml:space="preserve"> the Draft Convention</w:t>
      </w:r>
      <w:r w:rsidR="00663190">
        <w:rPr>
          <w:rFonts w:ascii="Times New Roman" w:hAnsi="Times New Roman" w:cs="Times New Roman"/>
          <w:sz w:val="24"/>
          <w:szCs w:val="24"/>
        </w:rPr>
        <w:t xml:space="preserve">’s </w:t>
      </w:r>
      <w:r w:rsidRPr="00C073F4">
        <w:rPr>
          <w:rFonts w:ascii="Times New Roman" w:hAnsi="Times New Roman" w:cs="Times New Roman"/>
          <w:sz w:val="24"/>
          <w:szCs w:val="24"/>
        </w:rPr>
        <w:t xml:space="preserve"> </w:t>
      </w:r>
      <w:r w:rsidR="00B5235C">
        <w:rPr>
          <w:rFonts w:ascii="Times New Roman" w:hAnsi="Times New Roman" w:cs="Times New Roman"/>
          <w:sz w:val="24"/>
          <w:szCs w:val="24"/>
        </w:rPr>
        <w:t xml:space="preserve"> stated object and purpose </w:t>
      </w:r>
      <w:r w:rsidR="00F51507">
        <w:rPr>
          <w:rFonts w:ascii="Times New Roman" w:hAnsi="Times New Roman" w:cs="Times New Roman"/>
          <w:sz w:val="24"/>
          <w:szCs w:val="24"/>
        </w:rPr>
        <w:t>-</w:t>
      </w:r>
      <w:r w:rsidRPr="00C073F4">
        <w:rPr>
          <w:rFonts w:ascii="Times New Roman" w:hAnsi="Times New Roman" w:cs="Times New Roman"/>
          <w:sz w:val="24"/>
          <w:szCs w:val="24"/>
        </w:rPr>
        <w:t xml:space="preserve"> to promote and ensure the full, </w:t>
      </w:r>
      <w:proofErr w:type="gramStart"/>
      <w:r w:rsidRPr="00C073F4">
        <w:rPr>
          <w:rFonts w:ascii="Times New Roman" w:hAnsi="Times New Roman" w:cs="Times New Roman"/>
          <w:sz w:val="24"/>
          <w:szCs w:val="24"/>
        </w:rPr>
        <w:t>equal</w:t>
      </w:r>
      <w:proofErr w:type="gramEnd"/>
      <w:r w:rsidRPr="00C073F4">
        <w:rPr>
          <w:rFonts w:ascii="Times New Roman" w:hAnsi="Times New Roman" w:cs="Times New Roman"/>
          <w:sz w:val="24"/>
          <w:szCs w:val="24"/>
        </w:rPr>
        <w:t xml:space="preserve"> and meaningful enjoyment of the right to development</w:t>
      </w:r>
      <w:r w:rsidR="00F51507">
        <w:rPr>
          <w:rFonts w:ascii="Times New Roman" w:hAnsi="Times New Roman" w:cs="Times New Roman"/>
          <w:sz w:val="24"/>
          <w:szCs w:val="24"/>
        </w:rPr>
        <w:t xml:space="preserve"> - </w:t>
      </w:r>
      <w:r w:rsidRPr="00C073F4">
        <w:rPr>
          <w:rFonts w:ascii="Times New Roman" w:hAnsi="Times New Roman" w:cs="Times New Roman"/>
          <w:sz w:val="24"/>
          <w:szCs w:val="24"/>
        </w:rPr>
        <w:t xml:space="preserve">  cannot be </w:t>
      </w:r>
      <w:r w:rsidR="00E362C2">
        <w:rPr>
          <w:rFonts w:ascii="Times New Roman" w:hAnsi="Times New Roman" w:cs="Times New Roman"/>
          <w:sz w:val="24"/>
          <w:szCs w:val="24"/>
        </w:rPr>
        <w:t xml:space="preserve">achieved </w:t>
      </w:r>
      <w:r w:rsidRPr="00C073F4">
        <w:rPr>
          <w:rFonts w:ascii="Times New Roman" w:hAnsi="Times New Roman" w:cs="Times New Roman"/>
          <w:sz w:val="24"/>
          <w:szCs w:val="24"/>
        </w:rPr>
        <w:t xml:space="preserve"> without the eradication of the barriers to development. The CCJ appreciates that these barriers may be considered throughout the Convention but submits that in its very object and purpose, there should </w:t>
      </w:r>
      <w:r w:rsidRPr="00C073F4">
        <w:rPr>
          <w:rFonts w:ascii="Times New Roman" w:hAnsi="Times New Roman" w:cs="Times New Roman"/>
          <w:sz w:val="24"/>
          <w:szCs w:val="24"/>
        </w:rPr>
        <w:lastRenderedPageBreak/>
        <w:t xml:space="preserve">be mention of the eradication of the barriers to development as this </w:t>
      </w:r>
      <w:r w:rsidR="00C073F4">
        <w:rPr>
          <w:rFonts w:ascii="Times New Roman" w:hAnsi="Times New Roman" w:cs="Times New Roman"/>
          <w:sz w:val="24"/>
          <w:szCs w:val="24"/>
        </w:rPr>
        <w:t>is necessary</w:t>
      </w:r>
      <w:r w:rsidRPr="00C073F4">
        <w:rPr>
          <w:rFonts w:ascii="Times New Roman" w:hAnsi="Times New Roman" w:cs="Times New Roman"/>
          <w:sz w:val="24"/>
          <w:szCs w:val="24"/>
        </w:rPr>
        <w:t xml:space="preserve"> </w:t>
      </w:r>
      <w:r w:rsidRPr="00C073F4">
        <w:rPr>
          <w:rFonts w:ascii="Times New Roman" w:hAnsi="Times New Roman" w:cs="Times New Roman"/>
          <w:i/>
          <w:iCs/>
          <w:sz w:val="24"/>
          <w:szCs w:val="24"/>
        </w:rPr>
        <w:t>to promote</w:t>
      </w:r>
      <w:r w:rsidRPr="00C073F4">
        <w:rPr>
          <w:rFonts w:ascii="Times New Roman" w:hAnsi="Times New Roman" w:cs="Times New Roman"/>
          <w:sz w:val="24"/>
          <w:szCs w:val="24"/>
        </w:rPr>
        <w:t xml:space="preserve"> the realization of the right to development which is recognized as the object and purpose of the present Convention. </w:t>
      </w:r>
    </w:p>
    <w:p w14:paraId="067277CC" w14:textId="6FA896A5" w:rsidR="0085583B" w:rsidRPr="00DD7892" w:rsidRDefault="0085583B" w:rsidP="008962F1">
      <w:pPr>
        <w:spacing w:before="160" w:line="360" w:lineRule="auto"/>
        <w:jc w:val="both"/>
        <w:rPr>
          <w:rFonts w:ascii="Times New Roman" w:hAnsi="Times New Roman" w:cs="Times New Roman"/>
          <w:b/>
          <w:bCs/>
          <w:i/>
          <w:iCs/>
          <w:sz w:val="24"/>
          <w:szCs w:val="24"/>
        </w:rPr>
      </w:pPr>
      <w:r w:rsidRPr="00DD7892">
        <w:rPr>
          <w:rFonts w:ascii="Times New Roman" w:hAnsi="Times New Roman" w:cs="Times New Roman"/>
          <w:b/>
          <w:bCs/>
          <w:i/>
          <w:iCs/>
          <w:sz w:val="24"/>
          <w:szCs w:val="24"/>
        </w:rPr>
        <w:t>Article 3 – General Principles</w:t>
      </w:r>
    </w:p>
    <w:p w14:paraId="274934A9" w14:textId="170833E7" w:rsidR="0085583B" w:rsidRPr="00DD7892" w:rsidRDefault="00B63DEB"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DD7892">
        <w:rPr>
          <w:rFonts w:ascii="Times New Roman" w:hAnsi="Times New Roman" w:cs="Times New Roman"/>
          <w:b/>
          <w:bCs/>
          <w:i/>
          <w:iCs/>
          <w:sz w:val="24"/>
          <w:szCs w:val="24"/>
        </w:rPr>
        <w:t>Article 3(b)</w:t>
      </w:r>
      <w:r w:rsidRPr="00DD7892">
        <w:rPr>
          <w:rFonts w:ascii="Times New Roman" w:hAnsi="Times New Roman" w:cs="Times New Roman"/>
          <w:b/>
          <w:bCs/>
          <w:sz w:val="24"/>
          <w:szCs w:val="24"/>
        </w:rPr>
        <w:t xml:space="preserve"> – </w:t>
      </w:r>
      <w:r w:rsidRPr="00DD7892">
        <w:rPr>
          <w:rFonts w:ascii="Times New Roman" w:hAnsi="Times New Roman" w:cs="Times New Roman"/>
          <w:sz w:val="24"/>
          <w:szCs w:val="24"/>
        </w:rPr>
        <w:t xml:space="preserve">The CCJ notes that in paragraph 3 of the commentary on Article 3(b), it is stated that </w:t>
      </w:r>
      <w:r w:rsidR="00EB7854">
        <w:rPr>
          <w:rFonts w:ascii="Times New Roman" w:hAnsi="Times New Roman" w:cs="Times New Roman"/>
          <w:sz w:val="24"/>
          <w:szCs w:val="24"/>
        </w:rPr>
        <w:t xml:space="preserve"> ‘</w:t>
      </w:r>
      <w:r w:rsidRPr="00DD7892">
        <w:rPr>
          <w:rFonts w:ascii="Times New Roman" w:hAnsi="Times New Roman" w:cs="Times New Roman"/>
          <w:sz w:val="24"/>
          <w:szCs w:val="24"/>
        </w:rPr>
        <w:t xml:space="preserve">the drafting group agreed that the principles of </w:t>
      </w:r>
      <w:r w:rsidR="00A915CC">
        <w:rPr>
          <w:rFonts w:ascii="Times New Roman" w:hAnsi="Times New Roman" w:cs="Times New Roman"/>
          <w:sz w:val="24"/>
          <w:szCs w:val="24"/>
        </w:rPr>
        <w:t>“</w:t>
      </w:r>
      <w:r w:rsidRPr="00DD7892">
        <w:rPr>
          <w:rFonts w:ascii="Times New Roman" w:hAnsi="Times New Roman" w:cs="Times New Roman"/>
          <w:sz w:val="24"/>
          <w:szCs w:val="24"/>
        </w:rPr>
        <w:t>transparency</w:t>
      </w:r>
      <w:r w:rsidR="00A915CC">
        <w:rPr>
          <w:rFonts w:ascii="Times New Roman" w:hAnsi="Times New Roman" w:cs="Times New Roman"/>
          <w:sz w:val="24"/>
          <w:szCs w:val="24"/>
        </w:rPr>
        <w:t>”</w:t>
      </w:r>
      <w:r w:rsidRPr="00DD7892">
        <w:rPr>
          <w:rFonts w:ascii="Times New Roman" w:hAnsi="Times New Roman" w:cs="Times New Roman"/>
          <w:sz w:val="24"/>
          <w:szCs w:val="24"/>
        </w:rPr>
        <w:t xml:space="preserve">, </w:t>
      </w:r>
      <w:r w:rsidR="00A915CC">
        <w:rPr>
          <w:rFonts w:ascii="Times New Roman" w:hAnsi="Times New Roman" w:cs="Times New Roman"/>
          <w:sz w:val="24"/>
          <w:szCs w:val="24"/>
        </w:rPr>
        <w:t>“</w:t>
      </w:r>
      <w:r w:rsidRPr="00DD7892">
        <w:rPr>
          <w:rFonts w:ascii="Times New Roman" w:hAnsi="Times New Roman" w:cs="Times New Roman"/>
          <w:sz w:val="24"/>
          <w:szCs w:val="24"/>
        </w:rPr>
        <w:t>inclusion</w:t>
      </w:r>
      <w:r w:rsidR="00A915CC">
        <w:rPr>
          <w:rFonts w:ascii="Times New Roman" w:hAnsi="Times New Roman" w:cs="Times New Roman"/>
          <w:sz w:val="24"/>
          <w:szCs w:val="24"/>
        </w:rPr>
        <w:t>”</w:t>
      </w:r>
      <w:r w:rsidRPr="00DD7892">
        <w:rPr>
          <w:rFonts w:ascii="Times New Roman" w:hAnsi="Times New Roman" w:cs="Times New Roman"/>
          <w:sz w:val="24"/>
          <w:szCs w:val="24"/>
        </w:rPr>
        <w:t xml:space="preserve"> and </w:t>
      </w:r>
      <w:r w:rsidR="00A915CC">
        <w:rPr>
          <w:rFonts w:ascii="Times New Roman" w:hAnsi="Times New Roman" w:cs="Times New Roman"/>
          <w:sz w:val="24"/>
          <w:szCs w:val="24"/>
        </w:rPr>
        <w:t>“</w:t>
      </w:r>
      <w:r w:rsidRPr="00DD7892">
        <w:rPr>
          <w:rFonts w:ascii="Times New Roman" w:hAnsi="Times New Roman" w:cs="Times New Roman"/>
          <w:sz w:val="24"/>
          <w:szCs w:val="24"/>
        </w:rPr>
        <w:t>accessibility</w:t>
      </w:r>
      <w:r w:rsidR="00A915CC">
        <w:rPr>
          <w:rFonts w:ascii="Times New Roman" w:hAnsi="Times New Roman" w:cs="Times New Roman"/>
          <w:sz w:val="24"/>
          <w:szCs w:val="24"/>
        </w:rPr>
        <w:t>”</w:t>
      </w:r>
      <w:r w:rsidRPr="00DD7892">
        <w:rPr>
          <w:rFonts w:ascii="Times New Roman" w:hAnsi="Times New Roman" w:cs="Times New Roman"/>
          <w:sz w:val="24"/>
          <w:szCs w:val="24"/>
        </w:rPr>
        <w:t xml:space="preserve"> should be added to this provision.</w:t>
      </w:r>
      <w:r w:rsidR="00EB7854">
        <w:rPr>
          <w:rFonts w:ascii="Times New Roman" w:hAnsi="Times New Roman" w:cs="Times New Roman"/>
          <w:sz w:val="24"/>
          <w:szCs w:val="24"/>
        </w:rPr>
        <w:t>’</w:t>
      </w:r>
      <w:r w:rsidRPr="00DD7892">
        <w:rPr>
          <w:rFonts w:ascii="Times New Roman" w:hAnsi="Times New Roman" w:cs="Times New Roman"/>
          <w:sz w:val="24"/>
          <w:szCs w:val="24"/>
        </w:rPr>
        <w:t xml:space="preserve"> The CCJ agrees with this position but not</w:t>
      </w:r>
      <w:r w:rsidR="00C073F4">
        <w:rPr>
          <w:rFonts w:ascii="Times New Roman" w:hAnsi="Times New Roman" w:cs="Times New Roman"/>
          <w:sz w:val="24"/>
          <w:szCs w:val="24"/>
        </w:rPr>
        <w:t>ice</w:t>
      </w:r>
      <w:r w:rsidRPr="00DD7892">
        <w:rPr>
          <w:rFonts w:ascii="Times New Roman" w:hAnsi="Times New Roman" w:cs="Times New Roman"/>
          <w:sz w:val="24"/>
          <w:szCs w:val="24"/>
        </w:rPr>
        <w:t xml:space="preserve">s that </w:t>
      </w:r>
      <w:r w:rsidR="00C073F4">
        <w:rPr>
          <w:rFonts w:ascii="Times New Roman" w:hAnsi="Times New Roman" w:cs="Times New Roman"/>
          <w:sz w:val="24"/>
          <w:szCs w:val="24"/>
        </w:rPr>
        <w:t xml:space="preserve">the words </w:t>
      </w:r>
      <w:r w:rsidR="00A915CC">
        <w:rPr>
          <w:rFonts w:ascii="Times New Roman" w:hAnsi="Times New Roman" w:cs="Times New Roman"/>
          <w:sz w:val="24"/>
          <w:szCs w:val="24"/>
        </w:rPr>
        <w:t>‘</w:t>
      </w:r>
      <w:r w:rsidRPr="00DD7892">
        <w:rPr>
          <w:rFonts w:ascii="Times New Roman" w:hAnsi="Times New Roman" w:cs="Times New Roman"/>
          <w:sz w:val="24"/>
          <w:szCs w:val="24"/>
        </w:rPr>
        <w:t>inclusion</w:t>
      </w:r>
      <w:r w:rsidR="00A915CC">
        <w:rPr>
          <w:rFonts w:ascii="Times New Roman" w:hAnsi="Times New Roman" w:cs="Times New Roman"/>
          <w:sz w:val="24"/>
          <w:szCs w:val="24"/>
        </w:rPr>
        <w:t>’</w:t>
      </w:r>
      <w:r w:rsidRPr="00DD7892">
        <w:rPr>
          <w:rFonts w:ascii="Times New Roman" w:hAnsi="Times New Roman" w:cs="Times New Roman"/>
          <w:sz w:val="24"/>
          <w:szCs w:val="24"/>
        </w:rPr>
        <w:t xml:space="preserve"> or </w:t>
      </w:r>
      <w:r w:rsidR="00A915CC">
        <w:rPr>
          <w:rFonts w:ascii="Times New Roman" w:hAnsi="Times New Roman" w:cs="Times New Roman"/>
          <w:sz w:val="24"/>
          <w:szCs w:val="24"/>
        </w:rPr>
        <w:t>‘</w:t>
      </w:r>
      <w:r w:rsidRPr="00DD7892">
        <w:rPr>
          <w:rFonts w:ascii="Times New Roman" w:hAnsi="Times New Roman" w:cs="Times New Roman"/>
          <w:sz w:val="24"/>
          <w:szCs w:val="24"/>
        </w:rPr>
        <w:t>inclusivity</w:t>
      </w:r>
      <w:r w:rsidR="00A915CC">
        <w:rPr>
          <w:rFonts w:ascii="Times New Roman" w:hAnsi="Times New Roman" w:cs="Times New Roman"/>
          <w:sz w:val="24"/>
          <w:szCs w:val="24"/>
        </w:rPr>
        <w:t>’</w:t>
      </w:r>
      <w:r w:rsidRPr="00DD7892">
        <w:rPr>
          <w:rFonts w:ascii="Times New Roman" w:hAnsi="Times New Roman" w:cs="Times New Roman"/>
          <w:sz w:val="24"/>
          <w:szCs w:val="24"/>
        </w:rPr>
        <w:t xml:space="preserve"> has been omitted in Article 3(b) of the </w:t>
      </w:r>
      <w:r w:rsidR="00EB7854">
        <w:rPr>
          <w:rFonts w:ascii="Times New Roman" w:hAnsi="Times New Roman" w:cs="Times New Roman"/>
          <w:sz w:val="24"/>
          <w:szCs w:val="24"/>
        </w:rPr>
        <w:t xml:space="preserve">Revised </w:t>
      </w:r>
      <w:r w:rsidRPr="00DD7892">
        <w:rPr>
          <w:rFonts w:ascii="Times New Roman" w:hAnsi="Times New Roman" w:cs="Times New Roman"/>
          <w:sz w:val="24"/>
          <w:szCs w:val="24"/>
        </w:rPr>
        <w:t>Draft Convention</w:t>
      </w:r>
      <w:r w:rsidR="00F65E19">
        <w:rPr>
          <w:rFonts w:ascii="Times New Roman" w:hAnsi="Times New Roman" w:cs="Times New Roman"/>
          <w:sz w:val="24"/>
          <w:szCs w:val="24"/>
        </w:rPr>
        <w:t>. It is the Court’s view that these words</w:t>
      </w:r>
      <w:r w:rsidRPr="00DD7892">
        <w:rPr>
          <w:rFonts w:ascii="Times New Roman" w:hAnsi="Times New Roman" w:cs="Times New Roman"/>
          <w:sz w:val="24"/>
          <w:szCs w:val="24"/>
        </w:rPr>
        <w:t xml:space="preserve"> be inserted.</w:t>
      </w:r>
    </w:p>
    <w:p w14:paraId="37F39156" w14:textId="3BD8DD2B" w:rsidR="0085583B" w:rsidRPr="00DD7892" w:rsidRDefault="00313F9F"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436F02">
        <w:rPr>
          <w:rFonts w:ascii="Times New Roman" w:hAnsi="Times New Roman" w:cs="Times New Roman"/>
          <w:b/>
          <w:bCs/>
          <w:i/>
          <w:iCs/>
          <w:sz w:val="24"/>
          <w:szCs w:val="24"/>
        </w:rPr>
        <w:t>Article 3(c)</w:t>
      </w:r>
      <w:r w:rsidRPr="00436F02">
        <w:rPr>
          <w:rFonts w:ascii="Times New Roman" w:hAnsi="Times New Roman" w:cs="Times New Roman"/>
          <w:i/>
          <w:iCs/>
          <w:sz w:val="24"/>
          <w:szCs w:val="24"/>
        </w:rPr>
        <w:t>-</w:t>
      </w:r>
      <w:r w:rsidRPr="00DD7892">
        <w:rPr>
          <w:rFonts w:ascii="Times New Roman" w:hAnsi="Times New Roman" w:cs="Times New Roman"/>
          <w:sz w:val="24"/>
          <w:szCs w:val="24"/>
        </w:rPr>
        <w:t xml:space="preserve"> The C</w:t>
      </w:r>
      <w:r w:rsidR="00F65E19">
        <w:rPr>
          <w:rFonts w:ascii="Times New Roman" w:hAnsi="Times New Roman" w:cs="Times New Roman"/>
          <w:sz w:val="24"/>
          <w:szCs w:val="24"/>
        </w:rPr>
        <w:t>ourt</w:t>
      </w:r>
      <w:r w:rsidRPr="00DD7892">
        <w:rPr>
          <w:rFonts w:ascii="Times New Roman" w:hAnsi="Times New Roman" w:cs="Times New Roman"/>
          <w:sz w:val="24"/>
          <w:szCs w:val="24"/>
        </w:rPr>
        <w:t xml:space="preserve"> notes</w:t>
      </w:r>
      <w:r w:rsidR="00EE1A88">
        <w:rPr>
          <w:rFonts w:ascii="Times New Roman" w:hAnsi="Times New Roman" w:cs="Times New Roman"/>
          <w:sz w:val="24"/>
          <w:szCs w:val="24"/>
        </w:rPr>
        <w:t xml:space="preserve"> with appreciation</w:t>
      </w:r>
      <w:r w:rsidRPr="00DD7892">
        <w:rPr>
          <w:rFonts w:ascii="Times New Roman" w:hAnsi="Times New Roman" w:cs="Times New Roman"/>
          <w:sz w:val="24"/>
          <w:szCs w:val="24"/>
        </w:rPr>
        <w:t xml:space="preserve"> the proposal of the International Human Rights Association of American Minorities for a new paragraph</w:t>
      </w:r>
      <w:r w:rsidR="00F65E19">
        <w:rPr>
          <w:rFonts w:ascii="Times New Roman" w:hAnsi="Times New Roman" w:cs="Times New Roman"/>
          <w:sz w:val="24"/>
          <w:szCs w:val="24"/>
        </w:rPr>
        <w:t>,</w:t>
      </w:r>
      <w:r w:rsidRPr="00DD7892">
        <w:rPr>
          <w:rFonts w:ascii="Times New Roman" w:hAnsi="Times New Roman" w:cs="Times New Roman"/>
          <w:sz w:val="24"/>
          <w:szCs w:val="24"/>
        </w:rPr>
        <w:t xml:space="preserve"> (c)</w:t>
      </w:r>
      <w:r w:rsidR="00F65E19">
        <w:rPr>
          <w:rFonts w:ascii="Times New Roman" w:hAnsi="Times New Roman" w:cs="Times New Roman"/>
          <w:sz w:val="24"/>
          <w:szCs w:val="24"/>
        </w:rPr>
        <w:t>,</w:t>
      </w:r>
      <w:r w:rsidRPr="00DD7892">
        <w:rPr>
          <w:rFonts w:ascii="Times New Roman" w:hAnsi="Times New Roman" w:cs="Times New Roman"/>
          <w:sz w:val="24"/>
          <w:szCs w:val="24"/>
        </w:rPr>
        <w:t xml:space="preserve"> as follows: </w:t>
      </w:r>
      <w:r w:rsidR="005A3DBF">
        <w:rPr>
          <w:rFonts w:ascii="Times New Roman" w:hAnsi="Times New Roman" w:cs="Times New Roman"/>
          <w:i/>
          <w:sz w:val="24"/>
          <w:szCs w:val="24"/>
        </w:rPr>
        <w:t>‘</w:t>
      </w:r>
      <w:r w:rsidRPr="00DD7892">
        <w:rPr>
          <w:rFonts w:ascii="Times New Roman" w:hAnsi="Times New Roman" w:cs="Times New Roman"/>
          <w:i/>
          <w:sz w:val="24"/>
          <w:szCs w:val="24"/>
        </w:rPr>
        <w:t>international humanitarian-law based approach to development: colonialism and foreign occupation must be realized consistent with international humanitarian law for the restoration and reparation of exploited peoples and countries</w:t>
      </w:r>
      <w:r w:rsidR="005A38E2" w:rsidRPr="00DD7892">
        <w:rPr>
          <w:rFonts w:ascii="Times New Roman" w:hAnsi="Times New Roman" w:cs="Times New Roman"/>
          <w:i/>
          <w:sz w:val="24"/>
          <w:szCs w:val="24"/>
        </w:rPr>
        <w:t>.</w:t>
      </w:r>
      <w:r w:rsidR="005A3DBF">
        <w:rPr>
          <w:rFonts w:ascii="Times New Roman" w:hAnsi="Times New Roman" w:cs="Times New Roman"/>
          <w:i/>
          <w:sz w:val="24"/>
          <w:szCs w:val="24"/>
        </w:rPr>
        <w:t>’</w:t>
      </w:r>
      <w:r w:rsidRPr="00DD7892">
        <w:rPr>
          <w:rFonts w:ascii="Times New Roman" w:hAnsi="Times New Roman" w:cs="Times New Roman"/>
          <w:sz w:val="24"/>
          <w:szCs w:val="24"/>
        </w:rPr>
        <w:t xml:space="preserve"> The CCJ also notes that the Expert Drafting Group’s position in relation to this suggestion. </w:t>
      </w:r>
    </w:p>
    <w:p w14:paraId="32248592" w14:textId="1F7117DB" w:rsidR="0085583B" w:rsidRPr="00DD7892" w:rsidRDefault="00313F9F"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DD7892">
        <w:rPr>
          <w:rFonts w:ascii="Times New Roman" w:hAnsi="Times New Roman" w:cs="Times New Roman"/>
          <w:sz w:val="24"/>
          <w:szCs w:val="24"/>
        </w:rPr>
        <w:t>The CCJ agrees with the International Human Rights Association of American Minorities</w:t>
      </w:r>
      <w:r w:rsidR="00742127" w:rsidRPr="00DD7892">
        <w:rPr>
          <w:rFonts w:ascii="Times New Roman" w:hAnsi="Times New Roman" w:cs="Times New Roman"/>
          <w:sz w:val="24"/>
          <w:szCs w:val="24"/>
        </w:rPr>
        <w:t xml:space="preserve"> and </w:t>
      </w:r>
      <w:r w:rsidRPr="00DD7892">
        <w:rPr>
          <w:rFonts w:ascii="Times New Roman" w:hAnsi="Times New Roman" w:cs="Times New Roman"/>
          <w:sz w:val="24"/>
          <w:szCs w:val="24"/>
        </w:rPr>
        <w:t>submits that the principles of international humanitarian law, which is an important arm of public international law, have been realized as consistent with foreign occupation but not to colonialism</w:t>
      </w:r>
      <w:r w:rsidR="00C87FF5">
        <w:rPr>
          <w:rFonts w:ascii="Times New Roman" w:hAnsi="Times New Roman" w:cs="Times New Roman"/>
          <w:sz w:val="24"/>
          <w:szCs w:val="24"/>
        </w:rPr>
        <w:t>. This</w:t>
      </w:r>
      <w:r w:rsidRPr="00DD7892">
        <w:rPr>
          <w:rFonts w:ascii="Times New Roman" w:hAnsi="Times New Roman" w:cs="Times New Roman"/>
          <w:sz w:val="24"/>
          <w:szCs w:val="24"/>
        </w:rPr>
        <w:t xml:space="preserve"> gives rise to some concern as both foreign occupation and colonialism have the potential to infringe on the right to development and contravene the object and purpose of the present Convention. </w:t>
      </w:r>
      <w:r w:rsidR="00121D48" w:rsidRPr="00DD7892">
        <w:rPr>
          <w:rFonts w:ascii="Times New Roman" w:hAnsi="Times New Roman" w:cs="Times New Roman"/>
          <w:sz w:val="24"/>
          <w:szCs w:val="24"/>
        </w:rPr>
        <w:t>Whilst</w:t>
      </w:r>
      <w:r w:rsidR="00C87FF5">
        <w:rPr>
          <w:rFonts w:ascii="Times New Roman" w:hAnsi="Times New Roman" w:cs="Times New Roman"/>
          <w:sz w:val="24"/>
          <w:szCs w:val="24"/>
        </w:rPr>
        <w:t xml:space="preserve"> </w:t>
      </w:r>
      <w:r w:rsidR="00121D48" w:rsidRPr="00DD7892">
        <w:rPr>
          <w:rFonts w:ascii="Times New Roman" w:hAnsi="Times New Roman" w:cs="Times New Roman"/>
          <w:sz w:val="24"/>
          <w:szCs w:val="24"/>
        </w:rPr>
        <w:t xml:space="preserve">the CCJ understands </w:t>
      </w:r>
      <w:r w:rsidR="004B20BF" w:rsidRPr="00DD7892">
        <w:rPr>
          <w:rFonts w:ascii="Times New Roman" w:hAnsi="Times New Roman" w:cs="Times New Roman"/>
          <w:sz w:val="24"/>
          <w:szCs w:val="24"/>
        </w:rPr>
        <w:t xml:space="preserve">that the Expert Drafting Group is </w:t>
      </w:r>
      <w:r w:rsidR="00C27B1D" w:rsidRPr="00DD7892">
        <w:rPr>
          <w:rFonts w:ascii="Times New Roman" w:hAnsi="Times New Roman" w:cs="Times New Roman"/>
          <w:sz w:val="24"/>
          <w:szCs w:val="24"/>
        </w:rPr>
        <w:t>constrained by the principles of international humanitarian law, it is submitted that the Draft Convention should</w:t>
      </w:r>
      <w:r w:rsidR="00A36848" w:rsidRPr="00DD7892">
        <w:rPr>
          <w:rFonts w:ascii="Times New Roman" w:hAnsi="Times New Roman" w:cs="Times New Roman"/>
          <w:sz w:val="24"/>
          <w:szCs w:val="24"/>
        </w:rPr>
        <w:t xml:space="preserve"> make provision and ensure that an approach is taken to</w:t>
      </w:r>
      <w:r w:rsidR="00C27B1D" w:rsidRPr="00DD7892">
        <w:rPr>
          <w:rFonts w:ascii="Times New Roman" w:hAnsi="Times New Roman" w:cs="Times New Roman"/>
          <w:sz w:val="24"/>
          <w:szCs w:val="24"/>
        </w:rPr>
        <w:t xml:space="preserve"> adequately protect </w:t>
      </w:r>
      <w:r w:rsidR="00547975">
        <w:rPr>
          <w:rFonts w:ascii="Times New Roman" w:hAnsi="Times New Roman" w:cs="Times New Roman"/>
          <w:sz w:val="24"/>
          <w:szCs w:val="24"/>
        </w:rPr>
        <w:t>States</w:t>
      </w:r>
      <w:r w:rsidR="00B60B14" w:rsidRPr="00DD7892">
        <w:rPr>
          <w:rFonts w:ascii="Times New Roman" w:hAnsi="Times New Roman" w:cs="Times New Roman"/>
          <w:sz w:val="24"/>
          <w:szCs w:val="24"/>
        </w:rPr>
        <w:t xml:space="preserve">, particularly developing </w:t>
      </w:r>
      <w:r w:rsidR="00547975">
        <w:rPr>
          <w:rFonts w:ascii="Times New Roman" w:hAnsi="Times New Roman" w:cs="Times New Roman"/>
          <w:sz w:val="24"/>
          <w:szCs w:val="24"/>
        </w:rPr>
        <w:t xml:space="preserve">States </w:t>
      </w:r>
      <w:r w:rsidR="00B60B14" w:rsidRPr="00DD7892">
        <w:rPr>
          <w:rFonts w:ascii="Times New Roman" w:hAnsi="Times New Roman" w:cs="Times New Roman"/>
          <w:sz w:val="24"/>
          <w:szCs w:val="24"/>
        </w:rPr>
        <w:t xml:space="preserve">s and vulnerable </w:t>
      </w:r>
      <w:r w:rsidR="00547975">
        <w:rPr>
          <w:rFonts w:ascii="Times New Roman" w:hAnsi="Times New Roman" w:cs="Times New Roman"/>
          <w:sz w:val="24"/>
          <w:szCs w:val="24"/>
        </w:rPr>
        <w:t>States</w:t>
      </w:r>
      <w:r w:rsidR="00B60B14" w:rsidRPr="00DD7892">
        <w:rPr>
          <w:rFonts w:ascii="Times New Roman" w:hAnsi="Times New Roman" w:cs="Times New Roman"/>
          <w:sz w:val="24"/>
          <w:szCs w:val="24"/>
        </w:rPr>
        <w:t xml:space="preserve"> from colonialism</w:t>
      </w:r>
      <w:r w:rsidR="00A36848" w:rsidRPr="00DD7892">
        <w:rPr>
          <w:rFonts w:ascii="Times New Roman" w:hAnsi="Times New Roman" w:cs="Times New Roman"/>
          <w:sz w:val="24"/>
          <w:szCs w:val="24"/>
        </w:rPr>
        <w:t>.</w:t>
      </w:r>
    </w:p>
    <w:p w14:paraId="7F6700CD" w14:textId="77777777" w:rsidR="0085583B" w:rsidRPr="00DD7892" w:rsidRDefault="00313F9F"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DD7892">
        <w:rPr>
          <w:rFonts w:ascii="Times New Roman" w:hAnsi="Times New Roman" w:cs="Times New Roman"/>
          <w:sz w:val="24"/>
          <w:szCs w:val="24"/>
        </w:rPr>
        <w:t xml:space="preserve">According to the International Committee of the Red Cross, international humanitarian law seeks to protect people who are not or are no longer participating in hostilities and restricts the means and methods of warfare. Colonization has been described as an act of ‘state-sanctioned violence’ whereby ‘liberal regimes pacified native peoples who resisted </w:t>
      </w:r>
      <w:r w:rsidRPr="00DD7892">
        <w:rPr>
          <w:rFonts w:ascii="Times New Roman" w:hAnsi="Times New Roman" w:cs="Times New Roman"/>
          <w:sz w:val="24"/>
          <w:szCs w:val="24"/>
        </w:rPr>
        <w:lastRenderedPageBreak/>
        <w:t>colonization and who were ruled by a set of coercive practices that violated their own democratic values’.</w:t>
      </w:r>
      <w:r w:rsidRPr="00DD7892">
        <w:rPr>
          <w:rStyle w:val="FootnoteReference"/>
          <w:rFonts w:ascii="Times New Roman" w:hAnsi="Times New Roman" w:cs="Times New Roman"/>
          <w:sz w:val="24"/>
          <w:szCs w:val="24"/>
        </w:rPr>
        <w:footnoteReference w:id="2"/>
      </w:r>
      <w:r w:rsidRPr="00DD7892">
        <w:rPr>
          <w:rFonts w:ascii="Times New Roman" w:hAnsi="Times New Roman" w:cs="Times New Roman"/>
          <w:sz w:val="24"/>
          <w:szCs w:val="24"/>
        </w:rPr>
        <w:t xml:space="preserve"> </w:t>
      </w:r>
    </w:p>
    <w:p w14:paraId="24CE1D6C" w14:textId="50ACEBB9" w:rsidR="0085583B" w:rsidRPr="00DD7892" w:rsidRDefault="00313F9F"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DD7892">
        <w:rPr>
          <w:rFonts w:ascii="Times New Roman" w:hAnsi="Times New Roman" w:cs="Times New Roman"/>
          <w:sz w:val="24"/>
          <w:szCs w:val="24"/>
        </w:rPr>
        <w:t>The CCJ opines that coloni</w:t>
      </w:r>
      <w:r w:rsidR="00AB266D" w:rsidRPr="00DD7892">
        <w:rPr>
          <w:rFonts w:ascii="Times New Roman" w:hAnsi="Times New Roman" w:cs="Times New Roman"/>
          <w:sz w:val="24"/>
          <w:szCs w:val="24"/>
        </w:rPr>
        <w:t>alism</w:t>
      </w:r>
      <w:r w:rsidRPr="00DD7892">
        <w:rPr>
          <w:rFonts w:ascii="Times New Roman" w:hAnsi="Times New Roman" w:cs="Times New Roman"/>
          <w:sz w:val="24"/>
          <w:szCs w:val="24"/>
        </w:rPr>
        <w:t xml:space="preserve"> by its very nature should be considered as a</w:t>
      </w:r>
      <w:r w:rsidR="007E0393">
        <w:rPr>
          <w:rFonts w:ascii="Times New Roman" w:hAnsi="Times New Roman" w:cs="Times New Roman"/>
          <w:sz w:val="24"/>
          <w:szCs w:val="24"/>
        </w:rPr>
        <w:t xml:space="preserve"> most serious impediment to development </w:t>
      </w:r>
      <w:r w:rsidR="004372C9" w:rsidRPr="00DD7892">
        <w:rPr>
          <w:rFonts w:ascii="Times New Roman" w:hAnsi="Times New Roman" w:cs="Times New Roman"/>
          <w:sz w:val="24"/>
          <w:szCs w:val="24"/>
        </w:rPr>
        <w:t>.</w:t>
      </w:r>
      <w:r w:rsidR="00AA758B" w:rsidRPr="00DD7892">
        <w:rPr>
          <w:rFonts w:ascii="Times New Roman" w:hAnsi="Times New Roman" w:cs="Times New Roman"/>
          <w:sz w:val="24"/>
          <w:szCs w:val="24"/>
        </w:rPr>
        <w:t xml:space="preserve"> </w:t>
      </w:r>
      <w:r w:rsidR="00292B76" w:rsidRPr="00DD7892">
        <w:rPr>
          <w:rFonts w:ascii="Times New Roman" w:hAnsi="Times New Roman" w:cs="Times New Roman"/>
          <w:sz w:val="24"/>
          <w:szCs w:val="24"/>
        </w:rPr>
        <w:t>Colonial rule in the Caribbean</w:t>
      </w:r>
      <w:r w:rsidR="002C1616" w:rsidRPr="00DD7892">
        <w:rPr>
          <w:rFonts w:ascii="Times New Roman" w:hAnsi="Times New Roman" w:cs="Times New Roman"/>
          <w:sz w:val="24"/>
          <w:szCs w:val="24"/>
        </w:rPr>
        <w:t xml:space="preserve"> normalized, legalized and naturalized </w:t>
      </w:r>
      <w:r w:rsidR="00A42594" w:rsidRPr="00DD7892">
        <w:rPr>
          <w:rFonts w:ascii="Times New Roman" w:hAnsi="Times New Roman" w:cs="Times New Roman"/>
          <w:sz w:val="24"/>
          <w:szCs w:val="24"/>
        </w:rPr>
        <w:t xml:space="preserve">violence, genocide, slavery, torture and dispossession and </w:t>
      </w:r>
      <w:r w:rsidR="0045535F" w:rsidRPr="00DD7892">
        <w:rPr>
          <w:rFonts w:ascii="Times New Roman" w:hAnsi="Times New Roman" w:cs="Times New Roman"/>
          <w:sz w:val="24"/>
          <w:szCs w:val="24"/>
        </w:rPr>
        <w:t>Caribbean regions suffer the conse</w:t>
      </w:r>
      <w:r w:rsidR="0060626B" w:rsidRPr="00DD7892">
        <w:rPr>
          <w:rFonts w:ascii="Times New Roman" w:hAnsi="Times New Roman" w:cs="Times New Roman"/>
          <w:sz w:val="24"/>
          <w:szCs w:val="24"/>
        </w:rPr>
        <w:t xml:space="preserve">quences </w:t>
      </w:r>
      <w:r w:rsidR="00BE2852" w:rsidRPr="00DD7892">
        <w:rPr>
          <w:rFonts w:ascii="Times New Roman" w:hAnsi="Times New Roman" w:cs="Times New Roman"/>
          <w:sz w:val="24"/>
          <w:szCs w:val="24"/>
        </w:rPr>
        <w:t>to this day.</w:t>
      </w:r>
      <w:r w:rsidR="00BE2852" w:rsidRPr="00DD7892">
        <w:rPr>
          <w:rStyle w:val="FootnoteReference"/>
          <w:rFonts w:ascii="Times New Roman" w:hAnsi="Times New Roman" w:cs="Times New Roman"/>
          <w:sz w:val="24"/>
          <w:szCs w:val="24"/>
        </w:rPr>
        <w:footnoteReference w:id="3"/>
      </w:r>
      <w:r w:rsidR="00FC02BB" w:rsidRPr="00DD7892">
        <w:rPr>
          <w:rFonts w:ascii="Times New Roman" w:hAnsi="Times New Roman" w:cs="Times New Roman"/>
          <w:sz w:val="24"/>
          <w:szCs w:val="24"/>
        </w:rPr>
        <w:t xml:space="preserve"> These consequences </w:t>
      </w:r>
      <w:r w:rsidR="00C26B0D" w:rsidRPr="00DD7892">
        <w:rPr>
          <w:rFonts w:ascii="Times New Roman" w:hAnsi="Times New Roman" w:cs="Times New Roman"/>
          <w:sz w:val="24"/>
          <w:szCs w:val="24"/>
        </w:rPr>
        <w:t>include environmental degradation, the spread of disease, economic instability, ethnic rivalries, and human rights violation</w:t>
      </w:r>
      <w:r w:rsidR="008B0042" w:rsidRPr="00DD7892">
        <w:rPr>
          <w:rFonts w:ascii="Times New Roman" w:hAnsi="Times New Roman" w:cs="Times New Roman"/>
          <w:sz w:val="24"/>
          <w:szCs w:val="24"/>
        </w:rPr>
        <w:t xml:space="preserve"> which are </w:t>
      </w:r>
      <w:r w:rsidR="00C26B0D" w:rsidRPr="00DD7892">
        <w:rPr>
          <w:rFonts w:ascii="Times New Roman" w:hAnsi="Times New Roman" w:cs="Times New Roman"/>
          <w:sz w:val="24"/>
          <w:szCs w:val="24"/>
        </w:rPr>
        <w:t>issues that can long outlast colonial rule</w:t>
      </w:r>
      <w:r w:rsidR="00FA3BFB" w:rsidRPr="00DD7892">
        <w:rPr>
          <w:rFonts w:ascii="Times New Roman" w:hAnsi="Times New Roman" w:cs="Times New Roman"/>
          <w:sz w:val="24"/>
          <w:szCs w:val="24"/>
        </w:rPr>
        <w:t xml:space="preserve"> and which have </w:t>
      </w:r>
      <w:r w:rsidR="00A0404D" w:rsidRPr="00DD7892">
        <w:rPr>
          <w:rFonts w:ascii="Times New Roman" w:hAnsi="Times New Roman" w:cs="Times New Roman"/>
          <w:sz w:val="24"/>
          <w:szCs w:val="24"/>
        </w:rPr>
        <w:t>direct bearing on the realization of the right to development and achievement of</w:t>
      </w:r>
      <w:r w:rsidR="00651BD7">
        <w:rPr>
          <w:rFonts w:ascii="Times New Roman" w:hAnsi="Times New Roman" w:cs="Times New Roman"/>
          <w:sz w:val="24"/>
          <w:szCs w:val="24"/>
        </w:rPr>
        <w:t xml:space="preserve"> the</w:t>
      </w:r>
      <w:r w:rsidR="00A0404D" w:rsidRPr="00DD7892">
        <w:rPr>
          <w:rFonts w:ascii="Times New Roman" w:hAnsi="Times New Roman" w:cs="Times New Roman"/>
          <w:sz w:val="24"/>
          <w:szCs w:val="24"/>
        </w:rPr>
        <w:t xml:space="preserve"> sustainab</w:t>
      </w:r>
      <w:r w:rsidR="00345ECE" w:rsidRPr="00DD7892">
        <w:rPr>
          <w:rFonts w:ascii="Times New Roman" w:hAnsi="Times New Roman" w:cs="Times New Roman"/>
          <w:sz w:val="24"/>
          <w:szCs w:val="24"/>
        </w:rPr>
        <w:t>le development</w:t>
      </w:r>
      <w:r w:rsidR="00A0404D" w:rsidRPr="00DD7892">
        <w:rPr>
          <w:rFonts w:ascii="Times New Roman" w:hAnsi="Times New Roman" w:cs="Times New Roman"/>
          <w:sz w:val="24"/>
          <w:szCs w:val="24"/>
        </w:rPr>
        <w:t xml:space="preserve"> goals.</w:t>
      </w:r>
      <w:r w:rsidR="001A47DA" w:rsidRPr="00DD7892">
        <w:rPr>
          <w:rFonts w:ascii="Times New Roman" w:hAnsi="Times New Roman" w:cs="Times New Roman"/>
          <w:sz w:val="24"/>
          <w:szCs w:val="24"/>
        </w:rPr>
        <w:t xml:space="preserve"> The Caribbean region continues to face these consequences </w:t>
      </w:r>
      <w:r w:rsidR="002A7F32" w:rsidRPr="00DD7892">
        <w:rPr>
          <w:rFonts w:ascii="Times New Roman" w:hAnsi="Times New Roman" w:cs="Times New Roman"/>
          <w:sz w:val="24"/>
          <w:szCs w:val="24"/>
        </w:rPr>
        <w:t xml:space="preserve">to </w:t>
      </w:r>
      <w:proofErr w:type="gramStart"/>
      <w:r w:rsidR="002A7F32" w:rsidRPr="00DD7892">
        <w:rPr>
          <w:rFonts w:ascii="Times New Roman" w:hAnsi="Times New Roman" w:cs="Times New Roman"/>
          <w:sz w:val="24"/>
          <w:szCs w:val="24"/>
        </w:rPr>
        <w:t>date</w:t>
      </w:r>
      <w:r w:rsidR="007E0393">
        <w:rPr>
          <w:rFonts w:ascii="Times New Roman" w:hAnsi="Times New Roman" w:cs="Times New Roman"/>
          <w:sz w:val="24"/>
          <w:szCs w:val="24"/>
        </w:rPr>
        <w:t>.</w:t>
      </w:r>
      <w:r w:rsidR="00962D84" w:rsidRPr="00DD7892">
        <w:rPr>
          <w:rFonts w:ascii="Times New Roman" w:hAnsi="Times New Roman" w:cs="Times New Roman"/>
          <w:sz w:val="24"/>
          <w:szCs w:val="24"/>
        </w:rPr>
        <w:t>.</w:t>
      </w:r>
      <w:proofErr w:type="gramEnd"/>
      <w:r w:rsidR="00A0404D" w:rsidRPr="00DD7892">
        <w:rPr>
          <w:rFonts w:ascii="Times New Roman" w:hAnsi="Times New Roman" w:cs="Times New Roman"/>
          <w:sz w:val="24"/>
          <w:szCs w:val="24"/>
        </w:rPr>
        <w:t xml:space="preserve"> </w:t>
      </w:r>
      <w:r w:rsidR="00735B7E" w:rsidRPr="00DD7892">
        <w:rPr>
          <w:rFonts w:ascii="Times New Roman" w:hAnsi="Times New Roman" w:cs="Times New Roman"/>
          <w:sz w:val="24"/>
          <w:szCs w:val="24"/>
        </w:rPr>
        <w:t xml:space="preserve">It </w:t>
      </w:r>
      <w:r w:rsidR="00867A6A" w:rsidRPr="00DD7892">
        <w:rPr>
          <w:rFonts w:ascii="Times New Roman" w:hAnsi="Times New Roman" w:cs="Times New Roman"/>
          <w:sz w:val="24"/>
          <w:szCs w:val="24"/>
        </w:rPr>
        <w:t xml:space="preserve">is on this basis that the CCJ agrees with the </w:t>
      </w:r>
      <w:r w:rsidR="00CA07E3" w:rsidRPr="00DD7892">
        <w:rPr>
          <w:rFonts w:ascii="Times New Roman" w:hAnsi="Times New Roman" w:cs="Times New Roman"/>
          <w:sz w:val="24"/>
          <w:szCs w:val="24"/>
        </w:rPr>
        <w:t xml:space="preserve">International Human Rights Association of American Minorities. </w:t>
      </w:r>
    </w:p>
    <w:p w14:paraId="4BFF55D6" w14:textId="0D12CDBD" w:rsidR="001B0A6F" w:rsidRPr="00436F02" w:rsidRDefault="001B0A6F"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436F02">
        <w:rPr>
          <w:rFonts w:ascii="Times New Roman" w:hAnsi="Times New Roman" w:cs="Times New Roman"/>
          <w:b/>
          <w:bCs/>
          <w:i/>
          <w:iCs/>
          <w:sz w:val="24"/>
          <w:szCs w:val="24"/>
        </w:rPr>
        <w:t>Article 3(i) -</w:t>
      </w:r>
      <w:r w:rsidRPr="00DD7892">
        <w:rPr>
          <w:rFonts w:ascii="Times New Roman" w:hAnsi="Times New Roman" w:cs="Times New Roman"/>
          <w:b/>
          <w:bCs/>
          <w:sz w:val="24"/>
          <w:szCs w:val="24"/>
        </w:rPr>
        <w:t xml:space="preserve"> </w:t>
      </w:r>
      <w:r w:rsidRPr="00DD7892">
        <w:rPr>
          <w:rFonts w:ascii="Times New Roman" w:hAnsi="Times New Roman" w:cs="Times New Roman"/>
          <w:sz w:val="24"/>
          <w:szCs w:val="24"/>
        </w:rPr>
        <w:t xml:space="preserve">The CCJ submits that </w:t>
      </w:r>
      <w:r w:rsidR="005A3DBF">
        <w:rPr>
          <w:rFonts w:ascii="Times New Roman" w:hAnsi="Times New Roman" w:cs="Times New Roman"/>
          <w:sz w:val="24"/>
          <w:szCs w:val="24"/>
        </w:rPr>
        <w:t>‘</w:t>
      </w:r>
      <w:r w:rsidRPr="00DD7892">
        <w:rPr>
          <w:rFonts w:ascii="Times New Roman" w:hAnsi="Times New Roman" w:cs="Times New Roman"/>
          <w:sz w:val="24"/>
          <w:szCs w:val="24"/>
        </w:rPr>
        <w:t>national and international</w:t>
      </w:r>
      <w:r w:rsidR="005A3DBF">
        <w:rPr>
          <w:rFonts w:ascii="Times New Roman" w:hAnsi="Times New Roman" w:cs="Times New Roman"/>
          <w:sz w:val="24"/>
          <w:szCs w:val="24"/>
        </w:rPr>
        <w:t>’</w:t>
      </w:r>
      <w:r w:rsidRPr="00DD7892">
        <w:rPr>
          <w:rFonts w:ascii="Times New Roman" w:hAnsi="Times New Roman" w:cs="Times New Roman"/>
          <w:sz w:val="24"/>
          <w:szCs w:val="24"/>
        </w:rPr>
        <w:t xml:space="preserve"> be changed to </w:t>
      </w:r>
      <w:r w:rsidR="005A3DBF">
        <w:rPr>
          <w:rFonts w:ascii="Times New Roman" w:hAnsi="Times New Roman" w:cs="Times New Roman"/>
          <w:sz w:val="24"/>
          <w:szCs w:val="24"/>
        </w:rPr>
        <w:t>‘</w:t>
      </w:r>
      <w:r w:rsidRPr="00DD7892">
        <w:rPr>
          <w:rFonts w:ascii="Times New Roman" w:hAnsi="Times New Roman" w:cs="Times New Roman"/>
          <w:sz w:val="24"/>
          <w:szCs w:val="24"/>
        </w:rPr>
        <w:t>national, regional and international</w:t>
      </w:r>
      <w:r w:rsidR="005A3DBF">
        <w:rPr>
          <w:rFonts w:ascii="Times New Roman" w:hAnsi="Times New Roman" w:cs="Times New Roman"/>
          <w:sz w:val="24"/>
          <w:szCs w:val="24"/>
        </w:rPr>
        <w:t>’</w:t>
      </w:r>
      <w:r w:rsidRPr="00DD7892">
        <w:rPr>
          <w:rFonts w:ascii="Times New Roman" w:hAnsi="Times New Roman" w:cs="Times New Roman"/>
          <w:sz w:val="24"/>
          <w:szCs w:val="24"/>
        </w:rPr>
        <w:t xml:space="preserve"> for the reasons outlined in the suggestions for the preamble. Regional integration promotes  cooperation amongst States and Article 3(i) speaks specifically to this. It is therefore recommended that Article 3(i) be redrafted to read as follows: </w:t>
      </w:r>
    </w:p>
    <w:p w14:paraId="3DF01D89" w14:textId="7114A2B1" w:rsidR="001B0A6F" w:rsidRPr="00436F02" w:rsidRDefault="001B0A6F" w:rsidP="008962F1">
      <w:pPr>
        <w:pStyle w:val="ListParagraph"/>
        <w:spacing w:before="160" w:line="360" w:lineRule="auto"/>
        <w:ind w:left="1440"/>
        <w:contextualSpacing w:val="0"/>
        <w:jc w:val="both"/>
        <w:rPr>
          <w:rFonts w:ascii="Times New Roman" w:hAnsi="Times New Roman" w:cs="Times New Roman"/>
          <w:sz w:val="24"/>
          <w:szCs w:val="24"/>
        </w:rPr>
      </w:pPr>
      <w:r w:rsidRPr="00DD7892">
        <w:rPr>
          <w:rFonts w:ascii="Times New Roman" w:hAnsi="Times New Roman" w:cs="Times New Roman"/>
          <w:sz w:val="24"/>
          <w:szCs w:val="24"/>
        </w:rPr>
        <w:t>National,</w:t>
      </w:r>
      <w:r w:rsidRPr="004C126D">
        <w:rPr>
          <w:rFonts w:ascii="Times New Roman" w:hAnsi="Times New Roman" w:cs="Times New Roman"/>
          <w:b/>
          <w:bCs/>
          <w:sz w:val="24"/>
          <w:szCs w:val="24"/>
          <w:u w:val="single"/>
        </w:rPr>
        <w:t xml:space="preserve"> regional</w:t>
      </w:r>
      <w:r w:rsidRPr="00DD7892">
        <w:rPr>
          <w:rFonts w:ascii="Times New Roman" w:hAnsi="Times New Roman" w:cs="Times New Roman"/>
          <w:sz w:val="24"/>
          <w:szCs w:val="24"/>
        </w:rPr>
        <w:t xml:space="preserve"> and international solidarity: the realization of the right to development requires an enabling national, </w:t>
      </w:r>
      <w:r w:rsidRPr="004C126D">
        <w:rPr>
          <w:rFonts w:ascii="Times New Roman" w:hAnsi="Times New Roman" w:cs="Times New Roman"/>
          <w:b/>
          <w:bCs/>
          <w:sz w:val="24"/>
          <w:szCs w:val="24"/>
          <w:u w:val="single"/>
        </w:rPr>
        <w:t xml:space="preserve">regional </w:t>
      </w:r>
      <w:r w:rsidRPr="00DD7892">
        <w:rPr>
          <w:rFonts w:ascii="Times New Roman" w:hAnsi="Times New Roman" w:cs="Times New Roman"/>
          <w:sz w:val="24"/>
          <w:szCs w:val="24"/>
        </w:rPr>
        <w:t>and international environment created through a spirit of cooperation and unity among individuals, peoples, States, regional bodies and international organizations, encompassing the union of interests, purposes and actions and the recognition of different needs and rights to promote the realization of the right to development. This principle includes the duty to cooperate</w:t>
      </w:r>
      <w:r w:rsidR="4EB2D80B" w:rsidRPr="00DD7892">
        <w:rPr>
          <w:rFonts w:ascii="Times New Roman" w:hAnsi="Times New Roman" w:cs="Times New Roman"/>
          <w:sz w:val="24"/>
          <w:szCs w:val="24"/>
        </w:rPr>
        <w:t>.</w:t>
      </w:r>
      <w:r w:rsidRPr="00DD7892">
        <w:rPr>
          <w:rFonts w:ascii="Times New Roman" w:hAnsi="Times New Roman" w:cs="Times New Roman"/>
          <w:sz w:val="24"/>
          <w:szCs w:val="24"/>
        </w:rPr>
        <w:t xml:space="preserve"> </w:t>
      </w:r>
    </w:p>
    <w:p w14:paraId="28D66EF0" w14:textId="77777777" w:rsidR="0085583B" w:rsidRPr="00DD7892" w:rsidRDefault="00725666"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436F02">
        <w:rPr>
          <w:rFonts w:ascii="Times New Roman" w:hAnsi="Times New Roman" w:cs="Times New Roman"/>
          <w:b/>
          <w:bCs/>
          <w:i/>
          <w:iCs/>
          <w:sz w:val="24"/>
          <w:szCs w:val="24"/>
        </w:rPr>
        <w:lastRenderedPageBreak/>
        <w:t xml:space="preserve">Article </w:t>
      </w:r>
      <w:r w:rsidR="00016FCF" w:rsidRPr="00436F02">
        <w:rPr>
          <w:rFonts w:ascii="Times New Roman" w:hAnsi="Times New Roman" w:cs="Times New Roman"/>
          <w:b/>
          <w:bCs/>
          <w:i/>
          <w:iCs/>
          <w:sz w:val="24"/>
          <w:szCs w:val="24"/>
        </w:rPr>
        <w:t>3(j)</w:t>
      </w:r>
      <w:r w:rsidR="00016FCF" w:rsidRPr="00DD7892">
        <w:rPr>
          <w:rFonts w:ascii="Times New Roman" w:hAnsi="Times New Roman" w:cs="Times New Roman"/>
          <w:b/>
          <w:bCs/>
          <w:sz w:val="24"/>
          <w:szCs w:val="24"/>
        </w:rPr>
        <w:t xml:space="preserve"> </w:t>
      </w:r>
      <w:r w:rsidR="00016FCF" w:rsidRPr="00DD7892">
        <w:rPr>
          <w:rFonts w:ascii="Times New Roman" w:hAnsi="Times New Roman" w:cs="Times New Roman"/>
          <w:sz w:val="24"/>
          <w:szCs w:val="24"/>
        </w:rPr>
        <w:t xml:space="preserve">– The CCJ appreciates the inclusion </w:t>
      </w:r>
      <w:r w:rsidR="00151371" w:rsidRPr="00DD7892">
        <w:rPr>
          <w:rFonts w:ascii="Times New Roman" w:hAnsi="Times New Roman" w:cs="Times New Roman"/>
          <w:sz w:val="24"/>
          <w:szCs w:val="24"/>
        </w:rPr>
        <w:t xml:space="preserve">of this Article on South-South cooperation as this may </w:t>
      </w:r>
      <w:r w:rsidR="007D17B5" w:rsidRPr="00DD7892">
        <w:rPr>
          <w:rFonts w:ascii="Times New Roman" w:hAnsi="Times New Roman" w:cs="Times New Roman"/>
          <w:sz w:val="24"/>
          <w:szCs w:val="24"/>
        </w:rPr>
        <w:t xml:space="preserve">promote realization of the right to development in developing nations. </w:t>
      </w:r>
    </w:p>
    <w:p w14:paraId="12E45569" w14:textId="4AF80EDA" w:rsidR="0085583B" w:rsidRPr="00DD7892" w:rsidRDefault="00B17462"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436F02">
        <w:rPr>
          <w:rFonts w:ascii="Times New Roman" w:hAnsi="Times New Roman" w:cs="Times New Roman"/>
          <w:b/>
          <w:bCs/>
          <w:i/>
          <w:iCs/>
          <w:sz w:val="24"/>
          <w:szCs w:val="24"/>
        </w:rPr>
        <w:t>Article 3</w:t>
      </w:r>
      <w:r w:rsidR="00F0569D" w:rsidRPr="00436F02">
        <w:rPr>
          <w:rFonts w:ascii="Times New Roman" w:hAnsi="Times New Roman" w:cs="Times New Roman"/>
          <w:b/>
          <w:bCs/>
          <w:i/>
          <w:iCs/>
          <w:sz w:val="24"/>
          <w:szCs w:val="24"/>
        </w:rPr>
        <w:t>(l)</w:t>
      </w:r>
      <w:r w:rsidR="00F0569D" w:rsidRPr="00DD7892">
        <w:rPr>
          <w:rFonts w:ascii="Times New Roman" w:hAnsi="Times New Roman" w:cs="Times New Roman"/>
          <w:b/>
          <w:bCs/>
          <w:sz w:val="24"/>
          <w:szCs w:val="24"/>
        </w:rPr>
        <w:t xml:space="preserve"> - </w:t>
      </w:r>
      <w:r w:rsidR="00F0569D" w:rsidRPr="00DD7892">
        <w:rPr>
          <w:rFonts w:ascii="Times New Roman" w:hAnsi="Times New Roman" w:cs="Times New Roman"/>
          <w:sz w:val="24"/>
          <w:szCs w:val="24"/>
        </w:rPr>
        <w:t xml:space="preserve">The CCJ suggests that there be insertion of the word </w:t>
      </w:r>
      <w:r w:rsidR="005A3DBF">
        <w:rPr>
          <w:rFonts w:ascii="Times New Roman" w:hAnsi="Times New Roman" w:cs="Times New Roman"/>
          <w:sz w:val="24"/>
          <w:szCs w:val="24"/>
        </w:rPr>
        <w:t>‘</w:t>
      </w:r>
      <w:r w:rsidR="00F0569D" w:rsidRPr="00DD7892">
        <w:rPr>
          <w:rFonts w:ascii="Times New Roman" w:hAnsi="Times New Roman" w:cs="Times New Roman"/>
          <w:sz w:val="24"/>
          <w:szCs w:val="24"/>
        </w:rPr>
        <w:t>regional</w:t>
      </w:r>
      <w:r w:rsidR="005A3DBF">
        <w:rPr>
          <w:rFonts w:ascii="Times New Roman" w:hAnsi="Times New Roman" w:cs="Times New Roman"/>
          <w:sz w:val="24"/>
          <w:szCs w:val="24"/>
        </w:rPr>
        <w:t>’</w:t>
      </w:r>
      <w:r w:rsidR="00F0569D" w:rsidRPr="00DD7892">
        <w:rPr>
          <w:rFonts w:ascii="Times New Roman" w:hAnsi="Times New Roman" w:cs="Times New Roman"/>
          <w:sz w:val="24"/>
          <w:szCs w:val="24"/>
        </w:rPr>
        <w:t xml:space="preserve"> where this Article reads </w:t>
      </w:r>
      <w:r w:rsidR="005A3DBF">
        <w:rPr>
          <w:rFonts w:ascii="Times New Roman" w:hAnsi="Times New Roman" w:cs="Times New Roman"/>
          <w:sz w:val="24"/>
          <w:szCs w:val="24"/>
        </w:rPr>
        <w:t>‘</w:t>
      </w:r>
      <w:r w:rsidR="00F0569D" w:rsidRPr="00DD7892">
        <w:rPr>
          <w:rFonts w:ascii="Times New Roman" w:hAnsi="Times New Roman" w:cs="Times New Roman"/>
          <w:sz w:val="24"/>
          <w:szCs w:val="24"/>
        </w:rPr>
        <w:t>national</w:t>
      </w:r>
      <w:r w:rsidR="007327A8">
        <w:rPr>
          <w:rFonts w:ascii="Times New Roman" w:hAnsi="Times New Roman" w:cs="Times New Roman"/>
          <w:sz w:val="24"/>
          <w:szCs w:val="24"/>
        </w:rPr>
        <w:t xml:space="preserve">, </w:t>
      </w:r>
      <w:r w:rsidR="007327A8" w:rsidRPr="004C126D">
        <w:rPr>
          <w:rFonts w:ascii="Times New Roman" w:hAnsi="Times New Roman" w:cs="Times New Roman"/>
          <w:b/>
          <w:bCs/>
          <w:sz w:val="24"/>
          <w:szCs w:val="24"/>
        </w:rPr>
        <w:t>regional</w:t>
      </w:r>
      <w:r w:rsidR="00F0569D" w:rsidRPr="00DD7892">
        <w:rPr>
          <w:rFonts w:ascii="Times New Roman" w:hAnsi="Times New Roman" w:cs="Times New Roman"/>
          <w:sz w:val="24"/>
          <w:szCs w:val="24"/>
        </w:rPr>
        <w:t xml:space="preserve"> and international </w:t>
      </w:r>
      <w:proofErr w:type="gramStart"/>
      <w:r w:rsidR="00F0569D" w:rsidRPr="00DD7892">
        <w:rPr>
          <w:rFonts w:ascii="Times New Roman" w:hAnsi="Times New Roman" w:cs="Times New Roman"/>
          <w:sz w:val="24"/>
          <w:szCs w:val="24"/>
        </w:rPr>
        <w:t>levels</w:t>
      </w:r>
      <w:r w:rsidR="006F0584">
        <w:rPr>
          <w:rFonts w:ascii="Times New Roman" w:hAnsi="Times New Roman" w:cs="Times New Roman"/>
          <w:sz w:val="24"/>
          <w:szCs w:val="24"/>
        </w:rPr>
        <w:t>’</w:t>
      </w:r>
      <w:proofErr w:type="gramEnd"/>
      <w:r w:rsidR="006F0584">
        <w:rPr>
          <w:rFonts w:ascii="Times New Roman" w:hAnsi="Times New Roman" w:cs="Times New Roman"/>
          <w:sz w:val="24"/>
          <w:szCs w:val="24"/>
        </w:rPr>
        <w:t>.</w:t>
      </w:r>
      <w:r w:rsidR="00F0569D" w:rsidRPr="00DD7892">
        <w:rPr>
          <w:rFonts w:ascii="Times New Roman" w:hAnsi="Times New Roman" w:cs="Times New Roman"/>
          <w:sz w:val="24"/>
          <w:szCs w:val="24"/>
        </w:rPr>
        <w:t xml:space="preserve"> </w:t>
      </w:r>
    </w:p>
    <w:p w14:paraId="015AD598" w14:textId="26EBAD0A" w:rsidR="0085583B" w:rsidRPr="00DD7892" w:rsidRDefault="0085583B" w:rsidP="008962F1">
      <w:pPr>
        <w:spacing w:before="160" w:line="360" w:lineRule="auto"/>
        <w:jc w:val="both"/>
        <w:rPr>
          <w:rFonts w:ascii="Times New Roman" w:hAnsi="Times New Roman" w:cs="Times New Roman"/>
          <w:b/>
          <w:bCs/>
          <w:i/>
          <w:iCs/>
          <w:sz w:val="24"/>
          <w:szCs w:val="24"/>
        </w:rPr>
      </w:pPr>
      <w:r w:rsidRPr="00DD7892">
        <w:rPr>
          <w:rFonts w:ascii="Times New Roman" w:hAnsi="Times New Roman" w:cs="Times New Roman"/>
          <w:b/>
          <w:bCs/>
          <w:i/>
          <w:iCs/>
          <w:sz w:val="24"/>
          <w:szCs w:val="24"/>
        </w:rPr>
        <w:t xml:space="preserve">Article 5 - Relationship with the right of peoples to self-determination </w:t>
      </w:r>
    </w:p>
    <w:p w14:paraId="125035C8" w14:textId="299F8FE2" w:rsidR="00F30467" w:rsidRPr="00DD7892" w:rsidRDefault="004E0278" w:rsidP="008962F1">
      <w:pPr>
        <w:pStyle w:val="ListParagraph"/>
        <w:numPr>
          <w:ilvl w:val="0"/>
          <w:numId w:val="7"/>
        </w:numPr>
        <w:spacing w:before="160" w:line="360" w:lineRule="auto"/>
        <w:contextualSpacing w:val="0"/>
        <w:jc w:val="both"/>
        <w:rPr>
          <w:rFonts w:ascii="Times New Roman" w:hAnsi="Times New Roman" w:cs="Times New Roman"/>
          <w:sz w:val="24"/>
          <w:szCs w:val="24"/>
        </w:rPr>
      </w:pPr>
      <w:r w:rsidRPr="00C87FF5">
        <w:rPr>
          <w:rFonts w:ascii="Times New Roman" w:hAnsi="Times New Roman" w:cs="Times New Roman"/>
          <w:b/>
          <w:bCs/>
          <w:i/>
          <w:iCs/>
          <w:sz w:val="24"/>
          <w:szCs w:val="24"/>
        </w:rPr>
        <w:t>Article 5(1)</w:t>
      </w:r>
      <w:r w:rsidRPr="00DD7892">
        <w:rPr>
          <w:rFonts w:ascii="Times New Roman" w:hAnsi="Times New Roman" w:cs="Times New Roman"/>
          <w:b/>
          <w:bCs/>
          <w:sz w:val="24"/>
          <w:szCs w:val="24"/>
        </w:rPr>
        <w:t xml:space="preserve"> – </w:t>
      </w:r>
      <w:r w:rsidRPr="00DD7892">
        <w:rPr>
          <w:rFonts w:ascii="Times New Roman" w:hAnsi="Times New Roman" w:cs="Times New Roman"/>
          <w:sz w:val="24"/>
          <w:szCs w:val="24"/>
        </w:rPr>
        <w:t xml:space="preserve">The CCJ understands China’s recommendation to add </w:t>
      </w:r>
      <w:r w:rsidR="00D47FB7" w:rsidRPr="00DD7892">
        <w:rPr>
          <w:rFonts w:ascii="Times New Roman" w:hAnsi="Times New Roman" w:cs="Times New Roman"/>
          <w:sz w:val="24"/>
          <w:szCs w:val="24"/>
        </w:rPr>
        <w:t xml:space="preserve">the words </w:t>
      </w:r>
      <w:r w:rsidR="006F0584">
        <w:rPr>
          <w:rFonts w:ascii="Times New Roman" w:hAnsi="Times New Roman" w:cs="Times New Roman"/>
          <w:sz w:val="24"/>
          <w:szCs w:val="24"/>
        </w:rPr>
        <w:t>‘</w:t>
      </w:r>
      <w:r w:rsidR="00D47FB7" w:rsidRPr="00DD7892">
        <w:rPr>
          <w:rFonts w:ascii="Times New Roman" w:hAnsi="Times New Roman" w:cs="Times New Roman"/>
          <w:sz w:val="24"/>
          <w:szCs w:val="24"/>
        </w:rPr>
        <w:t xml:space="preserve">and to choose their own development, concepts, </w:t>
      </w:r>
      <w:proofErr w:type="gramStart"/>
      <w:r w:rsidR="00D47FB7" w:rsidRPr="00DD7892">
        <w:rPr>
          <w:rFonts w:ascii="Times New Roman" w:hAnsi="Times New Roman" w:cs="Times New Roman"/>
          <w:sz w:val="24"/>
          <w:szCs w:val="24"/>
        </w:rPr>
        <w:t>models</w:t>
      </w:r>
      <w:proofErr w:type="gramEnd"/>
      <w:r w:rsidR="00D47FB7" w:rsidRPr="00DD7892">
        <w:rPr>
          <w:rFonts w:ascii="Times New Roman" w:hAnsi="Times New Roman" w:cs="Times New Roman"/>
          <w:sz w:val="24"/>
          <w:szCs w:val="24"/>
        </w:rPr>
        <w:t xml:space="preserve"> and path in accordance with their national conditions and based on their economic development levels, development stages and priorities</w:t>
      </w:r>
      <w:r w:rsidR="006F0584">
        <w:rPr>
          <w:rFonts w:ascii="Times New Roman" w:hAnsi="Times New Roman" w:cs="Times New Roman"/>
          <w:sz w:val="24"/>
          <w:szCs w:val="24"/>
        </w:rPr>
        <w:t>’</w:t>
      </w:r>
      <w:r w:rsidRPr="00DD7892">
        <w:rPr>
          <w:rFonts w:ascii="Times New Roman" w:hAnsi="Times New Roman" w:cs="Times New Roman"/>
          <w:sz w:val="24"/>
          <w:szCs w:val="24"/>
        </w:rPr>
        <w:t xml:space="preserve"> to this Article at paragraph 1 of the commentary.</w:t>
      </w:r>
      <w:r w:rsidR="00EE1A88">
        <w:rPr>
          <w:rFonts w:ascii="Times New Roman" w:hAnsi="Times New Roman" w:cs="Times New Roman"/>
          <w:sz w:val="24"/>
          <w:szCs w:val="24"/>
        </w:rPr>
        <w:t xml:space="preserve"> We </w:t>
      </w:r>
      <w:proofErr w:type="spellStart"/>
      <w:r w:rsidR="00EE1A88">
        <w:rPr>
          <w:rFonts w:ascii="Times New Roman" w:hAnsi="Times New Roman" w:cs="Times New Roman"/>
          <w:sz w:val="24"/>
          <w:szCs w:val="24"/>
        </w:rPr>
        <w:t>aconsider</w:t>
      </w:r>
      <w:proofErr w:type="spellEnd"/>
      <w:r w:rsidR="00EE1A88">
        <w:rPr>
          <w:rFonts w:ascii="Times New Roman" w:hAnsi="Times New Roman" w:cs="Times New Roman"/>
          <w:sz w:val="24"/>
          <w:szCs w:val="24"/>
        </w:rPr>
        <w:t xml:space="preserve"> that this recommendation seeks to ensure </w:t>
      </w:r>
      <w:r w:rsidRPr="00DD7892">
        <w:rPr>
          <w:rFonts w:ascii="Times New Roman" w:hAnsi="Times New Roman" w:cs="Times New Roman"/>
          <w:sz w:val="24"/>
          <w:szCs w:val="24"/>
        </w:rPr>
        <w:t>that States can mould and implement systems to promote the realization of the right to development based on their singular experience. The CCJ</w:t>
      </w:r>
      <w:r w:rsidR="00EE1A88">
        <w:rPr>
          <w:rFonts w:ascii="Times New Roman" w:hAnsi="Times New Roman" w:cs="Times New Roman"/>
          <w:sz w:val="24"/>
          <w:szCs w:val="24"/>
        </w:rPr>
        <w:t xml:space="preserve"> is of the view</w:t>
      </w:r>
      <w:r w:rsidRPr="00DD7892">
        <w:rPr>
          <w:rFonts w:ascii="Times New Roman" w:hAnsi="Times New Roman" w:cs="Times New Roman"/>
          <w:sz w:val="24"/>
          <w:szCs w:val="24"/>
        </w:rPr>
        <w:t xml:space="preserve"> that this position is favourable to the developing nations of the Caribbean region but also understands the opinion of the Expert Drafting Group that this will leave too much room for human rights violations. It is suggested that the </w:t>
      </w:r>
      <w:r w:rsidR="0041055E">
        <w:rPr>
          <w:rFonts w:ascii="Times New Roman" w:hAnsi="Times New Roman" w:cs="Times New Roman"/>
          <w:sz w:val="24"/>
          <w:szCs w:val="24"/>
        </w:rPr>
        <w:t xml:space="preserve">proposed phrase </w:t>
      </w:r>
      <w:r w:rsidRPr="00DD7892">
        <w:rPr>
          <w:rFonts w:ascii="Times New Roman" w:hAnsi="Times New Roman" w:cs="Times New Roman"/>
          <w:sz w:val="24"/>
          <w:szCs w:val="24"/>
        </w:rPr>
        <w:t xml:space="preserve"> be added with a proviso </w:t>
      </w:r>
      <w:r w:rsidR="0041055E">
        <w:rPr>
          <w:rFonts w:ascii="Times New Roman" w:hAnsi="Times New Roman" w:cs="Times New Roman"/>
          <w:sz w:val="24"/>
          <w:szCs w:val="24"/>
        </w:rPr>
        <w:t xml:space="preserve">which mandates </w:t>
      </w:r>
      <w:r w:rsidRPr="00DD7892">
        <w:rPr>
          <w:rFonts w:ascii="Times New Roman" w:hAnsi="Times New Roman" w:cs="Times New Roman"/>
          <w:sz w:val="24"/>
          <w:szCs w:val="24"/>
        </w:rPr>
        <w:t xml:space="preserve"> compliance with human rights obligations as follows:</w:t>
      </w:r>
    </w:p>
    <w:p w14:paraId="21BC021F" w14:textId="678576D9" w:rsidR="004E0278" w:rsidRPr="004C126D" w:rsidRDefault="004E0278" w:rsidP="008962F1">
      <w:pPr>
        <w:pStyle w:val="ListParagraph"/>
        <w:spacing w:before="160" w:line="360" w:lineRule="auto"/>
        <w:ind w:left="1440"/>
        <w:contextualSpacing w:val="0"/>
        <w:jc w:val="both"/>
        <w:rPr>
          <w:rFonts w:ascii="Times New Roman" w:hAnsi="Times New Roman" w:cs="Times New Roman"/>
          <w:b/>
          <w:bCs/>
          <w:i/>
          <w:sz w:val="24"/>
          <w:szCs w:val="24"/>
          <w:u w:val="single"/>
        </w:rPr>
      </w:pPr>
      <w:r w:rsidRPr="00DD7892">
        <w:rPr>
          <w:rFonts w:ascii="Times New Roman" w:hAnsi="Times New Roman" w:cs="Times New Roman"/>
          <w:sz w:val="24"/>
          <w:szCs w:val="24"/>
        </w:rPr>
        <w:t xml:space="preserve">The right to development implies the full realization of the right of all peoples to self-determination </w:t>
      </w:r>
      <w:r w:rsidRPr="004C126D">
        <w:rPr>
          <w:rFonts w:ascii="Times New Roman" w:hAnsi="Times New Roman" w:cs="Times New Roman"/>
          <w:b/>
          <w:bCs/>
          <w:sz w:val="24"/>
          <w:szCs w:val="24"/>
        </w:rPr>
        <w:t>and to choose their own development concepts, models and path in accordance with their national conditions and based on their economic development levels, development stages and priorities</w:t>
      </w:r>
      <w:r w:rsidRPr="00DD7892">
        <w:rPr>
          <w:rFonts w:ascii="Times New Roman" w:hAnsi="Times New Roman" w:cs="Times New Roman"/>
          <w:sz w:val="24"/>
          <w:szCs w:val="24"/>
        </w:rPr>
        <w:t xml:space="preserve"> </w:t>
      </w:r>
      <w:r w:rsidRPr="004C126D">
        <w:rPr>
          <w:rFonts w:ascii="Times New Roman" w:hAnsi="Times New Roman" w:cs="Times New Roman"/>
          <w:b/>
          <w:bCs/>
          <w:i/>
          <w:sz w:val="24"/>
          <w:szCs w:val="24"/>
          <w:u w:val="single"/>
        </w:rPr>
        <w:t xml:space="preserve">while ensuring </w:t>
      </w:r>
      <w:r w:rsidR="001B1020">
        <w:rPr>
          <w:rFonts w:ascii="Times New Roman" w:hAnsi="Times New Roman" w:cs="Times New Roman"/>
          <w:b/>
          <w:bCs/>
          <w:i/>
          <w:sz w:val="24"/>
          <w:szCs w:val="24"/>
          <w:u w:val="single"/>
        </w:rPr>
        <w:t>full compliance with</w:t>
      </w:r>
      <w:r w:rsidR="0015676B">
        <w:rPr>
          <w:rFonts w:ascii="Times New Roman" w:hAnsi="Times New Roman" w:cs="Times New Roman"/>
          <w:b/>
          <w:bCs/>
          <w:i/>
          <w:sz w:val="24"/>
          <w:szCs w:val="24"/>
          <w:u w:val="single"/>
        </w:rPr>
        <w:t xml:space="preserve"> </w:t>
      </w:r>
      <w:r w:rsidR="0015676B" w:rsidRPr="00C657CF">
        <w:rPr>
          <w:rFonts w:ascii="Times New Roman" w:hAnsi="Times New Roman" w:cs="Times New Roman"/>
          <w:b/>
          <w:bCs/>
          <w:i/>
          <w:sz w:val="24"/>
          <w:szCs w:val="24"/>
          <w:u w:val="single"/>
        </w:rPr>
        <w:t>the rule of law,</w:t>
      </w:r>
      <w:r w:rsidR="001B1020">
        <w:rPr>
          <w:rFonts w:ascii="Times New Roman" w:hAnsi="Times New Roman" w:cs="Times New Roman"/>
          <w:b/>
          <w:bCs/>
          <w:i/>
          <w:sz w:val="24"/>
          <w:szCs w:val="24"/>
          <w:u w:val="single"/>
        </w:rPr>
        <w:t xml:space="preserve"> </w:t>
      </w:r>
      <w:r w:rsidRPr="004C126D">
        <w:rPr>
          <w:rFonts w:ascii="Times New Roman" w:hAnsi="Times New Roman" w:cs="Times New Roman"/>
          <w:b/>
          <w:bCs/>
          <w:i/>
          <w:sz w:val="24"/>
          <w:szCs w:val="24"/>
          <w:u w:val="single"/>
        </w:rPr>
        <w:t xml:space="preserve"> all human rights obligations  and </w:t>
      </w:r>
      <w:r w:rsidR="0015676B">
        <w:rPr>
          <w:rFonts w:ascii="Times New Roman" w:hAnsi="Times New Roman" w:cs="Times New Roman"/>
          <w:b/>
          <w:bCs/>
          <w:i/>
          <w:sz w:val="24"/>
          <w:szCs w:val="24"/>
          <w:u w:val="single"/>
        </w:rPr>
        <w:t xml:space="preserve">also ensuring </w:t>
      </w:r>
      <w:r w:rsidRPr="004C126D">
        <w:rPr>
          <w:rFonts w:ascii="Times New Roman" w:hAnsi="Times New Roman" w:cs="Times New Roman"/>
          <w:b/>
          <w:bCs/>
          <w:i/>
          <w:sz w:val="24"/>
          <w:szCs w:val="24"/>
          <w:u w:val="single"/>
        </w:rPr>
        <w:t>that the measures implemented by any State do not undermine the right to development of any entity afforded the right and also does not undermine the duty to cooperate.</w:t>
      </w:r>
    </w:p>
    <w:p w14:paraId="5EEC008E" w14:textId="062D5D32" w:rsidR="004E0278" w:rsidRPr="00C87FF5" w:rsidRDefault="004E0278" w:rsidP="008962F1">
      <w:pPr>
        <w:pStyle w:val="ListParagraph"/>
        <w:numPr>
          <w:ilvl w:val="0"/>
          <w:numId w:val="7"/>
        </w:numPr>
        <w:spacing w:before="160" w:line="360" w:lineRule="auto"/>
        <w:contextualSpacing w:val="0"/>
        <w:jc w:val="both"/>
        <w:rPr>
          <w:rFonts w:ascii="Times New Roman" w:hAnsi="Times New Roman" w:cs="Times New Roman"/>
          <w:b/>
          <w:bCs/>
          <w:sz w:val="24"/>
          <w:szCs w:val="24"/>
        </w:rPr>
      </w:pPr>
      <w:r w:rsidRPr="00C87FF5">
        <w:rPr>
          <w:rFonts w:ascii="Times New Roman" w:hAnsi="Times New Roman" w:cs="Times New Roman"/>
          <w:b/>
          <w:bCs/>
          <w:i/>
          <w:iCs/>
          <w:sz w:val="24"/>
          <w:szCs w:val="24"/>
        </w:rPr>
        <w:t>Article 5(2)</w:t>
      </w:r>
      <w:r w:rsidRPr="00DD7892">
        <w:rPr>
          <w:rFonts w:ascii="Times New Roman" w:hAnsi="Times New Roman" w:cs="Times New Roman"/>
          <w:b/>
          <w:bCs/>
          <w:sz w:val="24"/>
          <w:szCs w:val="24"/>
        </w:rPr>
        <w:t xml:space="preserve"> – </w:t>
      </w:r>
      <w:r w:rsidRPr="00DD7892">
        <w:rPr>
          <w:rFonts w:ascii="Times New Roman" w:hAnsi="Times New Roman" w:cs="Times New Roman"/>
          <w:sz w:val="24"/>
          <w:szCs w:val="24"/>
        </w:rPr>
        <w:t xml:space="preserve">The CCJ is of the opinion that the specification of political status in this paragraph is a limited expression of the scope of the right to self-determination. It is suggested that the language of Article 1 of the International Covenant on Economic, Social and Cultural Rights be adopted. Article 1 reads </w:t>
      </w:r>
      <w:r w:rsidR="00CA5FCE" w:rsidRPr="00DD7892">
        <w:rPr>
          <w:rFonts w:ascii="Times New Roman" w:hAnsi="Times New Roman" w:cs="Times New Roman"/>
          <w:sz w:val="24"/>
          <w:szCs w:val="24"/>
        </w:rPr>
        <w:t>‘a</w:t>
      </w:r>
      <w:r w:rsidRPr="00DD7892">
        <w:rPr>
          <w:rFonts w:ascii="Times New Roman" w:hAnsi="Times New Roman" w:cs="Times New Roman"/>
          <w:sz w:val="24"/>
          <w:szCs w:val="24"/>
        </w:rPr>
        <w:t>ll peoples have the right of self-</w:t>
      </w:r>
      <w:r w:rsidRPr="00DD7892">
        <w:rPr>
          <w:rFonts w:ascii="Times New Roman" w:hAnsi="Times New Roman" w:cs="Times New Roman"/>
          <w:sz w:val="24"/>
          <w:szCs w:val="24"/>
        </w:rPr>
        <w:lastRenderedPageBreak/>
        <w:t>determination. By virtue of that right they freely determine their political status and freely pursue their economic, social and cultural development</w:t>
      </w:r>
      <w:r w:rsidR="00CA5FCE" w:rsidRPr="00DD7892">
        <w:rPr>
          <w:rFonts w:ascii="Times New Roman" w:hAnsi="Times New Roman" w:cs="Times New Roman"/>
          <w:sz w:val="24"/>
          <w:szCs w:val="24"/>
        </w:rPr>
        <w:t>’</w:t>
      </w:r>
      <w:r w:rsidR="006042EC" w:rsidRPr="00DD7892">
        <w:rPr>
          <w:rFonts w:ascii="Times New Roman" w:hAnsi="Times New Roman" w:cs="Times New Roman"/>
          <w:sz w:val="24"/>
          <w:szCs w:val="24"/>
        </w:rPr>
        <w:t>.</w:t>
      </w:r>
      <w:r w:rsidRPr="00DD7892">
        <w:rPr>
          <w:rFonts w:ascii="Times New Roman" w:hAnsi="Times New Roman" w:cs="Times New Roman"/>
          <w:sz w:val="24"/>
          <w:szCs w:val="24"/>
        </w:rPr>
        <w:t xml:space="preserve"> It is recommended that the expression of the right to self-determination be expanded to reflect its scope. Thus,</w:t>
      </w:r>
      <w:r w:rsidR="00582B83">
        <w:rPr>
          <w:rFonts w:ascii="Times New Roman" w:hAnsi="Times New Roman" w:cs="Times New Roman"/>
          <w:sz w:val="24"/>
          <w:szCs w:val="24"/>
        </w:rPr>
        <w:t xml:space="preserve"> it is suggested that consideration be given to amending</w:t>
      </w:r>
      <w:r w:rsidRPr="00DD7892">
        <w:rPr>
          <w:rFonts w:ascii="Times New Roman" w:hAnsi="Times New Roman" w:cs="Times New Roman"/>
          <w:sz w:val="24"/>
          <w:szCs w:val="24"/>
        </w:rPr>
        <w:t xml:space="preserve"> Article 5(2) to read as follows:</w:t>
      </w:r>
    </w:p>
    <w:p w14:paraId="04E4561D" w14:textId="446A3E09" w:rsidR="001E5022" w:rsidRPr="00436F02" w:rsidRDefault="004E0278" w:rsidP="008962F1">
      <w:pPr>
        <w:pStyle w:val="ListParagraph"/>
        <w:spacing w:before="160" w:line="360" w:lineRule="auto"/>
        <w:ind w:left="1440"/>
        <w:contextualSpacing w:val="0"/>
        <w:jc w:val="both"/>
        <w:rPr>
          <w:rFonts w:ascii="Times New Roman" w:hAnsi="Times New Roman" w:cs="Times New Roman"/>
          <w:sz w:val="24"/>
          <w:szCs w:val="24"/>
        </w:rPr>
      </w:pPr>
      <w:r w:rsidRPr="00DD7892">
        <w:rPr>
          <w:rFonts w:ascii="Times New Roman" w:hAnsi="Times New Roman" w:cs="Times New Roman"/>
          <w:sz w:val="24"/>
          <w:szCs w:val="24"/>
        </w:rPr>
        <w:t>All peoples have the right of self-determination. By virtue of that right they freely determine their political status and freely pursue their economic, social and cultural development and the realization of their right to development.</w:t>
      </w:r>
    </w:p>
    <w:p w14:paraId="65191860" w14:textId="3B1E99C8" w:rsidR="005C6E39" w:rsidRPr="00C657CF" w:rsidRDefault="004E0278" w:rsidP="008962F1">
      <w:pPr>
        <w:pStyle w:val="ListParagraph"/>
        <w:numPr>
          <w:ilvl w:val="0"/>
          <w:numId w:val="7"/>
        </w:numPr>
        <w:tabs>
          <w:tab w:val="left" w:pos="900"/>
        </w:tabs>
        <w:spacing w:before="160" w:line="360" w:lineRule="auto"/>
        <w:ind w:left="810"/>
        <w:jc w:val="both"/>
        <w:rPr>
          <w:rFonts w:ascii="Times New Roman" w:hAnsi="Times New Roman" w:cs="Times New Roman"/>
          <w:sz w:val="24"/>
          <w:szCs w:val="24"/>
        </w:rPr>
      </w:pPr>
      <w:r w:rsidRPr="00C87FF5">
        <w:rPr>
          <w:rFonts w:ascii="Times New Roman" w:hAnsi="Times New Roman" w:cs="Times New Roman"/>
          <w:b/>
          <w:bCs/>
          <w:i/>
          <w:iCs/>
          <w:sz w:val="24"/>
          <w:szCs w:val="24"/>
        </w:rPr>
        <w:t xml:space="preserve">Article 5(5) </w:t>
      </w:r>
      <w:r w:rsidRPr="00C87FF5">
        <w:rPr>
          <w:rFonts w:ascii="Times New Roman" w:hAnsi="Times New Roman" w:cs="Times New Roman"/>
          <w:i/>
          <w:iCs/>
          <w:sz w:val="24"/>
          <w:szCs w:val="24"/>
        </w:rPr>
        <w:t>–</w:t>
      </w:r>
      <w:r w:rsidRPr="00DD7892">
        <w:rPr>
          <w:rFonts w:ascii="Times New Roman" w:hAnsi="Times New Roman" w:cs="Times New Roman"/>
          <w:sz w:val="24"/>
          <w:szCs w:val="24"/>
        </w:rPr>
        <w:t xml:space="preserve"> The CCJ agrees with paragraph 5 of the commentary on this Article which suggests that the provision be amended to reflect that all human rights violations be eliminated and not just those which </w:t>
      </w:r>
      <w:proofErr w:type="gramStart"/>
      <w:r w:rsidRPr="00DD7892">
        <w:rPr>
          <w:rFonts w:ascii="Times New Roman" w:hAnsi="Times New Roman" w:cs="Times New Roman"/>
          <w:sz w:val="24"/>
          <w:szCs w:val="24"/>
        </w:rPr>
        <w:t>are considered to be</w:t>
      </w:r>
      <w:proofErr w:type="gramEnd"/>
      <w:r w:rsidRPr="00DD7892">
        <w:rPr>
          <w:rFonts w:ascii="Times New Roman" w:hAnsi="Times New Roman" w:cs="Times New Roman"/>
          <w:sz w:val="24"/>
          <w:szCs w:val="24"/>
        </w:rPr>
        <w:t xml:space="preserve"> massive and flagrant. Every person is entitled to protection of their right to development and massive and flagrant breaches of human rights are usually collective</w:t>
      </w:r>
      <w:r w:rsidR="005016DA">
        <w:rPr>
          <w:rFonts w:ascii="Times New Roman" w:hAnsi="Times New Roman" w:cs="Times New Roman"/>
          <w:sz w:val="24"/>
          <w:szCs w:val="24"/>
        </w:rPr>
        <w:t xml:space="preserve"> (and </w:t>
      </w:r>
      <w:r w:rsidR="005C6E39">
        <w:rPr>
          <w:rFonts w:ascii="Times New Roman" w:hAnsi="Times New Roman" w:cs="Times New Roman"/>
          <w:sz w:val="24"/>
          <w:szCs w:val="24"/>
        </w:rPr>
        <w:t>cumulative</w:t>
      </w:r>
      <w:r w:rsidR="005016DA">
        <w:rPr>
          <w:rFonts w:ascii="Times New Roman" w:hAnsi="Times New Roman" w:cs="Times New Roman"/>
          <w:sz w:val="24"/>
          <w:szCs w:val="24"/>
        </w:rPr>
        <w:t>)</w:t>
      </w:r>
      <w:r w:rsidRPr="00DD7892">
        <w:rPr>
          <w:rFonts w:ascii="Times New Roman" w:hAnsi="Times New Roman" w:cs="Times New Roman"/>
          <w:sz w:val="24"/>
          <w:szCs w:val="24"/>
        </w:rPr>
        <w:t xml:space="preserve"> in nature. For example, those specified in Article 5(5). The CCJ appreciates that the objective is not to exclude lesser forms of violations of human rights but is of the view that every effort should be taken to protect human rights violations of any person and of all persons.</w:t>
      </w:r>
    </w:p>
    <w:p w14:paraId="005126E7" w14:textId="38E2851A" w:rsidR="0085583B" w:rsidRPr="00DD7892" w:rsidRDefault="0085583B" w:rsidP="008962F1">
      <w:pPr>
        <w:spacing w:before="160" w:line="360" w:lineRule="auto"/>
        <w:jc w:val="both"/>
        <w:rPr>
          <w:rFonts w:ascii="Times New Roman" w:hAnsi="Times New Roman" w:cs="Times New Roman"/>
          <w:b/>
          <w:bCs/>
          <w:i/>
          <w:iCs/>
          <w:sz w:val="24"/>
          <w:szCs w:val="24"/>
        </w:rPr>
      </w:pPr>
      <w:r w:rsidRPr="00DD7892">
        <w:rPr>
          <w:rFonts w:ascii="Times New Roman" w:hAnsi="Times New Roman" w:cs="Times New Roman"/>
          <w:b/>
          <w:bCs/>
          <w:i/>
          <w:iCs/>
          <w:sz w:val="24"/>
          <w:szCs w:val="24"/>
        </w:rPr>
        <w:t xml:space="preserve">Article 7 – Relationship with the responsibility of everyone to respect human rights under international law </w:t>
      </w:r>
    </w:p>
    <w:p w14:paraId="2CFD545C" w14:textId="33503DBD" w:rsidR="00011E93" w:rsidRPr="00C657CF" w:rsidRDefault="00E95A0E" w:rsidP="008962F1">
      <w:pPr>
        <w:pStyle w:val="ListParagraph"/>
        <w:numPr>
          <w:ilvl w:val="0"/>
          <w:numId w:val="7"/>
        </w:numPr>
        <w:tabs>
          <w:tab w:val="left" w:pos="900"/>
        </w:tabs>
        <w:spacing w:before="160" w:line="360" w:lineRule="auto"/>
        <w:ind w:left="810"/>
        <w:jc w:val="both"/>
        <w:rPr>
          <w:rFonts w:ascii="Times New Roman" w:hAnsi="Times New Roman" w:cs="Times New Roman"/>
          <w:sz w:val="24"/>
          <w:szCs w:val="24"/>
        </w:rPr>
      </w:pPr>
      <w:r w:rsidRPr="00DD7892">
        <w:rPr>
          <w:rFonts w:ascii="Times New Roman" w:hAnsi="Times New Roman" w:cs="Times New Roman"/>
          <w:sz w:val="24"/>
          <w:szCs w:val="24"/>
        </w:rPr>
        <w:t xml:space="preserve">The CCJ has no difficulty with the drafting of this Article and finds the commentary to be quite thorough in determining whether human rights duties are restricted to States. The CCJ agrees with the definition of </w:t>
      </w:r>
      <w:r w:rsidR="006F0584">
        <w:rPr>
          <w:rFonts w:ascii="Times New Roman" w:hAnsi="Times New Roman" w:cs="Times New Roman"/>
          <w:sz w:val="24"/>
          <w:szCs w:val="24"/>
        </w:rPr>
        <w:t>‘</w:t>
      </w:r>
      <w:r w:rsidRPr="00DD7892">
        <w:rPr>
          <w:rFonts w:ascii="Times New Roman" w:hAnsi="Times New Roman" w:cs="Times New Roman"/>
          <w:sz w:val="24"/>
          <w:szCs w:val="24"/>
        </w:rPr>
        <w:t>legal person</w:t>
      </w:r>
      <w:r w:rsidR="006F0584">
        <w:rPr>
          <w:rFonts w:ascii="Times New Roman" w:hAnsi="Times New Roman" w:cs="Times New Roman"/>
          <w:sz w:val="24"/>
          <w:szCs w:val="24"/>
        </w:rPr>
        <w:t>’</w:t>
      </w:r>
      <w:r w:rsidRPr="00DD7892">
        <w:rPr>
          <w:rFonts w:ascii="Times New Roman" w:hAnsi="Times New Roman" w:cs="Times New Roman"/>
          <w:sz w:val="24"/>
          <w:szCs w:val="24"/>
        </w:rPr>
        <w:t xml:space="preserve"> as set out at paragraph 9 of the commentary and agrees that human rights obligations can be imposed on legal persons including businesses as discussed in paragraph 16 of the commentary. The CCJ is of the opinion that the drafting of this Article is well-justified.  </w:t>
      </w:r>
    </w:p>
    <w:p w14:paraId="6BFC50BF" w14:textId="49F3E74D" w:rsidR="00DD7892" w:rsidRPr="00DD7892" w:rsidRDefault="00DD7892" w:rsidP="008962F1">
      <w:pPr>
        <w:spacing w:before="160" w:line="360" w:lineRule="auto"/>
        <w:jc w:val="both"/>
        <w:rPr>
          <w:rFonts w:ascii="Times New Roman" w:hAnsi="Times New Roman" w:cs="Times New Roman"/>
          <w:b/>
          <w:bCs/>
          <w:i/>
          <w:iCs/>
          <w:sz w:val="24"/>
          <w:szCs w:val="24"/>
        </w:rPr>
      </w:pPr>
      <w:r w:rsidRPr="00DD7892">
        <w:rPr>
          <w:rFonts w:ascii="Times New Roman" w:hAnsi="Times New Roman" w:cs="Times New Roman"/>
          <w:b/>
          <w:bCs/>
          <w:i/>
          <w:iCs/>
          <w:sz w:val="24"/>
          <w:szCs w:val="24"/>
        </w:rPr>
        <w:t xml:space="preserve">Article 8 – General Obligations of State Parties </w:t>
      </w:r>
    </w:p>
    <w:p w14:paraId="14D3A8A2" w14:textId="667CE497" w:rsidR="00C657CF" w:rsidRDefault="000538C2" w:rsidP="008962F1">
      <w:pPr>
        <w:pStyle w:val="ListParagraph"/>
        <w:numPr>
          <w:ilvl w:val="0"/>
          <w:numId w:val="7"/>
        </w:numPr>
        <w:tabs>
          <w:tab w:val="left" w:pos="900"/>
        </w:tabs>
        <w:spacing w:before="160" w:line="360" w:lineRule="auto"/>
        <w:ind w:left="810"/>
        <w:jc w:val="both"/>
        <w:rPr>
          <w:rFonts w:ascii="Times New Roman" w:hAnsi="Times New Roman" w:cs="Times New Roman"/>
          <w:sz w:val="24"/>
          <w:szCs w:val="24"/>
        </w:rPr>
      </w:pPr>
      <w:r w:rsidRPr="00C87FF5">
        <w:rPr>
          <w:rFonts w:ascii="Times New Roman" w:hAnsi="Times New Roman" w:cs="Times New Roman"/>
          <w:b/>
          <w:bCs/>
          <w:i/>
          <w:iCs/>
          <w:sz w:val="24"/>
          <w:szCs w:val="24"/>
        </w:rPr>
        <w:t>Article 8(1) –</w:t>
      </w:r>
      <w:r w:rsidRPr="00DD7892">
        <w:rPr>
          <w:rFonts w:ascii="Times New Roman" w:hAnsi="Times New Roman" w:cs="Times New Roman"/>
          <w:b/>
          <w:bCs/>
          <w:sz w:val="24"/>
          <w:szCs w:val="24"/>
        </w:rPr>
        <w:t xml:space="preserve"> </w:t>
      </w:r>
      <w:r w:rsidRPr="00DD7892">
        <w:rPr>
          <w:rFonts w:ascii="Times New Roman" w:hAnsi="Times New Roman" w:cs="Times New Roman"/>
          <w:sz w:val="24"/>
          <w:szCs w:val="24"/>
        </w:rPr>
        <w:t xml:space="preserve">The CCJ understands the Expert Drafting Group’s position in relation to the </w:t>
      </w:r>
      <w:r w:rsidR="00E22A3E">
        <w:rPr>
          <w:rFonts w:ascii="Times New Roman" w:hAnsi="Times New Roman" w:cs="Times New Roman"/>
          <w:sz w:val="24"/>
          <w:szCs w:val="24"/>
        </w:rPr>
        <w:t xml:space="preserve">‘deeply contested </w:t>
      </w:r>
      <w:proofErr w:type="gramStart"/>
      <w:r w:rsidRPr="00DD7892">
        <w:rPr>
          <w:rFonts w:ascii="Times New Roman" w:hAnsi="Times New Roman" w:cs="Times New Roman"/>
          <w:sz w:val="24"/>
          <w:szCs w:val="24"/>
        </w:rPr>
        <w:t>status</w:t>
      </w:r>
      <w:r w:rsidR="00C4164A">
        <w:rPr>
          <w:rFonts w:ascii="Times New Roman" w:hAnsi="Times New Roman" w:cs="Times New Roman"/>
          <w:sz w:val="24"/>
          <w:szCs w:val="24"/>
        </w:rPr>
        <w:t>’</w:t>
      </w:r>
      <w:proofErr w:type="gramEnd"/>
      <w:r w:rsidRPr="00DD7892">
        <w:rPr>
          <w:rFonts w:ascii="Times New Roman" w:hAnsi="Times New Roman" w:cs="Times New Roman"/>
          <w:sz w:val="24"/>
          <w:szCs w:val="24"/>
        </w:rPr>
        <w:t xml:space="preserve"> of gender</w:t>
      </w:r>
      <w:r w:rsidR="001A0FB2">
        <w:rPr>
          <w:rFonts w:ascii="Times New Roman" w:hAnsi="Times New Roman" w:cs="Times New Roman"/>
          <w:sz w:val="24"/>
          <w:szCs w:val="24"/>
        </w:rPr>
        <w:t>, gender identity</w:t>
      </w:r>
      <w:r w:rsidRPr="00DD7892">
        <w:rPr>
          <w:rFonts w:ascii="Times New Roman" w:hAnsi="Times New Roman" w:cs="Times New Roman"/>
          <w:sz w:val="24"/>
          <w:szCs w:val="24"/>
        </w:rPr>
        <w:t xml:space="preserve"> and sexual orientation as grounds of discrimination in international </w:t>
      </w:r>
      <w:r w:rsidR="00C4164A">
        <w:rPr>
          <w:rFonts w:ascii="Times New Roman" w:hAnsi="Times New Roman" w:cs="Times New Roman"/>
          <w:sz w:val="24"/>
          <w:szCs w:val="24"/>
        </w:rPr>
        <w:t xml:space="preserve">human rights </w:t>
      </w:r>
      <w:r w:rsidRPr="00DD7892">
        <w:rPr>
          <w:rFonts w:ascii="Times New Roman" w:hAnsi="Times New Roman" w:cs="Times New Roman"/>
          <w:sz w:val="24"/>
          <w:szCs w:val="24"/>
        </w:rPr>
        <w:t xml:space="preserve">law. However, the CCJ respectfully submits that these grounds </w:t>
      </w:r>
      <w:r w:rsidR="00D36C6D">
        <w:rPr>
          <w:rFonts w:ascii="Times New Roman" w:hAnsi="Times New Roman" w:cs="Times New Roman"/>
          <w:sz w:val="24"/>
          <w:szCs w:val="24"/>
        </w:rPr>
        <w:t xml:space="preserve">should </w:t>
      </w:r>
      <w:r w:rsidRPr="00DD7892">
        <w:rPr>
          <w:rFonts w:ascii="Times New Roman" w:hAnsi="Times New Roman" w:cs="Times New Roman"/>
          <w:sz w:val="24"/>
          <w:szCs w:val="24"/>
        </w:rPr>
        <w:t xml:space="preserve"> be</w:t>
      </w:r>
      <w:r w:rsidR="00A34B20">
        <w:rPr>
          <w:rFonts w:ascii="Times New Roman" w:hAnsi="Times New Roman" w:cs="Times New Roman"/>
          <w:sz w:val="24"/>
          <w:szCs w:val="24"/>
        </w:rPr>
        <w:t xml:space="preserve"> explicitly</w:t>
      </w:r>
      <w:r w:rsidRPr="00DD7892">
        <w:rPr>
          <w:rFonts w:ascii="Times New Roman" w:hAnsi="Times New Roman" w:cs="Times New Roman"/>
          <w:sz w:val="24"/>
          <w:szCs w:val="24"/>
        </w:rPr>
        <w:t xml:space="preserve"> included as discrimination on </w:t>
      </w:r>
      <w:r w:rsidR="020A096D" w:rsidRPr="00DD7892">
        <w:rPr>
          <w:rFonts w:ascii="Times New Roman" w:hAnsi="Times New Roman" w:cs="Times New Roman"/>
          <w:sz w:val="24"/>
          <w:szCs w:val="24"/>
        </w:rPr>
        <w:t>these</w:t>
      </w:r>
      <w:r w:rsidRPr="00DD7892">
        <w:rPr>
          <w:rFonts w:ascii="Times New Roman" w:hAnsi="Times New Roman" w:cs="Times New Roman"/>
          <w:sz w:val="24"/>
          <w:szCs w:val="24"/>
        </w:rPr>
        <w:t xml:space="preserve"> bases </w:t>
      </w:r>
      <w:r w:rsidR="020A096D" w:rsidRPr="00DD7892">
        <w:rPr>
          <w:rFonts w:ascii="Times New Roman" w:hAnsi="Times New Roman" w:cs="Times New Roman"/>
          <w:sz w:val="24"/>
          <w:szCs w:val="24"/>
        </w:rPr>
        <w:t>is</w:t>
      </w:r>
      <w:r w:rsidRPr="00DD7892">
        <w:rPr>
          <w:rFonts w:ascii="Times New Roman" w:hAnsi="Times New Roman" w:cs="Times New Roman"/>
          <w:sz w:val="24"/>
          <w:szCs w:val="24"/>
        </w:rPr>
        <w:t xml:space="preserve"> prevalent and constitutes a breach of</w:t>
      </w:r>
      <w:r w:rsidR="0069157C">
        <w:rPr>
          <w:rFonts w:ascii="Times New Roman" w:hAnsi="Times New Roman" w:cs="Times New Roman"/>
          <w:sz w:val="24"/>
          <w:szCs w:val="24"/>
        </w:rPr>
        <w:t xml:space="preserve"> fundamental</w:t>
      </w:r>
      <w:r w:rsidRPr="00DD7892">
        <w:rPr>
          <w:rFonts w:ascii="Times New Roman" w:hAnsi="Times New Roman" w:cs="Times New Roman"/>
          <w:sz w:val="24"/>
          <w:szCs w:val="24"/>
        </w:rPr>
        <w:t xml:space="preserve"> human rights</w:t>
      </w:r>
      <w:r w:rsidR="0069157C">
        <w:rPr>
          <w:rFonts w:ascii="Times New Roman" w:hAnsi="Times New Roman" w:cs="Times New Roman"/>
          <w:sz w:val="24"/>
          <w:szCs w:val="24"/>
        </w:rPr>
        <w:t xml:space="preserve"> and freedoms</w:t>
      </w:r>
      <w:r w:rsidRPr="00DD7892">
        <w:rPr>
          <w:rFonts w:ascii="Times New Roman" w:hAnsi="Times New Roman" w:cs="Times New Roman"/>
          <w:sz w:val="24"/>
          <w:szCs w:val="24"/>
        </w:rPr>
        <w:t xml:space="preserve">. The CCJ </w:t>
      </w:r>
      <w:r w:rsidRPr="00DD7892">
        <w:rPr>
          <w:rFonts w:ascii="Times New Roman" w:hAnsi="Times New Roman" w:cs="Times New Roman"/>
          <w:sz w:val="24"/>
          <w:szCs w:val="24"/>
        </w:rPr>
        <w:lastRenderedPageBreak/>
        <w:t xml:space="preserve">also understands that </w:t>
      </w:r>
      <w:r w:rsidR="006F0584">
        <w:rPr>
          <w:rFonts w:ascii="Times New Roman" w:hAnsi="Times New Roman" w:cs="Times New Roman"/>
          <w:sz w:val="24"/>
          <w:szCs w:val="24"/>
        </w:rPr>
        <w:t>‘</w:t>
      </w:r>
      <w:r w:rsidRPr="00DD7892">
        <w:rPr>
          <w:rFonts w:ascii="Times New Roman" w:hAnsi="Times New Roman" w:cs="Times New Roman"/>
          <w:sz w:val="24"/>
          <w:szCs w:val="24"/>
        </w:rPr>
        <w:t xml:space="preserve">other </w:t>
      </w:r>
      <w:proofErr w:type="gramStart"/>
      <w:r w:rsidRPr="00DD7892">
        <w:rPr>
          <w:rFonts w:ascii="Times New Roman" w:hAnsi="Times New Roman" w:cs="Times New Roman"/>
          <w:sz w:val="24"/>
          <w:szCs w:val="24"/>
        </w:rPr>
        <w:t>status</w:t>
      </w:r>
      <w:r w:rsidR="006F0584">
        <w:rPr>
          <w:rFonts w:ascii="Times New Roman" w:hAnsi="Times New Roman" w:cs="Times New Roman"/>
          <w:sz w:val="24"/>
          <w:szCs w:val="24"/>
        </w:rPr>
        <w:t>’</w:t>
      </w:r>
      <w:proofErr w:type="gramEnd"/>
      <w:r w:rsidRPr="00DD7892">
        <w:rPr>
          <w:rFonts w:ascii="Times New Roman" w:hAnsi="Times New Roman" w:cs="Times New Roman"/>
          <w:sz w:val="24"/>
          <w:szCs w:val="24"/>
        </w:rPr>
        <w:t xml:space="preserve"> will cover these grounds and ensures that the list is non-exhaustive. It is helpful as it leaves room for the evolution of international law and human rights obligations. </w:t>
      </w:r>
    </w:p>
    <w:p w14:paraId="6C1FC810" w14:textId="7E3027CA" w:rsidR="00C657CF" w:rsidRPr="00C657CF" w:rsidRDefault="00C657CF" w:rsidP="008962F1">
      <w:pPr>
        <w:spacing w:before="160" w:line="360" w:lineRule="auto"/>
        <w:jc w:val="both"/>
        <w:rPr>
          <w:rFonts w:ascii="Times New Roman" w:eastAsia="Times New Roman" w:hAnsi="Times New Roman" w:cs="Times New Roman"/>
          <w:sz w:val="24"/>
          <w:szCs w:val="24"/>
        </w:rPr>
      </w:pPr>
      <w:r w:rsidRPr="00C657CF">
        <w:rPr>
          <w:rFonts w:ascii="Times New Roman" w:eastAsia="Times New Roman" w:hAnsi="Times New Roman" w:cs="Times New Roman"/>
          <w:b/>
          <w:bCs/>
          <w:i/>
          <w:iCs/>
          <w:sz w:val="24"/>
          <w:szCs w:val="24"/>
        </w:rPr>
        <w:t>Article 11 – Obligation to protect</w:t>
      </w:r>
    </w:p>
    <w:p w14:paraId="42F35538" w14:textId="2145FBA5" w:rsidR="009363CA" w:rsidRPr="00C657CF" w:rsidRDefault="778CB990" w:rsidP="008962F1">
      <w:pPr>
        <w:pStyle w:val="ListParagraph"/>
        <w:numPr>
          <w:ilvl w:val="0"/>
          <w:numId w:val="7"/>
        </w:numPr>
        <w:tabs>
          <w:tab w:val="left" w:pos="900"/>
        </w:tabs>
        <w:spacing w:before="160" w:line="360" w:lineRule="auto"/>
        <w:ind w:left="810"/>
        <w:jc w:val="both"/>
        <w:rPr>
          <w:rFonts w:ascii="Times New Roman" w:hAnsi="Times New Roman" w:cs="Times New Roman"/>
          <w:sz w:val="24"/>
          <w:szCs w:val="24"/>
        </w:rPr>
      </w:pPr>
      <w:r w:rsidRPr="00C657CF">
        <w:rPr>
          <w:rFonts w:ascii="Times New Roman" w:eastAsia="Times New Roman" w:hAnsi="Times New Roman" w:cs="Times New Roman"/>
          <w:sz w:val="24"/>
          <w:szCs w:val="24"/>
        </w:rPr>
        <w:t xml:space="preserve">As regards to Article 11(c), </w:t>
      </w:r>
      <w:r w:rsidR="00EE1A88" w:rsidRPr="00C657CF">
        <w:rPr>
          <w:rFonts w:ascii="Times New Roman" w:eastAsia="Times New Roman" w:hAnsi="Times New Roman" w:cs="Times New Roman"/>
          <w:sz w:val="24"/>
          <w:szCs w:val="24"/>
        </w:rPr>
        <w:t xml:space="preserve">the CCJ wishes to highlight that many states of the Caribbean region may be unable to implement this article as required given the human and economic resource constraints. </w:t>
      </w:r>
    </w:p>
    <w:p w14:paraId="5B1C4900" w14:textId="36A3BF6C" w:rsidR="00DD7892" w:rsidRPr="0090381C" w:rsidRDefault="00DD7892" w:rsidP="008962F1">
      <w:pPr>
        <w:spacing w:before="160" w:line="360" w:lineRule="auto"/>
        <w:ind w:left="-221"/>
        <w:jc w:val="both"/>
        <w:rPr>
          <w:rFonts w:ascii="Times New Roman" w:eastAsia="Times New Roman" w:hAnsi="Times New Roman" w:cs="Times New Roman"/>
          <w:sz w:val="24"/>
          <w:szCs w:val="24"/>
        </w:rPr>
      </w:pPr>
      <w:r w:rsidRPr="0090381C">
        <w:rPr>
          <w:rFonts w:ascii="Times New Roman" w:eastAsia="Times New Roman" w:hAnsi="Times New Roman" w:cs="Times New Roman"/>
          <w:b/>
          <w:i/>
          <w:iCs/>
          <w:sz w:val="24"/>
          <w:szCs w:val="24"/>
        </w:rPr>
        <w:t>Article 12 – Obligation to fulfil</w:t>
      </w:r>
    </w:p>
    <w:p w14:paraId="4580096D" w14:textId="30D1550F" w:rsidR="00E666FD" w:rsidRPr="00C657CF" w:rsidRDefault="3FD5C9DB" w:rsidP="008962F1">
      <w:pPr>
        <w:pStyle w:val="ListParagraph"/>
        <w:numPr>
          <w:ilvl w:val="0"/>
          <w:numId w:val="7"/>
        </w:numPr>
        <w:spacing w:before="160" w:line="360" w:lineRule="auto"/>
        <w:ind w:left="630"/>
        <w:contextualSpacing w:val="0"/>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 xml:space="preserve">Further, </w:t>
      </w:r>
      <w:r w:rsidR="320E908E" w:rsidRPr="00DD7892">
        <w:rPr>
          <w:rFonts w:ascii="Times New Roman" w:eastAsia="Times New Roman" w:hAnsi="Times New Roman" w:cs="Times New Roman"/>
          <w:sz w:val="24"/>
          <w:szCs w:val="24"/>
        </w:rPr>
        <w:t xml:space="preserve">the </w:t>
      </w:r>
      <w:r w:rsidR="4E41BDA1" w:rsidRPr="00DD7892">
        <w:rPr>
          <w:rFonts w:ascii="Times New Roman" w:eastAsia="Times New Roman" w:hAnsi="Times New Roman" w:cs="Times New Roman"/>
          <w:sz w:val="24"/>
          <w:szCs w:val="24"/>
        </w:rPr>
        <w:t xml:space="preserve">CCJ agrees </w:t>
      </w:r>
      <w:r w:rsidR="012379C2" w:rsidRPr="00DD7892">
        <w:rPr>
          <w:rFonts w:ascii="Times New Roman" w:eastAsia="Times New Roman" w:hAnsi="Times New Roman" w:cs="Times New Roman"/>
          <w:sz w:val="24"/>
          <w:szCs w:val="24"/>
        </w:rPr>
        <w:t xml:space="preserve">with the </w:t>
      </w:r>
      <w:r w:rsidR="776B23B5" w:rsidRPr="00DD7892">
        <w:rPr>
          <w:rFonts w:ascii="Times New Roman" w:eastAsia="Times New Roman" w:hAnsi="Times New Roman" w:cs="Times New Roman"/>
          <w:sz w:val="24"/>
          <w:szCs w:val="24"/>
        </w:rPr>
        <w:t xml:space="preserve">recommendation </w:t>
      </w:r>
      <w:r w:rsidR="5D926586" w:rsidRPr="00DD7892">
        <w:rPr>
          <w:rFonts w:ascii="Times New Roman" w:eastAsia="Times New Roman" w:hAnsi="Times New Roman" w:cs="Times New Roman"/>
          <w:sz w:val="24"/>
          <w:szCs w:val="24"/>
        </w:rPr>
        <w:t xml:space="preserve">of the </w:t>
      </w:r>
      <w:r w:rsidR="5C48AE75" w:rsidRPr="00DD7892">
        <w:rPr>
          <w:rFonts w:ascii="Times New Roman" w:eastAsia="Times New Roman" w:hAnsi="Times New Roman" w:cs="Times New Roman"/>
          <w:sz w:val="24"/>
          <w:szCs w:val="24"/>
        </w:rPr>
        <w:t xml:space="preserve">Legal </w:t>
      </w:r>
      <w:r w:rsidR="6F36921C" w:rsidRPr="00DD7892">
        <w:rPr>
          <w:rFonts w:ascii="Times New Roman" w:eastAsia="Times New Roman" w:hAnsi="Times New Roman" w:cs="Times New Roman"/>
          <w:sz w:val="24"/>
          <w:szCs w:val="24"/>
        </w:rPr>
        <w:t xml:space="preserve">Resources Centre on the inclusion of an encouragement or </w:t>
      </w:r>
      <w:r w:rsidR="08C7F3B4" w:rsidRPr="00DD7892">
        <w:rPr>
          <w:rFonts w:ascii="Times New Roman" w:eastAsia="Times New Roman" w:hAnsi="Times New Roman" w:cs="Times New Roman"/>
          <w:sz w:val="24"/>
          <w:szCs w:val="24"/>
        </w:rPr>
        <w:t>recommendation for the</w:t>
      </w:r>
      <w:r w:rsidR="624EB2B6" w:rsidRPr="00DD7892">
        <w:rPr>
          <w:rFonts w:ascii="Times New Roman" w:eastAsia="Times New Roman" w:hAnsi="Times New Roman" w:cs="Times New Roman"/>
          <w:sz w:val="24"/>
          <w:szCs w:val="24"/>
        </w:rPr>
        <w:t xml:space="preserve"> adoption of regional measures which contribute to the progressive </w:t>
      </w:r>
      <w:r w:rsidR="6BA9DD56" w:rsidRPr="00DD7892">
        <w:rPr>
          <w:rFonts w:ascii="Times New Roman" w:eastAsia="Times New Roman" w:hAnsi="Times New Roman" w:cs="Times New Roman"/>
          <w:sz w:val="24"/>
          <w:szCs w:val="24"/>
        </w:rPr>
        <w:t>enhancement of</w:t>
      </w:r>
      <w:r w:rsidR="624EB2B6" w:rsidRPr="00DD7892">
        <w:rPr>
          <w:rFonts w:ascii="Times New Roman" w:eastAsia="Times New Roman" w:hAnsi="Times New Roman" w:cs="Times New Roman"/>
          <w:sz w:val="24"/>
          <w:szCs w:val="24"/>
        </w:rPr>
        <w:t xml:space="preserve"> </w:t>
      </w:r>
      <w:r w:rsidR="7C105810" w:rsidRPr="00DD7892">
        <w:rPr>
          <w:rFonts w:ascii="Times New Roman" w:eastAsia="Times New Roman" w:hAnsi="Times New Roman" w:cs="Times New Roman"/>
          <w:sz w:val="24"/>
          <w:szCs w:val="24"/>
        </w:rPr>
        <w:t xml:space="preserve">the right to </w:t>
      </w:r>
      <w:r w:rsidR="7EDA9F6B" w:rsidRPr="00DD7892">
        <w:rPr>
          <w:rFonts w:ascii="Times New Roman" w:eastAsia="Times New Roman" w:hAnsi="Times New Roman" w:cs="Times New Roman"/>
          <w:sz w:val="24"/>
          <w:szCs w:val="24"/>
        </w:rPr>
        <w:t xml:space="preserve">development. </w:t>
      </w:r>
      <w:r w:rsidR="4FC5FCBB" w:rsidRPr="00DD7892">
        <w:rPr>
          <w:rFonts w:ascii="Times New Roman" w:eastAsia="Times New Roman" w:hAnsi="Times New Roman" w:cs="Times New Roman"/>
          <w:sz w:val="24"/>
          <w:szCs w:val="24"/>
        </w:rPr>
        <w:t xml:space="preserve">In the Caribbean context, the region comprises developing states, </w:t>
      </w:r>
      <w:r w:rsidR="00E666FD">
        <w:rPr>
          <w:rFonts w:ascii="Times New Roman" w:eastAsia="Times New Roman" w:hAnsi="Times New Roman" w:cs="Times New Roman"/>
          <w:sz w:val="24"/>
          <w:szCs w:val="24"/>
        </w:rPr>
        <w:t xml:space="preserve">the </w:t>
      </w:r>
      <w:r w:rsidR="4FC5FCBB" w:rsidRPr="00DD7892">
        <w:rPr>
          <w:rFonts w:ascii="Times New Roman" w:eastAsia="Times New Roman" w:hAnsi="Times New Roman" w:cs="Times New Roman"/>
          <w:sz w:val="24"/>
          <w:szCs w:val="24"/>
        </w:rPr>
        <w:t xml:space="preserve">majority of which form part of CARICOM. An encouragement of regional assistance and cooperation will be beneficial for Member States and states </w:t>
      </w:r>
      <w:r w:rsidR="7B0BF52A" w:rsidRPr="00DD7892">
        <w:rPr>
          <w:rFonts w:ascii="Times New Roman" w:eastAsia="Times New Roman" w:hAnsi="Times New Roman" w:cs="Times New Roman"/>
          <w:sz w:val="24"/>
          <w:szCs w:val="24"/>
        </w:rPr>
        <w:t xml:space="preserve">which are </w:t>
      </w:r>
      <w:r w:rsidR="4FC5FCBB" w:rsidRPr="00DD7892">
        <w:rPr>
          <w:rFonts w:ascii="Times New Roman" w:eastAsia="Times New Roman" w:hAnsi="Times New Roman" w:cs="Times New Roman"/>
          <w:sz w:val="24"/>
          <w:szCs w:val="24"/>
        </w:rPr>
        <w:t xml:space="preserve">not part of CARICOM.  </w:t>
      </w:r>
    </w:p>
    <w:p w14:paraId="6FCF3F41" w14:textId="4CBE8EFB" w:rsidR="613BF7CA" w:rsidRPr="00DD7892" w:rsidRDefault="613BF7CA" w:rsidP="008962F1">
      <w:pPr>
        <w:spacing w:before="160" w:line="360" w:lineRule="auto"/>
        <w:jc w:val="both"/>
        <w:rPr>
          <w:rFonts w:ascii="Times New Roman" w:eastAsia="Times New Roman" w:hAnsi="Times New Roman" w:cs="Times New Roman"/>
          <w:b/>
          <w:bCs/>
          <w:i/>
          <w:iCs/>
          <w:sz w:val="24"/>
          <w:szCs w:val="24"/>
        </w:rPr>
      </w:pPr>
      <w:r w:rsidRPr="00DD7892">
        <w:rPr>
          <w:rFonts w:ascii="Times New Roman" w:eastAsia="Times New Roman" w:hAnsi="Times New Roman" w:cs="Times New Roman"/>
          <w:b/>
          <w:bCs/>
          <w:i/>
          <w:iCs/>
          <w:sz w:val="24"/>
          <w:szCs w:val="24"/>
        </w:rPr>
        <w:t>Article 13 – Duty to Cooperate</w:t>
      </w:r>
    </w:p>
    <w:p w14:paraId="15839C28" w14:textId="3B541860" w:rsidR="00372499" w:rsidRPr="00C657CF" w:rsidRDefault="613BF7CA" w:rsidP="008962F1">
      <w:pPr>
        <w:pStyle w:val="ListParagraph"/>
        <w:numPr>
          <w:ilvl w:val="0"/>
          <w:numId w:val="7"/>
        </w:numPr>
        <w:spacing w:before="160" w:line="360" w:lineRule="auto"/>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 xml:space="preserve">The CCJ observes the inclusion and acknowledgment of </w:t>
      </w:r>
      <w:r w:rsidR="006F0584">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developing countries</w:t>
      </w:r>
      <w:r w:rsidR="006F0584">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 xml:space="preserve"> and/or </w:t>
      </w:r>
      <w:r w:rsidR="006F0584">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least developed countries</w:t>
      </w:r>
      <w:r w:rsidR="006F0584">
        <w:rPr>
          <w:rFonts w:ascii="Times New Roman" w:eastAsia="Times New Roman" w:hAnsi="Times New Roman" w:cs="Times New Roman"/>
          <w:sz w:val="24"/>
          <w:szCs w:val="24"/>
        </w:rPr>
        <w:t xml:space="preserve">’ </w:t>
      </w:r>
      <w:r w:rsidRPr="00DD7892">
        <w:rPr>
          <w:rFonts w:ascii="Times New Roman" w:eastAsia="Times New Roman" w:hAnsi="Times New Roman" w:cs="Times New Roman"/>
          <w:sz w:val="24"/>
          <w:szCs w:val="24"/>
        </w:rPr>
        <w:t xml:space="preserve">and/or </w:t>
      </w:r>
      <w:r w:rsidR="006F0584">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small island developing States</w:t>
      </w:r>
      <w:r w:rsidR="006F0584">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 xml:space="preserve"> in multiple clauses of this Article. The explicit inclusion of these terms not only impresses upon Caribbean states (which are classed as developing or least developed countries</w:t>
      </w:r>
      <w:r w:rsidR="6BC35B88" w:rsidRPr="00DD7892">
        <w:rPr>
          <w:rFonts w:ascii="Times New Roman" w:eastAsia="Times New Roman" w:hAnsi="Times New Roman" w:cs="Times New Roman"/>
          <w:sz w:val="24"/>
          <w:szCs w:val="24"/>
        </w:rPr>
        <w:t xml:space="preserve"> and/or small island developing states</w:t>
      </w:r>
      <w:r w:rsidRPr="00DD7892">
        <w:rPr>
          <w:rFonts w:ascii="Times New Roman" w:eastAsia="Times New Roman" w:hAnsi="Times New Roman" w:cs="Times New Roman"/>
          <w:sz w:val="24"/>
          <w:szCs w:val="24"/>
        </w:rPr>
        <w:t xml:space="preserve">) their obligations under the Convention but also emphasizes to developed countries their duty to cooperate and assist </w:t>
      </w:r>
      <w:r w:rsidR="00372499">
        <w:rPr>
          <w:rFonts w:ascii="Times New Roman" w:eastAsia="Times New Roman" w:hAnsi="Times New Roman" w:cs="Times New Roman"/>
          <w:sz w:val="24"/>
          <w:szCs w:val="24"/>
        </w:rPr>
        <w:t xml:space="preserve">such </w:t>
      </w:r>
      <w:r w:rsidRPr="00DD7892">
        <w:rPr>
          <w:rFonts w:ascii="Times New Roman" w:eastAsia="Times New Roman" w:hAnsi="Times New Roman" w:cs="Times New Roman"/>
          <w:sz w:val="24"/>
          <w:szCs w:val="24"/>
        </w:rPr>
        <w:t>countries</w:t>
      </w:r>
      <w:r w:rsidR="00372499">
        <w:rPr>
          <w:rFonts w:ascii="Times New Roman" w:eastAsia="Times New Roman" w:hAnsi="Times New Roman" w:cs="Times New Roman"/>
          <w:sz w:val="24"/>
          <w:szCs w:val="24"/>
        </w:rPr>
        <w:t>, including those</w:t>
      </w:r>
      <w:r w:rsidRPr="00DD7892">
        <w:rPr>
          <w:rFonts w:ascii="Times New Roman" w:eastAsia="Times New Roman" w:hAnsi="Times New Roman" w:cs="Times New Roman"/>
          <w:sz w:val="24"/>
          <w:szCs w:val="24"/>
        </w:rPr>
        <w:t xml:space="preserve"> </w:t>
      </w:r>
      <w:r w:rsidR="00372499">
        <w:rPr>
          <w:rFonts w:ascii="Times New Roman" w:eastAsia="Times New Roman" w:hAnsi="Times New Roman" w:cs="Times New Roman"/>
          <w:sz w:val="24"/>
          <w:szCs w:val="24"/>
        </w:rPr>
        <w:t xml:space="preserve"> within</w:t>
      </w:r>
      <w:r w:rsidRPr="00DD7892">
        <w:rPr>
          <w:rFonts w:ascii="Times New Roman" w:eastAsia="Times New Roman" w:hAnsi="Times New Roman" w:cs="Times New Roman"/>
          <w:sz w:val="24"/>
          <w:szCs w:val="24"/>
        </w:rPr>
        <w:t xml:space="preserve"> the Caribbean region</w:t>
      </w:r>
      <w:r w:rsidR="00372499">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 xml:space="preserve"> in fulfilling their obligations. </w:t>
      </w:r>
    </w:p>
    <w:p w14:paraId="3B66B380" w14:textId="4FA20416" w:rsidR="613BF7CA" w:rsidRPr="00DD7892" w:rsidRDefault="613BF7CA" w:rsidP="008962F1">
      <w:pPr>
        <w:spacing w:before="160" w:line="360" w:lineRule="auto"/>
        <w:jc w:val="both"/>
        <w:rPr>
          <w:rFonts w:ascii="Times New Roman" w:eastAsia="Times New Roman" w:hAnsi="Times New Roman" w:cs="Times New Roman"/>
          <w:b/>
          <w:bCs/>
          <w:i/>
          <w:iCs/>
          <w:sz w:val="24"/>
          <w:szCs w:val="24"/>
        </w:rPr>
      </w:pPr>
      <w:r w:rsidRPr="00DD7892">
        <w:rPr>
          <w:rFonts w:ascii="Times New Roman" w:eastAsia="Times New Roman" w:hAnsi="Times New Roman" w:cs="Times New Roman"/>
          <w:b/>
          <w:bCs/>
          <w:i/>
          <w:iCs/>
          <w:sz w:val="24"/>
          <w:szCs w:val="24"/>
        </w:rPr>
        <w:t>Article 15 – Specific and Remedial Measures</w:t>
      </w:r>
    </w:p>
    <w:p w14:paraId="19BD571C" w14:textId="7A060616" w:rsidR="00046BB8" w:rsidRPr="00C657CF" w:rsidRDefault="3E59A593" w:rsidP="008962F1">
      <w:pPr>
        <w:pStyle w:val="ListParagraph"/>
        <w:numPr>
          <w:ilvl w:val="0"/>
          <w:numId w:val="7"/>
        </w:numPr>
        <w:spacing w:before="160" w:line="360" w:lineRule="auto"/>
        <w:contextualSpacing w:val="0"/>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 xml:space="preserve">Regarding Article 15(2), the CCJ appreciates the recognition of the various disadvantages faced by developing and least developed countries and the vulnerabilities that exist as a result. This Article and the measures stated therein are therefore of great importance </w:t>
      </w:r>
      <w:r w:rsidR="00372499">
        <w:rPr>
          <w:rFonts w:ascii="Times New Roman" w:eastAsia="Times New Roman" w:hAnsi="Times New Roman" w:cs="Times New Roman"/>
          <w:sz w:val="24"/>
          <w:szCs w:val="24"/>
        </w:rPr>
        <w:t>to</w:t>
      </w:r>
      <w:r w:rsidRPr="00DD7892">
        <w:rPr>
          <w:rFonts w:ascii="Times New Roman" w:eastAsia="Times New Roman" w:hAnsi="Times New Roman" w:cs="Times New Roman"/>
          <w:sz w:val="24"/>
          <w:szCs w:val="24"/>
        </w:rPr>
        <w:t xml:space="preserve"> ensuring that the right to development is promoted and ensured. The CCJ suggests the inclusion of </w:t>
      </w:r>
      <w:r w:rsidR="00BF545E">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small island developing states</w:t>
      </w:r>
      <w:r w:rsidR="00BF545E">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 xml:space="preserve"> after </w:t>
      </w:r>
      <w:r w:rsidR="00BF545E">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 xml:space="preserve">least developed </w:t>
      </w:r>
      <w:proofErr w:type="gramStart"/>
      <w:r w:rsidRPr="00DD7892">
        <w:rPr>
          <w:rFonts w:ascii="Times New Roman" w:eastAsia="Times New Roman" w:hAnsi="Times New Roman" w:cs="Times New Roman"/>
          <w:sz w:val="24"/>
          <w:szCs w:val="24"/>
        </w:rPr>
        <w:t>countries</w:t>
      </w:r>
      <w:r w:rsidR="00BF545E">
        <w:rPr>
          <w:rFonts w:ascii="Times New Roman" w:eastAsia="Times New Roman" w:hAnsi="Times New Roman" w:cs="Times New Roman"/>
          <w:sz w:val="24"/>
          <w:szCs w:val="24"/>
        </w:rPr>
        <w:t>’</w:t>
      </w:r>
      <w:proofErr w:type="gramEnd"/>
      <w:r w:rsidRPr="00DD7892">
        <w:rPr>
          <w:rFonts w:ascii="Times New Roman" w:eastAsia="Times New Roman" w:hAnsi="Times New Roman" w:cs="Times New Roman"/>
          <w:sz w:val="24"/>
          <w:szCs w:val="24"/>
        </w:rPr>
        <w:t xml:space="preserve">. Small </w:t>
      </w:r>
      <w:r w:rsidRPr="00DD7892">
        <w:rPr>
          <w:rFonts w:ascii="Times New Roman" w:eastAsia="Times New Roman" w:hAnsi="Times New Roman" w:cs="Times New Roman"/>
          <w:sz w:val="24"/>
          <w:szCs w:val="24"/>
        </w:rPr>
        <w:lastRenderedPageBreak/>
        <w:t xml:space="preserve">island developing states are a distinct group </w:t>
      </w:r>
      <w:r w:rsidR="4127748D" w:rsidRPr="00DD7892">
        <w:rPr>
          <w:rFonts w:ascii="Times New Roman" w:eastAsia="Times New Roman" w:hAnsi="Times New Roman" w:cs="Times New Roman"/>
          <w:sz w:val="24"/>
          <w:szCs w:val="24"/>
        </w:rPr>
        <w:t xml:space="preserve">of developing countries facing specific social, </w:t>
      </w:r>
      <w:proofErr w:type="gramStart"/>
      <w:r w:rsidR="4127748D" w:rsidRPr="00DD7892">
        <w:rPr>
          <w:rFonts w:ascii="Times New Roman" w:eastAsia="Times New Roman" w:hAnsi="Times New Roman" w:cs="Times New Roman"/>
          <w:sz w:val="24"/>
          <w:szCs w:val="24"/>
        </w:rPr>
        <w:t>economic</w:t>
      </w:r>
      <w:proofErr w:type="gramEnd"/>
      <w:r w:rsidR="4127748D" w:rsidRPr="00DD7892">
        <w:rPr>
          <w:rFonts w:ascii="Times New Roman" w:eastAsia="Times New Roman" w:hAnsi="Times New Roman" w:cs="Times New Roman"/>
          <w:sz w:val="24"/>
          <w:szCs w:val="24"/>
        </w:rPr>
        <w:t xml:space="preserve"> and environmental vulnerabilities.</w:t>
      </w:r>
      <w:r w:rsidRPr="00DD7892">
        <w:rPr>
          <w:rStyle w:val="FootnoteReference"/>
          <w:rFonts w:ascii="Times New Roman" w:eastAsia="Times New Roman" w:hAnsi="Times New Roman" w:cs="Times New Roman"/>
          <w:sz w:val="24"/>
          <w:szCs w:val="24"/>
        </w:rPr>
        <w:footnoteReference w:id="4"/>
      </w:r>
      <w:r w:rsidR="4127748D" w:rsidRPr="00DD7892">
        <w:rPr>
          <w:rFonts w:ascii="Times New Roman" w:eastAsia="Times New Roman" w:hAnsi="Times New Roman" w:cs="Times New Roman"/>
          <w:sz w:val="24"/>
          <w:szCs w:val="24"/>
        </w:rPr>
        <w:t xml:space="preserve"> </w:t>
      </w:r>
    </w:p>
    <w:p w14:paraId="558909DA" w14:textId="1C8E4A19" w:rsidR="613BF7CA" w:rsidRPr="00DD7892" w:rsidRDefault="3E59A593" w:rsidP="008962F1">
      <w:pPr>
        <w:spacing w:before="160" w:line="360" w:lineRule="auto"/>
        <w:jc w:val="both"/>
        <w:rPr>
          <w:rFonts w:ascii="Times New Roman" w:eastAsia="Times New Roman" w:hAnsi="Times New Roman" w:cs="Times New Roman"/>
          <w:b/>
          <w:i/>
          <w:iCs/>
          <w:sz w:val="24"/>
          <w:szCs w:val="24"/>
        </w:rPr>
      </w:pPr>
      <w:r w:rsidRPr="00DD7892">
        <w:rPr>
          <w:rFonts w:ascii="Times New Roman" w:eastAsia="Times New Roman" w:hAnsi="Times New Roman" w:cs="Times New Roman"/>
          <w:b/>
          <w:i/>
          <w:iCs/>
          <w:sz w:val="24"/>
          <w:szCs w:val="24"/>
        </w:rPr>
        <w:t>Article 16 – Equality between men and women</w:t>
      </w:r>
    </w:p>
    <w:p w14:paraId="5A0A81DF" w14:textId="3EFE5C5C" w:rsidR="00DD7892" w:rsidRPr="00DD7892" w:rsidRDefault="4F79C9E6" w:rsidP="008962F1">
      <w:pPr>
        <w:pStyle w:val="ListParagraph"/>
        <w:numPr>
          <w:ilvl w:val="0"/>
          <w:numId w:val="7"/>
        </w:numPr>
        <w:spacing w:before="160" w:line="360" w:lineRule="auto"/>
        <w:contextualSpacing w:val="0"/>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 xml:space="preserve">In Article 16(1), the CCJ suggests including </w:t>
      </w:r>
      <w:r w:rsidR="00BF545E">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legislation and</w:t>
      </w:r>
      <w:r w:rsidR="00BF545E">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 xml:space="preserve"> before </w:t>
      </w:r>
      <w:r w:rsidR="00BF545E">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 xml:space="preserve">temporary special </w:t>
      </w:r>
      <w:proofErr w:type="gramStart"/>
      <w:r w:rsidRPr="00DD7892">
        <w:rPr>
          <w:rFonts w:ascii="Times New Roman" w:eastAsia="Times New Roman" w:hAnsi="Times New Roman" w:cs="Times New Roman"/>
          <w:sz w:val="24"/>
          <w:szCs w:val="24"/>
        </w:rPr>
        <w:t>measures</w:t>
      </w:r>
      <w:r w:rsidR="00BF545E">
        <w:rPr>
          <w:rFonts w:ascii="Times New Roman" w:eastAsia="Times New Roman" w:hAnsi="Times New Roman" w:cs="Times New Roman"/>
          <w:sz w:val="24"/>
          <w:szCs w:val="24"/>
        </w:rPr>
        <w:t>’</w:t>
      </w:r>
      <w:proofErr w:type="gramEnd"/>
      <w:r w:rsidR="00BF545E">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 xml:space="preserve"> This is in line with the obligation of State Parties under Article 3 of the Convention of the Elimination of All Forms of Discrimination against Women (CEDAW) which gives positive affirmation to the principle of equality and requires State Parties to take </w:t>
      </w:r>
      <w:r w:rsidR="00BF545E">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all appropriate measures including legislation, to ensure</w:t>
      </w:r>
      <w:r w:rsidR="4D2DFE91" w:rsidRPr="00DD7892">
        <w:rPr>
          <w:rFonts w:ascii="Times New Roman" w:eastAsia="Times New Roman" w:hAnsi="Times New Roman" w:cs="Times New Roman"/>
          <w:color w:val="000000" w:themeColor="text1"/>
          <w:sz w:val="24"/>
          <w:szCs w:val="24"/>
        </w:rPr>
        <w:t xml:space="preserve"> the full development and advancement of women, for the purpose of guaranteeing them the exercise and enjoyment of human rights and fundamental freedoms on a basis of equality with men.</w:t>
      </w:r>
      <w:r w:rsidR="00BF545E">
        <w:rPr>
          <w:rFonts w:ascii="Times New Roman" w:eastAsia="Times New Roman" w:hAnsi="Times New Roman" w:cs="Times New Roman"/>
          <w:color w:val="000000" w:themeColor="text1"/>
          <w:sz w:val="24"/>
          <w:szCs w:val="24"/>
        </w:rPr>
        <w:t>’</w:t>
      </w:r>
      <w:r w:rsidR="4D2DFE91" w:rsidRPr="00DD7892">
        <w:rPr>
          <w:rFonts w:ascii="Times New Roman" w:eastAsia="Times New Roman" w:hAnsi="Times New Roman" w:cs="Times New Roman"/>
          <w:color w:val="000000" w:themeColor="text1"/>
          <w:sz w:val="24"/>
          <w:szCs w:val="24"/>
        </w:rPr>
        <w:t xml:space="preserve"> This inclusion will also strengthen the text. </w:t>
      </w:r>
    </w:p>
    <w:p w14:paraId="6A613D57" w14:textId="23B5CCF3" w:rsidR="00DD7892" w:rsidRPr="00DD7892" w:rsidRDefault="4F79C9E6" w:rsidP="008962F1">
      <w:pPr>
        <w:pStyle w:val="ListParagraph"/>
        <w:numPr>
          <w:ilvl w:val="0"/>
          <w:numId w:val="7"/>
        </w:numPr>
        <w:spacing w:before="160" w:line="360" w:lineRule="auto"/>
        <w:contextualSpacing w:val="0"/>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In Article 16(2)(b),</w:t>
      </w:r>
      <w:r w:rsidR="5680C2EC" w:rsidRPr="00DD7892">
        <w:rPr>
          <w:rFonts w:ascii="Times New Roman" w:eastAsia="Times New Roman" w:hAnsi="Times New Roman" w:cs="Times New Roman"/>
          <w:sz w:val="24"/>
          <w:szCs w:val="24"/>
        </w:rPr>
        <w:t xml:space="preserve"> the measure is to ensure women’s full, equal, </w:t>
      </w:r>
      <w:proofErr w:type="gramStart"/>
      <w:r w:rsidR="5680C2EC" w:rsidRPr="00DD7892">
        <w:rPr>
          <w:rFonts w:ascii="Times New Roman" w:eastAsia="Times New Roman" w:hAnsi="Times New Roman" w:cs="Times New Roman"/>
          <w:sz w:val="24"/>
          <w:szCs w:val="24"/>
        </w:rPr>
        <w:t>effective</w:t>
      </w:r>
      <w:proofErr w:type="gramEnd"/>
      <w:r w:rsidR="5680C2EC" w:rsidRPr="00DD7892">
        <w:rPr>
          <w:rFonts w:ascii="Times New Roman" w:eastAsia="Times New Roman" w:hAnsi="Times New Roman" w:cs="Times New Roman"/>
          <w:sz w:val="24"/>
          <w:szCs w:val="24"/>
        </w:rPr>
        <w:t xml:space="preserve"> and meaningful participation and equal opportunities for leadership </w:t>
      </w:r>
      <w:r w:rsidR="00BF545E">
        <w:rPr>
          <w:rFonts w:ascii="Times New Roman" w:eastAsia="Times New Roman" w:hAnsi="Times New Roman" w:cs="Times New Roman"/>
          <w:sz w:val="24"/>
          <w:szCs w:val="24"/>
        </w:rPr>
        <w:t>‘</w:t>
      </w:r>
      <w:r w:rsidR="5680C2EC" w:rsidRPr="00DD7892">
        <w:rPr>
          <w:rFonts w:ascii="Times New Roman" w:eastAsia="Times New Roman" w:hAnsi="Times New Roman" w:cs="Times New Roman"/>
          <w:sz w:val="24"/>
          <w:szCs w:val="24"/>
        </w:rPr>
        <w:t>at all levels.</w:t>
      </w:r>
      <w:r w:rsidR="00BF545E">
        <w:rPr>
          <w:rFonts w:ascii="Times New Roman" w:eastAsia="Times New Roman" w:hAnsi="Times New Roman" w:cs="Times New Roman"/>
          <w:sz w:val="24"/>
          <w:szCs w:val="24"/>
        </w:rPr>
        <w:t>’</w:t>
      </w:r>
      <w:r w:rsidR="5680C2EC" w:rsidRPr="00DD7892">
        <w:rPr>
          <w:rFonts w:ascii="Times New Roman" w:eastAsia="Times New Roman" w:hAnsi="Times New Roman" w:cs="Times New Roman"/>
          <w:sz w:val="24"/>
          <w:szCs w:val="24"/>
        </w:rPr>
        <w:t xml:space="preserve"> The assumption is that this means participation and equal opportunity for leadership at all levels of government, public </w:t>
      </w:r>
      <w:proofErr w:type="gramStart"/>
      <w:r w:rsidR="5680C2EC" w:rsidRPr="00DD7892">
        <w:rPr>
          <w:rFonts w:ascii="Times New Roman" w:eastAsia="Times New Roman" w:hAnsi="Times New Roman" w:cs="Times New Roman"/>
          <w:sz w:val="24"/>
          <w:szCs w:val="24"/>
        </w:rPr>
        <w:t>sector</w:t>
      </w:r>
      <w:proofErr w:type="gramEnd"/>
      <w:r w:rsidR="5680C2EC" w:rsidRPr="00DD7892">
        <w:rPr>
          <w:rFonts w:ascii="Times New Roman" w:eastAsia="Times New Roman" w:hAnsi="Times New Roman" w:cs="Times New Roman"/>
          <w:sz w:val="24"/>
          <w:szCs w:val="24"/>
        </w:rPr>
        <w:t xml:space="preserve"> and society as a whole within State parties. The question is whether this also applies to the women’s participation and leadership opportunities at the international level. It is suggested to replace </w:t>
      </w:r>
      <w:r w:rsidR="00BF545E">
        <w:rPr>
          <w:rFonts w:ascii="Times New Roman" w:eastAsia="Times New Roman" w:hAnsi="Times New Roman" w:cs="Times New Roman"/>
          <w:sz w:val="24"/>
          <w:szCs w:val="24"/>
        </w:rPr>
        <w:t>‘</w:t>
      </w:r>
      <w:r w:rsidR="5680C2EC" w:rsidRPr="00DD7892">
        <w:rPr>
          <w:rFonts w:ascii="Times New Roman" w:eastAsia="Times New Roman" w:hAnsi="Times New Roman" w:cs="Times New Roman"/>
          <w:sz w:val="24"/>
          <w:szCs w:val="24"/>
        </w:rPr>
        <w:t>at all levels</w:t>
      </w:r>
      <w:r w:rsidR="00BF545E">
        <w:rPr>
          <w:rFonts w:ascii="Times New Roman" w:eastAsia="Times New Roman" w:hAnsi="Times New Roman" w:cs="Times New Roman"/>
          <w:sz w:val="24"/>
          <w:szCs w:val="24"/>
        </w:rPr>
        <w:t>’</w:t>
      </w:r>
      <w:r w:rsidR="5680C2EC" w:rsidRPr="00DD7892">
        <w:rPr>
          <w:rFonts w:ascii="Times New Roman" w:eastAsia="Times New Roman" w:hAnsi="Times New Roman" w:cs="Times New Roman"/>
          <w:sz w:val="24"/>
          <w:szCs w:val="24"/>
        </w:rPr>
        <w:t xml:space="preserve"> with </w:t>
      </w:r>
      <w:r w:rsidR="00BF545E">
        <w:rPr>
          <w:rFonts w:ascii="Times New Roman" w:eastAsia="Times New Roman" w:hAnsi="Times New Roman" w:cs="Times New Roman"/>
          <w:sz w:val="24"/>
          <w:szCs w:val="24"/>
        </w:rPr>
        <w:t>‘</w:t>
      </w:r>
      <w:r w:rsidR="5680C2EC" w:rsidRPr="00DD7892">
        <w:rPr>
          <w:rFonts w:ascii="Times New Roman" w:eastAsia="Times New Roman" w:hAnsi="Times New Roman" w:cs="Times New Roman"/>
          <w:sz w:val="24"/>
          <w:szCs w:val="24"/>
        </w:rPr>
        <w:t xml:space="preserve">national, </w:t>
      </w:r>
      <w:proofErr w:type="gramStart"/>
      <w:r w:rsidR="5680C2EC" w:rsidRPr="00DD7892">
        <w:rPr>
          <w:rFonts w:ascii="Times New Roman" w:eastAsia="Times New Roman" w:hAnsi="Times New Roman" w:cs="Times New Roman"/>
          <w:sz w:val="24"/>
          <w:szCs w:val="24"/>
        </w:rPr>
        <w:t>regional</w:t>
      </w:r>
      <w:proofErr w:type="gramEnd"/>
      <w:r w:rsidR="5680C2EC" w:rsidRPr="00DD7892">
        <w:rPr>
          <w:rFonts w:ascii="Times New Roman" w:eastAsia="Times New Roman" w:hAnsi="Times New Roman" w:cs="Times New Roman"/>
          <w:sz w:val="24"/>
          <w:szCs w:val="24"/>
        </w:rPr>
        <w:t xml:space="preserve"> and international levels</w:t>
      </w:r>
      <w:r w:rsidR="00BF545E">
        <w:rPr>
          <w:rFonts w:ascii="Times New Roman" w:eastAsia="Times New Roman" w:hAnsi="Times New Roman" w:cs="Times New Roman"/>
          <w:sz w:val="24"/>
          <w:szCs w:val="24"/>
        </w:rPr>
        <w:t>’</w:t>
      </w:r>
      <w:r w:rsidR="5680C2EC" w:rsidRPr="00DD7892">
        <w:rPr>
          <w:rFonts w:ascii="Times New Roman" w:eastAsia="Times New Roman" w:hAnsi="Times New Roman" w:cs="Times New Roman"/>
          <w:sz w:val="24"/>
          <w:szCs w:val="24"/>
        </w:rPr>
        <w:t xml:space="preserve"> in the provision. </w:t>
      </w:r>
    </w:p>
    <w:p w14:paraId="1EA83E41" w14:textId="7A9DCECF" w:rsidR="00026A43" w:rsidRPr="00C657CF" w:rsidRDefault="5680C2EC" w:rsidP="008962F1">
      <w:pPr>
        <w:pStyle w:val="ListParagraph"/>
        <w:numPr>
          <w:ilvl w:val="0"/>
          <w:numId w:val="7"/>
        </w:numPr>
        <w:spacing w:before="160" w:line="360" w:lineRule="auto"/>
        <w:contextualSpacing w:val="0"/>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The</w:t>
      </w:r>
      <w:r w:rsidR="4F79C9E6" w:rsidRPr="00DD7892">
        <w:rPr>
          <w:rFonts w:ascii="Times New Roman" w:eastAsia="Times New Roman" w:hAnsi="Times New Roman" w:cs="Times New Roman"/>
          <w:sz w:val="24"/>
          <w:szCs w:val="24"/>
        </w:rPr>
        <w:t xml:space="preserve"> CCJ</w:t>
      </w:r>
      <w:r w:rsidRPr="00DD7892">
        <w:rPr>
          <w:rFonts w:ascii="Times New Roman" w:eastAsia="Times New Roman" w:hAnsi="Times New Roman" w:cs="Times New Roman"/>
          <w:sz w:val="24"/>
          <w:szCs w:val="24"/>
        </w:rPr>
        <w:t xml:space="preserve"> further</w:t>
      </w:r>
      <w:r w:rsidR="4F79C9E6" w:rsidRPr="00DD7892">
        <w:rPr>
          <w:rFonts w:ascii="Times New Roman" w:eastAsia="Times New Roman" w:hAnsi="Times New Roman" w:cs="Times New Roman"/>
          <w:sz w:val="24"/>
          <w:szCs w:val="24"/>
        </w:rPr>
        <w:t xml:space="preserve"> suggests the addition of </w:t>
      </w:r>
      <w:r w:rsidR="00BF545E">
        <w:rPr>
          <w:rFonts w:ascii="Times New Roman" w:eastAsia="Times New Roman" w:hAnsi="Times New Roman" w:cs="Times New Roman"/>
          <w:sz w:val="24"/>
          <w:szCs w:val="24"/>
        </w:rPr>
        <w:t>‘</w:t>
      </w:r>
      <w:r w:rsidR="4F79C9E6" w:rsidRPr="00DD7892">
        <w:rPr>
          <w:rFonts w:ascii="Times New Roman" w:eastAsia="Times New Roman" w:hAnsi="Times New Roman" w:cs="Times New Roman"/>
          <w:sz w:val="24"/>
          <w:szCs w:val="24"/>
        </w:rPr>
        <w:t>social</w:t>
      </w:r>
      <w:r w:rsidR="00BF545E">
        <w:rPr>
          <w:rFonts w:ascii="Times New Roman" w:eastAsia="Times New Roman" w:hAnsi="Times New Roman" w:cs="Times New Roman"/>
          <w:sz w:val="24"/>
          <w:szCs w:val="24"/>
        </w:rPr>
        <w:t>’</w:t>
      </w:r>
      <w:r w:rsidR="4F79C9E6" w:rsidRPr="00DD7892">
        <w:rPr>
          <w:rFonts w:ascii="Times New Roman" w:eastAsia="Times New Roman" w:hAnsi="Times New Roman" w:cs="Times New Roman"/>
          <w:sz w:val="24"/>
          <w:szCs w:val="24"/>
        </w:rPr>
        <w:t xml:space="preserve"> before </w:t>
      </w:r>
      <w:r w:rsidR="00BF545E">
        <w:rPr>
          <w:rFonts w:ascii="Times New Roman" w:eastAsia="Times New Roman" w:hAnsi="Times New Roman" w:cs="Times New Roman"/>
          <w:sz w:val="24"/>
          <w:szCs w:val="24"/>
        </w:rPr>
        <w:t>‘</w:t>
      </w:r>
      <w:r w:rsidR="4F79C9E6" w:rsidRPr="00DD7892">
        <w:rPr>
          <w:rFonts w:ascii="Times New Roman" w:eastAsia="Times New Roman" w:hAnsi="Times New Roman" w:cs="Times New Roman"/>
          <w:sz w:val="24"/>
          <w:szCs w:val="24"/>
        </w:rPr>
        <w:t>cultural</w:t>
      </w:r>
      <w:r w:rsidR="00BF545E">
        <w:rPr>
          <w:rFonts w:ascii="Times New Roman" w:eastAsia="Times New Roman" w:hAnsi="Times New Roman" w:cs="Times New Roman"/>
          <w:sz w:val="24"/>
          <w:szCs w:val="24"/>
        </w:rPr>
        <w:t>’</w:t>
      </w:r>
      <w:r w:rsidR="4F79C9E6" w:rsidRPr="00DD7892">
        <w:rPr>
          <w:rFonts w:ascii="Times New Roman" w:eastAsia="Times New Roman" w:hAnsi="Times New Roman" w:cs="Times New Roman"/>
          <w:sz w:val="24"/>
          <w:szCs w:val="24"/>
        </w:rPr>
        <w:t xml:space="preserve"> to expand the various spheres of life </w:t>
      </w:r>
      <w:r w:rsidR="44C42CAE" w:rsidRPr="00DD7892">
        <w:rPr>
          <w:rFonts w:ascii="Times New Roman" w:eastAsia="Times New Roman" w:hAnsi="Times New Roman" w:cs="Times New Roman"/>
          <w:sz w:val="24"/>
          <w:szCs w:val="24"/>
        </w:rPr>
        <w:t>which</w:t>
      </w:r>
      <w:r w:rsidR="4F79C9E6" w:rsidRPr="00DD7892">
        <w:rPr>
          <w:rFonts w:ascii="Times New Roman" w:eastAsia="Times New Roman" w:hAnsi="Times New Roman" w:cs="Times New Roman"/>
          <w:sz w:val="24"/>
          <w:szCs w:val="24"/>
        </w:rPr>
        <w:t xml:space="preserve"> require women’s participation</w:t>
      </w:r>
      <w:r w:rsidR="44C42CAE" w:rsidRPr="00DD7892">
        <w:rPr>
          <w:rFonts w:ascii="Times New Roman" w:eastAsia="Times New Roman" w:hAnsi="Times New Roman" w:cs="Times New Roman"/>
          <w:sz w:val="24"/>
          <w:szCs w:val="24"/>
        </w:rPr>
        <w:t xml:space="preserve"> and influence and strengthen the text.</w:t>
      </w:r>
      <w:r w:rsidR="4F79C9E6" w:rsidRPr="00DD7892">
        <w:rPr>
          <w:rFonts w:ascii="Times New Roman" w:eastAsia="Times New Roman" w:hAnsi="Times New Roman" w:cs="Times New Roman"/>
          <w:sz w:val="24"/>
          <w:szCs w:val="24"/>
        </w:rPr>
        <w:t xml:space="preserve"> </w:t>
      </w:r>
      <w:r w:rsidR="44C42CAE" w:rsidRPr="00DD7892">
        <w:rPr>
          <w:rFonts w:ascii="Times New Roman" w:eastAsia="Times New Roman" w:hAnsi="Times New Roman" w:cs="Times New Roman"/>
          <w:sz w:val="24"/>
          <w:szCs w:val="24"/>
        </w:rPr>
        <w:t xml:space="preserve">The addition of </w:t>
      </w:r>
      <w:r w:rsidR="00BF545E">
        <w:rPr>
          <w:rFonts w:ascii="Times New Roman" w:eastAsia="Times New Roman" w:hAnsi="Times New Roman" w:cs="Times New Roman"/>
          <w:sz w:val="24"/>
          <w:szCs w:val="24"/>
        </w:rPr>
        <w:t>‘</w:t>
      </w:r>
      <w:r w:rsidR="44C42CAE" w:rsidRPr="00DD7892">
        <w:rPr>
          <w:rFonts w:ascii="Times New Roman" w:eastAsia="Times New Roman" w:hAnsi="Times New Roman" w:cs="Times New Roman"/>
          <w:sz w:val="24"/>
          <w:szCs w:val="24"/>
        </w:rPr>
        <w:t>social</w:t>
      </w:r>
      <w:r w:rsidR="00BF545E">
        <w:rPr>
          <w:rFonts w:ascii="Times New Roman" w:eastAsia="Times New Roman" w:hAnsi="Times New Roman" w:cs="Times New Roman"/>
          <w:sz w:val="24"/>
          <w:szCs w:val="24"/>
        </w:rPr>
        <w:t>’</w:t>
      </w:r>
      <w:r w:rsidR="4F79C9E6" w:rsidRPr="00DD7892">
        <w:rPr>
          <w:rFonts w:ascii="Times New Roman" w:eastAsia="Times New Roman" w:hAnsi="Times New Roman" w:cs="Times New Roman"/>
          <w:sz w:val="24"/>
          <w:szCs w:val="24"/>
        </w:rPr>
        <w:t xml:space="preserve"> will also be in conformity with Article 3 of the CEDAW. </w:t>
      </w:r>
    </w:p>
    <w:p w14:paraId="715833FB" w14:textId="59334343" w:rsidR="4127748D" w:rsidRPr="00DD7892" w:rsidRDefault="4127748D" w:rsidP="008962F1">
      <w:pPr>
        <w:spacing w:before="160" w:line="360" w:lineRule="auto"/>
        <w:jc w:val="both"/>
        <w:rPr>
          <w:rFonts w:ascii="Times New Roman" w:eastAsia="Times New Roman" w:hAnsi="Times New Roman" w:cs="Times New Roman"/>
          <w:b/>
          <w:bCs/>
          <w:i/>
          <w:iCs/>
          <w:sz w:val="24"/>
          <w:szCs w:val="24"/>
        </w:rPr>
      </w:pPr>
      <w:r w:rsidRPr="00DD7892">
        <w:rPr>
          <w:rFonts w:ascii="Times New Roman" w:eastAsia="Times New Roman" w:hAnsi="Times New Roman" w:cs="Times New Roman"/>
          <w:b/>
          <w:bCs/>
          <w:i/>
          <w:iCs/>
          <w:sz w:val="24"/>
          <w:szCs w:val="24"/>
        </w:rPr>
        <w:t>Article 17 – Indigenous Peoples</w:t>
      </w:r>
    </w:p>
    <w:p w14:paraId="49F6901D" w14:textId="16CFBD89" w:rsidR="00DD7892" w:rsidRPr="00DD7892" w:rsidRDefault="4D2DFE91" w:rsidP="008962F1">
      <w:pPr>
        <w:pStyle w:val="ListParagraph"/>
        <w:numPr>
          <w:ilvl w:val="0"/>
          <w:numId w:val="7"/>
        </w:numPr>
        <w:spacing w:before="160" w:line="360" w:lineRule="auto"/>
        <w:contextualSpacing w:val="0"/>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 xml:space="preserve">The CCJ appreciates the inclusion of an article specifically addressing indigenous peoples’ right to development. Various indigenous groups live across different jurisdictions within the Caribbean, and it is vital that their right to development is </w:t>
      </w:r>
      <w:r w:rsidRPr="00DD7892">
        <w:rPr>
          <w:rFonts w:ascii="Times New Roman" w:eastAsia="Times New Roman" w:hAnsi="Times New Roman" w:cs="Times New Roman"/>
          <w:sz w:val="24"/>
          <w:szCs w:val="24"/>
        </w:rPr>
        <w:lastRenderedPageBreak/>
        <w:t xml:space="preserve">exercised in accordance with their own needs and interests.  With respect to Article 17(1), the CCJ suggests the inclusion of </w:t>
      </w:r>
      <w:r w:rsidR="00BF545E">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aspirations</w:t>
      </w:r>
      <w:r w:rsidR="00BF545E">
        <w:rPr>
          <w:rFonts w:ascii="Times New Roman" w:eastAsia="Times New Roman" w:hAnsi="Times New Roman" w:cs="Times New Roman"/>
          <w:sz w:val="24"/>
          <w:szCs w:val="24"/>
        </w:rPr>
        <w:t>’</w:t>
      </w:r>
      <w:r w:rsidRPr="00DD7892">
        <w:rPr>
          <w:rFonts w:ascii="Times New Roman" w:eastAsia="Times New Roman" w:hAnsi="Times New Roman" w:cs="Times New Roman"/>
          <w:sz w:val="24"/>
          <w:szCs w:val="24"/>
        </w:rPr>
        <w:t xml:space="preserve"> before </w:t>
      </w:r>
      <w:r w:rsidR="00BF545E">
        <w:rPr>
          <w:rFonts w:ascii="Times New Roman" w:eastAsia="Times New Roman" w:hAnsi="Times New Roman" w:cs="Times New Roman"/>
          <w:sz w:val="24"/>
          <w:szCs w:val="24"/>
        </w:rPr>
        <w:t>‘</w:t>
      </w:r>
      <w:proofErr w:type="gramStart"/>
      <w:r w:rsidRPr="00DD7892">
        <w:rPr>
          <w:rFonts w:ascii="Times New Roman" w:eastAsia="Times New Roman" w:hAnsi="Times New Roman" w:cs="Times New Roman"/>
          <w:sz w:val="24"/>
          <w:szCs w:val="24"/>
        </w:rPr>
        <w:t>needs</w:t>
      </w:r>
      <w:r w:rsidR="00BF545E">
        <w:rPr>
          <w:rFonts w:ascii="Times New Roman" w:eastAsia="Times New Roman" w:hAnsi="Times New Roman" w:cs="Times New Roman"/>
          <w:sz w:val="24"/>
          <w:szCs w:val="24"/>
        </w:rPr>
        <w:t>’</w:t>
      </w:r>
      <w:proofErr w:type="gramEnd"/>
      <w:r w:rsidR="00BF545E">
        <w:rPr>
          <w:rFonts w:ascii="Times New Roman" w:eastAsia="Times New Roman" w:hAnsi="Times New Roman" w:cs="Times New Roman"/>
          <w:sz w:val="24"/>
          <w:szCs w:val="24"/>
        </w:rPr>
        <w:t>.</w:t>
      </w:r>
    </w:p>
    <w:p w14:paraId="0FEE1A5E" w14:textId="77777777" w:rsidR="00DD7892" w:rsidRPr="00DD7892" w:rsidRDefault="4D2DFE91" w:rsidP="008962F1">
      <w:pPr>
        <w:pStyle w:val="ListParagraph"/>
        <w:numPr>
          <w:ilvl w:val="0"/>
          <w:numId w:val="7"/>
        </w:numPr>
        <w:spacing w:before="160" w:line="360" w:lineRule="auto"/>
        <w:contextualSpacing w:val="0"/>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 xml:space="preserve">It is commendable that the requirement for State Parties to obtain free, </w:t>
      </w:r>
      <w:proofErr w:type="gramStart"/>
      <w:r w:rsidRPr="00DD7892">
        <w:rPr>
          <w:rFonts w:ascii="Times New Roman" w:eastAsia="Times New Roman" w:hAnsi="Times New Roman" w:cs="Times New Roman"/>
          <w:sz w:val="24"/>
          <w:szCs w:val="24"/>
        </w:rPr>
        <w:t>prior</w:t>
      </w:r>
      <w:proofErr w:type="gramEnd"/>
      <w:r w:rsidRPr="00DD7892">
        <w:rPr>
          <w:rFonts w:ascii="Times New Roman" w:eastAsia="Times New Roman" w:hAnsi="Times New Roman" w:cs="Times New Roman"/>
          <w:sz w:val="24"/>
          <w:szCs w:val="24"/>
        </w:rPr>
        <w:t xml:space="preserve"> and informed consent before adoption and implementation of legislative or administrative measures has been explicitly stated in the provision, as this is in line with international law. </w:t>
      </w:r>
    </w:p>
    <w:p w14:paraId="2953F338" w14:textId="302DF3DE" w:rsidR="0090381C" w:rsidRPr="00C657CF" w:rsidRDefault="4D2DFE91" w:rsidP="008962F1">
      <w:pPr>
        <w:pStyle w:val="ListParagraph"/>
        <w:numPr>
          <w:ilvl w:val="0"/>
          <w:numId w:val="7"/>
        </w:numPr>
        <w:spacing w:before="160" w:line="360" w:lineRule="auto"/>
        <w:contextualSpacing w:val="0"/>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One consideration to further encourage the active involvement of indigenous peoples in the measures for exercising their right to development</w:t>
      </w:r>
      <w:r w:rsidR="454A7829" w:rsidRPr="00DD7892">
        <w:rPr>
          <w:rFonts w:ascii="Times New Roman" w:eastAsia="Times New Roman" w:hAnsi="Times New Roman" w:cs="Times New Roman"/>
          <w:sz w:val="24"/>
          <w:szCs w:val="24"/>
        </w:rPr>
        <w:t xml:space="preserve"> </w:t>
      </w:r>
      <w:r w:rsidRPr="00DD7892">
        <w:rPr>
          <w:rFonts w:ascii="Times New Roman" w:eastAsia="Times New Roman" w:hAnsi="Times New Roman" w:cs="Times New Roman"/>
          <w:sz w:val="24"/>
          <w:szCs w:val="24"/>
        </w:rPr>
        <w:t>and help foster the relationship between the State and representative institutions is to include reference to an obligation for the State to establish government liaisons with these representative institutions</w:t>
      </w:r>
      <w:r w:rsidR="00497250">
        <w:rPr>
          <w:rFonts w:ascii="Times New Roman" w:eastAsia="Times New Roman" w:hAnsi="Times New Roman" w:cs="Times New Roman"/>
          <w:sz w:val="24"/>
          <w:szCs w:val="24"/>
        </w:rPr>
        <w:t xml:space="preserve"> or other suitable mechanisms</w:t>
      </w:r>
      <w:r w:rsidRPr="00DD7892">
        <w:rPr>
          <w:rFonts w:ascii="Times New Roman" w:eastAsia="Times New Roman" w:hAnsi="Times New Roman" w:cs="Times New Roman"/>
          <w:sz w:val="24"/>
          <w:szCs w:val="24"/>
        </w:rPr>
        <w:t xml:space="preserve">. </w:t>
      </w:r>
    </w:p>
    <w:p w14:paraId="6249A434" w14:textId="07758E65" w:rsidR="7534A83B" w:rsidRPr="00DD7892" w:rsidRDefault="7534A83B" w:rsidP="008962F1">
      <w:pPr>
        <w:spacing w:before="160" w:line="360" w:lineRule="auto"/>
        <w:jc w:val="both"/>
        <w:rPr>
          <w:rFonts w:ascii="Times New Roman" w:eastAsia="Times New Roman" w:hAnsi="Times New Roman" w:cs="Times New Roman"/>
          <w:b/>
          <w:bCs/>
          <w:i/>
          <w:iCs/>
          <w:sz w:val="24"/>
          <w:szCs w:val="24"/>
        </w:rPr>
      </w:pPr>
      <w:r w:rsidRPr="00DD7892">
        <w:rPr>
          <w:rFonts w:ascii="Times New Roman" w:eastAsia="Times New Roman" w:hAnsi="Times New Roman" w:cs="Times New Roman"/>
          <w:b/>
          <w:bCs/>
          <w:i/>
          <w:iCs/>
          <w:sz w:val="24"/>
          <w:szCs w:val="24"/>
        </w:rPr>
        <w:t xml:space="preserve">Article 18 – Prevention and suppression of corruption </w:t>
      </w:r>
    </w:p>
    <w:p w14:paraId="260DCD7C" w14:textId="7B99C07D" w:rsidR="00DD7892" w:rsidRPr="00DD7892" w:rsidRDefault="7534A83B" w:rsidP="008962F1">
      <w:pPr>
        <w:pStyle w:val="ListParagraph"/>
        <w:numPr>
          <w:ilvl w:val="0"/>
          <w:numId w:val="7"/>
        </w:numPr>
        <w:spacing w:before="160" w:line="360" w:lineRule="auto"/>
        <w:contextualSpacing w:val="0"/>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 xml:space="preserve">Corruption </w:t>
      </w:r>
      <w:r w:rsidR="00EE1A88">
        <w:rPr>
          <w:rFonts w:ascii="Times New Roman" w:eastAsia="Times New Roman" w:hAnsi="Times New Roman" w:cs="Times New Roman"/>
          <w:sz w:val="24"/>
          <w:szCs w:val="24"/>
        </w:rPr>
        <w:t xml:space="preserve">continues to </w:t>
      </w:r>
      <w:r w:rsidRPr="00DD7892">
        <w:rPr>
          <w:rFonts w:ascii="Times New Roman" w:eastAsia="Times New Roman" w:hAnsi="Times New Roman" w:cs="Times New Roman"/>
          <w:sz w:val="24"/>
          <w:szCs w:val="24"/>
        </w:rPr>
        <w:t xml:space="preserve">stymie development of Member States and the Caribbean </w:t>
      </w:r>
      <w:proofErr w:type="gramStart"/>
      <w:r w:rsidRPr="00DD7892">
        <w:rPr>
          <w:rFonts w:ascii="Times New Roman" w:eastAsia="Times New Roman" w:hAnsi="Times New Roman" w:cs="Times New Roman"/>
          <w:sz w:val="24"/>
          <w:szCs w:val="24"/>
        </w:rPr>
        <w:t>region as a whole</w:t>
      </w:r>
      <w:proofErr w:type="gramEnd"/>
      <w:r w:rsidRPr="00DD7892">
        <w:rPr>
          <w:rFonts w:ascii="Times New Roman" w:eastAsia="Times New Roman" w:hAnsi="Times New Roman" w:cs="Times New Roman"/>
          <w:sz w:val="24"/>
          <w:szCs w:val="24"/>
        </w:rPr>
        <w:t>. The 2021 Corruption Perceptions Index (CPI)</w:t>
      </w:r>
      <w:r w:rsidR="009D3436">
        <w:rPr>
          <w:rStyle w:val="FootnoteReference"/>
          <w:rFonts w:ascii="Times New Roman" w:eastAsia="Times New Roman" w:hAnsi="Times New Roman" w:cs="Times New Roman"/>
          <w:sz w:val="24"/>
          <w:szCs w:val="24"/>
        </w:rPr>
        <w:footnoteReference w:id="5"/>
      </w:r>
      <w:r w:rsidRPr="00DD7892">
        <w:rPr>
          <w:rFonts w:ascii="Times New Roman" w:eastAsia="Times New Roman" w:hAnsi="Times New Roman" w:cs="Times New Roman"/>
          <w:sz w:val="24"/>
          <w:szCs w:val="24"/>
        </w:rPr>
        <w:t xml:space="preserve"> shows that despite legislation and a regional commitment to control corruption, corruption in the Americas (of which the Caribbean is part) continues to undermine democracy and human rights.</w:t>
      </w:r>
      <w:r w:rsidR="002D1908">
        <w:rPr>
          <w:rStyle w:val="FootnoteReference"/>
          <w:rFonts w:ascii="Times New Roman" w:eastAsia="Times New Roman" w:hAnsi="Times New Roman" w:cs="Times New Roman"/>
          <w:sz w:val="24"/>
          <w:szCs w:val="24"/>
        </w:rPr>
        <w:footnoteReference w:id="6"/>
      </w:r>
    </w:p>
    <w:p w14:paraId="2F211793" w14:textId="0B1F8042" w:rsidR="7534A83B" w:rsidRDefault="1CE34669" w:rsidP="008962F1">
      <w:pPr>
        <w:pStyle w:val="ListParagraph"/>
        <w:numPr>
          <w:ilvl w:val="0"/>
          <w:numId w:val="7"/>
        </w:numPr>
        <w:spacing w:before="160" w:line="360" w:lineRule="auto"/>
        <w:contextualSpacing w:val="0"/>
        <w:jc w:val="both"/>
        <w:rPr>
          <w:rFonts w:ascii="Times New Roman" w:eastAsia="Times New Roman" w:hAnsi="Times New Roman" w:cs="Times New Roman"/>
          <w:sz w:val="24"/>
          <w:szCs w:val="24"/>
        </w:rPr>
      </w:pPr>
      <w:r w:rsidRPr="00DD7892">
        <w:rPr>
          <w:rFonts w:ascii="Times New Roman" w:eastAsia="Times New Roman" w:hAnsi="Times New Roman" w:cs="Times New Roman"/>
          <w:sz w:val="24"/>
          <w:szCs w:val="24"/>
        </w:rPr>
        <w:t>In the June 2021 UN General Assembly political declaration</w:t>
      </w:r>
      <w:r w:rsidR="00576BAD">
        <w:rPr>
          <w:rStyle w:val="FootnoteReference"/>
          <w:rFonts w:ascii="Times New Roman" w:eastAsia="Times New Roman" w:hAnsi="Times New Roman" w:cs="Times New Roman"/>
          <w:sz w:val="24"/>
          <w:szCs w:val="24"/>
        </w:rPr>
        <w:footnoteReference w:id="7"/>
      </w:r>
      <w:r w:rsidRPr="00DD7892">
        <w:rPr>
          <w:rFonts w:ascii="Times New Roman" w:eastAsia="Times New Roman" w:hAnsi="Times New Roman" w:cs="Times New Roman"/>
          <w:sz w:val="24"/>
          <w:szCs w:val="24"/>
        </w:rPr>
        <w:t xml:space="preserve">, Governments pledged to include anti-corruption safeguards in public procurement. While the Article does include the promotion of this at (c), it is suggested that a more explicit reference to the taking of actual measures such as implementing anti-corruption safeguards in public procurement and ensuring transparency in public spending be included. </w:t>
      </w:r>
    </w:p>
    <w:p w14:paraId="4C49DA99" w14:textId="0BAE9565" w:rsidR="0042161C" w:rsidRDefault="00FA2287" w:rsidP="00FA2287">
      <w:pPr>
        <w:tabs>
          <w:tab w:val="left" w:pos="7322"/>
        </w:tabs>
        <w:spacing w:before="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127574F" w14:textId="6EB4214F" w:rsidR="109EA9D4" w:rsidRPr="005811A6" w:rsidRDefault="00A5186E" w:rsidP="008962F1">
      <w:pPr>
        <w:spacing w:before="160" w:line="360" w:lineRule="auto"/>
        <w:jc w:val="right"/>
        <w:rPr>
          <w:rFonts w:ascii="Times New Roman" w:eastAsia="Times New Roman" w:hAnsi="Times New Roman" w:cs="Times New Roman"/>
          <w:i/>
          <w:iCs/>
          <w:sz w:val="24"/>
          <w:szCs w:val="24"/>
        </w:rPr>
      </w:pPr>
      <w:r w:rsidRPr="00A5186E">
        <w:rPr>
          <w:rFonts w:ascii="Times New Roman" w:eastAsia="Times New Roman" w:hAnsi="Times New Roman" w:cs="Times New Roman"/>
          <w:i/>
          <w:iCs/>
          <w:sz w:val="24"/>
          <w:szCs w:val="24"/>
        </w:rPr>
        <w:t>27/06/2022</w:t>
      </w:r>
    </w:p>
    <w:p w14:paraId="5DC203F6" w14:textId="26C18140" w:rsidR="109EA9D4" w:rsidRDefault="109EA9D4" w:rsidP="0090381C">
      <w:pPr>
        <w:spacing w:after="0" w:line="240" w:lineRule="auto"/>
        <w:jc w:val="center"/>
        <w:rPr>
          <w:rFonts w:ascii="Times New Roman" w:hAnsi="Times New Roman" w:cs="Times New Roman"/>
          <w:b/>
          <w:bCs/>
          <w:sz w:val="24"/>
          <w:szCs w:val="24"/>
        </w:rPr>
      </w:pPr>
    </w:p>
    <w:sectPr w:rsidR="109EA9D4" w:rsidSect="00355AEF">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5CB8" w14:textId="77777777" w:rsidR="00510371" w:rsidRDefault="00510371" w:rsidP="00313F9F">
      <w:pPr>
        <w:spacing w:after="0" w:line="240" w:lineRule="auto"/>
      </w:pPr>
      <w:r>
        <w:separator/>
      </w:r>
    </w:p>
  </w:endnote>
  <w:endnote w:type="continuationSeparator" w:id="0">
    <w:p w14:paraId="42A65282" w14:textId="77777777" w:rsidR="00510371" w:rsidRDefault="00510371" w:rsidP="00313F9F">
      <w:pPr>
        <w:spacing w:after="0" w:line="240" w:lineRule="auto"/>
      </w:pPr>
      <w:r>
        <w:continuationSeparator/>
      </w:r>
    </w:p>
  </w:endnote>
  <w:endnote w:type="continuationNotice" w:id="1">
    <w:p w14:paraId="0D9E3718" w14:textId="77777777" w:rsidR="00510371" w:rsidRDefault="00510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24"/>
        <w:szCs w:val="24"/>
      </w:rPr>
      <w:id w:val="-938136965"/>
      <w:docPartObj>
        <w:docPartGallery w:val="Page Numbers (Bottom of Page)"/>
        <w:docPartUnique/>
      </w:docPartObj>
    </w:sdtPr>
    <w:sdtEndPr>
      <w:rPr>
        <w:noProof/>
      </w:rPr>
    </w:sdtEndPr>
    <w:sdtContent>
      <w:p w14:paraId="5731267B" w14:textId="2B0F5912" w:rsidR="007235C2" w:rsidRPr="006A301B" w:rsidRDefault="00A10C3C" w:rsidP="006A301B">
        <w:pPr>
          <w:pStyle w:val="Footer"/>
          <w:jc w:val="right"/>
          <w:rPr>
            <w:rFonts w:ascii="Times New Roman" w:hAnsi="Times New Roman" w:cs="Times New Roman"/>
            <w:b/>
            <w:bCs/>
            <w:sz w:val="24"/>
            <w:szCs w:val="24"/>
          </w:rPr>
        </w:pPr>
        <w:r w:rsidRPr="006A301B">
          <w:rPr>
            <w:rFonts w:ascii="Times New Roman" w:hAnsi="Times New Roman" w:cs="Times New Roman"/>
            <w:b/>
            <w:bCs/>
            <w:sz w:val="24"/>
            <w:szCs w:val="24"/>
          </w:rPr>
          <w:fldChar w:fldCharType="begin"/>
        </w:r>
        <w:r w:rsidRPr="006A301B">
          <w:rPr>
            <w:rFonts w:ascii="Times New Roman" w:hAnsi="Times New Roman" w:cs="Times New Roman"/>
            <w:b/>
            <w:bCs/>
            <w:sz w:val="24"/>
            <w:szCs w:val="24"/>
          </w:rPr>
          <w:instrText xml:space="preserve"> PAGE   \* MERGEFORMAT </w:instrText>
        </w:r>
        <w:r w:rsidRPr="006A301B">
          <w:rPr>
            <w:rFonts w:ascii="Times New Roman" w:hAnsi="Times New Roman" w:cs="Times New Roman"/>
            <w:b/>
            <w:bCs/>
            <w:sz w:val="24"/>
            <w:szCs w:val="24"/>
          </w:rPr>
          <w:fldChar w:fldCharType="separate"/>
        </w:r>
        <w:r w:rsidRPr="006A301B">
          <w:rPr>
            <w:rFonts w:ascii="Times New Roman" w:hAnsi="Times New Roman" w:cs="Times New Roman"/>
            <w:b/>
            <w:bCs/>
            <w:noProof/>
            <w:sz w:val="24"/>
            <w:szCs w:val="24"/>
          </w:rPr>
          <w:t>2</w:t>
        </w:r>
        <w:r w:rsidRPr="006A301B">
          <w:rPr>
            <w:rFonts w:ascii="Times New Roman" w:hAnsi="Times New Roman" w:cs="Times New Roman"/>
            <w:b/>
            <w:bCs/>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255B" w14:textId="77777777" w:rsidR="00510371" w:rsidRDefault="00510371" w:rsidP="00313F9F">
      <w:pPr>
        <w:spacing w:after="0" w:line="240" w:lineRule="auto"/>
      </w:pPr>
      <w:r>
        <w:separator/>
      </w:r>
    </w:p>
  </w:footnote>
  <w:footnote w:type="continuationSeparator" w:id="0">
    <w:p w14:paraId="7063C07C" w14:textId="77777777" w:rsidR="00510371" w:rsidRDefault="00510371" w:rsidP="00313F9F">
      <w:pPr>
        <w:spacing w:after="0" w:line="240" w:lineRule="auto"/>
      </w:pPr>
      <w:r>
        <w:continuationSeparator/>
      </w:r>
    </w:p>
  </w:footnote>
  <w:footnote w:type="continuationNotice" w:id="1">
    <w:p w14:paraId="497741B8" w14:textId="77777777" w:rsidR="00510371" w:rsidRDefault="00510371">
      <w:pPr>
        <w:spacing w:after="0" w:line="240" w:lineRule="auto"/>
      </w:pPr>
    </w:p>
  </w:footnote>
  <w:footnote w:id="2">
    <w:p w14:paraId="60599C62" w14:textId="77777777" w:rsidR="00313F9F" w:rsidRPr="0090381C" w:rsidRDefault="00313F9F" w:rsidP="003521B5">
      <w:pPr>
        <w:pStyle w:val="FootnoteText"/>
        <w:jc w:val="both"/>
        <w:rPr>
          <w:rFonts w:ascii="Times New Roman" w:hAnsi="Times New Roman" w:cs="Times New Roman"/>
        </w:rPr>
      </w:pPr>
      <w:r w:rsidRPr="0090381C">
        <w:rPr>
          <w:rStyle w:val="FootnoteReference"/>
          <w:rFonts w:ascii="Times New Roman" w:hAnsi="Times New Roman" w:cs="Times New Roman"/>
        </w:rPr>
        <w:footnoteRef/>
      </w:r>
      <w:r w:rsidRPr="0090381C">
        <w:rPr>
          <w:rFonts w:ascii="Times New Roman" w:hAnsi="Times New Roman" w:cs="Times New Roman"/>
        </w:rPr>
        <w:t xml:space="preserve"> Alice L. Conklin, ‘Colonialism and Human Rights, A Contradiction in Terms? The Case of France and West Africa, 1895-1914’ (1998) 103(2) The American Historical Review 419.</w:t>
      </w:r>
    </w:p>
  </w:footnote>
  <w:footnote w:id="3">
    <w:p w14:paraId="091B6105" w14:textId="167B3935" w:rsidR="00BE2852" w:rsidRPr="0090381C" w:rsidRDefault="00BE2852">
      <w:pPr>
        <w:pStyle w:val="FootnoteText"/>
        <w:rPr>
          <w:rFonts w:ascii="Times New Roman" w:hAnsi="Times New Roman" w:cs="Times New Roman"/>
        </w:rPr>
      </w:pPr>
      <w:r w:rsidRPr="0090381C">
        <w:rPr>
          <w:rStyle w:val="FootnoteReference"/>
          <w:rFonts w:ascii="Times New Roman" w:hAnsi="Times New Roman" w:cs="Times New Roman"/>
        </w:rPr>
        <w:footnoteRef/>
      </w:r>
      <w:r w:rsidRPr="0090381C">
        <w:rPr>
          <w:rFonts w:ascii="Times New Roman" w:hAnsi="Times New Roman" w:cs="Times New Roman"/>
        </w:rPr>
        <w:t xml:space="preserve"> </w:t>
      </w:r>
      <w:r w:rsidR="00E850D5" w:rsidRPr="0090381C">
        <w:rPr>
          <w:rFonts w:ascii="Times New Roman" w:hAnsi="Times New Roman" w:cs="Times New Roman"/>
        </w:rPr>
        <w:t xml:space="preserve">Jose </w:t>
      </w:r>
      <w:r w:rsidR="00E850D5" w:rsidRPr="0090381C">
        <w:rPr>
          <w:rFonts w:ascii="Times New Roman" w:hAnsi="Times New Roman" w:cs="Times New Roman"/>
        </w:rPr>
        <w:t xml:space="preserve">Atiles-Osoria, “Colonial State Crimes and the CARICOM Mobilization for Reparation and Justice” </w:t>
      </w:r>
      <w:r w:rsidR="0026007A" w:rsidRPr="0090381C">
        <w:rPr>
          <w:rFonts w:ascii="Times New Roman" w:hAnsi="Times New Roman" w:cs="Times New Roman"/>
        </w:rPr>
        <w:t>(</w:t>
      </w:r>
      <w:r w:rsidR="00034169" w:rsidRPr="0090381C">
        <w:rPr>
          <w:rFonts w:ascii="Times New Roman" w:hAnsi="Times New Roman" w:cs="Times New Roman"/>
        </w:rPr>
        <w:t xml:space="preserve">2018) </w:t>
      </w:r>
      <w:r w:rsidR="001222D5" w:rsidRPr="0090381C">
        <w:rPr>
          <w:rFonts w:ascii="Times New Roman" w:hAnsi="Times New Roman" w:cs="Times New Roman"/>
        </w:rPr>
        <w:t>7(2</w:t>
      </w:r>
      <w:r w:rsidR="009F143F" w:rsidRPr="0090381C">
        <w:rPr>
          <w:rFonts w:ascii="Times New Roman" w:hAnsi="Times New Roman" w:cs="Times New Roman"/>
        </w:rPr>
        <w:t>) State Crime Journal 349</w:t>
      </w:r>
      <w:r w:rsidR="0090381C">
        <w:rPr>
          <w:rFonts w:ascii="Times New Roman" w:hAnsi="Times New Roman" w:cs="Times New Roman"/>
        </w:rPr>
        <w:t>.</w:t>
      </w:r>
    </w:p>
  </w:footnote>
  <w:footnote w:id="4">
    <w:p w14:paraId="536EEFCF" w14:textId="4DD97B62" w:rsidR="4127748D" w:rsidRPr="00864A23" w:rsidRDefault="4127748D" w:rsidP="00864A23">
      <w:pPr>
        <w:pStyle w:val="FootnoteText"/>
        <w:jc w:val="both"/>
        <w:rPr>
          <w:rFonts w:ascii="Times New Roman" w:eastAsia="Arial" w:hAnsi="Times New Roman" w:cs="Times New Roman"/>
          <w:color w:val="666666"/>
        </w:rPr>
      </w:pPr>
      <w:r w:rsidRPr="00864A23">
        <w:rPr>
          <w:rStyle w:val="FootnoteReference"/>
          <w:rFonts w:ascii="Times New Roman" w:hAnsi="Times New Roman" w:cs="Times New Roman"/>
        </w:rPr>
        <w:footnoteRef/>
      </w:r>
      <w:r w:rsidRPr="00864A23">
        <w:rPr>
          <w:rFonts w:ascii="Times New Roman" w:hAnsi="Times New Roman" w:cs="Times New Roman"/>
        </w:rPr>
        <w:t xml:space="preserve"> </w:t>
      </w:r>
      <w:r w:rsidR="00864A23" w:rsidRPr="00864A23">
        <w:rPr>
          <w:rFonts w:ascii="Times New Roman" w:hAnsi="Times New Roman" w:cs="Times New Roman"/>
          <w:color w:val="242424"/>
          <w:shd w:val="clear" w:color="auto" w:fill="FFFFFF"/>
        </w:rPr>
        <w:t>United Nations Office of the High Representative for the Least Developed Countries, Landlocked Developing Countries and Small Island Developing States, About Small Island Developing States &lt;</w:t>
      </w:r>
      <w:hyperlink r:id="rId1" w:tgtFrame="_blank" w:tooltip="https://www.un.org/ohrlls/content/about-small-island-developing-states" w:history="1">
        <w:r w:rsidR="00864A23" w:rsidRPr="00864A23">
          <w:rPr>
            <w:rStyle w:val="Hyperlink"/>
            <w:rFonts w:ascii="Times New Roman" w:hAnsi="Times New Roman" w:cs="Times New Roman"/>
            <w:color w:val="4F52B2"/>
            <w:shd w:val="clear" w:color="auto" w:fill="FFFFFF"/>
          </w:rPr>
          <w:t>https://www.un.org/ohrlls/content/about-small-island-developing-states</w:t>
        </w:r>
      </w:hyperlink>
      <w:r w:rsidR="00864A23" w:rsidRPr="00864A23">
        <w:rPr>
          <w:rFonts w:ascii="Times New Roman" w:hAnsi="Times New Roman" w:cs="Times New Roman"/>
          <w:color w:val="242424"/>
          <w:shd w:val="clear" w:color="auto" w:fill="FFFFFF"/>
        </w:rPr>
        <w:t>&gt; accessed 2</w:t>
      </w:r>
      <w:r w:rsidR="008E53AE">
        <w:rPr>
          <w:rFonts w:ascii="Times New Roman" w:hAnsi="Times New Roman" w:cs="Times New Roman"/>
          <w:color w:val="242424"/>
          <w:shd w:val="clear" w:color="auto" w:fill="FFFFFF"/>
        </w:rPr>
        <w:t>5</w:t>
      </w:r>
      <w:r w:rsidR="00864A23" w:rsidRPr="00864A23">
        <w:rPr>
          <w:rFonts w:ascii="Times New Roman" w:hAnsi="Times New Roman" w:cs="Times New Roman"/>
          <w:color w:val="242424"/>
          <w:shd w:val="clear" w:color="auto" w:fill="FFFFFF"/>
        </w:rPr>
        <w:t xml:space="preserve"> June 2022</w:t>
      </w:r>
      <w:r w:rsidR="008E53AE">
        <w:rPr>
          <w:rFonts w:ascii="Times New Roman" w:hAnsi="Times New Roman" w:cs="Times New Roman"/>
          <w:color w:val="242424"/>
          <w:shd w:val="clear" w:color="auto" w:fill="FFFFFF"/>
        </w:rPr>
        <w:t>.</w:t>
      </w:r>
    </w:p>
  </w:footnote>
  <w:footnote w:id="5">
    <w:p w14:paraId="15DB0CE4" w14:textId="328C4C56" w:rsidR="009D3436" w:rsidRPr="002D1908" w:rsidRDefault="009D3436" w:rsidP="002D1908">
      <w:pPr>
        <w:pStyle w:val="FootnoteText"/>
        <w:jc w:val="both"/>
        <w:rPr>
          <w:rFonts w:ascii="Times New Roman" w:hAnsi="Times New Roman" w:cs="Times New Roman"/>
        </w:rPr>
      </w:pPr>
      <w:r w:rsidRPr="002D1908">
        <w:rPr>
          <w:rStyle w:val="FootnoteReference"/>
          <w:rFonts w:ascii="Times New Roman" w:hAnsi="Times New Roman" w:cs="Times New Roman"/>
        </w:rPr>
        <w:footnoteRef/>
      </w:r>
      <w:r w:rsidRPr="002D1908">
        <w:rPr>
          <w:rFonts w:ascii="Times New Roman" w:hAnsi="Times New Roman" w:cs="Times New Roman"/>
        </w:rPr>
        <w:t xml:space="preserve"> T</w:t>
      </w:r>
      <w:r w:rsidRPr="002D1908">
        <w:rPr>
          <w:rFonts w:ascii="Times New Roman" w:hAnsi="Times New Roman" w:cs="Times New Roman"/>
          <w:color w:val="242424"/>
          <w:shd w:val="clear" w:color="auto" w:fill="FFFFFF"/>
        </w:rPr>
        <w:t>ransparency International, Corruption Perceptions Index 2021 &lt; </w:t>
      </w:r>
      <w:hyperlink r:id="rId2" w:tgtFrame="_blank" w:tooltip="https://www.transparency.org/en/cpi/2021" w:history="1">
        <w:r w:rsidRPr="002D1908">
          <w:rPr>
            <w:rStyle w:val="Hyperlink"/>
            <w:rFonts w:ascii="Times New Roman" w:hAnsi="Times New Roman" w:cs="Times New Roman"/>
            <w:color w:val="4F52B2"/>
            <w:shd w:val="clear" w:color="auto" w:fill="FFFFFF"/>
          </w:rPr>
          <w:t>https://www.transparency.org/en/cpi/2021</w:t>
        </w:r>
      </w:hyperlink>
      <w:r w:rsidRPr="002D1908">
        <w:rPr>
          <w:rFonts w:ascii="Times New Roman" w:hAnsi="Times New Roman" w:cs="Times New Roman"/>
          <w:color w:val="242424"/>
          <w:shd w:val="clear" w:color="auto" w:fill="FFFFFF"/>
        </w:rPr>
        <w:t>&gt; accessed 2</w:t>
      </w:r>
      <w:r w:rsidR="002D1908" w:rsidRPr="002D1908">
        <w:rPr>
          <w:rFonts w:ascii="Times New Roman" w:hAnsi="Times New Roman" w:cs="Times New Roman"/>
          <w:color w:val="242424"/>
          <w:shd w:val="clear" w:color="auto" w:fill="FFFFFF"/>
        </w:rPr>
        <w:t>2</w:t>
      </w:r>
      <w:r w:rsidRPr="002D1908">
        <w:rPr>
          <w:rFonts w:ascii="Times New Roman" w:hAnsi="Times New Roman" w:cs="Times New Roman"/>
          <w:color w:val="242424"/>
          <w:shd w:val="clear" w:color="auto" w:fill="FFFFFF"/>
        </w:rPr>
        <w:t xml:space="preserve"> June 2022.</w:t>
      </w:r>
    </w:p>
  </w:footnote>
  <w:footnote w:id="6">
    <w:p w14:paraId="547A68F4" w14:textId="07D64D9F" w:rsidR="002D1908" w:rsidRPr="002D1908" w:rsidRDefault="002D1908" w:rsidP="002D1908">
      <w:pPr>
        <w:pStyle w:val="FootnoteText"/>
        <w:jc w:val="both"/>
        <w:rPr>
          <w:rFonts w:ascii="Times New Roman" w:hAnsi="Times New Roman" w:cs="Times New Roman"/>
        </w:rPr>
      </w:pPr>
      <w:r w:rsidRPr="002D1908">
        <w:rPr>
          <w:rStyle w:val="FootnoteReference"/>
          <w:rFonts w:ascii="Times New Roman" w:hAnsi="Times New Roman" w:cs="Times New Roman"/>
        </w:rPr>
        <w:footnoteRef/>
      </w:r>
      <w:r w:rsidRPr="002D1908">
        <w:rPr>
          <w:rFonts w:ascii="Times New Roman" w:hAnsi="Times New Roman" w:cs="Times New Roman"/>
        </w:rPr>
        <w:t xml:space="preserve"> T</w:t>
      </w:r>
      <w:r w:rsidRPr="002D1908">
        <w:rPr>
          <w:rFonts w:ascii="Times New Roman" w:hAnsi="Times New Roman" w:cs="Times New Roman"/>
          <w:color w:val="242424"/>
          <w:shd w:val="clear" w:color="auto" w:fill="FFFFFF"/>
        </w:rPr>
        <w:t>ransparency International,</w:t>
      </w:r>
      <w:r w:rsidRPr="002D1908">
        <w:rPr>
          <w:rFonts w:ascii="Times New Roman" w:hAnsi="Times New Roman" w:cs="Times New Roman"/>
        </w:rPr>
        <w:t xml:space="preserve"> </w:t>
      </w:r>
      <w:r w:rsidRPr="002D1908">
        <w:rPr>
          <w:rFonts w:ascii="Times New Roman" w:hAnsi="Times New Roman" w:cs="Times New Roman"/>
          <w:color w:val="242424"/>
          <w:shd w:val="clear" w:color="auto" w:fill="FFFFFF"/>
        </w:rPr>
        <w:t xml:space="preserve">CPI 2021 For The Americas: A Region In Crisis </w:t>
      </w:r>
      <w:r w:rsidRPr="002D1908">
        <w:rPr>
          <w:rFonts w:ascii="Times New Roman" w:hAnsi="Times New Roman" w:cs="Times New Roman"/>
        </w:rPr>
        <w:t>&lt;</w:t>
      </w:r>
      <w:hyperlink r:id="rId3" w:history="1">
        <w:r w:rsidRPr="002D1908">
          <w:rPr>
            <w:rStyle w:val="Hyperlink"/>
            <w:rFonts w:ascii="Times New Roman" w:hAnsi="Times New Roman" w:cs="Times New Roman"/>
          </w:rPr>
          <w:t>https://www.transparency.org/en/news/cpi-2021-americas-a-region-in-crisis</w:t>
        </w:r>
      </w:hyperlink>
      <w:r w:rsidRPr="002D1908">
        <w:rPr>
          <w:rFonts w:ascii="Times New Roman" w:hAnsi="Times New Roman" w:cs="Times New Roman"/>
        </w:rPr>
        <w:t>&gt; accessed 22 June 2022.</w:t>
      </w:r>
    </w:p>
  </w:footnote>
  <w:footnote w:id="7">
    <w:p w14:paraId="687CCF03" w14:textId="1A1B1625" w:rsidR="006255A4" w:rsidRPr="002D1908" w:rsidRDefault="00576BAD" w:rsidP="002D1908">
      <w:pPr>
        <w:spacing w:line="252" w:lineRule="auto"/>
        <w:jc w:val="both"/>
        <w:rPr>
          <w:rFonts w:ascii="Times New Roman" w:eastAsia="Times New Roman" w:hAnsi="Times New Roman" w:cs="Times New Roman"/>
          <w:sz w:val="20"/>
          <w:szCs w:val="20"/>
          <w:lang w:val="en-TT"/>
        </w:rPr>
      </w:pPr>
      <w:r w:rsidRPr="002D1908">
        <w:rPr>
          <w:rStyle w:val="FootnoteReference"/>
          <w:rFonts w:ascii="Times New Roman" w:hAnsi="Times New Roman" w:cs="Times New Roman"/>
          <w:sz w:val="20"/>
          <w:szCs w:val="20"/>
        </w:rPr>
        <w:footnoteRef/>
      </w:r>
      <w:r w:rsidRPr="002D1908">
        <w:rPr>
          <w:rFonts w:ascii="Times New Roman" w:hAnsi="Times New Roman" w:cs="Times New Roman"/>
          <w:sz w:val="20"/>
          <w:szCs w:val="20"/>
        </w:rPr>
        <w:t xml:space="preserve"> </w:t>
      </w:r>
      <w:r w:rsidR="006255A4" w:rsidRPr="002D1908">
        <w:rPr>
          <w:rFonts w:ascii="Times New Roman" w:eastAsia="Times New Roman" w:hAnsi="Times New Roman" w:cs="Times New Roman"/>
          <w:sz w:val="20"/>
          <w:szCs w:val="20"/>
          <w:lang w:val="en-TT"/>
        </w:rPr>
        <w:t>UNGA Res S-32/1 (2 June 2021) UN Doc A/RES/S-32/1.</w:t>
      </w:r>
    </w:p>
    <w:p w14:paraId="5288180D" w14:textId="171EA0E6" w:rsidR="00576BAD" w:rsidRDefault="00576B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81F"/>
    <w:multiLevelType w:val="hybridMultilevel"/>
    <w:tmpl w:val="38F44F58"/>
    <w:lvl w:ilvl="0" w:tplc="BFF6DDEE">
      <w:start w:val="1"/>
      <w:numFmt w:val="decimal"/>
      <w:lvlText w:val="[%1]"/>
      <w:lvlJc w:val="left"/>
      <w:pPr>
        <w:ind w:left="851" w:hanging="851"/>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5CF7F2E"/>
    <w:multiLevelType w:val="hybridMultilevel"/>
    <w:tmpl w:val="9422648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 w15:restartNumberingAfterBreak="0">
    <w:nsid w:val="0F526C8C"/>
    <w:multiLevelType w:val="hybridMultilevel"/>
    <w:tmpl w:val="08D636B2"/>
    <w:lvl w:ilvl="0" w:tplc="C45235FE">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3" w15:restartNumberingAfterBreak="0">
    <w:nsid w:val="0F8F0F1B"/>
    <w:multiLevelType w:val="hybridMultilevel"/>
    <w:tmpl w:val="D57C9616"/>
    <w:lvl w:ilvl="0" w:tplc="BFF6DDEE">
      <w:start w:val="1"/>
      <w:numFmt w:val="decimal"/>
      <w:lvlText w:val="[%1]"/>
      <w:lvlJc w:val="left"/>
      <w:pPr>
        <w:ind w:left="851" w:hanging="851"/>
      </w:pPr>
      <w:rPr>
        <w:rFonts w:hint="default"/>
        <w:b w:val="0"/>
        <w:bCs w:val="0"/>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14D60255"/>
    <w:multiLevelType w:val="hybridMultilevel"/>
    <w:tmpl w:val="4528715E"/>
    <w:lvl w:ilvl="0" w:tplc="813691AC">
      <w:start w:val="1"/>
      <w:numFmt w:val="bullet"/>
      <w:lvlText w:val=""/>
      <w:lvlJc w:val="left"/>
      <w:pPr>
        <w:ind w:left="1440" w:hanging="360"/>
      </w:pPr>
      <w:rPr>
        <w:rFonts w:ascii="Symbol" w:hAnsi="Symbol" w:hint="default"/>
        <w:color w:val="auto"/>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5" w15:restartNumberingAfterBreak="0">
    <w:nsid w:val="1D4179C3"/>
    <w:multiLevelType w:val="hybridMultilevel"/>
    <w:tmpl w:val="F05463E2"/>
    <w:lvl w:ilvl="0" w:tplc="2FD46134">
      <w:start w:val="1"/>
      <w:numFmt w:val="bullet"/>
      <w:lvlText w:val=""/>
      <w:lvlJc w:val="left"/>
      <w:pPr>
        <w:ind w:left="720" w:hanging="360"/>
      </w:pPr>
      <w:rPr>
        <w:rFonts w:ascii="Symbol" w:hAnsi="Symbol"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E1362FC"/>
    <w:multiLevelType w:val="hybridMultilevel"/>
    <w:tmpl w:val="23C226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05A4B1F"/>
    <w:multiLevelType w:val="hybridMultilevel"/>
    <w:tmpl w:val="3F6EC292"/>
    <w:lvl w:ilvl="0" w:tplc="C45235F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4451236"/>
    <w:multiLevelType w:val="hybridMultilevel"/>
    <w:tmpl w:val="C706E870"/>
    <w:lvl w:ilvl="0" w:tplc="C45235FE">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9" w15:restartNumberingAfterBreak="0">
    <w:nsid w:val="258C1C3C"/>
    <w:multiLevelType w:val="hybridMultilevel"/>
    <w:tmpl w:val="AA82A670"/>
    <w:lvl w:ilvl="0" w:tplc="BFF6DDEE">
      <w:start w:val="1"/>
      <w:numFmt w:val="decimal"/>
      <w:lvlText w:val="[%1]"/>
      <w:lvlJc w:val="left"/>
      <w:pPr>
        <w:ind w:left="851" w:hanging="851"/>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6026642"/>
    <w:multiLevelType w:val="hybridMultilevel"/>
    <w:tmpl w:val="7440481C"/>
    <w:lvl w:ilvl="0" w:tplc="C45235F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05D1BDA"/>
    <w:multiLevelType w:val="hybridMultilevel"/>
    <w:tmpl w:val="81DA20E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40B433B"/>
    <w:multiLevelType w:val="hybridMultilevel"/>
    <w:tmpl w:val="E5860AD8"/>
    <w:lvl w:ilvl="0" w:tplc="C45235FE">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3" w15:restartNumberingAfterBreak="0">
    <w:nsid w:val="3BA26528"/>
    <w:multiLevelType w:val="hybridMultilevel"/>
    <w:tmpl w:val="F4E80B92"/>
    <w:lvl w:ilvl="0" w:tplc="5CA23D34">
      <w:start w:val="1"/>
      <w:numFmt w:val="decimal"/>
      <w:lvlText w:val="[%1]"/>
      <w:lvlJc w:val="left"/>
      <w:pPr>
        <w:ind w:left="1440" w:hanging="360"/>
      </w:pPr>
      <w:rPr>
        <w:rFonts w:hint="default"/>
        <w:b w:val="0"/>
        <w:bCs w:val="0"/>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4" w15:restartNumberingAfterBreak="0">
    <w:nsid w:val="49934881"/>
    <w:multiLevelType w:val="hybridMultilevel"/>
    <w:tmpl w:val="9B4E691E"/>
    <w:lvl w:ilvl="0" w:tplc="BFF6DDEE">
      <w:start w:val="1"/>
      <w:numFmt w:val="decimal"/>
      <w:lvlText w:val="[%1]"/>
      <w:lvlJc w:val="left"/>
      <w:pPr>
        <w:ind w:left="851" w:hanging="851"/>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B553581"/>
    <w:multiLevelType w:val="hybridMultilevel"/>
    <w:tmpl w:val="88D275E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4FAC3947"/>
    <w:multiLevelType w:val="hybridMultilevel"/>
    <w:tmpl w:val="20B2BBCC"/>
    <w:lvl w:ilvl="0" w:tplc="5CA23D34">
      <w:start w:val="1"/>
      <w:numFmt w:val="decimal"/>
      <w:lvlText w:val="[%1]"/>
      <w:lvlJc w:val="left"/>
      <w:pPr>
        <w:ind w:left="1440" w:hanging="360"/>
      </w:pPr>
      <w:rPr>
        <w:rFonts w:hint="default"/>
        <w:b w:val="0"/>
        <w:bCs w:val="0"/>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7" w15:restartNumberingAfterBreak="0">
    <w:nsid w:val="50452BD1"/>
    <w:multiLevelType w:val="hybridMultilevel"/>
    <w:tmpl w:val="5574CDF4"/>
    <w:lvl w:ilvl="0" w:tplc="C45235FE">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8" w15:restartNumberingAfterBreak="0">
    <w:nsid w:val="52E9050E"/>
    <w:multiLevelType w:val="hybridMultilevel"/>
    <w:tmpl w:val="30161206"/>
    <w:lvl w:ilvl="0" w:tplc="5CA23D34">
      <w:start w:val="1"/>
      <w:numFmt w:val="decimal"/>
      <w:lvlText w:val="[%1]"/>
      <w:lvlJc w:val="left"/>
      <w:pPr>
        <w:ind w:left="1440" w:hanging="360"/>
      </w:pPr>
      <w:rPr>
        <w:rFonts w:hint="default"/>
        <w:b w:val="0"/>
        <w:bCs w:val="0"/>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9" w15:restartNumberingAfterBreak="0">
    <w:nsid w:val="56D90A58"/>
    <w:multiLevelType w:val="hybridMultilevel"/>
    <w:tmpl w:val="DD8E4D80"/>
    <w:lvl w:ilvl="0" w:tplc="AA4E1A86">
      <w:start w:val="1"/>
      <w:numFmt w:val="bullet"/>
      <w:lvlText w:val=""/>
      <w:lvlJc w:val="left"/>
      <w:pPr>
        <w:ind w:left="720" w:hanging="360"/>
      </w:pPr>
      <w:rPr>
        <w:rFonts w:ascii="Symbol" w:hAnsi="Symbol"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7B20951"/>
    <w:multiLevelType w:val="hybridMultilevel"/>
    <w:tmpl w:val="1A0A4640"/>
    <w:lvl w:ilvl="0" w:tplc="C45235F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E970D77"/>
    <w:multiLevelType w:val="hybridMultilevel"/>
    <w:tmpl w:val="8F1A68DA"/>
    <w:lvl w:ilvl="0" w:tplc="BFF6DDEE">
      <w:start w:val="1"/>
      <w:numFmt w:val="decimal"/>
      <w:lvlText w:val="[%1]"/>
      <w:lvlJc w:val="left"/>
      <w:pPr>
        <w:ind w:left="851" w:hanging="851"/>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D4702C7"/>
    <w:multiLevelType w:val="hybridMultilevel"/>
    <w:tmpl w:val="6BF895D6"/>
    <w:lvl w:ilvl="0" w:tplc="5CA23D34">
      <w:start w:val="1"/>
      <w:numFmt w:val="decimal"/>
      <w:lvlText w:val="[%1]"/>
      <w:lvlJc w:val="left"/>
      <w:pPr>
        <w:ind w:left="1440" w:hanging="360"/>
      </w:pPr>
      <w:rPr>
        <w:rFonts w:hint="default"/>
        <w:b w:val="0"/>
        <w:bCs w:val="0"/>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3" w15:restartNumberingAfterBreak="0">
    <w:nsid w:val="6D4E0B43"/>
    <w:multiLevelType w:val="hybridMultilevel"/>
    <w:tmpl w:val="895C1576"/>
    <w:lvl w:ilvl="0" w:tplc="5CA23D34">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6E7720F0"/>
    <w:multiLevelType w:val="hybridMultilevel"/>
    <w:tmpl w:val="92E852DC"/>
    <w:lvl w:ilvl="0" w:tplc="BFF6DDEE">
      <w:start w:val="1"/>
      <w:numFmt w:val="decimal"/>
      <w:lvlText w:val="[%1]"/>
      <w:lvlJc w:val="left"/>
      <w:pPr>
        <w:ind w:left="851" w:hanging="851"/>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7789082D"/>
    <w:multiLevelType w:val="hybridMultilevel"/>
    <w:tmpl w:val="A7423464"/>
    <w:lvl w:ilvl="0" w:tplc="C45235F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A136FE0"/>
    <w:multiLevelType w:val="hybridMultilevel"/>
    <w:tmpl w:val="550E5036"/>
    <w:lvl w:ilvl="0" w:tplc="C45235FE">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num w:numId="1">
    <w:abstractNumId w:val="19"/>
  </w:num>
  <w:num w:numId="2">
    <w:abstractNumId w:val="6"/>
  </w:num>
  <w:num w:numId="3">
    <w:abstractNumId w:val="11"/>
  </w:num>
  <w:num w:numId="4">
    <w:abstractNumId w:val="5"/>
  </w:num>
  <w:num w:numId="5">
    <w:abstractNumId w:val="4"/>
  </w:num>
  <w:num w:numId="6">
    <w:abstractNumId w:val="15"/>
  </w:num>
  <w:num w:numId="7">
    <w:abstractNumId w:val="3"/>
  </w:num>
  <w:num w:numId="8">
    <w:abstractNumId w:val="8"/>
  </w:num>
  <w:num w:numId="9">
    <w:abstractNumId w:val="25"/>
  </w:num>
  <w:num w:numId="10">
    <w:abstractNumId w:val="26"/>
  </w:num>
  <w:num w:numId="11">
    <w:abstractNumId w:val="10"/>
  </w:num>
  <w:num w:numId="12">
    <w:abstractNumId w:val="20"/>
  </w:num>
  <w:num w:numId="13">
    <w:abstractNumId w:val="17"/>
  </w:num>
  <w:num w:numId="14">
    <w:abstractNumId w:val="2"/>
  </w:num>
  <w:num w:numId="15">
    <w:abstractNumId w:val="12"/>
  </w:num>
  <w:num w:numId="16">
    <w:abstractNumId w:val="7"/>
  </w:num>
  <w:num w:numId="17">
    <w:abstractNumId w:val="22"/>
  </w:num>
  <w:num w:numId="18">
    <w:abstractNumId w:val="18"/>
  </w:num>
  <w:num w:numId="19">
    <w:abstractNumId w:val="16"/>
  </w:num>
  <w:num w:numId="20">
    <w:abstractNumId w:val="13"/>
  </w:num>
  <w:num w:numId="21">
    <w:abstractNumId w:val="23"/>
  </w:num>
  <w:num w:numId="22">
    <w:abstractNumId w:val="14"/>
  </w:num>
  <w:num w:numId="23">
    <w:abstractNumId w:val="9"/>
  </w:num>
  <w:num w:numId="24">
    <w:abstractNumId w:val="0"/>
  </w:num>
  <w:num w:numId="25">
    <w:abstractNumId w:val="24"/>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BC"/>
    <w:rsid w:val="000007FB"/>
    <w:rsid w:val="000017C8"/>
    <w:rsid w:val="0000744D"/>
    <w:rsid w:val="00011E93"/>
    <w:rsid w:val="00015BB0"/>
    <w:rsid w:val="00016FCF"/>
    <w:rsid w:val="00023BB6"/>
    <w:rsid w:val="00026A43"/>
    <w:rsid w:val="00034169"/>
    <w:rsid w:val="000350A5"/>
    <w:rsid w:val="00035727"/>
    <w:rsid w:val="00036372"/>
    <w:rsid w:val="00041BC7"/>
    <w:rsid w:val="00042D9D"/>
    <w:rsid w:val="00046BB8"/>
    <w:rsid w:val="000538C2"/>
    <w:rsid w:val="00053C12"/>
    <w:rsid w:val="0006085F"/>
    <w:rsid w:val="00062465"/>
    <w:rsid w:val="000625F8"/>
    <w:rsid w:val="00064495"/>
    <w:rsid w:val="0006594C"/>
    <w:rsid w:val="00070221"/>
    <w:rsid w:val="00073AA8"/>
    <w:rsid w:val="00077310"/>
    <w:rsid w:val="000824B0"/>
    <w:rsid w:val="000824FD"/>
    <w:rsid w:val="00084294"/>
    <w:rsid w:val="00086163"/>
    <w:rsid w:val="00094C4B"/>
    <w:rsid w:val="00095024"/>
    <w:rsid w:val="000974F5"/>
    <w:rsid w:val="000A1F0D"/>
    <w:rsid w:val="000A3543"/>
    <w:rsid w:val="000B4353"/>
    <w:rsid w:val="000C0386"/>
    <w:rsid w:val="000C241D"/>
    <w:rsid w:val="000C2BB2"/>
    <w:rsid w:val="000C622F"/>
    <w:rsid w:val="000D31B8"/>
    <w:rsid w:val="000D5582"/>
    <w:rsid w:val="000E3EBD"/>
    <w:rsid w:val="00101E97"/>
    <w:rsid w:val="00103C84"/>
    <w:rsid w:val="001053C0"/>
    <w:rsid w:val="001134DB"/>
    <w:rsid w:val="001210E4"/>
    <w:rsid w:val="00121D48"/>
    <w:rsid w:val="001222D5"/>
    <w:rsid w:val="001342EE"/>
    <w:rsid w:val="00140DD1"/>
    <w:rsid w:val="00145E48"/>
    <w:rsid w:val="00147A77"/>
    <w:rsid w:val="00150F9C"/>
    <w:rsid w:val="00151371"/>
    <w:rsid w:val="0015217F"/>
    <w:rsid w:val="001552FA"/>
    <w:rsid w:val="0015676B"/>
    <w:rsid w:val="001568C3"/>
    <w:rsid w:val="00161637"/>
    <w:rsid w:val="00166DE4"/>
    <w:rsid w:val="0017140F"/>
    <w:rsid w:val="00172A8F"/>
    <w:rsid w:val="00174E52"/>
    <w:rsid w:val="001769EA"/>
    <w:rsid w:val="00177D08"/>
    <w:rsid w:val="00182018"/>
    <w:rsid w:val="0018414C"/>
    <w:rsid w:val="001858A2"/>
    <w:rsid w:val="00185D1B"/>
    <w:rsid w:val="001864CC"/>
    <w:rsid w:val="0019016C"/>
    <w:rsid w:val="00192F76"/>
    <w:rsid w:val="001A00A2"/>
    <w:rsid w:val="001A0FB2"/>
    <w:rsid w:val="001A12EC"/>
    <w:rsid w:val="001A47DA"/>
    <w:rsid w:val="001B0A6F"/>
    <w:rsid w:val="001B1020"/>
    <w:rsid w:val="001C336B"/>
    <w:rsid w:val="001C65A1"/>
    <w:rsid w:val="001D1ACE"/>
    <w:rsid w:val="001D5B59"/>
    <w:rsid w:val="001D6FE4"/>
    <w:rsid w:val="001D7C13"/>
    <w:rsid w:val="001E1003"/>
    <w:rsid w:val="001E132A"/>
    <w:rsid w:val="001E2444"/>
    <w:rsid w:val="001E5022"/>
    <w:rsid w:val="001E7AA8"/>
    <w:rsid w:val="001F1301"/>
    <w:rsid w:val="001F435F"/>
    <w:rsid w:val="001F4CB4"/>
    <w:rsid w:val="001F6299"/>
    <w:rsid w:val="00200D33"/>
    <w:rsid w:val="0020555B"/>
    <w:rsid w:val="00206BB3"/>
    <w:rsid w:val="002107AA"/>
    <w:rsid w:val="00213F79"/>
    <w:rsid w:val="00214F61"/>
    <w:rsid w:val="00217C9C"/>
    <w:rsid w:val="0021DC75"/>
    <w:rsid w:val="00220967"/>
    <w:rsid w:val="0022357D"/>
    <w:rsid w:val="002253A5"/>
    <w:rsid w:val="00230412"/>
    <w:rsid w:val="0023058A"/>
    <w:rsid w:val="00230FD5"/>
    <w:rsid w:val="00232381"/>
    <w:rsid w:val="00244546"/>
    <w:rsid w:val="002456E0"/>
    <w:rsid w:val="002504FB"/>
    <w:rsid w:val="00257910"/>
    <w:rsid w:val="0026007A"/>
    <w:rsid w:val="0026054A"/>
    <w:rsid w:val="0026208C"/>
    <w:rsid w:val="0026288E"/>
    <w:rsid w:val="0026405D"/>
    <w:rsid w:val="0026687C"/>
    <w:rsid w:val="00267821"/>
    <w:rsid w:val="00274E5B"/>
    <w:rsid w:val="0027513B"/>
    <w:rsid w:val="00276816"/>
    <w:rsid w:val="00277564"/>
    <w:rsid w:val="00281130"/>
    <w:rsid w:val="00281BA4"/>
    <w:rsid w:val="00282932"/>
    <w:rsid w:val="00283056"/>
    <w:rsid w:val="002853E3"/>
    <w:rsid w:val="00292B76"/>
    <w:rsid w:val="00292DA1"/>
    <w:rsid w:val="0029312A"/>
    <w:rsid w:val="0029723E"/>
    <w:rsid w:val="002A3603"/>
    <w:rsid w:val="002A7F32"/>
    <w:rsid w:val="002B7453"/>
    <w:rsid w:val="002C13FA"/>
    <w:rsid w:val="002C1616"/>
    <w:rsid w:val="002C4666"/>
    <w:rsid w:val="002C6787"/>
    <w:rsid w:val="002D1908"/>
    <w:rsid w:val="002D251A"/>
    <w:rsid w:val="002D5BF6"/>
    <w:rsid w:val="002D6AC4"/>
    <w:rsid w:val="002E61AF"/>
    <w:rsid w:val="002E6BE3"/>
    <w:rsid w:val="002F337E"/>
    <w:rsid w:val="002F6E6B"/>
    <w:rsid w:val="0030414A"/>
    <w:rsid w:val="0030468E"/>
    <w:rsid w:val="0030731E"/>
    <w:rsid w:val="00310EE1"/>
    <w:rsid w:val="00311F1A"/>
    <w:rsid w:val="00313E59"/>
    <w:rsid w:val="00313F9F"/>
    <w:rsid w:val="003151EE"/>
    <w:rsid w:val="00317025"/>
    <w:rsid w:val="0032038F"/>
    <w:rsid w:val="003224CA"/>
    <w:rsid w:val="00322745"/>
    <w:rsid w:val="003235AC"/>
    <w:rsid w:val="00324012"/>
    <w:rsid w:val="003378E6"/>
    <w:rsid w:val="00344870"/>
    <w:rsid w:val="00345ECE"/>
    <w:rsid w:val="003507ED"/>
    <w:rsid w:val="003521B5"/>
    <w:rsid w:val="00355AEF"/>
    <w:rsid w:val="00361CB6"/>
    <w:rsid w:val="00367E22"/>
    <w:rsid w:val="00372499"/>
    <w:rsid w:val="0037288B"/>
    <w:rsid w:val="00376D97"/>
    <w:rsid w:val="0037752B"/>
    <w:rsid w:val="0037761E"/>
    <w:rsid w:val="003814C2"/>
    <w:rsid w:val="00385C20"/>
    <w:rsid w:val="00392DD4"/>
    <w:rsid w:val="00392F57"/>
    <w:rsid w:val="00396646"/>
    <w:rsid w:val="003A2443"/>
    <w:rsid w:val="003A346E"/>
    <w:rsid w:val="003A53D8"/>
    <w:rsid w:val="003A773B"/>
    <w:rsid w:val="003A7D65"/>
    <w:rsid w:val="003C22AB"/>
    <w:rsid w:val="003C28AD"/>
    <w:rsid w:val="003C440C"/>
    <w:rsid w:val="003D1AE0"/>
    <w:rsid w:val="003D2F75"/>
    <w:rsid w:val="003D5FC1"/>
    <w:rsid w:val="003D6084"/>
    <w:rsid w:val="003E56EF"/>
    <w:rsid w:val="003E5AE3"/>
    <w:rsid w:val="003F44AB"/>
    <w:rsid w:val="003F4AAB"/>
    <w:rsid w:val="003F5BF9"/>
    <w:rsid w:val="003F5CC0"/>
    <w:rsid w:val="0041055E"/>
    <w:rsid w:val="00420877"/>
    <w:rsid w:val="0042161C"/>
    <w:rsid w:val="00421E40"/>
    <w:rsid w:val="00423017"/>
    <w:rsid w:val="0043255B"/>
    <w:rsid w:val="00434B2D"/>
    <w:rsid w:val="00435259"/>
    <w:rsid w:val="00436F02"/>
    <w:rsid w:val="0043709B"/>
    <w:rsid w:val="004372C9"/>
    <w:rsid w:val="00437FBE"/>
    <w:rsid w:val="004401D1"/>
    <w:rsid w:val="004413F5"/>
    <w:rsid w:val="004423C7"/>
    <w:rsid w:val="004520DA"/>
    <w:rsid w:val="00452B88"/>
    <w:rsid w:val="0045375C"/>
    <w:rsid w:val="0045535F"/>
    <w:rsid w:val="00456CB1"/>
    <w:rsid w:val="00462F40"/>
    <w:rsid w:val="00465B2E"/>
    <w:rsid w:val="004817BD"/>
    <w:rsid w:val="00491A58"/>
    <w:rsid w:val="00497250"/>
    <w:rsid w:val="004A33E8"/>
    <w:rsid w:val="004A4079"/>
    <w:rsid w:val="004B018B"/>
    <w:rsid w:val="004B20BF"/>
    <w:rsid w:val="004B757B"/>
    <w:rsid w:val="004C05F8"/>
    <w:rsid w:val="004C126D"/>
    <w:rsid w:val="004C4C79"/>
    <w:rsid w:val="004C4F38"/>
    <w:rsid w:val="004C6F77"/>
    <w:rsid w:val="004C7181"/>
    <w:rsid w:val="004D06A7"/>
    <w:rsid w:val="004E0278"/>
    <w:rsid w:val="004E1A90"/>
    <w:rsid w:val="004F5DD3"/>
    <w:rsid w:val="004F62ED"/>
    <w:rsid w:val="004F7C28"/>
    <w:rsid w:val="00500AD5"/>
    <w:rsid w:val="005016DA"/>
    <w:rsid w:val="00501E7F"/>
    <w:rsid w:val="005062D8"/>
    <w:rsid w:val="00506ECC"/>
    <w:rsid w:val="00510371"/>
    <w:rsid w:val="005107D9"/>
    <w:rsid w:val="00517F35"/>
    <w:rsid w:val="00520B97"/>
    <w:rsid w:val="0052726E"/>
    <w:rsid w:val="005307D1"/>
    <w:rsid w:val="00533525"/>
    <w:rsid w:val="00535F1E"/>
    <w:rsid w:val="00537CA4"/>
    <w:rsid w:val="005469E7"/>
    <w:rsid w:val="00547975"/>
    <w:rsid w:val="005512A4"/>
    <w:rsid w:val="00551902"/>
    <w:rsid w:val="005605A6"/>
    <w:rsid w:val="00560BAB"/>
    <w:rsid w:val="00561858"/>
    <w:rsid w:val="0056305A"/>
    <w:rsid w:val="00576BAD"/>
    <w:rsid w:val="005811A6"/>
    <w:rsid w:val="00582B83"/>
    <w:rsid w:val="00586DD9"/>
    <w:rsid w:val="005912C0"/>
    <w:rsid w:val="00591740"/>
    <w:rsid w:val="005A1B39"/>
    <w:rsid w:val="005A332A"/>
    <w:rsid w:val="005A3658"/>
    <w:rsid w:val="005A38E2"/>
    <w:rsid w:val="005A3DBF"/>
    <w:rsid w:val="005B290F"/>
    <w:rsid w:val="005B3CE2"/>
    <w:rsid w:val="005C3820"/>
    <w:rsid w:val="005C6E39"/>
    <w:rsid w:val="005C70C8"/>
    <w:rsid w:val="005E54E2"/>
    <w:rsid w:val="005F3081"/>
    <w:rsid w:val="005F3503"/>
    <w:rsid w:val="005F49A6"/>
    <w:rsid w:val="005F56B0"/>
    <w:rsid w:val="00600778"/>
    <w:rsid w:val="006042EC"/>
    <w:rsid w:val="0060626B"/>
    <w:rsid w:val="00607D38"/>
    <w:rsid w:val="00614E8A"/>
    <w:rsid w:val="0062174C"/>
    <w:rsid w:val="00624D42"/>
    <w:rsid w:val="006255A4"/>
    <w:rsid w:val="006266B6"/>
    <w:rsid w:val="006314C6"/>
    <w:rsid w:val="0063451A"/>
    <w:rsid w:val="00642DF5"/>
    <w:rsid w:val="00644E56"/>
    <w:rsid w:val="00646017"/>
    <w:rsid w:val="0064686F"/>
    <w:rsid w:val="006473C0"/>
    <w:rsid w:val="00650692"/>
    <w:rsid w:val="00651BD7"/>
    <w:rsid w:val="006530C6"/>
    <w:rsid w:val="0065424C"/>
    <w:rsid w:val="00657070"/>
    <w:rsid w:val="00660C7B"/>
    <w:rsid w:val="00663190"/>
    <w:rsid w:val="00664E5E"/>
    <w:rsid w:val="00677A30"/>
    <w:rsid w:val="00685266"/>
    <w:rsid w:val="0068680D"/>
    <w:rsid w:val="006907A6"/>
    <w:rsid w:val="0069157C"/>
    <w:rsid w:val="006925A1"/>
    <w:rsid w:val="00695252"/>
    <w:rsid w:val="00696C4B"/>
    <w:rsid w:val="006972B2"/>
    <w:rsid w:val="006A301B"/>
    <w:rsid w:val="006A453B"/>
    <w:rsid w:val="006A72C6"/>
    <w:rsid w:val="006B3436"/>
    <w:rsid w:val="006B37D9"/>
    <w:rsid w:val="006C0136"/>
    <w:rsid w:val="006C110D"/>
    <w:rsid w:val="006C1FDE"/>
    <w:rsid w:val="006C7B69"/>
    <w:rsid w:val="006D0A94"/>
    <w:rsid w:val="006D2637"/>
    <w:rsid w:val="006E1086"/>
    <w:rsid w:val="006E3608"/>
    <w:rsid w:val="006E6FC9"/>
    <w:rsid w:val="006E704C"/>
    <w:rsid w:val="006F0584"/>
    <w:rsid w:val="007052EC"/>
    <w:rsid w:val="00705A62"/>
    <w:rsid w:val="007114D7"/>
    <w:rsid w:val="00711E95"/>
    <w:rsid w:val="00714FA1"/>
    <w:rsid w:val="00717D73"/>
    <w:rsid w:val="007225D7"/>
    <w:rsid w:val="007235C2"/>
    <w:rsid w:val="00724DD8"/>
    <w:rsid w:val="00725666"/>
    <w:rsid w:val="00726808"/>
    <w:rsid w:val="007327A8"/>
    <w:rsid w:val="00735B7E"/>
    <w:rsid w:val="007361E4"/>
    <w:rsid w:val="00736FF6"/>
    <w:rsid w:val="007379ED"/>
    <w:rsid w:val="00742127"/>
    <w:rsid w:val="0075132C"/>
    <w:rsid w:val="00777485"/>
    <w:rsid w:val="0078018E"/>
    <w:rsid w:val="00790370"/>
    <w:rsid w:val="00790EB9"/>
    <w:rsid w:val="00791AB2"/>
    <w:rsid w:val="00795684"/>
    <w:rsid w:val="007A0FB7"/>
    <w:rsid w:val="007A11ED"/>
    <w:rsid w:val="007A12D9"/>
    <w:rsid w:val="007A5C38"/>
    <w:rsid w:val="007A660A"/>
    <w:rsid w:val="007AF24B"/>
    <w:rsid w:val="007B10D9"/>
    <w:rsid w:val="007B5203"/>
    <w:rsid w:val="007B5A84"/>
    <w:rsid w:val="007C2160"/>
    <w:rsid w:val="007C3495"/>
    <w:rsid w:val="007C598F"/>
    <w:rsid w:val="007D0058"/>
    <w:rsid w:val="007D17B5"/>
    <w:rsid w:val="007E0393"/>
    <w:rsid w:val="007E1F9C"/>
    <w:rsid w:val="007E63BB"/>
    <w:rsid w:val="007E6A2F"/>
    <w:rsid w:val="007F7264"/>
    <w:rsid w:val="0080104A"/>
    <w:rsid w:val="00801619"/>
    <w:rsid w:val="0080742C"/>
    <w:rsid w:val="00810B3D"/>
    <w:rsid w:val="0081152F"/>
    <w:rsid w:val="0081267A"/>
    <w:rsid w:val="00813D3A"/>
    <w:rsid w:val="00816F76"/>
    <w:rsid w:val="008206E4"/>
    <w:rsid w:val="008244B7"/>
    <w:rsid w:val="00827A77"/>
    <w:rsid w:val="00832690"/>
    <w:rsid w:val="00833612"/>
    <w:rsid w:val="008406BF"/>
    <w:rsid w:val="00840D93"/>
    <w:rsid w:val="00841209"/>
    <w:rsid w:val="00841802"/>
    <w:rsid w:val="00843903"/>
    <w:rsid w:val="0085583B"/>
    <w:rsid w:val="008558B2"/>
    <w:rsid w:val="008619DC"/>
    <w:rsid w:val="008648F0"/>
    <w:rsid w:val="00864A23"/>
    <w:rsid w:val="00867A6A"/>
    <w:rsid w:val="0088071B"/>
    <w:rsid w:val="0088335D"/>
    <w:rsid w:val="00884F46"/>
    <w:rsid w:val="00886F23"/>
    <w:rsid w:val="00887931"/>
    <w:rsid w:val="00890436"/>
    <w:rsid w:val="008962F1"/>
    <w:rsid w:val="008A0242"/>
    <w:rsid w:val="008A43E1"/>
    <w:rsid w:val="008B0042"/>
    <w:rsid w:val="008B4356"/>
    <w:rsid w:val="008C268B"/>
    <w:rsid w:val="008C26BA"/>
    <w:rsid w:val="008C52CC"/>
    <w:rsid w:val="008C671F"/>
    <w:rsid w:val="008C771A"/>
    <w:rsid w:val="008D4E28"/>
    <w:rsid w:val="008D7EF6"/>
    <w:rsid w:val="008E0DDD"/>
    <w:rsid w:val="008E452A"/>
    <w:rsid w:val="008E53AE"/>
    <w:rsid w:val="008F2118"/>
    <w:rsid w:val="00901CCA"/>
    <w:rsid w:val="0090381C"/>
    <w:rsid w:val="00903BF7"/>
    <w:rsid w:val="009044E1"/>
    <w:rsid w:val="009060A2"/>
    <w:rsid w:val="009167C2"/>
    <w:rsid w:val="00917F2C"/>
    <w:rsid w:val="00924A77"/>
    <w:rsid w:val="00927A9A"/>
    <w:rsid w:val="00933017"/>
    <w:rsid w:val="00934620"/>
    <w:rsid w:val="00934713"/>
    <w:rsid w:val="00935993"/>
    <w:rsid w:val="009363CA"/>
    <w:rsid w:val="0094607A"/>
    <w:rsid w:val="009472E2"/>
    <w:rsid w:val="00950839"/>
    <w:rsid w:val="009508C1"/>
    <w:rsid w:val="00954982"/>
    <w:rsid w:val="009618D2"/>
    <w:rsid w:val="00962D84"/>
    <w:rsid w:val="0096304B"/>
    <w:rsid w:val="009676A2"/>
    <w:rsid w:val="0097013F"/>
    <w:rsid w:val="00972CD9"/>
    <w:rsid w:val="0097617D"/>
    <w:rsid w:val="00977627"/>
    <w:rsid w:val="009802B3"/>
    <w:rsid w:val="009870FD"/>
    <w:rsid w:val="00991731"/>
    <w:rsid w:val="009A2291"/>
    <w:rsid w:val="009A2EC5"/>
    <w:rsid w:val="009A7FCD"/>
    <w:rsid w:val="009B69BD"/>
    <w:rsid w:val="009B6F9F"/>
    <w:rsid w:val="009B787E"/>
    <w:rsid w:val="009C0FD7"/>
    <w:rsid w:val="009C5ABE"/>
    <w:rsid w:val="009D296B"/>
    <w:rsid w:val="009D3436"/>
    <w:rsid w:val="009D4F8F"/>
    <w:rsid w:val="009D6AA5"/>
    <w:rsid w:val="009E7CC4"/>
    <w:rsid w:val="009F143F"/>
    <w:rsid w:val="009F6489"/>
    <w:rsid w:val="00A000AD"/>
    <w:rsid w:val="00A02088"/>
    <w:rsid w:val="00A0404D"/>
    <w:rsid w:val="00A04AF1"/>
    <w:rsid w:val="00A10C3C"/>
    <w:rsid w:val="00A12787"/>
    <w:rsid w:val="00A14331"/>
    <w:rsid w:val="00A15ADE"/>
    <w:rsid w:val="00A15B71"/>
    <w:rsid w:val="00A16CD0"/>
    <w:rsid w:val="00A17F67"/>
    <w:rsid w:val="00A213C5"/>
    <w:rsid w:val="00A3039C"/>
    <w:rsid w:val="00A34B20"/>
    <w:rsid w:val="00A36781"/>
    <w:rsid w:val="00A36848"/>
    <w:rsid w:val="00A42594"/>
    <w:rsid w:val="00A442A0"/>
    <w:rsid w:val="00A5186E"/>
    <w:rsid w:val="00A536EE"/>
    <w:rsid w:val="00A5394C"/>
    <w:rsid w:val="00A558A7"/>
    <w:rsid w:val="00A56C8C"/>
    <w:rsid w:val="00A66D77"/>
    <w:rsid w:val="00A74FFB"/>
    <w:rsid w:val="00A76967"/>
    <w:rsid w:val="00A773D8"/>
    <w:rsid w:val="00A80FD0"/>
    <w:rsid w:val="00A82499"/>
    <w:rsid w:val="00A85501"/>
    <w:rsid w:val="00A86121"/>
    <w:rsid w:val="00A87D04"/>
    <w:rsid w:val="00A915CC"/>
    <w:rsid w:val="00A93A9D"/>
    <w:rsid w:val="00A93B8C"/>
    <w:rsid w:val="00A95D01"/>
    <w:rsid w:val="00A95F2D"/>
    <w:rsid w:val="00A96F12"/>
    <w:rsid w:val="00A97E35"/>
    <w:rsid w:val="00AA3ECA"/>
    <w:rsid w:val="00AA4B49"/>
    <w:rsid w:val="00AA758B"/>
    <w:rsid w:val="00AB0B7F"/>
    <w:rsid w:val="00AB21FE"/>
    <w:rsid w:val="00AB266D"/>
    <w:rsid w:val="00AB5829"/>
    <w:rsid w:val="00AB632C"/>
    <w:rsid w:val="00AC0323"/>
    <w:rsid w:val="00AC49C2"/>
    <w:rsid w:val="00AC5BBE"/>
    <w:rsid w:val="00AD1693"/>
    <w:rsid w:val="00AD6E15"/>
    <w:rsid w:val="00AE7A3C"/>
    <w:rsid w:val="00AF3BB9"/>
    <w:rsid w:val="00AF5E77"/>
    <w:rsid w:val="00AF6392"/>
    <w:rsid w:val="00AF7960"/>
    <w:rsid w:val="00B02EA7"/>
    <w:rsid w:val="00B0381D"/>
    <w:rsid w:val="00B03CEE"/>
    <w:rsid w:val="00B04514"/>
    <w:rsid w:val="00B06405"/>
    <w:rsid w:val="00B13506"/>
    <w:rsid w:val="00B164BC"/>
    <w:rsid w:val="00B17462"/>
    <w:rsid w:val="00B23ACC"/>
    <w:rsid w:val="00B249EA"/>
    <w:rsid w:val="00B2642F"/>
    <w:rsid w:val="00B331A2"/>
    <w:rsid w:val="00B344FB"/>
    <w:rsid w:val="00B37C0A"/>
    <w:rsid w:val="00B43E5D"/>
    <w:rsid w:val="00B4412A"/>
    <w:rsid w:val="00B50C04"/>
    <w:rsid w:val="00B51DC7"/>
    <w:rsid w:val="00B5235C"/>
    <w:rsid w:val="00B544B8"/>
    <w:rsid w:val="00B60B14"/>
    <w:rsid w:val="00B627D4"/>
    <w:rsid w:val="00B63DEB"/>
    <w:rsid w:val="00B643DD"/>
    <w:rsid w:val="00B659C9"/>
    <w:rsid w:val="00B7285A"/>
    <w:rsid w:val="00B8708C"/>
    <w:rsid w:val="00B87E06"/>
    <w:rsid w:val="00B87F1B"/>
    <w:rsid w:val="00B91B76"/>
    <w:rsid w:val="00B97609"/>
    <w:rsid w:val="00BA0EA7"/>
    <w:rsid w:val="00BA77C0"/>
    <w:rsid w:val="00BB31DC"/>
    <w:rsid w:val="00BC02FA"/>
    <w:rsid w:val="00BC7553"/>
    <w:rsid w:val="00BD57E4"/>
    <w:rsid w:val="00BE04ED"/>
    <w:rsid w:val="00BE13D4"/>
    <w:rsid w:val="00BE2852"/>
    <w:rsid w:val="00BF1AA1"/>
    <w:rsid w:val="00BF35E7"/>
    <w:rsid w:val="00BF545E"/>
    <w:rsid w:val="00BF7D20"/>
    <w:rsid w:val="00C016EE"/>
    <w:rsid w:val="00C05746"/>
    <w:rsid w:val="00C073F4"/>
    <w:rsid w:val="00C15CFF"/>
    <w:rsid w:val="00C23FCC"/>
    <w:rsid w:val="00C24257"/>
    <w:rsid w:val="00C26B0D"/>
    <w:rsid w:val="00C27B1D"/>
    <w:rsid w:val="00C27B7B"/>
    <w:rsid w:val="00C36D55"/>
    <w:rsid w:val="00C4164A"/>
    <w:rsid w:val="00C42854"/>
    <w:rsid w:val="00C4434D"/>
    <w:rsid w:val="00C4534E"/>
    <w:rsid w:val="00C4626C"/>
    <w:rsid w:val="00C519FB"/>
    <w:rsid w:val="00C522E5"/>
    <w:rsid w:val="00C600F9"/>
    <w:rsid w:val="00C606E4"/>
    <w:rsid w:val="00C64C7F"/>
    <w:rsid w:val="00C657CF"/>
    <w:rsid w:val="00C65F77"/>
    <w:rsid w:val="00C67634"/>
    <w:rsid w:val="00C77DAD"/>
    <w:rsid w:val="00C81FC3"/>
    <w:rsid w:val="00C830F1"/>
    <w:rsid w:val="00C834C1"/>
    <w:rsid w:val="00C875EA"/>
    <w:rsid w:val="00C87FF5"/>
    <w:rsid w:val="00C90865"/>
    <w:rsid w:val="00C92A46"/>
    <w:rsid w:val="00C94652"/>
    <w:rsid w:val="00CA07E3"/>
    <w:rsid w:val="00CA3C20"/>
    <w:rsid w:val="00CA3F17"/>
    <w:rsid w:val="00CA4DE6"/>
    <w:rsid w:val="00CA57B7"/>
    <w:rsid w:val="00CA5B85"/>
    <w:rsid w:val="00CA5FCE"/>
    <w:rsid w:val="00CA63A1"/>
    <w:rsid w:val="00CB06A9"/>
    <w:rsid w:val="00CB0CBC"/>
    <w:rsid w:val="00CB6941"/>
    <w:rsid w:val="00CC7136"/>
    <w:rsid w:val="00CD1E43"/>
    <w:rsid w:val="00CD4E13"/>
    <w:rsid w:val="00CD58E7"/>
    <w:rsid w:val="00CE391E"/>
    <w:rsid w:val="00CF6144"/>
    <w:rsid w:val="00D020D0"/>
    <w:rsid w:val="00D0467A"/>
    <w:rsid w:val="00D04DAE"/>
    <w:rsid w:val="00D04E66"/>
    <w:rsid w:val="00D065CC"/>
    <w:rsid w:val="00D06B7E"/>
    <w:rsid w:val="00D11860"/>
    <w:rsid w:val="00D118CD"/>
    <w:rsid w:val="00D1515E"/>
    <w:rsid w:val="00D16A0E"/>
    <w:rsid w:val="00D23C7C"/>
    <w:rsid w:val="00D246B5"/>
    <w:rsid w:val="00D33156"/>
    <w:rsid w:val="00D360B7"/>
    <w:rsid w:val="00D36C6D"/>
    <w:rsid w:val="00D43173"/>
    <w:rsid w:val="00D44023"/>
    <w:rsid w:val="00D47FB7"/>
    <w:rsid w:val="00D616AB"/>
    <w:rsid w:val="00D70F9F"/>
    <w:rsid w:val="00D76688"/>
    <w:rsid w:val="00D90F14"/>
    <w:rsid w:val="00D915EF"/>
    <w:rsid w:val="00D96703"/>
    <w:rsid w:val="00D97461"/>
    <w:rsid w:val="00DA2B31"/>
    <w:rsid w:val="00DA2D02"/>
    <w:rsid w:val="00DB15A6"/>
    <w:rsid w:val="00DB31A1"/>
    <w:rsid w:val="00DB6336"/>
    <w:rsid w:val="00DB7E20"/>
    <w:rsid w:val="00DB7E6F"/>
    <w:rsid w:val="00DC1D79"/>
    <w:rsid w:val="00DC239F"/>
    <w:rsid w:val="00DC4C67"/>
    <w:rsid w:val="00DC64C2"/>
    <w:rsid w:val="00DC76A0"/>
    <w:rsid w:val="00DD311C"/>
    <w:rsid w:val="00DD7892"/>
    <w:rsid w:val="00DDB9A8"/>
    <w:rsid w:val="00DE44F8"/>
    <w:rsid w:val="00DF0D86"/>
    <w:rsid w:val="00DF10B7"/>
    <w:rsid w:val="00DF2D4F"/>
    <w:rsid w:val="00DF4715"/>
    <w:rsid w:val="00E04E06"/>
    <w:rsid w:val="00E11BA2"/>
    <w:rsid w:val="00E22508"/>
    <w:rsid w:val="00E22A3E"/>
    <w:rsid w:val="00E2628D"/>
    <w:rsid w:val="00E31762"/>
    <w:rsid w:val="00E318E8"/>
    <w:rsid w:val="00E362C2"/>
    <w:rsid w:val="00E3648F"/>
    <w:rsid w:val="00E4251C"/>
    <w:rsid w:val="00E473A6"/>
    <w:rsid w:val="00E50734"/>
    <w:rsid w:val="00E50D93"/>
    <w:rsid w:val="00E54786"/>
    <w:rsid w:val="00E5479E"/>
    <w:rsid w:val="00E55E3C"/>
    <w:rsid w:val="00E62058"/>
    <w:rsid w:val="00E62F30"/>
    <w:rsid w:val="00E63ACE"/>
    <w:rsid w:val="00E666FD"/>
    <w:rsid w:val="00E676E8"/>
    <w:rsid w:val="00E7527F"/>
    <w:rsid w:val="00E753E9"/>
    <w:rsid w:val="00E81594"/>
    <w:rsid w:val="00E850D5"/>
    <w:rsid w:val="00E91CCA"/>
    <w:rsid w:val="00E95762"/>
    <w:rsid w:val="00E95A0E"/>
    <w:rsid w:val="00EA1E68"/>
    <w:rsid w:val="00EA28C7"/>
    <w:rsid w:val="00EA2B82"/>
    <w:rsid w:val="00EA4726"/>
    <w:rsid w:val="00EA56AC"/>
    <w:rsid w:val="00EB48F0"/>
    <w:rsid w:val="00EB490C"/>
    <w:rsid w:val="00EB6E99"/>
    <w:rsid w:val="00EB7296"/>
    <w:rsid w:val="00EB7854"/>
    <w:rsid w:val="00EC1727"/>
    <w:rsid w:val="00EC2FF1"/>
    <w:rsid w:val="00EC397B"/>
    <w:rsid w:val="00EC5FB0"/>
    <w:rsid w:val="00ED04F8"/>
    <w:rsid w:val="00ED28CB"/>
    <w:rsid w:val="00ED3560"/>
    <w:rsid w:val="00ED57BC"/>
    <w:rsid w:val="00EE09A5"/>
    <w:rsid w:val="00EE1A88"/>
    <w:rsid w:val="00EE47BD"/>
    <w:rsid w:val="00EE5CF3"/>
    <w:rsid w:val="00EE61C1"/>
    <w:rsid w:val="00EE6EFC"/>
    <w:rsid w:val="00EF27B5"/>
    <w:rsid w:val="00EF32BD"/>
    <w:rsid w:val="00F03618"/>
    <w:rsid w:val="00F0569D"/>
    <w:rsid w:val="00F14A50"/>
    <w:rsid w:val="00F17501"/>
    <w:rsid w:val="00F177A8"/>
    <w:rsid w:val="00F27668"/>
    <w:rsid w:val="00F30467"/>
    <w:rsid w:val="00F30FBA"/>
    <w:rsid w:val="00F330FB"/>
    <w:rsid w:val="00F376C0"/>
    <w:rsid w:val="00F41E10"/>
    <w:rsid w:val="00F42A91"/>
    <w:rsid w:val="00F43150"/>
    <w:rsid w:val="00F443BB"/>
    <w:rsid w:val="00F45C1F"/>
    <w:rsid w:val="00F4790A"/>
    <w:rsid w:val="00F51507"/>
    <w:rsid w:val="00F5271F"/>
    <w:rsid w:val="00F5615B"/>
    <w:rsid w:val="00F60295"/>
    <w:rsid w:val="00F64C02"/>
    <w:rsid w:val="00F650DF"/>
    <w:rsid w:val="00F65E19"/>
    <w:rsid w:val="00F722AA"/>
    <w:rsid w:val="00F73DFA"/>
    <w:rsid w:val="00F80A98"/>
    <w:rsid w:val="00F81DDE"/>
    <w:rsid w:val="00F845FC"/>
    <w:rsid w:val="00F85B54"/>
    <w:rsid w:val="00F9432D"/>
    <w:rsid w:val="00F97459"/>
    <w:rsid w:val="00F97E66"/>
    <w:rsid w:val="00FA2287"/>
    <w:rsid w:val="00FA2C9D"/>
    <w:rsid w:val="00FA2ED5"/>
    <w:rsid w:val="00FA3BFB"/>
    <w:rsid w:val="00FB0FF7"/>
    <w:rsid w:val="00FB3A43"/>
    <w:rsid w:val="00FC02BB"/>
    <w:rsid w:val="00FC2215"/>
    <w:rsid w:val="00FD026B"/>
    <w:rsid w:val="00FD35FD"/>
    <w:rsid w:val="00FE7AFA"/>
    <w:rsid w:val="00FF17BF"/>
    <w:rsid w:val="00FF30D0"/>
    <w:rsid w:val="00FF48EF"/>
    <w:rsid w:val="00FF50B1"/>
    <w:rsid w:val="0114AA5E"/>
    <w:rsid w:val="011C30C6"/>
    <w:rsid w:val="012379C2"/>
    <w:rsid w:val="013A92BE"/>
    <w:rsid w:val="01538C67"/>
    <w:rsid w:val="017F89AD"/>
    <w:rsid w:val="019C9FFE"/>
    <w:rsid w:val="01CDF39E"/>
    <w:rsid w:val="01FBFB5A"/>
    <w:rsid w:val="020A096D"/>
    <w:rsid w:val="023A605D"/>
    <w:rsid w:val="0245D0F5"/>
    <w:rsid w:val="02912AC3"/>
    <w:rsid w:val="02CF3FE2"/>
    <w:rsid w:val="02FA370B"/>
    <w:rsid w:val="03029819"/>
    <w:rsid w:val="0365093A"/>
    <w:rsid w:val="037A71F6"/>
    <w:rsid w:val="037EE742"/>
    <w:rsid w:val="039CE7A4"/>
    <w:rsid w:val="03F8EE19"/>
    <w:rsid w:val="042EEEBF"/>
    <w:rsid w:val="04C005F9"/>
    <w:rsid w:val="04D35018"/>
    <w:rsid w:val="04ECD0AA"/>
    <w:rsid w:val="051904DE"/>
    <w:rsid w:val="0530FE4B"/>
    <w:rsid w:val="057E793D"/>
    <w:rsid w:val="058E46D2"/>
    <w:rsid w:val="058F09F4"/>
    <w:rsid w:val="059A8DE7"/>
    <w:rsid w:val="059BCF7F"/>
    <w:rsid w:val="05D77822"/>
    <w:rsid w:val="05D97E7B"/>
    <w:rsid w:val="05FD7E1E"/>
    <w:rsid w:val="06326F45"/>
    <w:rsid w:val="063CEC81"/>
    <w:rsid w:val="0696B4B4"/>
    <w:rsid w:val="07067F11"/>
    <w:rsid w:val="071E389E"/>
    <w:rsid w:val="07C2570C"/>
    <w:rsid w:val="0853636B"/>
    <w:rsid w:val="087AB72E"/>
    <w:rsid w:val="08C7F3B4"/>
    <w:rsid w:val="09163C21"/>
    <w:rsid w:val="0979A49F"/>
    <w:rsid w:val="09CEFB09"/>
    <w:rsid w:val="09D4EDC1"/>
    <w:rsid w:val="0A10534C"/>
    <w:rsid w:val="0A786A38"/>
    <w:rsid w:val="0A9DF655"/>
    <w:rsid w:val="0AA36161"/>
    <w:rsid w:val="0AD2653C"/>
    <w:rsid w:val="0AF8D7BF"/>
    <w:rsid w:val="0AFF2FED"/>
    <w:rsid w:val="0B07DD1F"/>
    <w:rsid w:val="0B1DD731"/>
    <w:rsid w:val="0C015B6C"/>
    <w:rsid w:val="0C2A9A48"/>
    <w:rsid w:val="0C31A1EE"/>
    <w:rsid w:val="0C327A23"/>
    <w:rsid w:val="0C32B9A4"/>
    <w:rsid w:val="0CE2DE7A"/>
    <w:rsid w:val="0D328D6A"/>
    <w:rsid w:val="0D6AAF64"/>
    <w:rsid w:val="0D9472E1"/>
    <w:rsid w:val="0DA7DC07"/>
    <w:rsid w:val="0E0C9088"/>
    <w:rsid w:val="0E4D80D0"/>
    <w:rsid w:val="0E5577F3"/>
    <w:rsid w:val="0E55ED59"/>
    <w:rsid w:val="0EBA2D9C"/>
    <w:rsid w:val="0EBCB51B"/>
    <w:rsid w:val="0F43AC68"/>
    <w:rsid w:val="0F63DCBC"/>
    <w:rsid w:val="0F716778"/>
    <w:rsid w:val="0F8F2888"/>
    <w:rsid w:val="0F9E4E7B"/>
    <w:rsid w:val="0FBCB1EF"/>
    <w:rsid w:val="0FCB192C"/>
    <w:rsid w:val="0FF14854"/>
    <w:rsid w:val="102E8732"/>
    <w:rsid w:val="10449581"/>
    <w:rsid w:val="109EA9D4"/>
    <w:rsid w:val="10ECFA76"/>
    <w:rsid w:val="110070B1"/>
    <w:rsid w:val="111B0232"/>
    <w:rsid w:val="112903FF"/>
    <w:rsid w:val="1145F95B"/>
    <w:rsid w:val="1200A361"/>
    <w:rsid w:val="124B69E7"/>
    <w:rsid w:val="12AA648F"/>
    <w:rsid w:val="133892FA"/>
    <w:rsid w:val="1339D005"/>
    <w:rsid w:val="133B85AE"/>
    <w:rsid w:val="136DE2A9"/>
    <w:rsid w:val="1385449E"/>
    <w:rsid w:val="138745CB"/>
    <w:rsid w:val="13902E75"/>
    <w:rsid w:val="139CF892"/>
    <w:rsid w:val="13A827E2"/>
    <w:rsid w:val="13C24E07"/>
    <w:rsid w:val="13ED5C3A"/>
    <w:rsid w:val="13EE25D9"/>
    <w:rsid w:val="13FEAEA9"/>
    <w:rsid w:val="1411C926"/>
    <w:rsid w:val="142C55ED"/>
    <w:rsid w:val="1497353C"/>
    <w:rsid w:val="1517C6B3"/>
    <w:rsid w:val="1558DE63"/>
    <w:rsid w:val="156C3211"/>
    <w:rsid w:val="156DA1ED"/>
    <w:rsid w:val="1597D7BC"/>
    <w:rsid w:val="167756F9"/>
    <w:rsid w:val="16EF15D5"/>
    <w:rsid w:val="174450A8"/>
    <w:rsid w:val="1776CFB5"/>
    <w:rsid w:val="17FE1E6B"/>
    <w:rsid w:val="180EF6D1"/>
    <w:rsid w:val="181ABD59"/>
    <w:rsid w:val="1864CEB5"/>
    <w:rsid w:val="18AA2CC2"/>
    <w:rsid w:val="18C42C88"/>
    <w:rsid w:val="18FC9FE2"/>
    <w:rsid w:val="191BEE62"/>
    <w:rsid w:val="19BD1D9C"/>
    <w:rsid w:val="19BE98DC"/>
    <w:rsid w:val="19C659B0"/>
    <w:rsid w:val="19D180F0"/>
    <w:rsid w:val="1A1F5895"/>
    <w:rsid w:val="1A8A2725"/>
    <w:rsid w:val="1AB6BDE8"/>
    <w:rsid w:val="1AB97D1B"/>
    <w:rsid w:val="1AE87AEB"/>
    <w:rsid w:val="1B2BE7DC"/>
    <w:rsid w:val="1B37C6DD"/>
    <w:rsid w:val="1B85B9A9"/>
    <w:rsid w:val="1B9C3F1D"/>
    <w:rsid w:val="1C01B37C"/>
    <w:rsid w:val="1C1039E7"/>
    <w:rsid w:val="1C554D7C"/>
    <w:rsid w:val="1C596EB0"/>
    <w:rsid w:val="1C636479"/>
    <w:rsid w:val="1C69C080"/>
    <w:rsid w:val="1C6C0C66"/>
    <w:rsid w:val="1CA82897"/>
    <w:rsid w:val="1CB9A916"/>
    <w:rsid w:val="1CC251CF"/>
    <w:rsid w:val="1CE34669"/>
    <w:rsid w:val="1D2EBF89"/>
    <w:rsid w:val="1D5D7E02"/>
    <w:rsid w:val="1D6F249A"/>
    <w:rsid w:val="1D7A1A04"/>
    <w:rsid w:val="1D7B3E5C"/>
    <w:rsid w:val="1D83F435"/>
    <w:rsid w:val="1D871E07"/>
    <w:rsid w:val="1DA4D774"/>
    <w:rsid w:val="1DB22C3A"/>
    <w:rsid w:val="1DBB0CF0"/>
    <w:rsid w:val="1DFEAB0D"/>
    <w:rsid w:val="1E5D8AB8"/>
    <w:rsid w:val="1E777B5F"/>
    <w:rsid w:val="1E9E599E"/>
    <w:rsid w:val="1ECDA619"/>
    <w:rsid w:val="1EFC4831"/>
    <w:rsid w:val="1F43A69D"/>
    <w:rsid w:val="1FA5EBDA"/>
    <w:rsid w:val="1FAA7E66"/>
    <w:rsid w:val="201A08B6"/>
    <w:rsid w:val="20383582"/>
    <w:rsid w:val="2062533D"/>
    <w:rsid w:val="20793062"/>
    <w:rsid w:val="20822822"/>
    <w:rsid w:val="208FC44D"/>
    <w:rsid w:val="20A4E77D"/>
    <w:rsid w:val="20AD1F4B"/>
    <w:rsid w:val="21862A93"/>
    <w:rsid w:val="21985D40"/>
    <w:rsid w:val="219A04B5"/>
    <w:rsid w:val="21C82F81"/>
    <w:rsid w:val="224DEFCE"/>
    <w:rsid w:val="2266B384"/>
    <w:rsid w:val="226DFE2C"/>
    <w:rsid w:val="22771762"/>
    <w:rsid w:val="228C84DA"/>
    <w:rsid w:val="2351A978"/>
    <w:rsid w:val="235A3AB7"/>
    <w:rsid w:val="2393E52B"/>
    <w:rsid w:val="23B72B13"/>
    <w:rsid w:val="23CA98ED"/>
    <w:rsid w:val="23CADE84"/>
    <w:rsid w:val="23F45BE6"/>
    <w:rsid w:val="241536BC"/>
    <w:rsid w:val="24164E72"/>
    <w:rsid w:val="2432ADC1"/>
    <w:rsid w:val="24BA9546"/>
    <w:rsid w:val="24D4517C"/>
    <w:rsid w:val="253AE16E"/>
    <w:rsid w:val="25D10340"/>
    <w:rsid w:val="25F02556"/>
    <w:rsid w:val="26218980"/>
    <w:rsid w:val="26409749"/>
    <w:rsid w:val="264883D4"/>
    <w:rsid w:val="264C4D12"/>
    <w:rsid w:val="267021DD"/>
    <w:rsid w:val="267E7916"/>
    <w:rsid w:val="2688AD56"/>
    <w:rsid w:val="26894A3A"/>
    <w:rsid w:val="268D6CE3"/>
    <w:rsid w:val="27074917"/>
    <w:rsid w:val="271CA0C0"/>
    <w:rsid w:val="2724C01C"/>
    <w:rsid w:val="276CD3A1"/>
    <w:rsid w:val="27ACA7A1"/>
    <w:rsid w:val="27D05FC6"/>
    <w:rsid w:val="28241815"/>
    <w:rsid w:val="283EE6B1"/>
    <w:rsid w:val="289D40C2"/>
    <w:rsid w:val="28A81E2F"/>
    <w:rsid w:val="28C80B41"/>
    <w:rsid w:val="28E52176"/>
    <w:rsid w:val="28E5F657"/>
    <w:rsid w:val="28EDE586"/>
    <w:rsid w:val="28FD59F5"/>
    <w:rsid w:val="28FE9700"/>
    <w:rsid w:val="29004F4D"/>
    <w:rsid w:val="29040691"/>
    <w:rsid w:val="2960DF05"/>
    <w:rsid w:val="29A7C29F"/>
    <w:rsid w:val="29CC0BF1"/>
    <w:rsid w:val="29F0B841"/>
    <w:rsid w:val="2A52CFFD"/>
    <w:rsid w:val="2A8E7B44"/>
    <w:rsid w:val="2ABA9C2C"/>
    <w:rsid w:val="2B056B66"/>
    <w:rsid w:val="2B146D13"/>
    <w:rsid w:val="2B22E563"/>
    <w:rsid w:val="2BA195A6"/>
    <w:rsid w:val="2C046EBC"/>
    <w:rsid w:val="2C0FEABB"/>
    <w:rsid w:val="2C12BFCE"/>
    <w:rsid w:val="2CDF6361"/>
    <w:rsid w:val="2CE2CA9C"/>
    <w:rsid w:val="2CF9FD43"/>
    <w:rsid w:val="2D211110"/>
    <w:rsid w:val="2D370424"/>
    <w:rsid w:val="2D4E0E92"/>
    <w:rsid w:val="2D5CDBC5"/>
    <w:rsid w:val="2D6300CB"/>
    <w:rsid w:val="2D6607FF"/>
    <w:rsid w:val="2D7E016C"/>
    <w:rsid w:val="2DCA803F"/>
    <w:rsid w:val="2E010FF1"/>
    <w:rsid w:val="2E65D59E"/>
    <w:rsid w:val="2EAEBE31"/>
    <w:rsid w:val="2EDFBC3B"/>
    <w:rsid w:val="2F0DB2DF"/>
    <w:rsid w:val="2F46D743"/>
    <w:rsid w:val="2F5BE572"/>
    <w:rsid w:val="2F83B7F5"/>
    <w:rsid w:val="2FD0179A"/>
    <w:rsid w:val="2FD06999"/>
    <w:rsid w:val="308E8ADE"/>
    <w:rsid w:val="30A553DF"/>
    <w:rsid w:val="30A655F3"/>
    <w:rsid w:val="30BCC56B"/>
    <w:rsid w:val="30F9BF10"/>
    <w:rsid w:val="30FF8330"/>
    <w:rsid w:val="310C3613"/>
    <w:rsid w:val="31181C09"/>
    <w:rsid w:val="3202ED63"/>
    <w:rsid w:val="320E908E"/>
    <w:rsid w:val="3275CA50"/>
    <w:rsid w:val="32BFC001"/>
    <w:rsid w:val="32FEFEE4"/>
    <w:rsid w:val="33809D39"/>
    <w:rsid w:val="3383D7EE"/>
    <w:rsid w:val="3396AB88"/>
    <w:rsid w:val="33A14D7A"/>
    <w:rsid w:val="33E88D53"/>
    <w:rsid w:val="342F09F9"/>
    <w:rsid w:val="3454BE42"/>
    <w:rsid w:val="346D1839"/>
    <w:rsid w:val="348EF143"/>
    <w:rsid w:val="349A15BB"/>
    <w:rsid w:val="34DF0CAA"/>
    <w:rsid w:val="352F2041"/>
    <w:rsid w:val="3552B968"/>
    <w:rsid w:val="3586A137"/>
    <w:rsid w:val="35921F35"/>
    <w:rsid w:val="35D941E0"/>
    <w:rsid w:val="362CF846"/>
    <w:rsid w:val="367B3492"/>
    <w:rsid w:val="36862901"/>
    <w:rsid w:val="368AA901"/>
    <w:rsid w:val="3714640E"/>
    <w:rsid w:val="374A5A16"/>
    <w:rsid w:val="374E791A"/>
    <w:rsid w:val="37833D55"/>
    <w:rsid w:val="378C5F04"/>
    <w:rsid w:val="3791D02B"/>
    <w:rsid w:val="37C17299"/>
    <w:rsid w:val="383C781A"/>
    <w:rsid w:val="386294C7"/>
    <w:rsid w:val="38AADE71"/>
    <w:rsid w:val="39282F65"/>
    <w:rsid w:val="3963F8A1"/>
    <w:rsid w:val="39C0DD96"/>
    <w:rsid w:val="39D71746"/>
    <w:rsid w:val="3A27196E"/>
    <w:rsid w:val="3A3C6BAB"/>
    <w:rsid w:val="3AC8E5BC"/>
    <w:rsid w:val="3AEFF7E0"/>
    <w:rsid w:val="3B011720"/>
    <w:rsid w:val="3B3E98D3"/>
    <w:rsid w:val="3B6CD360"/>
    <w:rsid w:val="3C6E0469"/>
    <w:rsid w:val="3CCD27C8"/>
    <w:rsid w:val="3CD70B74"/>
    <w:rsid w:val="3D1C38F5"/>
    <w:rsid w:val="3D88790A"/>
    <w:rsid w:val="3DC2C504"/>
    <w:rsid w:val="3DDA1DB0"/>
    <w:rsid w:val="3DE20A3B"/>
    <w:rsid w:val="3E59A593"/>
    <w:rsid w:val="3E5EE5BB"/>
    <w:rsid w:val="3E8CD23C"/>
    <w:rsid w:val="3F0717DF"/>
    <w:rsid w:val="3F6016C4"/>
    <w:rsid w:val="3F621D1D"/>
    <w:rsid w:val="3F7A6B6D"/>
    <w:rsid w:val="3FD5C9DB"/>
    <w:rsid w:val="3FFEB2F1"/>
    <w:rsid w:val="400988F7"/>
    <w:rsid w:val="400A8212"/>
    <w:rsid w:val="405AE496"/>
    <w:rsid w:val="406380F7"/>
    <w:rsid w:val="409E55B4"/>
    <w:rsid w:val="40F067AB"/>
    <w:rsid w:val="40FD1371"/>
    <w:rsid w:val="410D22F7"/>
    <w:rsid w:val="4121F43B"/>
    <w:rsid w:val="4123FA94"/>
    <w:rsid w:val="4127748D"/>
    <w:rsid w:val="4150F816"/>
    <w:rsid w:val="42294FE5"/>
    <w:rsid w:val="422E79E9"/>
    <w:rsid w:val="4230A4F8"/>
    <w:rsid w:val="42ADF37A"/>
    <w:rsid w:val="42E4DD00"/>
    <w:rsid w:val="43A7489B"/>
    <w:rsid w:val="43C55DEA"/>
    <w:rsid w:val="43D09F7D"/>
    <w:rsid w:val="43FFEBF8"/>
    <w:rsid w:val="44088B92"/>
    <w:rsid w:val="44172EBF"/>
    <w:rsid w:val="4487CA5E"/>
    <w:rsid w:val="44A1E12F"/>
    <w:rsid w:val="44C42CAE"/>
    <w:rsid w:val="44EA7347"/>
    <w:rsid w:val="454A7829"/>
    <w:rsid w:val="45A005D5"/>
    <w:rsid w:val="45D9D584"/>
    <w:rsid w:val="460E9FF3"/>
    <w:rsid w:val="469848C8"/>
    <w:rsid w:val="46A45724"/>
    <w:rsid w:val="46AC50BE"/>
    <w:rsid w:val="46C68355"/>
    <w:rsid w:val="4779DCB9"/>
    <w:rsid w:val="47B1C14A"/>
    <w:rsid w:val="48004A69"/>
    <w:rsid w:val="489E5169"/>
    <w:rsid w:val="48CB1E91"/>
    <w:rsid w:val="49423B5D"/>
    <w:rsid w:val="4953EA9F"/>
    <w:rsid w:val="497C34D2"/>
    <w:rsid w:val="4983580F"/>
    <w:rsid w:val="4992AD50"/>
    <w:rsid w:val="49AF0059"/>
    <w:rsid w:val="49B09866"/>
    <w:rsid w:val="4A168A1F"/>
    <w:rsid w:val="4A2C0F9D"/>
    <w:rsid w:val="4A76D623"/>
    <w:rsid w:val="4AE8CA94"/>
    <w:rsid w:val="4BAA5FDA"/>
    <w:rsid w:val="4BBF3745"/>
    <w:rsid w:val="4BD3C6EF"/>
    <w:rsid w:val="4BD52A59"/>
    <w:rsid w:val="4C012BBC"/>
    <w:rsid w:val="4C29A983"/>
    <w:rsid w:val="4C6B8B3A"/>
    <w:rsid w:val="4C8FE6EB"/>
    <w:rsid w:val="4C9466EB"/>
    <w:rsid w:val="4D26FE61"/>
    <w:rsid w:val="4D2DFE91"/>
    <w:rsid w:val="4D3CFE95"/>
    <w:rsid w:val="4DEE3311"/>
    <w:rsid w:val="4DF4C17A"/>
    <w:rsid w:val="4E277CB7"/>
    <w:rsid w:val="4E41BDA1"/>
    <w:rsid w:val="4E4B4BFE"/>
    <w:rsid w:val="4E56C932"/>
    <w:rsid w:val="4E6E3DCF"/>
    <w:rsid w:val="4E739AA4"/>
    <w:rsid w:val="4EB2D80B"/>
    <w:rsid w:val="4EC2CEC2"/>
    <w:rsid w:val="4EF84ADB"/>
    <w:rsid w:val="4F35335C"/>
    <w:rsid w:val="4F42BF62"/>
    <w:rsid w:val="4F6200C2"/>
    <w:rsid w:val="4F6CC94D"/>
    <w:rsid w:val="4F79C9E6"/>
    <w:rsid w:val="4FB1173F"/>
    <w:rsid w:val="4FC5FCBB"/>
    <w:rsid w:val="4FD32AEA"/>
    <w:rsid w:val="4FDBAD44"/>
    <w:rsid w:val="50462995"/>
    <w:rsid w:val="50C34A78"/>
    <w:rsid w:val="50DBA3AA"/>
    <w:rsid w:val="511C9646"/>
    <w:rsid w:val="516006BD"/>
    <w:rsid w:val="5176914A"/>
    <w:rsid w:val="51B2212E"/>
    <w:rsid w:val="51E56FA0"/>
    <w:rsid w:val="5215196A"/>
    <w:rsid w:val="52B26C33"/>
    <w:rsid w:val="52BDACA5"/>
    <w:rsid w:val="52C0AAB9"/>
    <w:rsid w:val="52C9CC7B"/>
    <w:rsid w:val="53427F17"/>
    <w:rsid w:val="53672490"/>
    <w:rsid w:val="53BA8309"/>
    <w:rsid w:val="540EDB72"/>
    <w:rsid w:val="544BD517"/>
    <w:rsid w:val="54F8130E"/>
    <w:rsid w:val="551D1062"/>
    <w:rsid w:val="55B2BD14"/>
    <w:rsid w:val="55F944F6"/>
    <w:rsid w:val="5630E963"/>
    <w:rsid w:val="5680C2EC"/>
    <w:rsid w:val="56B46EFA"/>
    <w:rsid w:val="56FF7C75"/>
    <w:rsid w:val="5716E0E1"/>
    <w:rsid w:val="5718E73A"/>
    <w:rsid w:val="572455F8"/>
    <w:rsid w:val="572A1ACD"/>
    <w:rsid w:val="57366137"/>
    <w:rsid w:val="57375E51"/>
    <w:rsid w:val="57873F17"/>
    <w:rsid w:val="57BF2E40"/>
    <w:rsid w:val="57EE16E0"/>
    <w:rsid w:val="58284B1A"/>
    <w:rsid w:val="5854B124"/>
    <w:rsid w:val="58581C22"/>
    <w:rsid w:val="5872BA75"/>
    <w:rsid w:val="590ED755"/>
    <w:rsid w:val="599FD723"/>
    <w:rsid w:val="59CD4A99"/>
    <w:rsid w:val="59DDFC13"/>
    <w:rsid w:val="59F08185"/>
    <w:rsid w:val="5A2970AC"/>
    <w:rsid w:val="5A4C53F0"/>
    <w:rsid w:val="5A61538F"/>
    <w:rsid w:val="5A66CC14"/>
    <w:rsid w:val="5AB1409B"/>
    <w:rsid w:val="5AD081FB"/>
    <w:rsid w:val="5AE0293B"/>
    <w:rsid w:val="5AF43131"/>
    <w:rsid w:val="5AF66A5B"/>
    <w:rsid w:val="5B659719"/>
    <w:rsid w:val="5BAEDB37"/>
    <w:rsid w:val="5C48AE75"/>
    <w:rsid w:val="5C62C989"/>
    <w:rsid w:val="5C6886A7"/>
    <w:rsid w:val="5C82E88C"/>
    <w:rsid w:val="5CC1A731"/>
    <w:rsid w:val="5D926586"/>
    <w:rsid w:val="5DC29456"/>
    <w:rsid w:val="5E0456DB"/>
    <w:rsid w:val="5E1AFBC3"/>
    <w:rsid w:val="5E354E54"/>
    <w:rsid w:val="5E3C40D8"/>
    <w:rsid w:val="5F0B303D"/>
    <w:rsid w:val="5FBFC930"/>
    <w:rsid w:val="5FC01A70"/>
    <w:rsid w:val="5FFF4D3F"/>
    <w:rsid w:val="608FC88B"/>
    <w:rsid w:val="61213E4D"/>
    <w:rsid w:val="613BF7CA"/>
    <w:rsid w:val="61FBB5EE"/>
    <w:rsid w:val="62169233"/>
    <w:rsid w:val="622C6335"/>
    <w:rsid w:val="624EB2B6"/>
    <w:rsid w:val="62BCB2F6"/>
    <w:rsid w:val="62F22A10"/>
    <w:rsid w:val="63449EAC"/>
    <w:rsid w:val="635DD524"/>
    <w:rsid w:val="639D0F08"/>
    <w:rsid w:val="63B26294"/>
    <w:rsid w:val="63B596FE"/>
    <w:rsid w:val="63BB5165"/>
    <w:rsid w:val="6438A87C"/>
    <w:rsid w:val="645F38FE"/>
    <w:rsid w:val="64740A42"/>
    <w:rsid w:val="647EB954"/>
    <w:rsid w:val="64EA9928"/>
    <w:rsid w:val="64EB270E"/>
    <w:rsid w:val="65366EFD"/>
    <w:rsid w:val="6555AD09"/>
    <w:rsid w:val="655CAC40"/>
    <w:rsid w:val="656BBEAC"/>
    <w:rsid w:val="657B65EC"/>
    <w:rsid w:val="65C42619"/>
    <w:rsid w:val="663E9E8D"/>
    <w:rsid w:val="66572F72"/>
    <w:rsid w:val="6683FA23"/>
    <w:rsid w:val="669526A3"/>
    <w:rsid w:val="669C2661"/>
    <w:rsid w:val="66B8AFB6"/>
    <w:rsid w:val="67265430"/>
    <w:rsid w:val="67462A91"/>
    <w:rsid w:val="675A99A5"/>
    <w:rsid w:val="675CE3E2"/>
    <w:rsid w:val="676944C6"/>
    <w:rsid w:val="682DDE2D"/>
    <w:rsid w:val="687892D7"/>
    <w:rsid w:val="6885D3B7"/>
    <w:rsid w:val="688742B4"/>
    <w:rsid w:val="68944D02"/>
    <w:rsid w:val="68E09832"/>
    <w:rsid w:val="6914B7AB"/>
    <w:rsid w:val="692AECC8"/>
    <w:rsid w:val="69363470"/>
    <w:rsid w:val="69B03C87"/>
    <w:rsid w:val="69DE241A"/>
    <w:rsid w:val="69EA5ECF"/>
    <w:rsid w:val="6AB962CA"/>
    <w:rsid w:val="6ADE5C87"/>
    <w:rsid w:val="6B05C26F"/>
    <w:rsid w:val="6B2A1C59"/>
    <w:rsid w:val="6BA9DD56"/>
    <w:rsid w:val="6BAA6336"/>
    <w:rsid w:val="6BC35B88"/>
    <w:rsid w:val="6C0CE23D"/>
    <w:rsid w:val="6C548003"/>
    <w:rsid w:val="6C5B1D95"/>
    <w:rsid w:val="6C9A756F"/>
    <w:rsid w:val="6CD289BD"/>
    <w:rsid w:val="6CE4C357"/>
    <w:rsid w:val="6D22A524"/>
    <w:rsid w:val="6D401F21"/>
    <w:rsid w:val="6DA933D7"/>
    <w:rsid w:val="6DACFF9D"/>
    <w:rsid w:val="6DC8EC2A"/>
    <w:rsid w:val="6DDA1FBD"/>
    <w:rsid w:val="6DFBFEEE"/>
    <w:rsid w:val="6E7ADA30"/>
    <w:rsid w:val="6E8A8170"/>
    <w:rsid w:val="6E8BA391"/>
    <w:rsid w:val="6E8BE4DA"/>
    <w:rsid w:val="6EF953DF"/>
    <w:rsid w:val="6EFAB1E4"/>
    <w:rsid w:val="6F19F605"/>
    <w:rsid w:val="6F36921C"/>
    <w:rsid w:val="6F36D901"/>
    <w:rsid w:val="6F57FC88"/>
    <w:rsid w:val="6FBE38B9"/>
    <w:rsid w:val="700655AE"/>
    <w:rsid w:val="701C0766"/>
    <w:rsid w:val="7037F3F3"/>
    <w:rsid w:val="709886CB"/>
    <w:rsid w:val="70E91DD7"/>
    <w:rsid w:val="70EB2430"/>
    <w:rsid w:val="70EEA663"/>
    <w:rsid w:val="70F3CCE9"/>
    <w:rsid w:val="717D9E05"/>
    <w:rsid w:val="723EE6DD"/>
    <w:rsid w:val="72775E64"/>
    <w:rsid w:val="72D9FF29"/>
    <w:rsid w:val="73306BB4"/>
    <w:rsid w:val="73983F9C"/>
    <w:rsid w:val="7467D0DE"/>
    <w:rsid w:val="7483F9B2"/>
    <w:rsid w:val="74C8A751"/>
    <w:rsid w:val="7534A83B"/>
    <w:rsid w:val="75392A3D"/>
    <w:rsid w:val="758A2EBE"/>
    <w:rsid w:val="75A62924"/>
    <w:rsid w:val="75C4143A"/>
    <w:rsid w:val="75CBDEB3"/>
    <w:rsid w:val="760082B0"/>
    <w:rsid w:val="761FCA13"/>
    <w:rsid w:val="767443A8"/>
    <w:rsid w:val="76BC24BB"/>
    <w:rsid w:val="77607EB7"/>
    <w:rsid w:val="776B23B5"/>
    <w:rsid w:val="7782D51B"/>
    <w:rsid w:val="7786EDFD"/>
    <w:rsid w:val="778BB5D1"/>
    <w:rsid w:val="778CB990"/>
    <w:rsid w:val="779664E3"/>
    <w:rsid w:val="77AD057E"/>
    <w:rsid w:val="78E9AFDC"/>
    <w:rsid w:val="79665603"/>
    <w:rsid w:val="7967930E"/>
    <w:rsid w:val="796AB510"/>
    <w:rsid w:val="7971189C"/>
    <w:rsid w:val="797C6452"/>
    <w:rsid w:val="79949090"/>
    <w:rsid w:val="79CF8FDF"/>
    <w:rsid w:val="79F043E1"/>
    <w:rsid w:val="7A24C947"/>
    <w:rsid w:val="7A68F6E8"/>
    <w:rsid w:val="7A95C199"/>
    <w:rsid w:val="7AD9551E"/>
    <w:rsid w:val="7B0BF52A"/>
    <w:rsid w:val="7B1E2E18"/>
    <w:rsid w:val="7BA1AFCF"/>
    <w:rsid w:val="7BBD727A"/>
    <w:rsid w:val="7BC2965F"/>
    <w:rsid w:val="7BCDE403"/>
    <w:rsid w:val="7BE74BF5"/>
    <w:rsid w:val="7C09C76B"/>
    <w:rsid w:val="7C105810"/>
    <w:rsid w:val="7C1CEDD0"/>
    <w:rsid w:val="7C58685E"/>
    <w:rsid w:val="7CC92EDA"/>
    <w:rsid w:val="7D0FA5BD"/>
    <w:rsid w:val="7D2ED50F"/>
    <w:rsid w:val="7D74C81D"/>
    <w:rsid w:val="7D87D3F4"/>
    <w:rsid w:val="7DB5991B"/>
    <w:rsid w:val="7DCA06B3"/>
    <w:rsid w:val="7DCB10ED"/>
    <w:rsid w:val="7E3CC25A"/>
    <w:rsid w:val="7E464738"/>
    <w:rsid w:val="7EDA9F6B"/>
    <w:rsid w:val="7F06C0D5"/>
    <w:rsid w:val="7F1728ED"/>
    <w:rsid w:val="7F7BFD04"/>
    <w:rsid w:val="7F813B04"/>
    <w:rsid w:val="7F8E3C99"/>
    <w:rsid w:val="7FD310C0"/>
    <w:rsid w:val="7FEC2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5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6017"/>
    <w:rPr>
      <w:sz w:val="16"/>
      <w:szCs w:val="16"/>
    </w:rPr>
  </w:style>
  <w:style w:type="paragraph" w:styleId="CommentText">
    <w:name w:val="annotation text"/>
    <w:basedOn w:val="Normal"/>
    <w:link w:val="CommentTextChar"/>
    <w:uiPriority w:val="99"/>
    <w:unhideWhenUsed/>
    <w:rsid w:val="00646017"/>
    <w:pPr>
      <w:spacing w:line="240" w:lineRule="auto"/>
    </w:pPr>
    <w:rPr>
      <w:sz w:val="20"/>
      <w:szCs w:val="20"/>
    </w:rPr>
  </w:style>
  <w:style w:type="character" w:customStyle="1" w:styleId="CommentTextChar">
    <w:name w:val="Comment Text Char"/>
    <w:basedOn w:val="DefaultParagraphFont"/>
    <w:link w:val="CommentText"/>
    <w:uiPriority w:val="99"/>
    <w:rsid w:val="00646017"/>
    <w:rPr>
      <w:sz w:val="20"/>
      <w:szCs w:val="20"/>
      <w:lang w:val="en-GB"/>
    </w:rPr>
  </w:style>
  <w:style w:type="paragraph" w:styleId="CommentSubject">
    <w:name w:val="annotation subject"/>
    <w:basedOn w:val="CommentText"/>
    <w:next w:val="CommentText"/>
    <w:link w:val="CommentSubjectChar"/>
    <w:uiPriority w:val="99"/>
    <w:semiHidden/>
    <w:unhideWhenUsed/>
    <w:rsid w:val="00646017"/>
    <w:rPr>
      <w:b/>
      <w:bCs/>
    </w:rPr>
  </w:style>
  <w:style w:type="character" w:customStyle="1" w:styleId="CommentSubjectChar">
    <w:name w:val="Comment Subject Char"/>
    <w:basedOn w:val="CommentTextChar"/>
    <w:link w:val="CommentSubject"/>
    <w:uiPriority w:val="99"/>
    <w:semiHidden/>
    <w:rsid w:val="00646017"/>
    <w:rPr>
      <w:b/>
      <w:bCs/>
      <w:sz w:val="20"/>
      <w:szCs w:val="20"/>
      <w:lang w:val="en-GB"/>
    </w:rPr>
  </w:style>
  <w:style w:type="paragraph" w:styleId="ListParagraph">
    <w:name w:val="List Paragraph"/>
    <w:basedOn w:val="Normal"/>
    <w:uiPriority w:val="34"/>
    <w:qFormat/>
    <w:rsid w:val="00685266"/>
    <w:pPr>
      <w:ind w:left="720"/>
      <w:contextualSpacing/>
    </w:pPr>
  </w:style>
  <w:style w:type="paragraph" w:styleId="FootnoteText">
    <w:name w:val="footnote text"/>
    <w:basedOn w:val="Normal"/>
    <w:link w:val="FootnoteTextChar"/>
    <w:uiPriority w:val="99"/>
    <w:semiHidden/>
    <w:unhideWhenUsed/>
    <w:rsid w:val="00313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F9F"/>
    <w:rPr>
      <w:sz w:val="20"/>
      <w:szCs w:val="20"/>
      <w:lang w:val="en-GB"/>
    </w:rPr>
  </w:style>
  <w:style w:type="character" w:styleId="FootnoteReference">
    <w:name w:val="footnote reference"/>
    <w:basedOn w:val="DefaultParagraphFont"/>
    <w:uiPriority w:val="99"/>
    <w:semiHidden/>
    <w:unhideWhenUsed/>
    <w:rsid w:val="00313F9F"/>
    <w:rPr>
      <w:vertAlign w:val="superscript"/>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30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D1"/>
    <w:rPr>
      <w:lang w:val="en-GB"/>
    </w:rPr>
  </w:style>
  <w:style w:type="paragraph" w:styleId="Footer">
    <w:name w:val="footer"/>
    <w:basedOn w:val="Normal"/>
    <w:link w:val="FooterChar"/>
    <w:uiPriority w:val="99"/>
    <w:unhideWhenUsed/>
    <w:rsid w:val="00530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D1"/>
    <w:rPr>
      <w:lang w:val="en-GB"/>
    </w:rPr>
  </w:style>
  <w:style w:type="paragraph" w:styleId="Revision">
    <w:name w:val="Revision"/>
    <w:hidden/>
    <w:uiPriority w:val="99"/>
    <w:semiHidden/>
    <w:rsid w:val="004F5DD3"/>
    <w:pPr>
      <w:spacing w:after="0" w:line="240" w:lineRule="auto"/>
    </w:pPr>
    <w:rPr>
      <w:lang w:val="en-GB"/>
    </w:rPr>
  </w:style>
  <w:style w:type="character" w:styleId="UnresolvedMention">
    <w:name w:val="Unresolved Mention"/>
    <w:basedOn w:val="DefaultParagraphFont"/>
    <w:uiPriority w:val="99"/>
    <w:semiHidden/>
    <w:unhideWhenUsed/>
    <w:rsid w:val="00C26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809">
      <w:bodyDiv w:val="1"/>
      <w:marLeft w:val="0"/>
      <w:marRight w:val="0"/>
      <w:marTop w:val="0"/>
      <w:marBottom w:val="0"/>
      <w:divBdr>
        <w:top w:val="none" w:sz="0" w:space="0" w:color="auto"/>
        <w:left w:val="none" w:sz="0" w:space="0" w:color="auto"/>
        <w:bottom w:val="none" w:sz="0" w:space="0" w:color="auto"/>
        <w:right w:val="none" w:sz="0" w:space="0" w:color="auto"/>
      </w:divBdr>
    </w:div>
    <w:div w:id="9953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ransparency.org/en/news/cpi-2021-americas-a-region-in-crisis" TargetMode="External"/><Relationship Id="rId2" Type="http://schemas.openxmlformats.org/officeDocument/2006/relationships/hyperlink" Target="https://www.transparency.org/en/cpi/2021" TargetMode="External"/><Relationship Id="rId1" Type="http://schemas.openxmlformats.org/officeDocument/2006/relationships/hyperlink" Target="https://www.un.org/ohrlls/content/about-small-island-developing-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14FE-62CD-4E9A-A73D-6C40AC2F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3098</Words>
  <Characters>17662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2022-06-28T08:06:00Z</dcterms:created>
  <dcterms:modified xsi:type="dcterms:W3CDTF">2022-06-28T08:06:00Z</dcterms:modified>
</cp:coreProperties>
</file>