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DAFC" w14:textId="3A4A52DC" w:rsidR="00F858EC" w:rsidRPr="00740690" w:rsidRDefault="00F858EC" w:rsidP="00F45EA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BEEC50B" w14:textId="77777777" w:rsidR="00F858EC" w:rsidRPr="00740690" w:rsidRDefault="00F858EC" w:rsidP="00F45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420A2C7C" w14:textId="77777777" w:rsidR="00F858EC" w:rsidRPr="00740690" w:rsidRDefault="00F858EC" w:rsidP="00F45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1B5963B2" w14:textId="50599431" w:rsidR="00F858EC" w:rsidRPr="00740690" w:rsidRDefault="00F858EC" w:rsidP="00F45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4F52648D" w14:textId="77777777" w:rsidR="00F858EC" w:rsidRPr="00740690" w:rsidRDefault="00F858EC" w:rsidP="00F45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26E85A9A" w14:textId="17970694" w:rsidR="00F858EC" w:rsidRPr="00740690" w:rsidRDefault="00F858EC" w:rsidP="00F45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3AE89692" w14:textId="67D214F1" w:rsidR="00F858EC" w:rsidRPr="00740690" w:rsidRDefault="009F5804" w:rsidP="00F45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jc w:val="center"/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</w:pPr>
      <w:r w:rsidRPr="00740690"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CONSTRIBUCIÓN DEL GOBIERNO DE CHILE</w:t>
      </w:r>
    </w:p>
    <w:p w14:paraId="017A5911" w14:textId="77777777" w:rsidR="009030B0" w:rsidRPr="00740690" w:rsidRDefault="009030B0" w:rsidP="00F45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after="0" w:line="240" w:lineRule="auto"/>
        <w:jc w:val="center"/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</w:pPr>
    </w:p>
    <w:p w14:paraId="7E9002F1" w14:textId="7739DE77" w:rsidR="00B56643" w:rsidRDefault="008C0BC6" w:rsidP="00B56643">
      <w:pPr>
        <w:spacing w:before="200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740690">
        <w:rPr>
          <w:rFonts w:ascii="Book Antiqua" w:eastAsia="Book Antiqua" w:hAnsi="Book Antiqua" w:cs="Book Antiqua"/>
          <w:sz w:val="24"/>
          <w:szCs w:val="24"/>
        </w:rPr>
        <w:t>A LA SOLI</w:t>
      </w:r>
      <w:r>
        <w:rPr>
          <w:rFonts w:ascii="Book Antiqua" w:eastAsia="Book Antiqua" w:hAnsi="Book Antiqua" w:cs="Book Antiqua"/>
          <w:sz w:val="24"/>
          <w:szCs w:val="24"/>
        </w:rPr>
        <w:t>CITUD DE INFORMACIÓN REFERENTE AL</w:t>
      </w:r>
      <w:r w:rsidRPr="00B56643">
        <w:rPr>
          <w:rFonts w:ascii="Book Antiqua" w:eastAsia="Book Antiqua" w:hAnsi="Book Antiqua" w:cs="Book Antiqua"/>
          <w:sz w:val="24"/>
          <w:szCs w:val="24"/>
        </w:rPr>
        <w:t xml:space="preserve"> PROYECTO DE DECLARACIÓN DE LAS NACIONES UNIDAS SOBRE LA PROMOCIÓN Y EL PLENO RESPETO DE LOS DERECHOS H</w:t>
      </w:r>
      <w:r>
        <w:rPr>
          <w:rFonts w:ascii="Book Antiqua" w:eastAsia="Book Antiqua" w:hAnsi="Book Antiqua" w:cs="Book Antiqua"/>
          <w:sz w:val="24"/>
          <w:szCs w:val="24"/>
        </w:rPr>
        <w:t>UMANOS DE LOS AFRODESCENDIENTES</w:t>
      </w:r>
    </w:p>
    <w:p w14:paraId="3D69F2EB" w14:textId="77777777" w:rsidR="00B56643" w:rsidRDefault="00B56643" w:rsidP="00B56643">
      <w:pPr>
        <w:spacing w:before="200"/>
        <w:rPr>
          <w:rFonts w:ascii="Book Antiqua" w:eastAsia="Book Antiqua" w:hAnsi="Book Antiqua" w:cs="Book Antiqua"/>
          <w:sz w:val="24"/>
          <w:szCs w:val="24"/>
        </w:rPr>
      </w:pPr>
    </w:p>
    <w:p w14:paraId="428DD996" w14:textId="58C776EF" w:rsidR="00F858EC" w:rsidRPr="00740690" w:rsidRDefault="00806A4B" w:rsidP="009F4200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POR PARTE DE LA</w:t>
      </w:r>
    </w:p>
    <w:p w14:paraId="4BD43D73" w14:textId="3A6D0A64" w:rsidR="009F4200" w:rsidRPr="00740690" w:rsidRDefault="009030B0" w:rsidP="009F4200">
      <w:pPr>
        <w:jc w:val="center"/>
        <w:rPr>
          <w:rFonts w:ascii="Book Antiqua" w:hAnsi="Book Antiqua"/>
          <w:sz w:val="24"/>
          <w:szCs w:val="24"/>
        </w:rPr>
      </w:pPr>
      <w:r w:rsidRPr="00740690">
        <w:rPr>
          <w:rFonts w:ascii="Book Antiqua" w:eastAsia="Book Antiqua" w:hAnsi="Book Antiqua" w:cs="Book Antiqua"/>
          <w:b/>
          <w:sz w:val="24"/>
          <w:szCs w:val="24"/>
        </w:rPr>
        <w:t>O</w:t>
      </w:r>
      <w:r w:rsidR="006A7C95" w:rsidRPr="00740690">
        <w:rPr>
          <w:rFonts w:ascii="Book Antiqua" w:eastAsia="Book Antiqua" w:hAnsi="Book Antiqua" w:cs="Book Antiqua"/>
          <w:b/>
          <w:sz w:val="24"/>
          <w:szCs w:val="24"/>
        </w:rPr>
        <w:t>FICINA DE</w:t>
      </w:r>
      <w:r w:rsidR="007155C8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6A7C95" w:rsidRPr="00740690">
        <w:rPr>
          <w:rFonts w:ascii="Book Antiqua" w:eastAsia="Book Antiqua" w:hAnsi="Book Antiqua" w:cs="Book Antiqua"/>
          <w:b/>
          <w:sz w:val="24"/>
          <w:szCs w:val="24"/>
        </w:rPr>
        <w:t>L</w:t>
      </w:r>
      <w:r w:rsidR="007155C8">
        <w:rPr>
          <w:rFonts w:ascii="Book Antiqua" w:eastAsia="Book Antiqua" w:hAnsi="Book Antiqua" w:cs="Book Antiqua"/>
          <w:b/>
          <w:sz w:val="24"/>
          <w:szCs w:val="24"/>
        </w:rPr>
        <w:t>A ALTA</w:t>
      </w:r>
      <w:r w:rsidR="006A7C95" w:rsidRPr="00740690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7155C8">
        <w:rPr>
          <w:rFonts w:ascii="Book Antiqua" w:eastAsia="Book Antiqua" w:hAnsi="Book Antiqua" w:cs="Book Antiqua"/>
          <w:b/>
          <w:sz w:val="24"/>
          <w:szCs w:val="24"/>
        </w:rPr>
        <w:t>COMISIONADA</w:t>
      </w:r>
      <w:r w:rsidR="006A7C95" w:rsidRPr="00740690">
        <w:rPr>
          <w:rFonts w:ascii="Book Antiqua" w:eastAsia="Book Antiqua" w:hAnsi="Book Antiqua" w:cs="Book Antiqua"/>
          <w:b/>
          <w:sz w:val="24"/>
          <w:szCs w:val="24"/>
        </w:rPr>
        <w:t xml:space="preserve"> DE LAS NACIONES UNIDAS PARA LOS DERECHOS HUMANOS</w:t>
      </w:r>
    </w:p>
    <w:p w14:paraId="691909C4" w14:textId="77777777" w:rsidR="00F858EC" w:rsidRPr="00740690" w:rsidRDefault="00F858EC" w:rsidP="00F45EA3">
      <w:pPr>
        <w:jc w:val="center"/>
        <w:rPr>
          <w:rFonts w:ascii="Book Antiqua" w:hAnsi="Book Antiqua"/>
          <w:sz w:val="24"/>
          <w:szCs w:val="24"/>
        </w:rPr>
      </w:pPr>
    </w:p>
    <w:p w14:paraId="00988A8F" w14:textId="77777777" w:rsidR="00F858EC" w:rsidRPr="00740690" w:rsidRDefault="00F858EC" w:rsidP="00F45EA3">
      <w:pPr>
        <w:jc w:val="center"/>
        <w:rPr>
          <w:rFonts w:ascii="Book Antiqua" w:hAnsi="Book Antiqua"/>
          <w:sz w:val="24"/>
          <w:szCs w:val="24"/>
        </w:rPr>
      </w:pPr>
    </w:p>
    <w:p w14:paraId="77084811" w14:textId="77777777" w:rsidR="00F858EC" w:rsidRPr="00740690" w:rsidRDefault="00F858EC" w:rsidP="00F45EA3">
      <w:pPr>
        <w:jc w:val="center"/>
        <w:rPr>
          <w:rFonts w:ascii="Book Antiqua" w:hAnsi="Book Antiqua"/>
          <w:sz w:val="24"/>
          <w:szCs w:val="24"/>
        </w:rPr>
      </w:pPr>
    </w:p>
    <w:p w14:paraId="13C1B641" w14:textId="77777777" w:rsidR="00F858EC" w:rsidRPr="00740690" w:rsidRDefault="00F858EC" w:rsidP="00F45EA3">
      <w:pPr>
        <w:jc w:val="center"/>
        <w:rPr>
          <w:rFonts w:ascii="Book Antiqua" w:hAnsi="Book Antiqua"/>
          <w:sz w:val="24"/>
          <w:szCs w:val="24"/>
        </w:rPr>
      </w:pPr>
    </w:p>
    <w:p w14:paraId="0979A738" w14:textId="77777777" w:rsidR="008D76A8" w:rsidRPr="00740690" w:rsidRDefault="008D76A8" w:rsidP="00F45EA3">
      <w:pPr>
        <w:jc w:val="center"/>
        <w:rPr>
          <w:rFonts w:ascii="Book Antiqua" w:hAnsi="Book Antiqua"/>
          <w:sz w:val="24"/>
          <w:szCs w:val="24"/>
        </w:rPr>
      </w:pPr>
    </w:p>
    <w:p w14:paraId="1B10CD63" w14:textId="77777777" w:rsidR="008D76A8" w:rsidRPr="00740690" w:rsidRDefault="008D76A8" w:rsidP="00F45EA3">
      <w:pPr>
        <w:jc w:val="center"/>
        <w:rPr>
          <w:rFonts w:ascii="Book Antiqua" w:hAnsi="Book Antiqua"/>
          <w:sz w:val="24"/>
          <w:szCs w:val="24"/>
        </w:rPr>
      </w:pPr>
    </w:p>
    <w:p w14:paraId="6EA411B9" w14:textId="77777777" w:rsidR="008D76A8" w:rsidRPr="00740690" w:rsidRDefault="008D76A8" w:rsidP="00F45EA3">
      <w:pPr>
        <w:jc w:val="center"/>
        <w:rPr>
          <w:rFonts w:ascii="Book Antiqua" w:hAnsi="Book Antiqua"/>
          <w:sz w:val="24"/>
          <w:szCs w:val="24"/>
        </w:rPr>
      </w:pPr>
    </w:p>
    <w:p w14:paraId="4EE124F0" w14:textId="699E77A2" w:rsidR="00F858EC" w:rsidRPr="00740690" w:rsidRDefault="00F858EC" w:rsidP="00F45E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F607D54" w14:textId="4EDC7D10" w:rsidR="00F92F18" w:rsidRPr="00740690" w:rsidRDefault="00F92F18" w:rsidP="00F45E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BB6A93F" w14:textId="32D270F0" w:rsidR="00F92F18" w:rsidRPr="00740690" w:rsidRDefault="00F92F18" w:rsidP="00F45E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E4383B9" w14:textId="0CBEF51F" w:rsidR="00F92F18" w:rsidRPr="00740690" w:rsidRDefault="00F92F18" w:rsidP="00F45E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4CE577E" w14:textId="29C5FDC9" w:rsidR="00F92F18" w:rsidRPr="00740690" w:rsidRDefault="00F92F18" w:rsidP="00F45EA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BA5D712" w14:textId="068166BE" w:rsidR="006A7C95" w:rsidRPr="00740690" w:rsidRDefault="006A7C95">
      <w:pPr>
        <w:rPr>
          <w:rFonts w:ascii="Book Antiqua" w:hAnsi="Book Antiqua"/>
          <w:sz w:val="24"/>
          <w:szCs w:val="24"/>
        </w:rPr>
      </w:pPr>
      <w:r w:rsidRPr="00740690">
        <w:rPr>
          <w:rFonts w:ascii="Book Antiqua" w:hAnsi="Book Antiqua"/>
          <w:sz w:val="24"/>
          <w:szCs w:val="24"/>
        </w:rPr>
        <w:br w:type="page"/>
      </w:r>
    </w:p>
    <w:p w14:paraId="2D9DEA44" w14:textId="01E43898" w:rsidR="00F66944" w:rsidRDefault="00F66944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bookmarkStart w:id="0" w:name="_31ukmy5b3c7w" w:colFirst="0" w:colLast="0"/>
      <w:bookmarkEnd w:id="0"/>
      <w:r>
        <w:rPr>
          <w:rFonts w:ascii="Book Antiqua" w:hAnsi="Book Antiqua"/>
          <w:sz w:val="24"/>
          <w:szCs w:val="24"/>
          <w:lang w:val="es"/>
        </w:rPr>
        <w:lastRenderedPageBreak/>
        <w:t>En respuesta a la solicitud realizada por l</w:t>
      </w:r>
      <w:r w:rsidRPr="00F66944">
        <w:rPr>
          <w:rFonts w:ascii="Book Antiqua" w:hAnsi="Book Antiqua"/>
          <w:sz w:val="24"/>
          <w:szCs w:val="24"/>
          <w:lang w:val="es"/>
        </w:rPr>
        <w:t>a Oficina de</w:t>
      </w:r>
      <w:r w:rsidR="007155C8">
        <w:rPr>
          <w:rFonts w:ascii="Book Antiqua" w:hAnsi="Book Antiqua"/>
          <w:sz w:val="24"/>
          <w:szCs w:val="24"/>
          <w:lang w:val="es"/>
        </w:rPr>
        <w:t xml:space="preserve"> </w:t>
      </w:r>
      <w:r w:rsidRPr="00F66944">
        <w:rPr>
          <w:rFonts w:ascii="Book Antiqua" w:hAnsi="Book Antiqua"/>
          <w:sz w:val="24"/>
          <w:szCs w:val="24"/>
          <w:lang w:val="es"/>
        </w:rPr>
        <w:t>l</w:t>
      </w:r>
      <w:r w:rsidR="007155C8">
        <w:rPr>
          <w:rFonts w:ascii="Book Antiqua" w:hAnsi="Book Antiqua"/>
          <w:sz w:val="24"/>
          <w:szCs w:val="24"/>
          <w:lang w:val="es"/>
        </w:rPr>
        <w:t>a Alta Comisionada</w:t>
      </w:r>
      <w:r w:rsidRPr="00F66944">
        <w:rPr>
          <w:rFonts w:ascii="Book Antiqua" w:hAnsi="Book Antiqua"/>
          <w:sz w:val="24"/>
          <w:szCs w:val="24"/>
          <w:lang w:val="es"/>
        </w:rPr>
        <w:t xml:space="preserve"> de las Naciones U</w:t>
      </w:r>
      <w:r>
        <w:rPr>
          <w:rFonts w:ascii="Book Antiqua" w:hAnsi="Book Antiqua"/>
          <w:sz w:val="24"/>
          <w:szCs w:val="24"/>
          <w:lang w:val="es"/>
        </w:rPr>
        <w:t xml:space="preserve">nidas para los Derechos Humanos, a </w:t>
      </w:r>
      <w:r w:rsidR="004F4B58">
        <w:rPr>
          <w:rFonts w:ascii="Book Antiqua" w:hAnsi="Book Antiqua"/>
          <w:sz w:val="24"/>
          <w:szCs w:val="24"/>
          <w:lang w:val="es"/>
        </w:rPr>
        <w:t>continuación,</w:t>
      </w:r>
      <w:r>
        <w:rPr>
          <w:rFonts w:ascii="Book Antiqua" w:hAnsi="Book Antiqua"/>
          <w:sz w:val="24"/>
          <w:szCs w:val="24"/>
          <w:lang w:val="es"/>
        </w:rPr>
        <w:t xml:space="preserve"> se </w:t>
      </w:r>
      <w:r w:rsidR="00C54653">
        <w:rPr>
          <w:rFonts w:ascii="Book Antiqua" w:hAnsi="Book Antiqua"/>
          <w:sz w:val="24"/>
          <w:szCs w:val="24"/>
          <w:lang w:val="es"/>
        </w:rPr>
        <w:t xml:space="preserve">remiten opiniones sobre los alcances que debería tener el proyecto de </w:t>
      </w:r>
      <w:r w:rsidR="00C54653" w:rsidRPr="00C54653">
        <w:rPr>
          <w:rFonts w:ascii="Book Antiqua" w:hAnsi="Book Antiqua"/>
          <w:sz w:val="24"/>
          <w:szCs w:val="24"/>
          <w:lang w:val="es"/>
        </w:rPr>
        <w:t>Decl</w:t>
      </w:r>
      <w:r w:rsidR="00C54653">
        <w:rPr>
          <w:rFonts w:ascii="Book Antiqua" w:hAnsi="Book Antiqua"/>
          <w:sz w:val="24"/>
          <w:szCs w:val="24"/>
          <w:lang w:val="es"/>
        </w:rPr>
        <w:t xml:space="preserve">aración de las Naciones Unidas </w:t>
      </w:r>
      <w:r w:rsidR="00C54653" w:rsidRPr="00C54653">
        <w:rPr>
          <w:rFonts w:ascii="Book Antiqua" w:hAnsi="Book Antiqua"/>
          <w:sz w:val="24"/>
          <w:szCs w:val="24"/>
          <w:lang w:val="es"/>
        </w:rPr>
        <w:t>sobre la promoción y el pleno respeto de los derechos h</w:t>
      </w:r>
      <w:r w:rsidR="00C54653">
        <w:rPr>
          <w:rFonts w:ascii="Book Antiqua" w:hAnsi="Book Antiqua"/>
          <w:sz w:val="24"/>
          <w:szCs w:val="24"/>
          <w:lang w:val="es"/>
        </w:rPr>
        <w:t>umanos de los afrodescendientes</w:t>
      </w:r>
      <w:r>
        <w:rPr>
          <w:rFonts w:ascii="Book Antiqua" w:hAnsi="Book Antiqua"/>
          <w:sz w:val="24"/>
          <w:szCs w:val="24"/>
          <w:lang w:val="es"/>
        </w:rPr>
        <w:t xml:space="preserve">, en el marco de la </w:t>
      </w:r>
      <w:r w:rsidR="00566893" w:rsidRPr="00566893">
        <w:rPr>
          <w:rFonts w:ascii="Book Antiqua" w:hAnsi="Book Antiqua"/>
          <w:sz w:val="24"/>
          <w:szCs w:val="24"/>
          <w:lang w:val="es"/>
        </w:rPr>
        <w:t xml:space="preserve">Resolución </w:t>
      </w:r>
      <w:r w:rsidR="00566893">
        <w:rPr>
          <w:rFonts w:ascii="Book Antiqua" w:hAnsi="Book Antiqua"/>
          <w:sz w:val="24"/>
          <w:szCs w:val="24"/>
          <w:lang w:val="es"/>
        </w:rPr>
        <w:t>7</w:t>
      </w:r>
      <w:r w:rsidR="00566893" w:rsidRPr="00566893">
        <w:rPr>
          <w:rFonts w:ascii="Book Antiqua" w:hAnsi="Book Antiqua"/>
          <w:sz w:val="24"/>
          <w:szCs w:val="24"/>
        </w:rPr>
        <w:t>6/226</w:t>
      </w:r>
      <w:r w:rsidR="00566893">
        <w:rPr>
          <w:rFonts w:ascii="Book Antiqua" w:hAnsi="Book Antiqua"/>
          <w:sz w:val="24"/>
          <w:szCs w:val="24"/>
          <w:lang w:val="es"/>
        </w:rPr>
        <w:t xml:space="preserve">, </w:t>
      </w:r>
      <w:r w:rsidR="00566893" w:rsidRPr="00566893">
        <w:rPr>
          <w:rFonts w:ascii="Book Antiqua" w:hAnsi="Book Antiqua"/>
          <w:sz w:val="24"/>
          <w:szCs w:val="24"/>
          <w:lang w:val="es"/>
        </w:rPr>
        <w:t>a</w:t>
      </w:r>
      <w:r w:rsidR="00566893">
        <w:rPr>
          <w:rFonts w:ascii="Book Antiqua" w:hAnsi="Book Antiqua"/>
          <w:sz w:val="24"/>
          <w:szCs w:val="24"/>
          <w:lang w:val="es"/>
        </w:rPr>
        <w:t xml:space="preserve">probada por la Asamblea General </w:t>
      </w:r>
      <w:r w:rsidR="00566893" w:rsidRPr="00566893">
        <w:rPr>
          <w:rFonts w:ascii="Book Antiqua" w:hAnsi="Book Antiqua"/>
          <w:sz w:val="24"/>
          <w:szCs w:val="24"/>
          <w:lang w:val="es"/>
        </w:rPr>
        <w:t>el 24 de diciembre de 2021</w:t>
      </w:r>
      <w:r w:rsidR="00566893">
        <w:rPr>
          <w:rFonts w:ascii="Book Antiqua" w:hAnsi="Book Antiqua"/>
          <w:sz w:val="24"/>
          <w:szCs w:val="24"/>
          <w:lang w:val="es"/>
        </w:rPr>
        <w:t xml:space="preserve"> sobre la “</w:t>
      </w:r>
      <w:r w:rsidR="00566893" w:rsidRPr="00566893">
        <w:rPr>
          <w:rFonts w:ascii="Book Antiqua" w:hAnsi="Book Antiqua"/>
          <w:sz w:val="24"/>
          <w:szCs w:val="24"/>
          <w:lang w:val="es"/>
        </w:rPr>
        <w:t>Eliminación del rac</w:t>
      </w:r>
      <w:r w:rsidR="00566893">
        <w:rPr>
          <w:rFonts w:ascii="Book Antiqua" w:hAnsi="Book Antiqua"/>
          <w:sz w:val="24"/>
          <w:szCs w:val="24"/>
          <w:lang w:val="es"/>
        </w:rPr>
        <w:t xml:space="preserve">ismo, la discriminación racial, </w:t>
      </w:r>
      <w:r w:rsidR="00566893" w:rsidRPr="00566893">
        <w:rPr>
          <w:rFonts w:ascii="Book Antiqua" w:hAnsi="Book Antiqua"/>
          <w:sz w:val="24"/>
          <w:szCs w:val="24"/>
          <w:lang w:val="es"/>
        </w:rPr>
        <w:t xml:space="preserve">la xenofobia y las </w:t>
      </w:r>
      <w:r w:rsidR="00566893">
        <w:rPr>
          <w:rFonts w:ascii="Book Antiqua" w:hAnsi="Book Antiqua"/>
          <w:sz w:val="24"/>
          <w:szCs w:val="24"/>
          <w:lang w:val="es"/>
        </w:rPr>
        <w:t xml:space="preserve">formas conexas de intolerancia: </w:t>
      </w:r>
      <w:r w:rsidR="00566893" w:rsidRPr="00566893">
        <w:rPr>
          <w:rFonts w:ascii="Book Antiqua" w:hAnsi="Book Antiqua"/>
          <w:sz w:val="24"/>
          <w:szCs w:val="24"/>
          <w:lang w:val="es"/>
        </w:rPr>
        <w:t>eliminación del racism</w:t>
      </w:r>
      <w:r w:rsidR="00566893">
        <w:rPr>
          <w:rFonts w:ascii="Book Antiqua" w:hAnsi="Book Antiqua"/>
          <w:sz w:val="24"/>
          <w:szCs w:val="24"/>
          <w:lang w:val="es"/>
        </w:rPr>
        <w:t xml:space="preserve">o, la discriminación racial, la </w:t>
      </w:r>
      <w:r w:rsidR="00566893" w:rsidRPr="00566893">
        <w:rPr>
          <w:rFonts w:ascii="Book Antiqua" w:hAnsi="Book Antiqua"/>
          <w:sz w:val="24"/>
          <w:szCs w:val="24"/>
          <w:lang w:val="es"/>
        </w:rPr>
        <w:t>xenofobia y las formas conexas de intoleranci</w:t>
      </w:r>
      <w:r w:rsidR="00566893">
        <w:rPr>
          <w:rFonts w:ascii="Book Antiqua" w:hAnsi="Book Antiqua"/>
          <w:sz w:val="24"/>
          <w:szCs w:val="24"/>
          <w:lang w:val="es"/>
        </w:rPr>
        <w:t>a”</w:t>
      </w:r>
      <w:r w:rsidR="007155C8">
        <w:rPr>
          <w:rFonts w:ascii="Book Antiqua" w:hAnsi="Book Antiqua"/>
          <w:sz w:val="24"/>
          <w:szCs w:val="24"/>
          <w:lang w:val="es"/>
        </w:rPr>
        <w:t>.</w:t>
      </w:r>
    </w:p>
    <w:p w14:paraId="461F96BE" w14:textId="77777777" w:rsidR="00F66944" w:rsidRDefault="00F66944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21740F31" w14:textId="0232049F" w:rsidR="00740690" w:rsidRDefault="00C54653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A modo de observación, dicha declaración debería referirse, a lo menos</w:t>
      </w:r>
      <w:r w:rsidR="00A41E9E">
        <w:rPr>
          <w:rFonts w:ascii="Book Antiqua" w:hAnsi="Book Antiqua"/>
          <w:sz w:val="24"/>
          <w:szCs w:val="24"/>
          <w:lang w:val="es"/>
        </w:rPr>
        <w:t xml:space="preserve"> a la</w:t>
      </w:r>
      <w:r w:rsidR="007155C8">
        <w:rPr>
          <w:rFonts w:ascii="Book Antiqua" w:hAnsi="Book Antiqua"/>
          <w:sz w:val="24"/>
          <w:szCs w:val="24"/>
          <w:lang w:val="es"/>
        </w:rPr>
        <w:t xml:space="preserve"> </w:t>
      </w:r>
      <w:r w:rsidR="00A41E9E">
        <w:rPr>
          <w:rFonts w:ascii="Book Antiqua" w:hAnsi="Book Antiqua"/>
          <w:sz w:val="24"/>
          <w:szCs w:val="24"/>
          <w:lang w:val="es"/>
        </w:rPr>
        <w:t>i</w:t>
      </w:r>
      <w:r w:rsidR="00566893">
        <w:rPr>
          <w:rFonts w:ascii="Book Antiqua" w:hAnsi="Book Antiqua"/>
          <w:sz w:val="24"/>
          <w:szCs w:val="24"/>
          <w:lang w:val="es"/>
        </w:rPr>
        <w:t xml:space="preserve">gualdad y no discriminación, </w:t>
      </w:r>
      <w:r>
        <w:rPr>
          <w:rFonts w:ascii="Book Antiqua" w:hAnsi="Book Antiqua"/>
          <w:sz w:val="24"/>
          <w:szCs w:val="24"/>
          <w:lang w:val="es"/>
        </w:rPr>
        <w:t>u</w:t>
      </w:r>
      <w:r w:rsidRPr="00C54653">
        <w:rPr>
          <w:rFonts w:ascii="Book Antiqua" w:hAnsi="Book Antiqua"/>
          <w:sz w:val="24"/>
          <w:szCs w:val="24"/>
          <w:lang w:val="es"/>
        </w:rPr>
        <w:t>so excesivo de la fuerza y otras violaciones de los derechos humanos por agentes del orden</w:t>
      </w:r>
      <w:r w:rsidR="00566893">
        <w:rPr>
          <w:rFonts w:ascii="Book Antiqua" w:hAnsi="Book Antiqua"/>
          <w:sz w:val="24"/>
          <w:szCs w:val="24"/>
          <w:lang w:val="es"/>
        </w:rPr>
        <w:t>, acceso a la jus</w:t>
      </w:r>
      <w:r w:rsidR="000F064D">
        <w:rPr>
          <w:rFonts w:ascii="Book Antiqua" w:hAnsi="Book Antiqua"/>
          <w:sz w:val="24"/>
          <w:szCs w:val="24"/>
          <w:lang w:val="es"/>
        </w:rPr>
        <w:t xml:space="preserve">ticia, </w:t>
      </w:r>
      <w:r w:rsidR="000F064D" w:rsidRPr="000F064D">
        <w:rPr>
          <w:rFonts w:ascii="Book Antiqua" w:hAnsi="Book Antiqua"/>
          <w:sz w:val="24"/>
          <w:szCs w:val="24"/>
          <w:lang w:val="es"/>
        </w:rPr>
        <w:t>discriminación, tortura y malos tratos</w:t>
      </w:r>
      <w:r w:rsidR="000F064D">
        <w:rPr>
          <w:rFonts w:ascii="Book Antiqua" w:hAnsi="Book Antiqua"/>
          <w:sz w:val="24"/>
          <w:szCs w:val="24"/>
          <w:lang w:val="es"/>
        </w:rPr>
        <w:t xml:space="preserve">, en virtud de los siguientes fundamentos: </w:t>
      </w:r>
    </w:p>
    <w:p w14:paraId="44424190" w14:textId="77777777" w:rsidR="00566893" w:rsidRPr="00740690" w:rsidRDefault="00566893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06989C72" w14:textId="224411E2" w:rsidR="00740690" w:rsidRDefault="00F66944" w:rsidP="00DD379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  <w:bookmarkStart w:id="1" w:name="_593cewyiqosu" w:colFirst="0" w:colLast="0"/>
      <w:bookmarkEnd w:id="1"/>
      <w:r>
        <w:rPr>
          <w:rFonts w:ascii="Book Antiqua" w:hAnsi="Book Antiqua"/>
          <w:b/>
          <w:sz w:val="24"/>
          <w:szCs w:val="24"/>
          <w:lang w:val="es"/>
        </w:rPr>
        <w:t xml:space="preserve">1. </w:t>
      </w:r>
      <w:r w:rsidR="00566893">
        <w:rPr>
          <w:rFonts w:ascii="Book Antiqua" w:hAnsi="Book Antiqua"/>
          <w:b/>
          <w:sz w:val="24"/>
          <w:szCs w:val="24"/>
          <w:lang w:val="es"/>
        </w:rPr>
        <w:t xml:space="preserve"> Igualdad y no discriminación</w:t>
      </w:r>
      <w:r w:rsidR="00793A49">
        <w:rPr>
          <w:rFonts w:ascii="Book Antiqua" w:hAnsi="Book Antiqua"/>
          <w:b/>
          <w:sz w:val="24"/>
          <w:szCs w:val="24"/>
          <w:lang w:val="es"/>
        </w:rPr>
        <w:t>.</w:t>
      </w:r>
    </w:p>
    <w:p w14:paraId="74E95A70" w14:textId="2813D2AD" w:rsidR="00566893" w:rsidRDefault="00566893" w:rsidP="00DD379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</w:p>
    <w:p w14:paraId="2FB97329" w14:textId="01D687D4" w:rsidR="00566893" w:rsidRDefault="00566893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Como bien señalara</w:t>
      </w:r>
      <w:r w:rsidRPr="00566893">
        <w:rPr>
          <w:rFonts w:ascii="Book Antiqua" w:hAnsi="Book Antiqua"/>
          <w:sz w:val="24"/>
          <w:szCs w:val="24"/>
          <w:lang w:val="es"/>
        </w:rPr>
        <w:t xml:space="preserve"> la ex Alta Comisionada de las Na</w:t>
      </w:r>
      <w:r w:rsidR="00DD3793">
        <w:rPr>
          <w:rFonts w:ascii="Book Antiqua" w:hAnsi="Book Antiqua"/>
          <w:sz w:val="24"/>
          <w:szCs w:val="24"/>
          <w:lang w:val="es"/>
        </w:rPr>
        <w:t xml:space="preserve">ciones Unidas para los Derechos </w:t>
      </w:r>
      <w:r w:rsidRPr="00566893">
        <w:rPr>
          <w:rFonts w:ascii="Book Antiqua" w:hAnsi="Book Antiqua"/>
          <w:sz w:val="24"/>
          <w:szCs w:val="24"/>
          <w:lang w:val="es"/>
        </w:rPr>
        <w:t xml:space="preserve">Humanos, Sra. Mary Robinson, tres días después de la adopción de la </w:t>
      </w:r>
      <w:r w:rsidR="000F064D">
        <w:rPr>
          <w:rFonts w:ascii="Book Antiqua" w:hAnsi="Book Antiqua"/>
          <w:sz w:val="24"/>
          <w:szCs w:val="24"/>
          <w:lang w:val="es"/>
        </w:rPr>
        <w:t xml:space="preserve">Declaración y </w:t>
      </w:r>
      <w:r w:rsidRPr="00566893">
        <w:rPr>
          <w:rFonts w:ascii="Book Antiqua" w:hAnsi="Book Antiqua"/>
          <w:sz w:val="24"/>
          <w:szCs w:val="24"/>
          <w:lang w:val="es"/>
        </w:rPr>
        <w:t>Programa de Acción de Durban (DPAD), tuvo lugar el atentado terrorista a las torres gemelas, hecho que produjo un aumento del miedo y la xenofobia, generando que estos textos contra la discriminación cobraran aún más relevancia.</w:t>
      </w:r>
    </w:p>
    <w:p w14:paraId="19FD43BB" w14:textId="49A4FFB3" w:rsidR="00C54653" w:rsidRDefault="00C54653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52ECCF71" w14:textId="38673D8B" w:rsidR="00DD3793" w:rsidRPr="00DD3793" w:rsidRDefault="00DD3793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La DPAD </w:t>
      </w:r>
      <w:r w:rsidRPr="00DD3793">
        <w:rPr>
          <w:rFonts w:ascii="Book Antiqua" w:hAnsi="Book Antiqua"/>
          <w:sz w:val="24"/>
          <w:szCs w:val="24"/>
          <w:lang w:val="es"/>
        </w:rPr>
        <w:t xml:space="preserve">reafirma los principios de igualdad y </w:t>
      </w:r>
      <w:r>
        <w:rPr>
          <w:rFonts w:ascii="Book Antiqua" w:hAnsi="Book Antiqua"/>
          <w:sz w:val="24"/>
          <w:szCs w:val="24"/>
          <w:lang w:val="es"/>
        </w:rPr>
        <w:t xml:space="preserve">no discriminación como derechos </w:t>
      </w:r>
      <w:r w:rsidRPr="00DD3793">
        <w:rPr>
          <w:rFonts w:ascii="Book Antiqua" w:hAnsi="Book Antiqua"/>
          <w:sz w:val="24"/>
          <w:szCs w:val="24"/>
          <w:lang w:val="es"/>
        </w:rPr>
        <w:t>humanos fundamentales al hacer que las víctimas de discriminación pasen</w:t>
      </w:r>
      <w:r>
        <w:rPr>
          <w:rFonts w:ascii="Book Antiqua" w:hAnsi="Book Antiqua"/>
          <w:sz w:val="24"/>
          <w:szCs w:val="24"/>
          <w:lang w:val="es"/>
        </w:rPr>
        <w:t xml:space="preserve"> a ser titulares de </w:t>
      </w:r>
      <w:r w:rsidRPr="00DD3793">
        <w:rPr>
          <w:rFonts w:ascii="Book Antiqua" w:hAnsi="Book Antiqua"/>
          <w:sz w:val="24"/>
          <w:szCs w:val="24"/>
          <w:lang w:val="es"/>
        </w:rPr>
        <w:t xml:space="preserve">derechos y que los Estados tengan obligaciones, </w:t>
      </w:r>
      <w:r w:rsidR="000F064D">
        <w:rPr>
          <w:rFonts w:ascii="Book Antiqua" w:hAnsi="Book Antiqua"/>
          <w:sz w:val="24"/>
          <w:szCs w:val="24"/>
          <w:lang w:val="es"/>
        </w:rPr>
        <w:t xml:space="preserve">e </w:t>
      </w:r>
      <w:r w:rsidRPr="00DD3793">
        <w:rPr>
          <w:rFonts w:ascii="Book Antiqua" w:hAnsi="Book Antiqua"/>
          <w:sz w:val="24"/>
          <w:szCs w:val="24"/>
          <w:lang w:val="es"/>
        </w:rPr>
        <w:t>insta a la ratificación universal de la</w:t>
      </w:r>
    </w:p>
    <w:p w14:paraId="59F2551C" w14:textId="130352E1" w:rsidR="00DD3793" w:rsidRDefault="00DD3793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 w:rsidRPr="00DD3793">
        <w:rPr>
          <w:rFonts w:ascii="Book Antiqua" w:hAnsi="Book Antiqua"/>
          <w:sz w:val="24"/>
          <w:szCs w:val="24"/>
          <w:lang w:val="es"/>
        </w:rPr>
        <w:t xml:space="preserve">Convención Internacional sobre la Eliminación de Todas las </w:t>
      </w:r>
      <w:r>
        <w:rPr>
          <w:rFonts w:ascii="Book Antiqua" w:hAnsi="Book Antiqua"/>
          <w:sz w:val="24"/>
          <w:szCs w:val="24"/>
          <w:lang w:val="es"/>
        </w:rPr>
        <w:t>Formas de Discriminación Racial (ratificada por Chile</w:t>
      </w:r>
      <w:r w:rsidR="000F064D">
        <w:rPr>
          <w:rFonts w:ascii="Book Antiqua" w:hAnsi="Book Antiqua"/>
          <w:sz w:val="24"/>
          <w:szCs w:val="24"/>
          <w:lang w:val="es"/>
        </w:rPr>
        <w:t xml:space="preserve"> en 1971</w:t>
      </w:r>
      <w:r>
        <w:rPr>
          <w:rFonts w:ascii="Book Antiqua" w:hAnsi="Book Antiqua"/>
          <w:sz w:val="24"/>
          <w:szCs w:val="24"/>
          <w:lang w:val="es"/>
        </w:rPr>
        <w:t>).</w:t>
      </w:r>
    </w:p>
    <w:p w14:paraId="4F84FF71" w14:textId="77777777" w:rsidR="00DD3793" w:rsidRDefault="00DD3793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5AB5B56B" w14:textId="6D312F7A" w:rsidR="00DD3793" w:rsidRDefault="00DC5E43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Por su parte, </w:t>
      </w:r>
      <w:r w:rsidR="00DD3793">
        <w:rPr>
          <w:rFonts w:ascii="Book Antiqua" w:hAnsi="Book Antiqua"/>
          <w:sz w:val="24"/>
          <w:szCs w:val="24"/>
          <w:lang w:val="es"/>
        </w:rPr>
        <w:t xml:space="preserve">el </w:t>
      </w:r>
      <w:r w:rsidR="00C54653" w:rsidRPr="00C54653">
        <w:rPr>
          <w:rFonts w:ascii="Book Antiqua" w:hAnsi="Book Antiqua"/>
          <w:sz w:val="24"/>
          <w:szCs w:val="24"/>
          <w:lang w:val="es"/>
        </w:rPr>
        <w:t>racismo sisté</w:t>
      </w:r>
      <w:r w:rsidR="00DD3793">
        <w:rPr>
          <w:rFonts w:ascii="Book Antiqua" w:hAnsi="Book Antiqua"/>
          <w:sz w:val="24"/>
          <w:szCs w:val="24"/>
          <w:lang w:val="es"/>
        </w:rPr>
        <w:t xml:space="preserve">mico contra los africanos y los </w:t>
      </w:r>
      <w:r>
        <w:rPr>
          <w:rFonts w:ascii="Book Antiqua" w:hAnsi="Book Antiqua"/>
          <w:sz w:val="24"/>
          <w:szCs w:val="24"/>
          <w:lang w:val="es"/>
        </w:rPr>
        <w:t>afrodescendientes y t</w:t>
      </w:r>
      <w:r w:rsidR="00C54653" w:rsidRPr="00C54653">
        <w:rPr>
          <w:rFonts w:ascii="Book Antiqua" w:hAnsi="Book Antiqua"/>
          <w:sz w:val="24"/>
          <w:szCs w:val="24"/>
          <w:lang w:val="es"/>
        </w:rPr>
        <w:t xml:space="preserve">ambién en lo que respecta al racismo </w:t>
      </w:r>
      <w:r w:rsidR="00DD3793">
        <w:rPr>
          <w:rFonts w:ascii="Book Antiqua" w:hAnsi="Book Antiqua"/>
          <w:sz w:val="24"/>
          <w:szCs w:val="24"/>
          <w:lang w:val="es"/>
        </w:rPr>
        <w:t>estructural</w:t>
      </w:r>
      <w:r>
        <w:rPr>
          <w:rFonts w:ascii="Book Antiqua" w:hAnsi="Book Antiqua"/>
          <w:sz w:val="24"/>
          <w:szCs w:val="24"/>
          <w:lang w:val="es"/>
        </w:rPr>
        <w:t xml:space="preserve"> e institucional,</w:t>
      </w:r>
      <w:r w:rsidR="00DD3793">
        <w:rPr>
          <w:rFonts w:ascii="Book Antiqua" w:hAnsi="Book Antiqua"/>
          <w:sz w:val="24"/>
          <w:szCs w:val="24"/>
          <w:lang w:val="es"/>
        </w:rPr>
        <w:t xml:space="preserve"> puede definirse como el </w:t>
      </w:r>
      <w:r w:rsidR="00C54653" w:rsidRPr="00C54653">
        <w:rPr>
          <w:rFonts w:ascii="Book Antiqua" w:hAnsi="Book Antiqua"/>
          <w:sz w:val="24"/>
          <w:szCs w:val="24"/>
          <w:lang w:val="es"/>
        </w:rPr>
        <w:t>funcionamiento de un sistema complejo e interrelacionado de leyes, p</w:t>
      </w:r>
      <w:r w:rsidR="00DD3793">
        <w:rPr>
          <w:rFonts w:ascii="Book Antiqua" w:hAnsi="Book Antiqua"/>
          <w:sz w:val="24"/>
          <w:szCs w:val="24"/>
          <w:lang w:val="es"/>
        </w:rPr>
        <w:t xml:space="preserve">olíticas, prácticas y </w:t>
      </w:r>
      <w:r w:rsidR="00C54653" w:rsidRPr="00C54653">
        <w:rPr>
          <w:rFonts w:ascii="Book Antiqua" w:hAnsi="Book Antiqua"/>
          <w:sz w:val="24"/>
          <w:szCs w:val="24"/>
          <w:lang w:val="es"/>
        </w:rPr>
        <w:t xml:space="preserve">actitudes en las instituciones del Estado, el sector privado </w:t>
      </w:r>
      <w:r w:rsidR="00DD3793">
        <w:rPr>
          <w:rFonts w:ascii="Book Antiqua" w:hAnsi="Book Antiqua"/>
          <w:sz w:val="24"/>
          <w:szCs w:val="24"/>
          <w:lang w:val="es"/>
        </w:rPr>
        <w:t xml:space="preserve">y las estructuras sociales que, </w:t>
      </w:r>
      <w:r w:rsidR="00C54653" w:rsidRPr="00C54653">
        <w:rPr>
          <w:rFonts w:ascii="Book Antiqua" w:hAnsi="Book Antiqua"/>
          <w:sz w:val="24"/>
          <w:szCs w:val="24"/>
          <w:lang w:val="es"/>
        </w:rPr>
        <w:t>combinadas, dan lugar a una discriminación, distinción, exclus</w:t>
      </w:r>
      <w:r w:rsidR="00DD3793">
        <w:rPr>
          <w:rFonts w:ascii="Book Antiqua" w:hAnsi="Book Antiqua"/>
          <w:sz w:val="24"/>
          <w:szCs w:val="24"/>
          <w:lang w:val="es"/>
        </w:rPr>
        <w:t xml:space="preserve">ión, restricción o preferencia, </w:t>
      </w:r>
      <w:r w:rsidR="00C54653" w:rsidRPr="00C54653">
        <w:rPr>
          <w:rFonts w:ascii="Book Antiqua" w:hAnsi="Book Antiqua"/>
          <w:sz w:val="24"/>
          <w:szCs w:val="24"/>
          <w:lang w:val="es"/>
        </w:rPr>
        <w:t>directa o indirecta, intencionada o no, de hecho o de derec</w:t>
      </w:r>
      <w:r w:rsidR="00DD3793">
        <w:rPr>
          <w:rFonts w:ascii="Book Antiqua" w:hAnsi="Book Antiqua"/>
          <w:sz w:val="24"/>
          <w:szCs w:val="24"/>
          <w:lang w:val="es"/>
        </w:rPr>
        <w:t xml:space="preserve">ho, por motivos de raza, color, </w:t>
      </w:r>
      <w:r w:rsidR="00C54653" w:rsidRPr="00C54653">
        <w:rPr>
          <w:rFonts w:ascii="Book Antiqua" w:hAnsi="Book Antiqua"/>
          <w:sz w:val="24"/>
          <w:szCs w:val="24"/>
          <w:lang w:val="es"/>
        </w:rPr>
        <w:t>ascendencia u origen nacional o étnico</w:t>
      </w:r>
      <w:r w:rsidR="007155C8">
        <w:rPr>
          <w:rStyle w:val="FootnoteReference"/>
          <w:rFonts w:ascii="Book Antiqua" w:hAnsi="Book Antiqua"/>
          <w:sz w:val="24"/>
          <w:szCs w:val="24"/>
          <w:lang w:val="es"/>
        </w:rPr>
        <w:footnoteReference w:id="1"/>
      </w:r>
      <w:r w:rsidR="00DD3793">
        <w:rPr>
          <w:rFonts w:ascii="Book Antiqua" w:hAnsi="Book Antiqua"/>
          <w:sz w:val="24"/>
          <w:szCs w:val="24"/>
          <w:lang w:val="es"/>
        </w:rPr>
        <w:t>.</w:t>
      </w:r>
    </w:p>
    <w:p w14:paraId="395E88DF" w14:textId="77777777" w:rsidR="00DD3793" w:rsidRDefault="00DD3793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2D94CFF3" w14:textId="7D2C9F87" w:rsidR="00C54653" w:rsidRDefault="000F064D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El </w:t>
      </w:r>
      <w:r w:rsidR="00DD3793">
        <w:rPr>
          <w:rFonts w:ascii="Book Antiqua" w:hAnsi="Book Antiqua"/>
          <w:sz w:val="24"/>
          <w:szCs w:val="24"/>
          <w:lang w:val="es"/>
        </w:rPr>
        <w:t xml:space="preserve">racismo sistémico </w:t>
      </w:r>
      <w:r w:rsidR="00DD3793" w:rsidRPr="00DD3793">
        <w:rPr>
          <w:rFonts w:ascii="Book Antiqua" w:hAnsi="Book Antiqua"/>
          <w:sz w:val="24"/>
          <w:szCs w:val="24"/>
          <w:lang w:val="es"/>
        </w:rPr>
        <w:t xml:space="preserve">afecta a </w:t>
      </w:r>
      <w:r w:rsidR="00DD3793">
        <w:rPr>
          <w:rFonts w:ascii="Book Antiqua" w:hAnsi="Book Antiqua"/>
          <w:sz w:val="24"/>
          <w:szCs w:val="24"/>
          <w:lang w:val="es"/>
        </w:rPr>
        <w:t xml:space="preserve">los africanos y </w:t>
      </w:r>
      <w:r w:rsidR="00DD3793" w:rsidRPr="00DD3793">
        <w:rPr>
          <w:rFonts w:ascii="Book Antiqua" w:hAnsi="Book Antiqua"/>
          <w:sz w:val="24"/>
          <w:szCs w:val="24"/>
          <w:lang w:val="es"/>
        </w:rPr>
        <w:t>afrodescendiente</w:t>
      </w:r>
      <w:r w:rsidR="00793A49">
        <w:rPr>
          <w:rFonts w:ascii="Book Antiqua" w:hAnsi="Book Antiqua"/>
          <w:sz w:val="24"/>
          <w:szCs w:val="24"/>
          <w:lang w:val="es"/>
        </w:rPr>
        <w:t>s</w:t>
      </w:r>
      <w:r w:rsidR="00DD3793" w:rsidRPr="00DD3793">
        <w:rPr>
          <w:rFonts w:ascii="Book Antiqua" w:hAnsi="Book Antiqua"/>
          <w:sz w:val="24"/>
          <w:szCs w:val="24"/>
          <w:lang w:val="es"/>
        </w:rPr>
        <w:t xml:space="preserve"> en todos los ámbitos de la vida, lo que agrava las desigualdades, su marginación y agudiza la falta de igualdad de acceso a las oportun</w:t>
      </w:r>
      <w:r w:rsidR="00DD3793">
        <w:rPr>
          <w:rFonts w:ascii="Book Antiqua" w:hAnsi="Book Antiqua"/>
          <w:sz w:val="24"/>
          <w:szCs w:val="24"/>
          <w:lang w:val="es"/>
        </w:rPr>
        <w:t xml:space="preserve">idades, los recursos y el poder, quienes también </w:t>
      </w:r>
      <w:r w:rsidR="00C54653" w:rsidRPr="00C54653">
        <w:rPr>
          <w:rFonts w:ascii="Book Antiqua" w:hAnsi="Book Antiqua"/>
          <w:sz w:val="24"/>
          <w:szCs w:val="24"/>
          <w:lang w:val="es"/>
        </w:rPr>
        <w:t>afrontan obstácu</w:t>
      </w:r>
      <w:r w:rsidR="00DD3793">
        <w:rPr>
          <w:rFonts w:ascii="Book Antiqua" w:hAnsi="Book Antiqua"/>
          <w:sz w:val="24"/>
          <w:szCs w:val="24"/>
          <w:lang w:val="es"/>
        </w:rPr>
        <w:t xml:space="preserve">los </w:t>
      </w:r>
      <w:r w:rsidR="00DD3793">
        <w:rPr>
          <w:rFonts w:ascii="Book Antiqua" w:hAnsi="Book Antiqua"/>
          <w:sz w:val="24"/>
          <w:szCs w:val="24"/>
          <w:lang w:val="es"/>
        </w:rPr>
        <w:lastRenderedPageBreak/>
        <w:t xml:space="preserve">para acceder en igualdad de </w:t>
      </w:r>
      <w:r w:rsidR="00C54653" w:rsidRPr="00C54653">
        <w:rPr>
          <w:rFonts w:ascii="Book Antiqua" w:hAnsi="Book Antiqua"/>
          <w:sz w:val="24"/>
          <w:szCs w:val="24"/>
          <w:lang w:val="es"/>
        </w:rPr>
        <w:t>condiciones a una educación</w:t>
      </w:r>
      <w:r>
        <w:rPr>
          <w:rFonts w:ascii="Book Antiqua" w:hAnsi="Book Antiqua"/>
          <w:sz w:val="24"/>
          <w:szCs w:val="24"/>
          <w:lang w:val="es"/>
        </w:rPr>
        <w:t>, justicia,</w:t>
      </w:r>
      <w:r w:rsidR="00C54653" w:rsidRPr="00C54653">
        <w:rPr>
          <w:rFonts w:ascii="Book Antiqua" w:hAnsi="Book Antiqua"/>
          <w:sz w:val="24"/>
          <w:szCs w:val="24"/>
          <w:lang w:val="es"/>
        </w:rPr>
        <w:t xml:space="preserve"> y una atención de la salud de calidad.</w:t>
      </w:r>
    </w:p>
    <w:p w14:paraId="4F5E3048" w14:textId="292AE70B" w:rsidR="00566893" w:rsidRDefault="00566893" w:rsidP="00DD379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</w:p>
    <w:p w14:paraId="43FC88B9" w14:textId="452488F1" w:rsidR="00566893" w:rsidRDefault="00566893" w:rsidP="00DD379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  <w:r>
        <w:rPr>
          <w:rFonts w:ascii="Book Antiqua" w:hAnsi="Book Antiqua"/>
          <w:b/>
          <w:sz w:val="24"/>
          <w:szCs w:val="24"/>
          <w:lang w:val="es"/>
        </w:rPr>
        <w:t xml:space="preserve">2. </w:t>
      </w:r>
      <w:r w:rsidR="00C54653">
        <w:rPr>
          <w:rFonts w:ascii="Book Antiqua" w:hAnsi="Book Antiqua"/>
          <w:b/>
          <w:sz w:val="24"/>
          <w:szCs w:val="24"/>
          <w:lang w:val="es"/>
        </w:rPr>
        <w:t>U</w:t>
      </w:r>
      <w:r w:rsidR="00C54653" w:rsidRPr="00C54653">
        <w:rPr>
          <w:rFonts w:ascii="Book Antiqua" w:hAnsi="Book Antiqua"/>
          <w:b/>
          <w:sz w:val="24"/>
          <w:szCs w:val="24"/>
          <w:lang w:val="es"/>
        </w:rPr>
        <w:t>so excesivo de la fuerza y otras violaciones de los derechos humanos por agentes del orden</w:t>
      </w:r>
      <w:r w:rsidR="00DD3793">
        <w:rPr>
          <w:rFonts w:ascii="Book Antiqua" w:hAnsi="Book Antiqua"/>
          <w:b/>
          <w:sz w:val="24"/>
          <w:szCs w:val="24"/>
          <w:lang w:val="es"/>
        </w:rPr>
        <w:t>.</w:t>
      </w:r>
    </w:p>
    <w:p w14:paraId="19E79F29" w14:textId="7A892B78" w:rsidR="00566893" w:rsidRDefault="00566893" w:rsidP="00DD379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</w:p>
    <w:p w14:paraId="7B55A2BD" w14:textId="2FC28F8C" w:rsidR="00566893" w:rsidRDefault="000F064D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Al respeto, </w:t>
      </w:r>
      <w:r w:rsidR="00010DE6" w:rsidRPr="00010DE6">
        <w:rPr>
          <w:rFonts w:ascii="Book Antiqua" w:hAnsi="Book Antiqua"/>
          <w:sz w:val="24"/>
          <w:szCs w:val="24"/>
          <w:lang w:val="es"/>
        </w:rPr>
        <w:t>la Alta Comisionada de las Naciones Unidas para los Derechos Humanos</w:t>
      </w:r>
      <w:r w:rsidR="00010DE6">
        <w:rPr>
          <w:rFonts w:ascii="Book Antiqua" w:hAnsi="Book Antiqua"/>
          <w:sz w:val="24"/>
          <w:szCs w:val="24"/>
          <w:lang w:val="es"/>
        </w:rPr>
        <w:t>, en informe</w:t>
      </w:r>
      <w:r w:rsidR="00C54653">
        <w:rPr>
          <w:rFonts w:ascii="Book Antiqua" w:hAnsi="Book Antiqua"/>
          <w:sz w:val="24"/>
          <w:szCs w:val="24"/>
          <w:lang w:val="es"/>
        </w:rPr>
        <w:t xml:space="preserve"> que se refiere a la p</w:t>
      </w:r>
      <w:r w:rsidR="00C54653" w:rsidRPr="00C54653">
        <w:rPr>
          <w:rFonts w:ascii="Book Antiqua" w:hAnsi="Book Antiqua"/>
          <w:sz w:val="24"/>
          <w:szCs w:val="24"/>
          <w:lang w:val="es"/>
        </w:rPr>
        <w:t>romoción y prote</w:t>
      </w:r>
      <w:r w:rsidR="00C54653">
        <w:rPr>
          <w:rFonts w:ascii="Book Antiqua" w:hAnsi="Book Antiqua"/>
          <w:sz w:val="24"/>
          <w:szCs w:val="24"/>
          <w:lang w:val="es"/>
        </w:rPr>
        <w:t xml:space="preserve">cción de los derechos humanos y </w:t>
      </w:r>
      <w:r w:rsidR="00C54653" w:rsidRPr="00C54653">
        <w:rPr>
          <w:rFonts w:ascii="Book Antiqua" w:hAnsi="Book Antiqua"/>
          <w:sz w:val="24"/>
          <w:szCs w:val="24"/>
          <w:lang w:val="es"/>
        </w:rPr>
        <w:t>las libertades funda</w:t>
      </w:r>
      <w:r w:rsidR="00C54653">
        <w:rPr>
          <w:rFonts w:ascii="Book Antiqua" w:hAnsi="Book Antiqua"/>
          <w:sz w:val="24"/>
          <w:szCs w:val="24"/>
          <w:lang w:val="es"/>
        </w:rPr>
        <w:t xml:space="preserve">mentales de los africanos y los </w:t>
      </w:r>
      <w:r w:rsidR="00C54653" w:rsidRPr="00C54653">
        <w:rPr>
          <w:rFonts w:ascii="Book Antiqua" w:hAnsi="Book Antiqua"/>
          <w:sz w:val="24"/>
          <w:szCs w:val="24"/>
          <w:lang w:val="es"/>
        </w:rPr>
        <w:t>afrodescendientes fren</w:t>
      </w:r>
      <w:r w:rsidR="00C54653">
        <w:rPr>
          <w:rFonts w:ascii="Book Antiqua" w:hAnsi="Book Antiqua"/>
          <w:sz w:val="24"/>
          <w:szCs w:val="24"/>
          <w:lang w:val="es"/>
        </w:rPr>
        <w:t xml:space="preserve">te al uso excesivo de la fuerza </w:t>
      </w:r>
      <w:r w:rsidR="00C54653" w:rsidRPr="00C54653">
        <w:rPr>
          <w:rFonts w:ascii="Book Antiqua" w:hAnsi="Book Antiqua"/>
          <w:sz w:val="24"/>
          <w:szCs w:val="24"/>
          <w:lang w:val="es"/>
        </w:rPr>
        <w:t>y otras violacio</w:t>
      </w:r>
      <w:r w:rsidR="00C54653">
        <w:rPr>
          <w:rFonts w:ascii="Book Antiqua" w:hAnsi="Book Antiqua"/>
          <w:sz w:val="24"/>
          <w:szCs w:val="24"/>
          <w:lang w:val="es"/>
        </w:rPr>
        <w:t xml:space="preserve">nes de los derechos humanos por </w:t>
      </w:r>
      <w:r w:rsidR="00C54653" w:rsidRPr="00C54653">
        <w:rPr>
          <w:rFonts w:ascii="Book Antiqua" w:hAnsi="Book Antiqua"/>
          <w:sz w:val="24"/>
          <w:szCs w:val="24"/>
          <w:lang w:val="es"/>
        </w:rPr>
        <w:t>agentes del orden</w:t>
      </w:r>
      <w:r w:rsidR="00010DE6">
        <w:rPr>
          <w:rStyle w:val="FootnoteReference"/>
          <w:rFonts w:ascii="Book Antiqua" w:hAnsi="Book Antiqua"/>
          <w:sz w:val="24"/>
          <w:szCs w:val="24"/>
          <w:lang w:val="es"/>
        </w:rPr>
        <w:footnoteReference w:id="2"/>
      </w:r>
      <w:r w:rsidR="00010DE6">
        <w:rPr>
          <w:rFonts w:ascii="Book Antiqua" w:hAnsi="Book Antiqua"/>
          <w:sz w:val="24"/>
          <w:szCs w:val="24"/>
          <w:lang w:val="es"/>
        </w:rPr>
        <w:t xml:space="preserve">, </w:t>
      </w:r>
      <w:r>
        <w:rPr>
          <w:rFonts w:ascii="Book Antiqua" w:hAnsi="Book Antiqua"/>
          <w:sz w:val="24"/>
          <w:szCs w:val="24"/>
          <w:lang w:val="es"/>
        </w:rPr>
        <w:t xml:space="preserve">indica que </w:t>
      </w:r>
      <w:r w:rsidR="00C54653">
        <w:rPr>
          <w:rFonts w:ascii="Book Antiqua" w:hAnsi="Book Antiqua"/>
          <w:sz w:val="24"/>
          <w:szCs w:val="24"/>
          <w:lang w:val="es"/>
        </w:rPr>
        <w:t>l</w:t>
      </w:r>
      <w:r w:rsidR="00C54653" w:rsidRPr="00C54653">
        <w:rPr>
          <w:rFonts w:ascii="Book Antiqua" w:hAnsi="Book Antiqua"/>
          <w:sz w:val="24"/>
          <w:szCs w:val="24"/>
          <w:lang w:val="es"/>
        </w:rPr>
        <w:t>os organismos regionales, las organizaciones de la sociedad civil, los medios de</w:t>
      </w:r>
      <w:r w:rsidR="00C54653">
        <w:rPr>
          <w:rFonts w:ascii="Book Antiqua" w:hAnsi="Book Antiqua"/>
          <w:sz w:val="24"/>
          <w:szCs w:val="24"/>
          <w:lang w:val="es"/>
        </w:rPr>
        <w:t xml:space="preserve"> </w:t>
      </w:r>
      <w:r w:rsidR="00C54653" w:rsidRPr="00C54653">
        <w:rPr>
          <w:rFonts w:ascii="Book Antiqua" w:hAnsi="Book Antiqua"/>
          <w:sz w:val="24"/>
          <w:szCs w:val="24"/>
          <w:lang w:val="es"/>
        </w:rPr>
        <w:t>co</w:t>
      </w:r>
      <w:r>
        <w:rPr>
          <w:rFonts w:ascii="Book Antiqua" w:hAnsi="Book Antiqua"/>
          <w:sz w:val="24"/>
          <w:szCs w:val="24"/>
          <w:lang w:val="es"/>
        </w:rPr>
        <w:t xml:space="preserve">municación, las universidades y </w:t>
      </w:r>
      <w:r w:rsidR="00C54653" w:rsidRPr="00C54653">
        <w:rPr>
          <w:rFonts w:ascii="Book Antiqua" w:hAnsi="Book Antiqua"/>
          <w:sz w:val="24"/>
          <w:szCs w:val="24"/>
          <w:lang w:val="es"/>
        </w:rPr>
        <w:t>los centros de estudios</w:t>
      </w:r>
      <w:r>
        <w:rPr>
          <w:rFonts w:ascii="Book Antiqua" w:hAnsi="Book Antiqua"/>
          <w:sz w:val="24"/>
          <w:szCs w:val="24"/>
          <w:lang w:val="es"/>
        </w:rPr>
        <w:t>,</w:t>
      </w:r>
      <w:r w:rsidR="00C54653" w:rsidRPr="00C54653">
        <w:rPr>
          <w:rFonts w:ascii="Book Antiqua" w:hAnsi="Book Antiqua"/>
          <w:sz w:val="24"/>
          <w:szCs w:val="24"/>
          <w:lang w:val="es"/>
        </w:rPr>
        <w:t xml:space="preserve"> han puesto de manifiesto cifras despropo</w:t>
      </w:r>
      <w:r w:rsidR="00C54653">
        <w:rPr>
          <w:rFonts w:ascii="Book Antiqua" w:hAnsi="Book Antiqua"/>
          <w:sz w:val="24"/>
          <w:szCs w:val="24"/>
          <w:lang w:val="es"/>
        </w:rPr>
        <w:t xml:space="preserve">rcionadamente adversas para los </w:t>
      </w:r>
      <w:r w:rsidR="00C54653" w:rsidRPr="00C54653">
        <w:rPr>
          <w:rFonts w:ascii="Book Antiqua" w:hAnsi="Book Antiqua"/>
          <w:sz w:val="24"/>
          <w:szCs w:val="24"/>
          <w:lang w:val="es"/>
        </w:rPr>
        <w:t>afrodescendientes en contacto con las fuerzas del orden, en co</w:t>
      </w:r>
      <w:r w:rsidR="00C54653">
        <w:rPr>
          <w:rFonts w:ascii="Book Antiqua" w:hAnsi="Book Antiqua"/>
          <w:sz w:val="24"/>
          <w:szCs w:val="24"/>
          <w:lang w:val="es"/>
        </w:rPr>
        <w:t xml:space="preserve">mparación con las </w:t>
      </w:r>
      <w:r w:rsidR="00C54653" w:rsidRPr="00C54653">
        <w:rPr>
          <w:rFonts w:ascii="Book Antiqua" w:hAnsi="Book Antiqua"/>
          <w:sz w:val="24"/>
          <w:szCs w:val="24"/>
          <w:lang w:val="es"/>
        </w:rPr>
        <w:t>correspondientes a otros grupos étnicos.</w:t>
      </w:r>
    </w:p>
    <w:p w14:paraId="791AA817" w14:textId="01FE7EAA" w:rsidR="00793A49" w:rsidRDefault="00793A49" w:rsidP="00DD379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1B4DE992" w14:textId="4327F284" w:rsidR="00793A49" w:rsidRDefault="00793A49" w:rsidP="007155C8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Por su parte, </w:t>
      </w:r>
      <w:r w:rsidRPr="00793A49">
        <w:rPr>
          <w:rFonts w:ascii="Book Antiqua" w:hAnsi="Book Antiqua"/>
          <w:sz w:val="24"/>
          <w:szCs w:val="24"/>
          <w:lang w:val="es"/>
        </w:rPr>
        <w:t>la Comisión Interamericana de Derechos Humanos</w:t>
      </w:r>
      <w:r>
        <w:rPr>
          <w:rFonts w:ascii="Book Antiqua" w:hAnsi="Book Antiqua"/>
          <w:sz w:val="24"/>
          <w:szCs w:val="24"/>
          <w:lang w:val="es"/>
        </w:rPr>
        <w:t>,</w:t>
      </w:r>
      <w:r w:rsidR="00552CB6">
        <w:rPr>
          <w:rFonts w:ascii="Book Antiqua" w:hAnsi="Book Antiqua"/>
          <w:sz w:val="24"/>
          <w:szCs w:val="24"/>
          <w:lang w:val="es"/>
        </w:rPr>
        <w:t xml:space="preserve"> en su informe </w:t>
      </w:r>
      <w:r>
        <w:rPr>
          <w:rFonts w:ascii="Book Antiqua" w:hAnsi="Book Antiqua"/>
          <w:sz w:val="24"/>
          <w:szCs w:val="24"/>
          <w:lang w:val="es"/>
        </w:rPr>
        <w:t>“Afrodescendientes, violencia policial, y derechos humanos en los Estados Unidos</w:t>
      </w:r>
      <w:r w:rsidR="00552CB6">
        <w:rPr>
          <w:rFonts w:ascii="Book Antiqua" w:hAnsi="Book Antiqua"/>
          <w:sz w:val="24"/>
          <w:szCs w:val="24"/>
          <w:lang w:val="es"/>
        </w:rPr>
        <w:t>”,</w:t>
      </w:r>
      <w:r w:rsidR="007155C8">
        <w:rPr>
          <w:rFonts w:ascii="Book Antiqua" w:hAnsi="Book Antiqua"/>
          <w:sz w:val="24"/>
          <w:szCs w:val="24"/>
          <w:lang w:val="es"/>
        </w:rPr>
        <w:t xml:space="preserve"> señala como e</w:t>
      </w:r>
      <w:r w:rsidR="007155C8" w:rsidRPr="007155C8">
        <w:rPr>
          <w:rFonts w:ascii="Book Antiqua" w:hAnsi="Book Antiqua"/>
          <w:sz w:val="24"/>
          <w:szCs w:val="24"/>
          <w:lang w:val="es"/>
        </w:rPr>
        <w:t>n los últimos años l</w:t>
      </w:r>
      <w:r w:rsidR="000B2374">
        <w:rPr>
          <w:rFonts w:ascii="Book Antiqua" w:hAnsi="Book Antiqua"/>
          <w:sz w:val="24"/>
          <w:szCs w:val="24"/>
          <w:lang w:val="es"/>
        </w:rPr>
        <w:t xml:space="preserve">a Comisión y </w:t>
      </w:r>
      <w:r w:rsidR="007155C8">
        <w:rPr>
          <w:rFonts w:ascii="Book Antiqua" w:hAnsi="Book Antiqua"/>
          <w:sz w:val="24"/>
          <w:szCs w:val="24"/>
          <w:lang w:val="es"/>
        </w:rPr>
        <w:t xml:space="preserve">otros </w:t>
      </w:r>
      <w:r w:rsidR="007155C8" w:rsidRPr="007155C8">
        <w:rPr>
          <w:rFonts w:ascii="Book Antiqua" w:hAnsi="Book Antiqua"/>
          <w:sz w:val="24"/>
          <w:szCs w:val="24"/>
          <w:lang w:val="es"/>
        </w:rPr>
        <w:t>órganos de derechos humanos,</w:t>
      </w:r>
      <w:r w:rsidR="000B2374">
        <w:rPr>
          <w:rFonts w:ascii="Book Antiqua" w:hAnsi="Book Antiqua"/>
          <w:sz w:val="24"/>
          <w:szCs w:val="24"/>
          <w:lang w:val="es"/>
        </w:rPr>
        <w:t xml:space="preserve"> </w:t>
      </w:r>
      <w:r w:rsidR="007155C8" w:rsidRPr="007155C8">
        <w:rPr>
          <w:rFonts w:ascii="Book Antiqua" w:hAnsi="Book Antiqua"/>
          <w:sz w:val="24"/>
          <w:szCs w:val="24"/>
          <w:lang w:val="es"/>
        </w:rPr>
        <w:t>ha</w:t>
      </w:r>
      <w:r w:rsidR="000B2374">
        <w:rPr>
          <w:rFonts w:ascii="Book Antiqua" w:hAnsi="Book Antiqua"/>
          <w:sz w:val="24"/>
          <w:szCs w:val="24"/>
          <w:lang w:val="es"/>
        </w:rPr>
        <w:t>n</w:t>
      </w:r>
      <w:r w:rsidR="007155C8" w:rsidRPr="007155C8">
        <w:rPr>
          <w:rFonts w:ascii="Book Antiqua" w:hAnsi="Book Antiqua"/>
          <w:sz w:val="24"/>
          <w:szCs w:val="24"/>
          <w:lang w:val="es"/>
        </w:rPr>
        <w:t xml:space="preserve"> alertado</w:t>
      </w:r>
      <w:r w:rsidR="007155C8">
        <w:rPr>
          <w:rFonts w:ascii="Book Antiqua" w:hAnsi="Book Antiqua"/>
          <w:sz w:val="24"/>
          <w:szCs w:val="24"/>
          <w:lang w:val="es"/>
        </w:rPr>
        <w:t xml:space="preserve"> sobre la brutalidad policial y </w:t>
      </w:r>
      <w:r w:rsidR="007155C8" w:rsidRPr="007155C8">
        <w:rPr>
          <w:rFonts w:ascii="Book Antiqua" w:hAnsi="Book Antiqua"/>
          <w:sz w:val="24"/>
          <w:szCs w:val="24"/>
          <w:lang w:val="es"/>
        </w:rPr>
        <w:t>el uso excesivo de la fuerza por parte de fun</w:t>
      </w:r>
      <w:r w:rsidR="000B2374">
        <w:rPr>
          <w:rFonts w:ascii="Book Antiqua" w:hAnsi="Book Antiqua"/>
          <w:sz w:val="24"/>
          <w:szCs w:val="24"/>
          <w:lang w:val="es"/>
        </w:rPr>
        <w:t xml:space="preserve">cionarios policiales contra los </w:t>
      </w:r>
      <w:r w:rsidR="007155C8" w:rsidRPr="007155C8">
        <w:rPr>
          <w:rFonts w:ascii="Book Antiqua" w:hAnsi="Book Antiqua"/>
          <w:sz w:val="24"/>
          <w:szCs w:val="24"/>
          <w:lang w:val="es"/>
        </w:rPr>
        <w:t>afroamericanos en los Estados Unidos</w:t>
      </w:r>
      <w:r w:rsidR="007155C8">
        <w:rPr>
          <w:rFonts w:ascii="Book Antiqua" w:hAnsi="Book Antiqua"/>
          <w:sz w:val="24"/>
          <w:szCs w:val="24"/>
          <w:lang w:val="es"/>
        </w:rPr>
        <w:t>.</w:t>
      </w:r>
    </w:p>
    <w:p w14:paraId="6AC64A2B" w14:textId="77777777" w:rsidR="00DD3793" w:rsidRPr="00C54653" w:rsidRDefault="00DD3793" w:rsidP="00C54653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7544D1D3" w14:textId="4958DE4F" w:rsidR="00566893" w:rsidRDefault="00566893" w:rsidP="00E054B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  <w:r>
        <w:rPr>
          <w:rFonts w:ascii="Book Antiqua" w:hAnsi="Book Antiqua"/>
          <w:b/>
          <w:sz w:val="24"/>
          <w:szCs w:val="24"/>
          <w:lang w:val="es"/>
        </w:rPr>
        <w:t xml:space="preserve">3. Acceso a la </w:t>
      </w:r>
      <w:r w:rsidR="00793A49">
        <w:rPr>
          <w:rFonts w:ascii="Book Antiqua" w:hAnsi="Book Antiqua"/>
          <w:b/>
          <w:sz w:val="24"/>
          <w:szCs w:val="24"/>
          <w:lang w:val="es"/>
        </w:rPr>
        <w:t>j</w:t>
      </w:r>
      <w:r>
        <w:rPr>
          <w:rFonts w:ascii="Book Antiqua" w:hAnsi="Book Antiqua"/>
          <w:b/>
          <w:sz w:val="24"/>
          <w:szCs w:val="24"/>
          <w:lang w:val="es"/>
        </w:rPr>
        <w:t>usticia</w:t>
      </w:r>
      <w:r w:rsidR="00793A49">
        <w:rPr>
          <w:rFonts w:ascii="Book Antiqua" w:hAnsi="Book Antiqua"/>
          <w:b/>
          <w:sz w:val="24"/>
          <w:szCs w:val="24"/>
          <w:lang w:val="es"/>
        </w:rPr>
        <w:t>.</w:t>
      </w:r>
    </w:p>
    <w:p w14:paraId="1C6170B5" w14:textId="649CE721" w:rsidR="00793A49" w:rsidRDefault="00793A49" w:rsidP="00E054B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</w:p>
    <w:p w14:paraId="215A9B05" w14:textId="6B8426ED" w:rsidR="007155C8" w:rsidRDefault="007155C8" w:rsidP="007155C8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En el mismo tenor de lo referido anteriormente, la </w:t>
      </w:r>
      <w:r w:rsidRPr="007155C8">
        <w:rPr>
          <w:rFonts w:ascii="Book Antiqua" w:hAnsi="Book Antiqua"/>
          <w:sz w:val="24"/>
          <w:szCs w:val="24"/>
          <w:lang w:val="es"/>
        </w:rPr>
        <w:t xml:space="preserve">impunidad fomenta un entorno </w:t>
      </w:r>
      <w:r w:rsidR="00552CB6">
        <w:rPr>
          <w:rFonts w:ascii="Book Antiqua" w:hAnsi="Book Antiqua"/>
          <w:sz w:val="24"/>
          <w:szCs w:val="24"/>
          <w:lang w:val="es"/>
        </w:rPr>
        <w:t xml:space="preserve">donde se </w:t>
      </w:r>
      <w:r w:rsidRPr="007155C8">
        <w:rPr>
          <w:rFonts w:ascii="Book Antiqua" w:hAnsi="Book Antiqua"/>
          <w:sz w:val="24"/>
          <w:szCs w:val="24"/>
          <w:lang w:val="es"/>
        </w:rPr>
        <w:t>tol</w:t>
      </w:r>
      <w:r w:rsidR="00552CB6">
        <w:rPr>
          <w:rFonts w:ascii="Book Antiqua" w:hAnsi="Book Antiqua"/>
          <w:sz w:val="24"/>
          <w:szCs w:val="24"/>
          <w:lang w:val="es"/>
        </w:rPr>
        <w:t>era</w:t>
      </w:r>
      <w:r>
        <w:rPr>
          <w:rFonts w:ascii="Book Antiqua" w:hAnsi="Book Antiqua"/>
          <w:sz w:val="24"/>
          <w:szCs w:val="24"/>
          <w:lang w:val="es"/>
        </w:rPr>
        <w:t xml:space="preserve"> la violencia policial, los </w:t>
      </w:r>
      <w:r w:rsidRPr="007155C8">
        <w:rPr>
          <w:rFonts w:ascii="Book Antiqua" w:hAnsi="Book Antiqua"/>
          <w:sz w:val="24"/>
          <w:szCs w:val="24"/>
          <w:lang w:val="es"/>
        </w:rPr>
        <w:t>abusos y un trato desigual hacia gru</w:t>
      </w:r>
      <w:r>
        <w:rPr>
          <w:rFonts w:ascii="Book Antiqua" w:hAnsi="Book Antiqua"/>
          <w:sz w:val="24"/>
          <w:szCs w:val="24"/>
          <w:lang w:val="es"/>
        </w:rPr>
        <w:t>pos que han sido históricamente marginalizados, por lo que es necesario que existan procesos que garanticen una</w:t>
      </w:r>
      <w:r w:rsidRPr="007155C8">
        <w:rPr>
          <w:rFonts w:ascii="Book Antiqua" w:hAnsi="Book Antiqua"/>
          <w:sz w:val="24"/>
          <w:szCs w:val="24"/>
          <w:lang w:val="es"/>
        </w:rPr>
        <w:t xml:space="preserve"> debida </w:t>
      </w:r>
      <w:r>
        <w:rPr>
          <w:rFonts w:ascii="Book Antiqua" w:hAnsi="Book Antiqua"/>
          <w:sz w:val="24"/>
          <w:szCs w:val="24"/>
          <w:lang w:val="es"/>
        </w:rPr>
        <w:t xml:space="preserve">diligencia y una investigación </w:t>
      </w:r>
      <w:r w:rsidRPr="007155C8">
        <w:rPr>
          <w:rFonts w:ascii="Book Antiqua" w:hAnsi="Book Antiqua"/>
          <w:sz w:val="24"/>
          <w:szCs w:val="24"/>
          <w:lang w:val="es"/>
        </w:rPr>
        <w:t>independiente e imparcial y el enjui</w:t>
      </w:r>
      <w:r>
        <w:rPr>
          <w:rFonts w:ascii="Book Antiqua" w:hAnsi="Book Antiqua"/>
          <w:sz w:val="24"/>
          <w:szCs w:val="24"/>
          <w:lang w:val="es"/>
        </w:rPr>
        <w:t>ciamiento de abusos policiales.</w:t>
      </w:r>
    </w:p>
    <w:p w14:paraId="0A78C5E9" w14:textId="6D84BFDE" w:rsidR="00ED3EB5" w:rsidRDefault="00ED3EB5" w:rsidP="007155C8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76EFA075" w14:textId="6E38B016" w:rsidR="00ED3EB5" w:rsidRPr="00793A49" w:rsidRDefault="00552CB6" w:rsidP="00ED3EB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A su vez, </w:t>
      </w:r>
      <w:r w:rsidR="00ED3EB5">
        <w:rPr>
          <w:rFonts w:ascii="Book Antiqua" w:hAnsi="Book Antiqua"/>
          <w:sz w:val="24"/>
          <w:szCs w:val="24"/>
          <w:lang w:val="es"/>
        </w:rPr>
        <w:t xml:space="preserve">la </w:t>
      </w:r>
      <w:r w:rsidR="00ED3EB5" w:rsidRPr="00566893">
        <w:rPr>
          <w:rFonts w:ascii="Book Antiqua" w:hAnsi="Book Antiqua"/>
          <w:sz w:val="24"/>
          <w:szCs w:val="24"/>
          <w:lang w:val="es"/>
        </w:rPr>
        <w:t>Alta Comisionada de las Na</w:t>
      </w:r>
      <w:r w:rsidR="00ED3EB5">
        <w:rPr>
          <w:rFonts w:ascii="Book Antiqua" w:hAnsi="Book Antiqua"/>
          <w:sz w:val="24"/>
          <w:szCs w:val="24"/>
          <w:lang w:val="es"/>
        </w:rPr>
        <w:t>ciones Unidas para los Derechos Humanos ha mencionado que l</w:t>
      </w:r>
      <w:r w:rsidR="00ED3EB5" w:rsidRPr="00793A49">
        <w:rPr>
          <w:rFonts w:ascii="Book Antiqua" w:hAnsi="Book Antiqua"/>
          <w:sz w:val="24"/>
          <w:szCs w:val="24"/>
          <w:lang w:val="es"/>
        </w:rPr>
        <w:t xml:space="preserve">a asociación perjudicial y degradante de </w:t>
      </w:r>
      <w:r w:rsidR="000B2374">
        <w:rPr>
          <w:rFonts w:ascii="Book Antiqua" w:hAnsi="Book Antiqua"/>
          <w:sz w:val="24"/>
          <w:szCs w:val="24"/>
          <w:lang w:val="es"/>
        </w:rPr>
        <w:t xml:space="preserve">los afrodescendientes </w:t>
      </w:r>
      <w:r w:rsidR="00ED3EB5" w:rsidRPr="00793A49">
        <w:rPr>
          <w:rFonts w:ascii="Book Antiqua" w:hAnsi="Book Antiqua"/>
          <w:sz w:val="24"/>
          <w:szCs w:val="24"/>
          <w:lang w:val="es"/>
        </w:rPr>
        <w:t xml:space="preserve">con la criminalidad y la delincuencia parece determinar </w:t>
      </w:r>
      <w:r w:rsidR="000B2374">
        <w:rPr>
          <w:rFonts w:ascii="Book Antiqua" w:hAnsi="Book Antiqua"/>
          <w:sz w:val="24"/>
          <w:szCs w:val="24"/>
          <w:lang w:val="es"/>
        </w:rPr>
        <w:t>sus</w:t>
      </w:r>
      <w:r w:rsidR="00ED3EB5" w:rsidRPr="00793A49">
        <w:rPr>
          <w:rFonts w:ascii="Book Antiqua" w:hAnsi="Book Antiqua"/>
          <w:sz w:val="24"/>
          <w:szCs w:val="24"/>
          <w:lang w:val="es"/>
        </w:rPr>
        <w:t xml:space="preserve"> interacciones con los agentes del orden y la justicia penal.</w:t>
      </w:r>
    </w:p>
    <w:p w14:paraId="1E99F533" w14:textId="78EEE79C" w:rsidR="007155C8" w:rsidRDefault="007155C8" w:rsidP="007155C8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4610319A" w14:textId="5CF7842F" w:rsidR="007155C8" w:rsidRDefault="00552CB6" w:rsidP="007155C8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L</w:t>
      </w:r>
      <w:r w:rsidR="007155C8" w:rsidRPr="007155C8">
        <w:rPr>
          <w:rFonts w:ascii="Book Antiqua" w:hAnsi="Book Antiqua"/>
          <w:sz w:val="24"/>
          <w:szCs w:val="24"/>
          <w:lang w:val="es"/>
        </w:rPr>
        <w:t>os relatos que asocian fal</w:t>
      </w:r>
      <w:r w:rsidR="007155C8">
        <w:rPr>
          <w:rFonts w:ascii="Book Antiqua" w:hAnsi="Book Antiqua"/>
          <w:sz w:val="24"/>
          <w:szCs w:val="24"/>
          <w:lang w:val="es"/>
        </w:rPr>
        <w:t xml:space="preserve">samente a los africanos y a los </w:t>
      </w:r>
      <w:r w:rsidR="007155C8" w:rsidRPr="007155C8">
        <w:rPr>
          <w:rFonts w:ascii="Book Antiqua" w:hAnsi="Book Antiqua"/>
          <w:sz w:val="24"/>
          <w:szCs w:val="24"/>
          <w:lang w:val="es"/>
        </w:rPr>
        <w:t>afrodescendi</w:t>
      </w:r>
      <w:r w:rsidR="000B2374">
        <w:rPr>
          <w:rFonts w:ascii="Book Antiqua" w:hAnsi="Book Antiqua"/>
          <w:sz w:val="24"/>
          <w:szCs w:val="24"/>
          <w:lang w:val="es"/>
        </w:rPr>
        <w:t xml:space="preserve">entes, incluidos los migrantes, </w:t>
      </w:r>
      <w:r w:rsidR="007155C8" w:rsidRPr="007155C8">
        <w:rPr>
          <w:rFonts w:ascii="Book Antiqua" w:hAnsi="Book Antiqua"/>
          <w:sz w:val="24"/>
          <w:szCs w:val="24"/>
          <w:lang w:val="es"/>
        </w:rPr>
        <w:t>con actividades</w:t>
      </w:r>
      <w:r w:rsidR="007155C8">
        <w:rPr>
          <w:rFonts w:ascii="Book Antiqua" w:hAnsi="Book Antiqua"/>
          <w:sz w:val="24"/>
          <w:szCs w:val="24"/>
          <w:lang w:val="es"/>
        </w:rPr>
        <w:t xml:space="preserve"> delictivas, o que apelan a las </w:t>
      </w:r>
      <w:r w:rsidR="007155C8" w:rsidRPr="007155C8">
        <w:rPr>
          <w:rFonts w:ascii="Book Antiqua" w:hAnsi="Book Antiqua"/>
          <w:sz w:val="24"/>
          <w:szCs w:val="24"/>
          <w:lang w:val="es"/>
        </w:rPr>
        <w:t>ansiedades de índole económica o incluso de seguridad nacional, sigue</w:t>
      </w:r>
      <w:r w:rsidR="007155C8">
        <w:rPr>
          <w:rFonts w:ascii="Book Antiqua" w:hAnsi="Book Antiqua"/>
          <w:sz w:val="24"/>
          <w:szCs w:val="24"/>
          <w:lang w:val="es"/>
        </w:rPr>
        <w:t xml:space="preserve">n utilizándose para </w:t>
      </w:r>
      <w:r w:rsidR="007155C8" w:rsidRPr="007155C8">
        <w:rPr>
          <w:rFonts w:ascii="Book Antiqua" w:hAnsi="Book Antiqua"/>
          <w:sz w:val="24"/>
          <w:szCs w:val="24"/>
          <w:lang w:val="es"/>
        </w:rPr>
        <w:t>justificar las leyes y las prácticas por las que se rigen los sistemas</w:t>
      </w:r>
      <w:r w:rsidR="007155C8">
        <w:rPr>
          <w:rFonts w:ascii="Book Antiqua" w:hAnsi="Book Antiqua"/>
          <w:sz w:val="24"/>
          <w:szCs w:val="24"/>
          <w:lang w:val="es"/>
        </w:rPr>
        <w:t xml:space="preserve"> de justicia penal, la política </w:t>
      </w:r>
      <w:r w:rsidR="007155C8" w:rsidRPr="007155C8">
        <w:rPr>
          <w:rFonts w:ascii="Book Antiqua" w:hAnsi="Book Antiqua"/>
          <w:sz w:val="24"/>
          <w:szCs w:val="24"/>
          <w:lang w:val="es"/>
        </w:rPr>
        <w:t>migratoria y</w:t>
      </w:r>
      <w:r w:rsidR="007155C8">
        <w:rPr>
          <w:rFonts w:ascii="Book Antiqua" w:hAnsi="Book Antiqua"/>
          <w:sz w:val="24"/>
          <w:szCs w:val="24"/>
          <w:lang w:val="es"/>
        </w:rPr>
        <w:t xml:space="preserve"> la gobernanza de las fronteras</w:t>
      </w:r>
      <w:r w:rsidR="007155C8">
        <w:rPr>
          <w:rStyle w:val="FootnoteReference"/>
          <w:rFonts w:ascii="Book Antiqua" w:hAnsi="Book Antiqua"/>
          <w:sz w:val="24"/>
          <w:szCs w:val="24"/>
          <w:lang w:val="es"/>
        </w:rPr>
        <w:footnoteReference w:id="3"/>
      </w:r>
      <w:r w:rsidR="007155C8">
        <w:rPr>
          <w:rFonts w:ascii="Book Antiqua" w:hAnsi="Book Antiqua"/>
          <w:sz w:val="24"/>
          <w:szCs w:val="24"/>
          <w:lang w:val="es"/>
        </w:rPr>
        <w:t>.</w:t>
      </w:r>
    </w:p>
    <w:p w14:paraId="0479937C" w14:textId="4FDD8327" w:rsidR="007155C8" w:rsidRDefault="007155C8" w:rsidP="007155C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</w:p>
    <w:p w14:paraId="4D35E192" w14:textId="28F3D02A" w:rsidR="00ED3EB5" w:rsidRDefault="00010DE6" w:rsidP="00010DE6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lastRenderedPageBreak/>
        <w:t xml:space="preserve">Asimismo, </w:t>
      </w:r>
      <w:r w:rsidRPr="00010DE6">
        <w:rPr>
          <w:rFonts w:ascii="Book Antiqua" w:hAnsi="Book Antiqua"/>
          <w:sz w:val="24"/>
          <w:szCs w:val="24"/>
          <w:lang w:val="es"/>
        </w:rPr>
        <w:t>la Relatoría sobre Derecho</w:t>
      </w:r>
      <w:r>
        <w:rPr>
          <w:rFonts w:ascii="Book Antiqua" w:hAnsi="Book Antiqua"/>
          <w:sz w:val="24"/>
          <w:szCs w:val="24"/>
          <w:lang w:val="es"/>
        </w:rPr>
        <w:t xml:space="preserve">s de las Mujeres de la Comisión </w:t>
      </w:r>
      <w:r w:rsidRPr="00010DE6">
        <w:rPr>
          <w:rFonts w:ascii="Book Antiqua" w:hAnsi="Book Antiqua"/>
          <w:sz w:val="24"/>
          <w:szCs w:val="24"/>
          <w:lang w:val="es"/>
        </w:rPr>
        <w:t>Interamericana de Derechos Humanos (CIDH)</w:t>
      </w:r>
      <w:r>
        <w:rPr>
          <w:rFonts w:ascii="Book Antiqua" w:hAnsi="Book Antiqua"/>
          <w:sz w:val="24"/>
          <w:szCs w:val="24"/>
          <w:lang w:val="es"/>
        </w:rPr>
        <w:t xml:space="preserve"> se ha referido </w:t>
      </w:r>
      <w:r w:rsidR="007155C8" w:rsidRPr="00793A49">
        <w:rPr>
          <w:rFonts w:ascii="Book Antiqua" w:hAnsi="Book Antiqua"/>
          <w:sz w:val="24"/>
          <w:szCs w:val="24"/>
          <w:lang w:val="es"/>
        </w:rPr>
        <w:t>particular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a las dificultades en el acceso a la justicia que enfrenta</w:t>
      </w:r>
      <w:r w:rsidR="00793A49">
        <w:rPr>
          <w:rFonts w:ascii="Book Antiqua" w:hAnsi="Book Antiqua"/>
          <w:sz w:val="24"/>
          <w:szCs w:val="24"/>
          <w:lang w:val="es"/>
        </w:rPr>
        <w:t>n las mujeres afrodescendientes</w:t>
      </w:r>
      <w:r>
        <w:rPr>
          <w:rStyle w:val="FootnoteReference"/>
          <w:rFonts w:ascii="Book Antiqua" w:hAnsi="Book Antiqua"/>
          <w:sz w:val="24"/>
          <w:szCs w:val="24"/>
          <w:lang w:val="es"/>
        </w:rPr>
        <w:footnoteReference w:id="4"/>
      </w:r>
      <w:r w:rsidR="00793A49">
        <w:rPr>
          <w:rFonts w:ascii="Book Antiqua" w:hAnsi="Book Antiqua"/>
          <w:sz w:val="24"/>
          <w:szCs w:val="24"/>
          <w:lang w:val="es"/>
        </w:rPr>
        <w:t xml:space="preserve">. </w:t>
      </w:r>
    </w:p>
    <w:p w14:paraId="30BD5298" w14:textId="77777777" w:rsidR="00ED3EB5" w:rsidRDefault="00ED3EB5" w:rsidP="00E054B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188EE2D7" w14:textId="3CC78AC2" w:rsidR="00793A49" w:rsidRDefault="00552CB6" w:rsidP="00E054B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Por una parte,</w:t>
      </w:r>
      <w:r w:rsidR="00010DE6">
        <w:rPr>
          <w:rFonts w:ascii="Book Antiqua" w:hAnsi="Book Antiqua"/>
          <w:sz w:val="24"/>
          <w:szCs w:val="24"/>
          <w:lang w:val="es"/>
        </w:rPr>
        <w:t xml:space="preserve"> indica que</w:t>
      </w:r>
      <w:r>
        <w:rPr>
          <w:rFonts w:ascii="Book Antiqua" w:hAnsi="Book Antiqua"/>
          <w:sz w:val="24"/>
          <w:szCs w:val="24"/>
          <w:lang w:val="es"/>
        </w:rPr>
        <w:t xml:space="preserve"> l</w:t>
      </w:r>
      <w:r w:rsidR="00ED3EB5">
        <w:rPr>
          <w:rFonts w:ascii="Book Antiqua" w:hAnsi="Book Antiqua"/>
          <w:sz w:val="24"/>
          <w:szCs w:val="24"/>
          <w:lang w:val="es"/>
        </w:rPr>
        <w:t xml:space="preserve">as mujeres afrodescendientes </w:t>
      </w:r>
      <w:r w:rsidR="00793A49" w:rsidRPr="00793A49">
        <w:rPr>
          <w:rFonts w:ascii="Book Antiqua" w:hAnsi="Book Antiqua"/>
          <w:sz w:val="24"/>
          <w:szCs w:val="24"/>
          <w:lang w:val="es"/>
        </w:rPr>
        <w:t>ubicad</w:t>
      </w:r>
      <w:r>
        <w:rPr>
          <w:rFonts w:ascii="Book Antiqua" w:hAnsi="Book Antiqua"/>
          <w:sz w:val="24"/>
          <w:szCs w:val="24"/>
          <w:lang w:val="es"/>
        </w:rPr>
        <w:t xml:space="preserve">as en zonas rurales marginadas </w:t>
      </w:r>
      <w:r w:rsidR="00ED3EB5">
        <w:rPr>
          <w:rFonts w:ascii="Book Antiqua" w:hAnsi="Book Antiqua"/>
          <w:sz w:val="24"/>
          <w:szCs w:val="24"/>
          <w:lang w:val="es"/>
        </w:rPr>
        <w:t>enfrentan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problema</w:t>
      </w:r>
      <w:r>
        <w:rPr>
          <w:rFonts w:ascii="Book Antiqua" w:hAnsi="Book Antiqua"/>
          <w:sz w:val="24"/>
          <w:szCs w:val="24"/>
          <w:lang w:val="es"/>
        </w:rPr>
        <w:t>s de accesibilidad geográfica y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falta de comunicación </w:t>
      </w:r>
      <w:r>
        <w:rPr>
          <w:rFonts w:ascii="Book Antiqua" w:hAnsi="Book Antiqua"/>
          <w:sz w:val="24"/>
          <w:szCs w:val="24"/>
          <w:lang w:val="es"/>
        </w:rPr>
        <w:t>con los operadores judiciales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, así como de falta de recursos económicos, similares a los que deben enfrentar las mujeres indígenas y </w:t>
      </w:r>
      <w:proofErr w:type="gramStart"/>
      <w:r w:rsidR="00793A49" w:rsidRPr="00793A49">
        <w:rPr>
          <w:rFonts w:ascii="Book Antiqua" w:hAnsi="Book Antiqua"/>
          <w:sz w:val="24"/>
          <w:szCs w:val="24"/>
          <w:lang w:val="es"/>
        </w:rPr>
        <w:t>que</w:t>
      </w:r>
      <w:proofErr w:type="gramEnd"/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en ocasiones, pueden configurar una doble discriminación, por ser mujer y por ser afrodescendientes</w:t>
      </w:r>
      <w:r w:rsidR="00793A49">
        <w:rPr>
          <w:rFonts w:ascii="Book Antiqua" w:hAnsi="Book Antiqua"/>
          <w:sz w:val="24"/>
          <w:szCs w:val="24"/>
          <w:lang w:val="es"/>
        </w:rPr>
        <w:t>.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</w:t>
      </w:r>
    </w:p>
    <w:p w14:paraId="3BA703A4" w14:textId="77777777" w:rsidR="00793A49" w:rsidRDefault="00793A49" w:rsidP="00E054B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7DC832AE" w14:textId="682070D6" w:rsidR="00793A49" w:rsidRDefault="00552CB6" w:rsidP="00E054B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Por otra,</w:t>
      </w:r>
      <w:r w:rsidR="00ED3EB5">
        <w:rPr>
          <w:rFonts w:ascii="Book Antiqua" w:hAnsi="Book Antiqua"/>
          <w:sz w:val="24"/>
          <w:szCs w:val="24"/>
          <w:lang w:val="es"/>
        </w:rPr>
        <w:t xml:space="preserve"> </w:t>
      </w:r>
      <w:r w:rsidR="00010DE6">
        <w:rPr>
          <w:rFonts w:ascii="Book Antiqua" w:hAnsi="Book Antiqua"/>
          <w:sz w:val="24"/>
          <w:szCs w:val="24"/>
          <w:lang w:val="es"/>
        </w:rPr>
        <w:t xml:space="preserve">menciona que 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las mujeres afrodescendientes </w:t>
      </w:r>
      <w:r w:rsidR="00ED3EB5">
        <w:rPr>
          <w:rFonts w:ascii="Book Antiqua" w:hAnsi="Book Antiqua"/>
          <w:sz w:val="24"/>
          <w:szCs w:val="24"/>
          <w:lang w:val="es"/>
        </w:rPr>
        <w:t>que viven en zonas urbanas tienen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dificultades para acceder a remedios judiciales efectivos</w:t>
      </w:r>
      <w:r w:rsidR="00ED3EB5">
        <w:rPr>
          <w:rFonts w:ascii="Book Antiqua" w:hAnsi="Book Antiqua"/>
          <w:sz w:val="24"/>
          <w:szCs w:val="24"/>
          <w:lang w:val="es"/>
        </w:rPr>
        <w:t xml:space="preserve"> en relación a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su situación de marginalidad económica y con el color de la piel. </w:t>
      </w:r>
      <w:r w:rsidR="00793A49">
        <w:rPr>
          <w:rFonts w:ascii="Book Antiqua" w:hAnsi="Book Antiqua"/>
          <w:sz w:val="24"/>
          <w:szCs w:val="24"/>
          <w:lang w:val="es"/>
        </w:rPr>
        <w:t xml:space="preserve"> Ahora bien, </w:t>
      </w:r>
      <w:r>
        <w:rPr>
          <w:rFonts w:ascii="Book Antiqua" w:hAnsi="Book Antiqua"/>
          <w:sz w:val="24"/>
          <w:szCs w:val="24"/>
          <w:lang w:val="es"/>
        </w:rPr>
        <w:t>cabe señalar que en situaciones donde</w:t>
      </w:r>
      <w:r w:rsidR="00793A49" w:rsidRPr="00793A49">
        <w:rPr>
          <w:rFonts w:ascii="Book Antiqua" w:hAnsi="Book Antiqua"/>
          <w:sz w:val="24"/>
          <w:szCs w:val="24"/>
          <w:lang w:val="es"/>
        </w:rPr>
        <w:t xml:space="preserve"> el factor económico y de marginación social ha sido superado, las dificultades generalmente están relacionadas con el color de piel</w:t>
      </w:r>
      <w:r w:rsidR="00793A49">
        <w:rPr>
          <w:rFonts w:ascii="Book Antiqua" w:hAnsi="Book Antiqua"/>
          <w:sz w:val="24"/>
          <w:szCs w:val="24"/>
          <w:lang w:val="es"/>
        </w:rPr>
        <w:t>.</w:t>
      </w:r>
    </w:p>
    <w:p w14:paraId="01502C43" w14:textId="713AE6F0" w:rsidR="00566893" w:rsidRDefault="00566893" w:rsidP="00E054B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</w:p>
    <w:p w14:paraId="54D351CF" w14:textId="26A8FC27" w:rsidR="00566893" w:rsidRPr="00740690" w:rsidRDefault="00566893" w:rsidP="00E054B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"/>
        </w:rPr>
      </w:pPr>
      <w:r>
        <w:rPr>
          <w:rFonts w:ascii="Book Antiqua" w:hAnsi="Book Antiqua"/>
          <w:b/>
          <w:sz w:val="24"/>
          <w:szCs w:val="24"/>
          <w:lang w:val="es"/>
        </w:rPr>
        <w:t xml:space="preserve">4. </w:t>
      </w:r>
      <w:r w:rsidR="00483A85">
        <w:rPr>
          <w:rFonts w:ascii="Book Antiqua" w:hAnsi="Book Antiqua"/>
          <w:b/>
          <w:sz w:val="24"/>
          <w:szCs w:val="24"/>
          <w:lang w:val="es"/>
        </w:rPr>
        <w:t>Discriminación, t</w:t>
      </w:r>
      <w:r>
        <w:rPr>
          <w:rFonts w:ascii="Book Antiqua" w:hAnsi="Book Antiqua"/>
          <w:b/>
          <w:sz w:val="24"/>
          <w:szCs w:val="24"/>
          <w:lang w:val="es"/>
        </w:rPr>
        <w:t>ortura</w:t>
      </w:r>
      <w:r w:rsidR="00483A85">
        <w:rPr>
          <w:rFonts w:ascii="Book Antiqua" w:hAnsi="Book Antiqua"/>
          <w:b/>
          <w:sz w:val="24"/>
          <w:szCs w:val="24"/>
          <w:lang w:val="es"/>
        </w:rPr>
        <w:t xml:space="preserve"> y malos tratos</w:t>
      </w:r>
    </w:p>
    <w:p w14:paraId="523540F0" w14:textId="391EED5F" w:rsidR="007E6716" w:rsidRDefault="007E6716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11C25018" w14:textId="7A4A2BB1" w:rsidR="000F064D" w:rsidRDefault="00552CB6" w:rsidP="000F064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L</w:t>
      </w:r>
      <w:r w:rsidR="000F064D" w:rsidRPr="000F064D">
        <w:rPr>
          <w:rFonts w:ascii="Book Antiqua" w:hAnsi="Book Antiqua"/>
          <w:sz w:val="24"/>
          <w:szCs w:val="24"/>
          <w:lang w:val="es"/>
        </w:rPr>
        <w:t xml:space="preserve">as víctimas de </w:t>
      </w:r>
      <w:r>
        <w:rPr>
          <w:rFonts w:ascii="Book Antiqua" w:hAnsi="Book Antiqua"/>
          <w:sz w:val="24"/>
          <w:szCs w:val="24"/>
          <w:lang w:val="es"/>
        </w:rPr>
        <w:t>racismo est</w:t>
      </w:r>
      <w:r w:rsidR="000F064D">
        <w:rPr>
          <w:rFonts w:ascii="Book Antiqua" w:hAnsi="Book Antiqua"/>
          <w:sz w:val="24"/>
          <w:szCs w:val="24"/>
          <w:lang w:val="es"/>
        </w:rPr>
        <w:t xml:space="preserve">án más expuestas a </w:t>
      </w:r>
      <w:r w:rsidR="000F064D" w:rsidRPr="000F064D">
        <w:rPr>
          <w:rFonts w:ascii="Book Antiqua" w:hAnsi="Book Antiqua"/>
          <w:sz w:val="24"/>
          <w:szCs w:val="24"/>
          <w:lang w:val="es"/>
        </w:rPr>
        <w:t>sufrir tortura y maltrato.</w:t>
      </w:r>
      <w:r>
        <w:rPr>
          <w:rFonts w:ascii="Book Antiqua" w:hAnsi="Book Antiqua"/>
          <w:sz w:val="24"/>
          <w:szCs w:val="24"/>
          <w:lang w:val="es"/>
        </w:rPr>
        <w:t xml:space="preserve"> Además, l</w:t>
      </w:r>
      <w:r w:rsidR="000F064D" w:rsidRPr="000F064D">
        <w:rPr>
          <w:rFonts w:ascii="Book Antiqua" w:hAnsi="Book Antiqua"/>
          <w:sz w:val="24"/>
          <w:szCs w:val="24"/>
          <w:lang w:val="es"/>
        </w:rPr>
        <w:t>a indiferencia ha</w:t>
      </w:r>
      <w:r w:rsidR="000F064D">
        <w:rPr>
          <w:rFonts w:ascii="Book Antiqua" w:hAnsi="Book Antiqua"/>
          <w:sz w:val="24"/>
          <w:szCs w:val="24"/>
          <w:lang w:val="es"/>
        </w:rPr>
        <w:t xml:space="preserve">cia la vida del ser humano y la </w:t>
      </w:r>
      <w:r w:rsidR="000F064D" w:rsidRPr="000F064D">
        <w:rPr>
          <w:rFonts w:ascii="Book Antiqua" w:hAnsi="Book Antiqua"/>
          <w:sz w:val="24"/>
          <w:szCs w:val="24"/>
          <w:lang w:val="es"/>
        </w:rPr>
        <w:t>dignidad en un contexto racista está tamb</w:t>
      </w:r>
      <w:r w:rsidR="000F064D">
        <w:rPr>
          <w:rFonts w:ascii="Book Antiqua" w:hAnsi="Book Antiqua"/>
          <w:sz w:val="24"/>
          <w:szCs w:val="24"/>
          <w:lang w:val="es"/>
        </w:rPr>
        <w:t xml:space="preserve">ién en evidente relación con el </w:t>
      </w:r>
      <w:r w:rsidR="000F064D" w:rsidRPr="000F064D">
        <w:rPr>
          <w:rFonts w:ascii="Book Antiqua" w:hAnsi="Book Antiqua"/>
          <w:sz w:val="24"/>
          <w:szCs w:val="24"/>
          <w:lang w:val="es"/>
        </w:rPr>
        <w:t xml:space="preserve">excesivo uso de la fuerza por </w:t>
      </w:r>
      <w:r w:rsidR="000F064D">
        <w:rPr>
          <w:rFonts w:ascii="Book Antiqua" w:hAnsi="Book Antiqua"/>
          <w:sz w:val="24"/>
          <w:szCs w:val="24"/>
          <w:lang w:val="es"/>
        </w:rPr>
        <w:t>parte de los agentes de estado</w:t>
      </w:r>
      <w:r w:rsidR="000F064D">
        <w:rPr>
          <w:rStyle w:val="FootnoteReference"/>
          <w:rFonts w:ascii="Book Antiqua" w:hAnsi="Book Antiqua"/>
          <w:sz w:val="24"/>
          <w:szCs w:val="24"/>
          <w:lang w:val="es"/>
        </w:rPr>
        <w:footnoteReference w:id="5"/>
      </w:r>
      <w:r w:rsidR="000F064D">
        <w:rPr>
          <w:rFonts w:ascii="Book Antiqua" w:hAnsi="Book Antiqua"/>
          <w:sz w:val="24"/>
          <w:szCs w:val="24"/>
          <w:lang w:val="es"/>
        </w:rPr>
        <w:t>.</w:t>
      </w:r>
    </w:p>
    <w:p w14:paraId="0E541B77" w14:textId="77777777" w:rsidR="000F064D" w:rsidRDefault="000F064D" w:rsidP="000F064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697354F6" w14:textId="08678E9F" w:rsidR="005F113F" w:rsidRDefault="000F064D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 xml:space="preserve">La </w:t>
      </w:r>
      <w:r w:rsidRPr="000F064D">
        <w:rPr>
          <w:rFonts w:ascii="Book Antiqua" w:hAnsi="Book Antiqua"/>
          <w:sz w:val="24"/>
          <w:szCs w:val="24"/>
          <w:lang w:val="es"/>
        </w:rPr>
        <w:t>pobreza, subdesarrollo, la marginación, la exclu</w:t>
      </w:r>
      <w:r>
        <w:rPr>
          <w:rFonts w:ascii="Book Antiqua" w:hAnsi="Book Antiqua"/>
          <w:sz w:val="24"/>
          <w:szCs w:val="24"/>
          <w:lang w:val="es"/>
        </w:rPr>
        <w:t xml:space="preserve">sión social y las desigualdades </w:t>
      </w:r>
      <w:r w:rsidRPr="000F064D">
        <w:rPr>
          <w:rFonts w:ascii="Book Antiqua" w:hAnsi="Book Antiqua"/>
          <w:sz w:val="24"/>
          <w:szCs w:val="24"/>
          <w:lang w:val="es"/>
        </w:rPr>
        <w:t>económicas están cercanamente asociadas co</w:t>
      </w:r>
      <w:r>
        <w:rPr>
          <w:rFonts w:ascii="Book Antiqua" w:hAnsi="Book Antiqua"/>
          <w:sz w:val="24"/>
          <w:szCs w:val="24"/>
          <w:lang w:val="es"/>
        </w:rPr>
        <w:t xml:space="preserve">n el racismo y contribuyen a la </w:t>
      </w:r>
      <w:r w:rsidRPr="000F064D">
        <w:rPr>
          <w:rFonts w:ascii="Book Antiqua" w:hAnsi="Book Antiqua"/>
          <w:sz w:val="24"/>
          <w:szCs w:val="24"/>
          <w:lang w:val="es"/>
        </w:rPr>
        <w:t>persistencia de actitudes y prácticas racis</w:t>
      </w:r>
      <w:r>
        <w:rPr>
          <w:rFonts w:ascii="Book Antiqua" w:hAnsi="Book Antiqua"/>
          <w:sz w:val="24"/>
          <w:szCs w:val="24"/>
          <w:lang w:val="es"/>
        </w:rPr>
        <w:t xml:space="preserve">tas, que, a su vez, generan más pobreza, </w:t>
      </w:r>
      <w:r w:rsidR="00552CB6">
        <w:rPr>
          <w:rFonts w:ascii="Book Antiqua" w:hAnsi="Book Antiqua"/>
          <w:sz w:val="24"/>
          <w:szCs w:val="24"/>
          <w:lang w:val="es"/>
        </w:rPr>
        <w:t xml:space="preserve">siendo </w:t>
      </w:r>
      <w:r>
        <w:rPr>
          <w:rFonts w:ascii="Book Antiqua" w:hAnsi="Book Antiqua"/>
          <w:sz w:val="24"/>
          <w:szCs w:val="24"/>
          <w:lang w:val="es"/>
        </w:rPr>
        <w:t>e</w:t>
      </w:r>
      <w:r w:rsidR="00552CB6">
        <w:rPr>
          <w:rFonts w:ascii="Book Antiqua" w:hAnsi="Book Antiqua"/>
          <w:sz w:val="24"/>
          <w:szCs w:val="24"/>
          <w:lang w:val="es"/>
        </w:rPr>
        <w:t xml:space="preserve">l racismo </w:t>
      </w:r>
      <w:r w:rsidR="00483A85" w:rsidRPr="00483A85">
        <w:rPr>
          <w:rFonts w:ascii="Book Antiqua" w:hAnsi="Book Antiqua"/>
          <w:sz w:val="24"/>
          <w:szCs w:val="24"/>
          <w:lang w:val="es"/>
        </w:rPr>
        <w:t xml:space="preserve">una de las causas fundamentales de </w:t>
      </w:r>
      <w:r>
        <w:rPr>
          <w:rFonts w:ascii="Book Antiqua" w:hAnsi="Book Antiqua"/>
          <w:sz w:val="24"/>
          <w:szCs w:val="24"/>
          <w:lang w:val="es"/>
        </w:rPr>
        <w:t>la tortura y otros malos tratos</w:t>
      </w:r>
      <w:r w:rsidR="00552CB6">
        <w:rPr>
          <w:rFonts w:ascii="Book Antiqua" w:hAnsi="Book Antiqua"/>
          <w:sz w:val="24"/>
          <w:szCs w:val="24"/>
          <w:lang w:val="es"/>
        </w:rPr>
        <w:t>.</w:t>
      </w:r>
    </w:p>
    <w:p w14:paraId="4F21266C" w14:textId="17318F29" w:rsidR="00ED3EB5" w:rsidRDefault="00ED3EB5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  <w:r w:rsidRPr="00ED3EB5">
        <w:rPr>
          <w:rFonts w:ascii="Book Antiqua" w:hAnsi="Book Antiqua"/>
          <w:sz w:val="24"/>
          <w:szCs w:val="24"/>
          <w:lang w:val="es"/>
        </w:rPr>
        <w:t xml:space="preserve"> </w:t>
      </w:r>
    </w:p>
    <w:p w14:paraId="47B4F439" w14:textId="77777777" w:rsidR="00ED3EB5" w:rsidRDefault="00ED3EB5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278B3DF9" w14:textId="77777777" w:rsidR="00ED3EB5" w:rsidRDefault="00ED3EB5" w:rsidP="00740690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"/>
        </w:rPr>
      </w:pPr>
    </w:p>
    <w:p w14:paraId="50FBCD81" w14:textId="2D7338FB" w:rsidR="00566893" w:rsidRDefault="00566893" w:rsidP="00566893">
      <w:pPr>
        <w:spacing w:after="0" w:line="240" w:lineRule="auto"/>
        <w:jc w:val="right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DIDEHU/DESI</w:t>
      </w:r>
    </w:p>
    <w:p w14:paraId="385DCAAD" w14:textId="2503F5E5" w:rsidR="00566893" w:rsidRDefault="00A41E9E" w:rsidP="00566893">
      <w:pPr>
        <w:spacing w:after="0" w:line="240" w:lineRule="auto"/>
        <w:jc w:val="right"/>
        <w:rPr>
          <w:rFonts w:ascii="Book Antiqua" w:hAnsi="Book Antiqua"/>
          <w:sz w:val="24"/>
          <w:szCs w:val="24"/>
          <w:lang w:val="es"/>
        </w:rPr>
      </w:pPr>
      <w:r>
        <w:rPr>
          <w:rFonts w:ascii="Book Antiqua" w:hAnsi="Book Antiqua"/>
          <w:sz w:val="24"/>
          <w:szCs w:val="24"/>
          <w:lang w:val="es"/>
        </w:rPr>
        <w:t>A</w:t>
      </w:r>
      <w:r w:rsidR="00566893">
        <w:rPr>
          <w:rFonts w:ascii="Book Antiqua" w:hAnsi="Book Antiqua"/>
          <w:sz w:val="24"/>
          <w:szCs w:val="24"/>
          <w:lang w:val="es"/>
        </w:rPr>
        <w:t>re</w:t>
      </w:r>
    </w:p>
    <w:p w14:paraId="23698B76" w14:textId="4FE04FF5" w:rsidR="00A41E9E" w:rsidRDefault="00A41E9E" w:rsidP="00566893">
      <w:pPr>
        <w:spacing w:after="0" w:line="240" w:lineRule="auto"/>
        <w:jc w:val="right"/>
        <w:rPr>
          <w:rFonts w:ascii="Book Antiqua" w:hAnsi="Book Antiqua"/>
          <w:sz w:val="24"/>
          <w:szCs w:val="24"/>
          <w:lang w:val="es"/>
        </w:rPr>
      </w:pPr>
    </w:p>
    <w:p w14:paraId="6B684364" w14:textId="77FB1DF1" w:rsidR="00A41E9E" w:rsidRDefault="00A41E9E" w:rsidP="00566893">
      <w:pPr>
        <w:spacing w:after="0" w:line="240" w:lineRule="auto"/>
        <w:jc w:val="right"/>
        <w:rPr>
          <w:rFonts w:ascii="Book Antiqua" w:hAnsi="Book Antiqua"/>
          <w:sz w:val="24"/>
          <w:szCs w:val="24"/>
          <w:lang w:val="es"/>
        </w:rPr>
      </w:pPr>
    </w:p>
    <w:sectPr w:rsidR="00A41E9E">
      <w:footerReference w:type="default" r:id="rId12"/>
      <w:pgSz w:w="12250" w:h="1585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2E85" w14:textId="77777777" w:rsidR="005B3EAE" w:rsidRDefault="005B3EAE">
      <w:pPr>
        <w:spacing w:after="0" w:line="240" w:lineRule="auto"/>
      </w:pPr>
      <w:r>
        <w:separator/>
      </w:r>
    </w:p>
  </w:endnote>
  <w:endnote w:type="continuationSeparator" w:id="0">
    <w:p w14:paraId="709BE500" w14:textId="77777777" w:rsidR="005B3EAE" w:rsidRDefault="005B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D794" w14:textId="2B90824D" w:rsidR="005C62B4" w:rsidRDefault="005C6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02092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6F223FAD" w14:textId="77777777" w:rsidR="005C62B4" w:rsidRDefault="005C6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589F" w14:textId="77777777" w:rsidR="005B3EAE" w:rsidRDefault="005B3EAE">
      <w:pPr>
        <w:spacing w:after="0" w:line="240" w:lineRule="auto"/>
      </w:pPr>
      <w:r>
        <w:separator/>
      </w:r>
    </w:p>
  </w:footnote>
  <w:footnote w:type="continuationSeparator" w:id="0">
    <w:p w14:paraId="253CA801" w14:textId="77777777" w:rsidR="005B3EAE" w:rsidRDefault="005B3EAE">
      <w:pPr>
        <w:spacing w:after="0" w:line="240" w:lineRule="auto"/>
      </w:pPr>
      <w:r>
        <w:continuationSeparator/>
      </w:r>
    </w:p>
  </w:footnote>
  <w:footnote w:id="1">
    <w:p w14:paraId="12F740B4" w14:textId="4FC3A4E4" w:rsidR="007155C8" w:rsidRPr="00010DE6" w:rsidRDefault="007155C8">
      <w:pPr>
        <w:pStyle w:val="FootnoteText"/>
        <w:rPr>
          <w:rFonts w:ascii="Book Antiqua" w:hAnsi="Book Antiqua" w:cstheme="minorHAnsi"/>
          <w:sz w:val="16"/>
          <w:szCs w:val="16"/>
          <w:lang w:val="es-ES"/>
        </w:rPr>
      </w:pPr>
      <w:r w:rsidRPr="00010DE6">
        <w:rPr>
          <w:rStyle w:val="FootnoteReference"/>
          <w:rFonts w:ascii="Book Antiqua" w:hAnsi="Book Antiqua" w:cstheme="minorHAnsi"/>
          <w:sz w:val="16"/>
          <w:szCs w:val="16"/>
        </w:rPr>
        <w:footnoteRef/>
      </w:r>
      <w:r w:rsidRPr="00010DE6">
        <w:rPr>
          <w:rFonts w:ascii="Book Antiqua" w:hAnsi="Book Antiqua" w:cstheme="minorHAnsi"/>
          <w:sz w:val="16"/>
          <w:szCs w:val="16"/>
        </w:rPr>
        <w:t xml:space="preserve"> Informe A/HRC/47/53  del Alto Comisionado de las Naciones Unidas para los Derechos Humanos e informes de la Oficina del Alto Comisionado y del Secretario General Racismo, discriminación racial, xenofobia y formas conexas de intolerancia, seguimiento y aplicación de la Declaración y el Programa de Acción de Durban, 01 de junio de 2021.</w:t>
      </w:r>
    </w:p>
  </w:footnote>
  <w:footnote w:id="2">
    <w:p w14:paraId="5609C05B" w14:textId="77777777" w:rsidR="00010DE6" w:rsidRPr="00010DE6" w:rsidRDefault="00010DE6" w:rsidP="00010DE6">
      <w:pPr>
        <w:pStyle w:val="FootnoteText"/>
        <w:rPr>
          <w:rFonts w:ascii="Book Antiqua" w:hAnsi="Book Antiqua"/>
          <w:sz w:val="16"/>
          <w:szCs w:val="16"/>
          <w:lang w:val="es-ES"/>
        </w:rPr>
      </w:pPr>
      <w:r w:rsidRPr="00010DE6">
        <w:rPr>
          <w:rStyle w:val="FootnoteReference"/>
          <w:rFonts w:ascii="Book Antiqua" w:hAnsi="Book Antiqua"/>
          <w:sz w:val="16"/>
          <w:szCs w:val="16"/>
        </w:rPr>
        <w:footnoteRef/>
      </w:r>
      <w:r w:rsidRPr="00010DE6">
        <w:rPr>
          <w:rFonts w:ascii="Book Antiqua" w:hAnsi="Book Antiqua"/>
          <w:sz w:val="16"/>
          <w:szCs w:val="16"/>
        </w:rPr>
        <w:t xml:space="preserve"> </w:t>
      </w:r>
      <w:r w:rsidRPr="00010DE6">
        <w:rPr>
          <w:rFonts w:ascii="Book Antiqua" w:hAnsi="Book Antiqua"/>
          <w:sz w:val="16"/>
          <w:szCs w:val="16"/>
        </w:rPr>
        <w:t>Informe A/HRC/47/53 de la Alta Comisionada de las Naciones Unidas para los Derechos Humanos, 01 de junio de 2021</w:t>
      </w:r>
    </w:p>
  </w:footnote>
  <w:footnote w:id="3">
    <w:p w14:paraId="0C86F89A" w14:textId="0D126AE0" w:rsidR="007155C8" w:rsidRPr="00010DE6" w:rsidRDefault="007155C8">
      <w:pPr>
        <w:pStyle w:val="FootnoteText"/>
        <w:rPr>
          <w:rFonts w:ascii="Book Antiqua" w:hAnsi="Book Antiqua"/>
          <w:sz w:val="16"/>
          <w:szCs w:val="16"/>
          <w:lang w:val="es-ES"/>
        </w:rPr>
      </w:pPr>
      <w:r w:rsidRPr="00010DE6">
        <w:rPr>
          <w:rStyle w:val="FootnoteReference"/>
          <w:rFonts w:ascii="Book Antiqua" w:hAnsi="Book Antiqua"/>
          <w:sz w:val="16"/>
          <w:szCs w:val="16"/>
        </w:rPr>
        <w:footnoteRef/>
      </w:r>
      <w:r w:rsidRPr="00010DE6">
        <w:rPr>
          <w:rFonts w:ascii="Book Antiqua" w:hAnsi="Book Antiqua"/>
          <w:sz w:val="16"/>
          <w:szCs w:val="16"/>
        </w:rPr>
        <w:t xml:space="preserve"> A/HRC/38/52; </w:t>
      </w:r>
      <w:r w:rsidR="00ED3EB5" w:rsidRPr="00010DE6">
        <w:rPr>
          <w:rFonts w:ascii="Book Antiqua" w:hAnsi="Book Antiqua"/>
          <w:sz w:val="16"/>
          <w:szCs w:val="16"/>
        </w:rPr>
        <w:t xml:space="preserve">Informe de la Relatora Especial sobre las formas contemporáneas de racismo, discriminación racial, xenofobia y formas conexas de intolerancia; </w:t>
      </w:r>
      <w:r w:rsidRPr="00010DE6">
        <w:rPr>
          <w:rFonts w:ascii="Book Antiqua" w:hAnsi="Book Antiqua"/>
          <w:sz w:val="16"/>
          <w:szCs w:val="16"/>
        </w:rPr>
        <w:t>A/HRC/41/55</w:t>
      </w:r>
      <w:r w:rsidR="00ED3EB5" w:rsidRPr="00010DE6">
        <w:rPr>
          <w:rFonts w:ascii="Book Antiqua" w:hAnsi="Book Antiqua"/>
          <w:sz w:val="16"/>
          <w:szCs w:val="16"/>
        </w:rPr>
        <w:t xml:space="preserve"> Combating glorification of Nazism, neo-Nazism and other practices that contribute to fuelling contemporary forms of racism, racial discrimination, xenophobia and related intolerance</w:t>
      </w:r>
      <w:r w:rsidR="00700D51" w:rsidRPr="00010DE6">
        <w:rPr>
          <w:rFonts w:ascii="Book Antiqua" w:hAnsi="Book Antiqua"/>
          <w:sz w:val="16"/>
          <w:szCs w:val="16"/>
        </w:rPr>
        <w:t xml:space="preserve">. </w:t>
      </w:r>
    </w:p>
  </w:footnote>
  <w:footnote w:id="4">
    <w:p w14:paraId="1F6D32C2" w14:textId="5DAB9159" w:rsidR="00010DE6" w:rsidRPr="00010DE6" w:rsidRDefault="00010DE6" w:rsidP="00010DE6">
      <w:pPr>
        <w:pStyle w:val="FootnoteText"/>
        <w:rPr>
          <w:rFonts w:ascii="Book Antiqua" w:hAnsi="Book Antiqua"/>
          <w:sz w:val="16"/>
          <w:szCs w:val="16"/>
        </w:rPr>
      </w:pPr>
      <w:r w:rsidRPr="00010DE6">
        <w:rPr>
          <w:rStyle w:val="FootnoteReference"/>
          <w:rFonts w:ascii="Book Antiqua" w:hAnsi="Book Antiqua"/>
          <w:sz w:val="16"/>
          <w:szCs w:val="16"/>
        </w:rPr>
        <w:footnoteRef/>
      </w:r>
      <w:r w:rsidRPr="00010DE6">
        <w:rPr>
          <w:rFonts w:ascii="Book Antiqua" w:hAnsi="Book Antiqua"/>
          <w:sz w:val="16"/>
          <w:szCs w:val="16"/>
        </w:rPr>
        <w:t xml:space="preserve"> </w:t>
      </w:r>
      <w:r w:rsidRPr="00010DE6">
        <w:rPr>
          <w:rFonts w:ascii="Book Antiqua" w:hAnsi="Book Antiqua"/>
          <w:sz w:val="16"/>
          <w:szCs w:val="16"/>
        </w:rPr>
        <w:t>Informe OEA/Ser.L/V/II. Doc. 68, “Acceso a la justicia para las mujeres víctima</w:t>
      </w:r>
      <w:r>
        <w:rPr>
          <w:rFonts w:ascii="Book Antiqua" w:hAnsi="Book Antiqua"/>
          <w:sz w:val="16"/>
          <w:szCs w:val="16"/>
        </w:rPr>
        <w:t>s de violencia en las Américas”</w:t>
      </w:r>
      <w:r w:rsidRPr="00010DE6">
        <w:rPr>
          <w:rFonts w:ascii="Book Antiqua" w:hAnsi="Book Antiqua"/>
          <w:sz w:val="16"/>
          <w:szCs w:val="16"/>
        </w:rPr>
        <w:t xml:space="preserve">, </w:t>
      </w:r>
      <w:r>
        <w:rPr>
          <w:rFonts w:ascii="Book Antiqua" w:hAnsi="Book Antiqua"/>
          <w:sz w:val="16"/>
          <w:szCs w:val="16"/>
        </w:rPr>
        <w:t xml:space="preserve">de </w:t>
      </w:r>
      <w:r w:rsidRPr="00010DE6">
        <w:rPr>
          <w:rFonts w:ascii="Book Antiqua" w:hAnsi="Book Antiqua"/>
          <w:sz w:val="16"/>
          <w:szCs w:val="16"/>
        </w:rPr>
        <w:t>20 enero</w:t>
      </w:r>
      <w:r>
        <w:rPr>
          <w:rFonts w:ascii="Book Antiqua" w:hAnsi="Book Antiqua"/>
          <w:sz w:val="16"/>
          <w:szCs w:val="16"/>
        </w:rPr>
        <w:t xml:space="preserve"> de</w:t>
      </w:r>
      <w:r w:rsidRPr="00010DE6">
        <w:rPr>
          <w:rFonts w:ascii="Book Antiqua" w:hAnsi="Book Antiqua"/>
          <w:sz w:val="16"/>
          <w:szCs w:val="16"/>
        </w:rPr>
        <w:t xml:space="preserve"> </w:t>
      </w:r>
      <w:r w:rsidRPr="00010DE6">
        <w:rPr>
          <w:rFonts w:ascii="Book Antiqua" w:hAnsi="Book Antiqua"/>
          <w:sz w:val="16"/>
          <w:szCs w:val="16"/>
        </w:rPr>
        <w:t xml:space="preserve">2007 </w:t>
      </w:r>
      <w:r>
        <w:rPr>
          <w:rFonts w:ascii="Book Antiqua" w:hAnsi="Book Antiqua"/>
          <w:sz w:val="16"/>
          <w:szCs w:val="16"/>
        </w:rPr>
        <w:t>.</w:t>
      </w:r>
    </w:p>
  </w:footnote>
  <w:footnote w:id="5">
    <w:p w14:paraId="66876E53" w14:textId="5CC14EFE" w:rsidR="000F064D" w:rsidRPr="00010DE6" w:rsidRDefault="000F064D" w:rsidP="000F064D">
      <w:pPr>
        <w:pStyle w:val="FootnoteText"/>
        <w:rPr>
          <w:rFonts w:ascii="Book Antiqua" w:hAnsi="Book Antiqua"/>
          <w:sz w:val="16"/>
          <w:szCs w:val="16"/>
          <w:lang w:val="es-ES"/>
        </w:rPr>
      </w:pPr>
      <w:r w:rsidRPr="00010DE6">
        <w:rPr>
          <w:rStyle w:val="FootnoteReference"/>
          <w:rFonts w:ascii="Book Antiqua" w:hAnsi="Book Antiqua"/>
          <w:sz w:val="16"/>
          <w:szCs w:val="16"/>
        </w:rPr>
        <w:footnoteRef/>
      </w:r>
      <w:r w:rsidRPr="00010DE6">
        <w:rPr>
          <w:rFonts w:ascii="Book Antiqua" w:hAnsi="Book Antiqua"/>
          <w:sz w:val="16"/>
          <w:szCs w:val="16"/>
        </w:rPr>
        <w:t xml:space="preserve"> Taller regional para la </w:t>
      </w:r>
      <w:r w:rsidRPr="00010DE6">
        <w:rPr>
          <w:rFonts w:ascii="Book Antiqua" w:hAnsi="Book Antiqua"/>
          <w:sz w:val="16"/>
          <w:szCs w:val="16"/>
        </w:rPr>
        <w:t xml:space="preserve">adopción e implementación de políticas de acción afirmativa para afrodescendientes de </w:t>
      </w:r>
      <w:r w:rsidR="00700D51" w:rsidRPr="00010DE6">
        <w:rPr>
          <w:rFonts w:ascii="Book Antiqua" w:hAnsi="Book Antiqua"/>
          <w:sz w:val="16"/>
          <w:szCs w:val="16"/>
        </w:rPr>
        <w:t>América Latina y el C</w:t>
      </w:r>
      <w:r w:rsidRPr="00010DE6">
        <w:rPr>
          <w:rFonts w:ascii="Book Antiqua" w:hAnsi="Book Antiqua"/>
          <w:sz w:val="16"/>
          <w:szCs w:val="16"/>
        </w:rPr>
        <w:t>aribe</w:t>
      </w:r>
      <w:r w:rsidR="00700D51" w:rsidRPr="00010DE6">
        <w:rPr>
          <w:rFonts w:ascii="Book Antiqua" w:hAnsi="Book Antiqu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8DD"/>
    <w:multiLevelType w:val="multilevel"/>
    <w:tmpl w:val="884C3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602EF2"/>
    <w:multiLevelType w:val="multilevel"/>
    <w:tmpl w:val="51D25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870331"/>
    <w:multiLevelType w:val="multilevel"/>
    <w:tmpl w:val="1F186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8C369E"/>
    <w:multiLevelType w:val="hybridMultilevel"/>
    <w:tmpl w:val="DF2A07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946A7"/>
    <w:multiLevelType w:val="multilevel"/>
    <w:tmpl w:val="5C942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9E4E41"/>
    <w:multiLevelType w:val="multilevel"/>
    <w:tmpl w:val="8F26281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1E69D7"/>
    <w:multiLevelType w:val="multilevel"/>
    <w:tmpl w:val="559A60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9D1032"/>
    <w:multiLevelType w:val="hybridMultilevel"/>
    <w:tmpl w:val="25F0C3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5CA1"/>
    <w:multiLevelType w:val="multilevel"/>
    <w:tmpl w:val="BE74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34C"/>
    <w:multiLevelType w:val="hybridMultilevel"/>
    <w:tmpl w:val="EF1E06B8"/>
    <w:lvl w:ilvl="0" w:tplc="34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763AB9"/>
    <w:multiLevelType w:val="multilevel"/>
    <w:tmpl w:val="10502F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411A04"/>
    <w:multiLevelType w:val="multilevel"/>
    <w:tmpl w:val="84B6C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32A6D92"/>
    <w:multiLevelType w:val="multilevel"/>
    <w:tmpl w:val="9FECA2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EC"/>
    <w:rsid w:val="00010DE6"/>
    <w:rsid w:val="000148FA"/>
    <w:rsid w:val="0009449A"/>
    <w:rsid w:val="00094C5B"/>
    <w:rsid w:val="000B2374"/>
    <w:rsid w:val="000F064D"/>
    <w:rsid w:val="00125884"/>
    <w:rsid w:val="001623D4"/>
    <w:rsid w:val="001A4D19"/>
    <w:rsid w:val="001A61CD"/>
    <w:rsid w:val="00202092"/>
    <w:rsid w:val="00207315"/>
    <w:rsid w:val="00211C60"/>
    <w:rsid w:val="00223EF1"/>
    <w:rsid w:val="00291E4C"/>
    <w:rsid w:val="002C6084"/>
    <w:rsid w:val="003B3278"/>
    <w:rsid w:val="003C286A"/>
    <w:rsid w:val="00483A85"/>
    <w:rsid w:val="004B0223"/>
    <w:rsid w:val="004F4B58"/>
    <w:rsid w:val="00502C65"/>
    <w:rsid w:val="00513FA5"/>
    <w:rsid w:val="00527130"/>
    <w:rsid w:val="00552CB6"/>
    <w:rsid w:val="00566893"/>
    <w:rsid w:val="005B3EAE"/>
    <w:rsid w:val="005C62B4"/>
    <w:rsid w:val="005D5DE2"/>
    <w:rsid w:val="005F113F"/>
    <w:rsid w:val="00601837"/>
    <w:rsid w:val="006307B2"/>
    <w:rsid w:val="006575A7"/>
    <w:rsid w:val="0067403C"/>
    <w:rsid w:val="006A7C95"/>
    <w:rsid w:val="00700D51"/>
    <w:rsid w:val="007155C8"/>
    <w:rsid w:val="0073664D"/>
    <w:rsid w:val="00740690"/>
    <w:rsid w:val="00750352"/>
    <w:rsid w:val="007903EE"/>
    <w:rsid w:val="00793A49"/>
    <w:rsid w:val="007E6716"/>
    <w:rsid w:val="00806A4B"/>
    <w:rsid w:val="00837F91"/>
    <w:rsid w:val="008C0BC6"/>
    <w:rsid w:val="008D76A8"/>
    <w:rsid w:val="009030B0"/>
    <w:rsid w:val="0093275B"/>
    <w:rsid w:val="009A40E8"/>
    <w:rsid w:val="009B57E0"/>
    <w:rsid w:val="009F4200"/>
    <w:rsid w:val="009F5804"/>
    <w:rsid w:val="00A41E9E"/>
    <w:rsid w:val="00A75A8F"/>
    <w:rsid w:val="00B56643"/>
    <w:rsid w:val="00BA245F"/>
    <w:rsid w:val="00C008F9"/>
    <w:rsid w:val="00C137D8"/>
    <w:rsid w:val="00C54653"/>
    <w:rsid w:val="00C834B2"/>
    <w:rsid w:val="00CA3435"/>
    <w:rsid w:val="00CD0E30"/>
    <w:rsid w:val="00CE1208"/>
    <w:rsid w:val="00D323A9"/>
    <w:rsid w:val="00D72A88"/>
    <w:rsid w:val="00D740B2"/>
    <w:rsid w:val="00D94FF1"/>
    <w:rsid w:val="00DC5E43"/>
    <w:rsid w:val="00DD3793"/>
    <w:rsid w:val="00E026D8"/>
    <w:rsid w:val="00E054BF"/>
    <w:rsid w:val="00ED3EB5"/>
    <w:rsid w:val="00F14F65"/>
    <w:rsid w:val="00F45EA3"/>
    <w:rsid w:val="00F66944"/>
    <w:rsid w:val="00F858EC"/>
    <w:rsid w:val="00F92F18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2B32"/>
  <w15:docId w15:val="{4D70AC64-9721-44D9-843F-A80A670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B6"/>
  </w:style>
  <w:style w:type="paragraph" w:styleId="Heading1">
    <w:name w:val="heading 1"/>
    <w:basedOn w:val="Normal"/>
    <w:next w:val="Normal"/>
    <w:link w:val="Heading1Char"/>
    <w:uiPriority w:val="9"/>
    <w:qFormat/>
    <w:rsid w:val="00770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Titulo 3,Bullet Number,Bullet 1,Use Case List Paragraph,lp1,List Paragraph1,lp11,Steps,List Paragraph11,Bullet List,FooterText,Párrafo de titulo 3"/>
    <w:basedOn w:val="Normal"/>
    <w:link w:val="ListParagraphChar"/>
    <w:uiPriority w:val="34"/>
    <w:qFormat/>
    <w:rsid w:val="00EE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B6"/>
    <w:rPr>
      <w:color w:val="0000FF" w:themeColor="hyperlink"/>
      <w:u w:val="single"/>
    </w:rPr>
  </w:style>
  <w:style w:type="paragraph" w:styleId="FootnoteText">
    <w:name w:val="footnote text"/>
    <w:aliases w:val="Car1,Texto nota pie Car Car,Car1 Car1, Car1,Texto nota pie Car1, Car1 Car1,Car, Car,HAB16"/>
    <w:basedOn w:val="Normal"/>
    <w:link w:val="FootnoteTextChar"/>
    <w:uiPriority w:val="99"/>
    <w:unhideWhenUsed/>
    <w:qFormat/>
    <w:rsid w:val="00EE63B6"/>
    <w:pPr>
      <w:spacing w:after="0" w:line="240" w:lineRule="auto"/>
    </w:pPr>
    <w:rPr>
      <w:sz w:val="20"/>
      <w:szCs w:val="20"/>
      <w:lang w:val="en-MY"/>
    </w:rPr>
  </w:style>
  <w:style w:type="character" w:customStyle="1" w:styleId="FootnoteTextChar">
    <w:name w:val="Footnote Text Char"/>
    <w:aliases w:val="Car1 Char,Texto nota pie Car Car Char,Car1 Car1 Char, Car1 Char,Texto nota pie Car1 Char, Car1 Car1 Char,Car Char, Car Char,HAB16 Char"/>
    <w:basedOn w:val="DefaultParagraphFont"/>
    <w:link w:val="FootnoteText"/>
    <w:uiPriority w:val="99"/>
    <w:rsid w:val="00EE63B6"/>
    <w:rPr>
      <w:sz w:val="20"/>
      <w:szCs w:val="20"/>
      <w:lang w:val="en-MY"/>
    </w:rPr>
  </w:style>
  <w:style w:type="character" w:customStyle="1" w:styleId="ListParagraphChar">
    <w:name w:val="List Paragraph Char"/>
    <w:aliases w:val="Titulo 3 Char,Bullet Number Char,Bullet 1 Char,Use Case List Paragraph Char,lp1 Char,List Paragraph1 Char,lp11 Char,Steps Char,List Paragraph11 Char,Bullet List Char,FooterText Char,Párrafo de titulo 3 Char"/>
    <w:link w:val="ListParagraph"/>
    <w:uiPriority w:val="34"/>
    <w:qFormat/>
    <w:locked/>
    <w:rsid w:val="00EE63B6"/>
  </w:style>
  <w:style w:type="character" w:styleId="FootnoteReference">
    <w:name w:val="footnote reference"/>
    <w:aliases w:val="Footnotes refss,Ref. de nota al pie.,Texto de nota al pie,Appel note de bas de page,referencia nota al pie,BVI fnr,Footnote number,f,Footnote symbol,Footnote,4_G,16 Point,Superscript 6 Point,Texto nota al pie,Footnote Reference Char3"/>
    <w:basedOn w:val="DefaultParagraphFont"/>
    <w:uiPriority w:val="99"/>
    <w:unhideWhenUsed/>
    <w:qFormat/>
    <w:rsid w:val="00EE63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EB"/>
  </w:style>
  <w:style w:type="paragraph" w:styleId="Footer">
    <w:name w:val="footer"/>
    <w:basedOn w:val="Normal"/>
    <w:link w:val="FooterChar"/>
    <w:uiPriority w:val="99"/>
    <w:unhideWhenUsed/>
    <w:rsid w:val="0046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EB"/>
  </w:style>
  <w:style w:type="paragraph" w:styleId="TOC1">
    <w:name w:val="toc 1"/>
    <w:basedOn w:val="Normal"/>
    <w:uiPriority w:val="1"/>
    <w:qFormat/>
    <w:rsid w:val="00F7505B"/>
    <w:pPr>
      <w:widowControl w:val="0"/>
      <w:autoSpaceDE w:val="0"/>
      <w:autoSpaceDN w:val="0"/>
      <w:spacing w:before="142" w:after="0" w:line="240" w:lineRule="auto"/>
      <w:ind w:left="1302"/>
    </w:pPr>
    <w:rPr>
      <w:rFonts w:ascii="Book Antiqua" w:eastAsia="Book Antiqua" w:hAnsi="Book Antiqua" w:cs="Book Antiqua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7505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F7505B"/>
    <w:rPr>
      <w:rFonts w:ascii="Book Antiqua" w:eastAsia="Book Antiqua" w:hAnsi="Book Antiqua" w:cs="Book Antiqua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F750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A14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411B"/>
    <w:pPr>
      <w:widowControl w:val="0"/>
      <w:autoSpaceDE w:val="0"/>
      <w:autoSpaceDN w:val="0"/>
      <w:spacing w:after="0" w:line="240" w:lineRule="auto"/>
    </w:pPr>
    <w:rPr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7703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77035F"/>
    <w:pPr>
      <w:spacing w:after="0" w:line="240" w:lineRule="auto"/>
    </w:pPr>
    <w:rPr>
      <w:rFonts w:cs="Times New Roman"/>
      <w:lang w:eastAsia="es-CL"/>
    </w:rPr>
  </w:style>
  <w:style w:type="table" w:styleId="TableGrid">
    <w:name w:val="Table Grid"/>
    <w:basedOn w:val="TableNormal"/>
    <w:uiPriority w:val="59"/>
    <w:rsid w:val="0012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9CA"/>
    <w:rPr>
      <w:color w:val="808080"/>
    </w:rPr>
  </w:style>
  <w:style w:type="paragraph" w:styleId="NoSpacing">
    <w:name w:val="No Spacing"/>
    <w:uiPriority w:val="1"/>
    <w:qFormat/>
    <w:rsid w:val="002929CA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2929CA"/>
    <w:pPr>
      <w:spacing w:after="0" w:line="240" w:lineRule="auto"/>
    </w:pPr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929CA"/>
    <w:rPr>
      <w:rFonts w:ascii="Calibri" w:hAnsi="Calibri" w:cs="Times New Roman"/>
    </w:rPr>
  </w:style>
  <w:style w:type="paragraph" w:customStyle="1" w:styleId="Default">
    <w:name w:val="Default"/>
    <w:rsid w:val="002929C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929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uerpodetexto">
    <w:name w:val="Cuerpo de texto"/>
    <w:basedOn w:val="Normal"/>
    <w:uiPriority w:val="99"/>
    <w:rsid w:val="002929CA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styleId="GridTable1Light-Accent1">
    <w:name w:val="Grid Table 1 Light Accent 1"/>
    <w:basedOn w:val="TableNormal"/>
    <w:uiPriority w:val="46"/>
    <w:rsid w:val="00213FA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FA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13FA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jgy4dOgW+F7XwWZaRIy7/fDgw==">AMUW2mXBeHaHst28h8oUaLS84FqblkodRhgpGLQqQOvbnX8cFOMKSLhu+bVy6oJ69K24P7fVne5omKSGWXN/DVXYq/PNUNoo+N1v7pvaa3op5qjuydxj+DCIM8Iep3NQuiW02L9+xwk5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36AC6-BB04-4F3D-96BD-47C5570CA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B294C-71E3-4DD3-9343-8FBDD3FFC3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E718345-BA9D-4D18-9F1B-896BCE90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F0ABF6-766D-4C4F-9831-69082CDE9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Astraín Rubio</dc:creator>
  <cp:lastModifiedBy>Claudie Fioroni</cp:lastModifiedBy>
  <cp:revision>2</cp:revision>
  <dcterms:created xsi:type="dcterms:W3CDTF">2022-08-29T11:38:00Z</dcterms:created>
  <dcterms:modified xsi:type="dcterms:W3CDTF">2022-08-29T11:38:00Z</dcterms:modified>
</cp:coreProperties>
</file>