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45B2D" w:rsidR="00BF20BE" w:rsidP="001B5A14" w:rsidRDefault="00FB4D64" w14:paraId="2705B18E" w14:textId="77777777">
      <w:pPr>
        <w:spacing w:before="120" w:line="240" w:lineRule="auto"/>
        <w:jc w:val="center"/>
        <w:rPr>
          <w:rFonts w:ascii="Times New Roman" w:hAnsi="Times New Roman" w:cs="Times New Roman"/>
          <w:sz w:val="24"/>
          <w:szCs w:val="24"/>
          <w:u w:val="single"/>
        </w:rPr>
      </w:pPr>
      <w:r w:rsidRPr="00E45B2D">
        <w:rPr>
          <w:rFonts w:ascii="Times New Roman" w:hAnsi="Times New Roman" w:cs="Times New Roman"/>
          <w:sz w:val="24"/>
          <w:szCs w:val="24"/>
          <w:u w:val="single"/>
        </w:rPr>
        <w:t xml:space="preserve">Sol. Contribuciones informe SG medidas eliminación </w:t>
      </w:r>
    </w:p>
    <w:p w:rsidRPr="00E45B2D" w:rsidR="00FB4D64" w:rsidP="001B5A14" w:rsidRDefault="00FB4D64" w14:paraId="207963B6" w14:textId="77777777">
      <w:pPr>
        <w:spacing w:before="120" w:line="240" w:lineRule="auto"/>
        <w:jc w:val="center"/>
        <w:rPr>
          <w:rFonts w:ascii="Times New Roman" w:hAnsi="Times New Roman" w:cs="Times New Roman"/>
          <w:sz w:val="24"/>
          <w:szCs w:val="24"/>
          <w:u w:val="single"/>
        </w:rPr>
      </w:pPr>
      <w:r w:rsidRPr="00E45B2D">
        <w:rPr>
          <w:rFonts w:ascii="Times New Roman" w:hAnsi="Times New Roman" w:cs="Times New Roman"/>
          <w:sz w:val="24"/>
          <w:szCs w:val="24"/>
          <w:u w:val="single"/>
        </w:rPr>
        <w:t>racismo, discriminación racial, xenofobia</w:t>
      </w:r>
      <w:r w:rsidRPr="00E45B2D" w:rsidR="00BF20BE">
        <w:rPr>
          <w:rFonts w:ascii="Times New Roman" w:hAnsi="Times New Roman" w:cs="Times New Roman"/>
          <w:sz w:val="24"/>
          <w:szCs w:val="24"/>
          <w:u w:val="single"/>
        </w:rPr>
        <w:t xml:space="preserve"> - </w:t>
      </w:r>
      <w:r w:rsidRPr="00E45B2D">
        <w:rPr>
          <w:rFonts w:ascii="Times New Roman" w:hAnsi="Times New Roman" w:cs="Times New Roman"/>
          <w:sz w:val="24"/>
          <w:szCs w:val="24"/>
          <w:u w:val="single"/>
        </w:rPr>
        <w:t>Aportes</w:t>
      </w:r>
    </w:p>
    <w:p w:rsidRPr="00E45B2D" w:rsidR="00FB4D64" w:rsidP="001B5A14" w:rsidRDefault="00FB4D64" w14:paraId="6BF30FC3" w14:textId="77777777">
      <w:pPr>
        <w:spacing w:before="120" w:line="240" w:lineRule="auto"/>
        <w:jc w:val="both"/>
        <w:rPr>
          <w:rFonts w:ascii="Times New Roman" w:hAnsi="Times New Roman" w:cs="Times New Roman"/>
          <w:sz w:val="24"/>
          <w:szCs w:val="24"/>
        </w:rPr>
      </w:pPr>
      <w:r w:rsidRPr="00E45B2D">
        <w:rPr>
          <w:rFonts w:ascii="Times New Roman" w:hAnsi="Times New Roman" w:cs="Times New Roman"/>
          <w:sz w:val="24"/>
          <w:szCs w:val="24"/>
        </w:rPr>
        <w:t>En el marco de la preparación del informe del Secretario</w:t>
      </w:r>
      <w:r w:rsidRPr="00E45B2D" w:rsidR="001B5A14">
        <w:rPr>
          <w:rFonts w:ascii="Times New Roman" w:hAnsi="Times New Roman" w:cs="Times New Roman"/>
          <w:sz w:val="24"/>
          <w:szCs w:val="24"/>
        </w:rPr>
        <w:t xml:space="preserve"> General de conformidad con la R</w:t>
      </w:r>
      <w:r w:rsidRPr="00E45B2D">
        <w:rPr>
          <w:rFonts w:ascii="Times New Roman" w:hAnsi="Times New Roman" w:cs="Times New Roman"/>
          <w:sz w:val="24"/>
          <w:szCs w:val="24"/>
        </w:rPr>
        <w:t xml:space="preserve">esolución 78/234 de la Asamblea General, el presente informe se elaboró con los aportes de la Secretaria de Derechos Humanos (SDH) - Dirección de Protección de Derechos de Grupos en Situación de Vulnerabilidad- y del Instituto Nacional contra la Discriminación, la Xenofobia y el Racismo (INADI). </w:t>
      </w:r>
    </w:p>
    <w:p w:rsidRPr="00E45B2D" w:rsidR="00FB4D64" w:rsidP="001B5A14" w:rsidRDefault="00FB4D64" w14:paraId="66B09317" w14:textId="77777777">
      <w:pPr>
        <w:spacing w:before="120" w:line="240" w:lineRule="auto"/>
        <w:jc w:val="both"/>
        <w:rPr>
          <w:rFonts w:ascii="Times New Roman" w:hAnsi="Times New Roman" w:cs="Times New Roman"/>
          <w:b/>
          <w:sz w:val="24"/>
          <w:szCs w:val="24"/>
          <w:lang w:val="es"/>
        </w:rPr>
      </w:pPr>
      <w:r w:rsidRPr="00E45B2D">
        <w:rPr>
          <w:rFonts w:ascii="Times New Roman" w:hAnsi="Times New Roman" w:cs="Times New Roman"/>
          <w:b/>
          <w:sz w:val="24"/>
          <w:szCs w:val="24"/>
          <w:lang w:val="es"/>
        </w:rPr>
        <w:t>Introducción</w:t>
      </w:r>
    </w:p>
    <w:p w:rsidRPr="00E45B2D" w:rsidR="00FB4D64" w:rsidP="54DCB7AD" w:rsidRDefault="00FB4D64" w14:paraId="1F07BEE3" w14:textId="77777777" w14:noSpellErr="1">
      <w:pPr>
        <w:spacing w:before="120" w:line="240" w:lineRule="auto"/>
        <w:jc w:val="both"/>
        <w:rPr>
          <w:rFonts w:ascii="Times New Roman" w:hAnsi="Times New Roman" w:cs="Times New Roman"/>
          <w:sz w:val="24"/>
          <w:szCs w:val="24"/>
          <w:lang w:val="es-ES"/>
        </w:rPr>
      </w:pPr>
      <w:r w:rsidRPr="54DCB7AD" w:rsidR="00FB4D64">
        <w:rPr>
          <w:rFonts w:ascii="Times New Roman" w:hAnsi="Times New Roman" w:cs="Times New Roman"/>
          <w:sz w:val="24"/>
          <w:szCs w:val="24"/>
          <w:lang w:val="es-ES"/>
        </w:rPr>
        <w:t xml:space="preserve">SDH: En relación al esfuerzo asumido por el Estado argentino en materia de justicia reparadora para la población afrodescendiente desde </w:t>
      </w:r>
      <w:r w:rsidRPr="54DCB7AD" w:rsidR="001B5A14">
        <w:rPr>
          <w:rFonts w:ascii="Times New Roman" w:hAnsi="Times New Roman" w:cs="Times New Roman"/>
          <w:sz w:val="24"/>
          <w:szCs w:val="24"/>
          <w:lang w:val="es-ES"/>
        </w:rPr>
        <w:t xml:space="preserve">la </w:t>
      </w:r>
      <w:r w:rsidRPr="54DCB7AD" w:rsidR="00FB4D64">
        <w:rPr>
          <w:rFonts w:ascii="Times New Roman" w:hAnsi="Times New Roman" w:cs="Times New Roman"/>
          <w:sz w:val="24"/>
          <w:szCs w:val="24"/>
          <w:lang w:val="es-ES"/>
        </w:rPr>
        <w:t>Dirección de Protección de Derechos de Grupos en Situación de Vulnerabilidad (entonces Dirección Nacional de Equidad Racial, Personas Migrantes y Refugiadas), perteneciente al Ministerio de Justicia, se cuenta con una acción progresiva desde un enfoque de derechos humanos. De esta manera, desde la adhesión al Decenio Internacional de las Personas Afrodescendientes (2015-2024) son varias las medidas llevadas adelante que se pueden enumerar.  Mediante el Decreto N</w:t>
      </w:r>
      <w:r w:rsidRPr="54DCB7AD" w:rsidR="001B5A14">
        <w:rPr>
          <w:rFonts w:ascii="Times New Roman" w:hAnsi="Times New Roman" w:cs="Times New Roman"/>
          <w:sz w:val="24"/>
          <w:szCs w:val="24"/>
          <w:lang w:val="es-ES"/>
        </w:rPr>
        <w:t>°</w:t>
      </w:r>
      <w:r w:rsidRPr="54DCB7AD" w:rsidR="00FB4D64">
        <w:rPr>
          <w:rFonts w:ascii="Times New Roman" w:hAnsi="Times New Roman" w:cs="Times New Roman"/>
          <w:sz w:val="24"/>
          <w:szCs w:val="24"/>
          <w:lang w:val="es-ES"/>
        </w:rPr>
        <w:t xml:space="preserve"> 658/17 se encomendó a la entonces Secretaría de Derechos Humanos y Pluralismo Cultural de este Ministerio</w:t>
      </w:r>
      <w:r w:rsidRPr="54DCB7AD" w:rsidR="001B5A14">
        <w:rPr>
          <w:rFonts w:ascii="Times New Roman" w:hAnsi="Times New Roman" w:cs="Times New Roman"/>
          <w:sz w:val="24"/>
          <w:szCs w:val="24"/>
          <w:lang w:val="es-ES"/>
        </w:rPr>
        <w:t xml:space="preserve"> (SDH)</w:t>
      </w:r>
      <w:r w:rsidRPr="54DCB7AD" w:rsidR="00FB4D64">
        <w:rPr>
          <w:rFonts w:ascii="Times New Roman" w:hAnsi="Times New Roman" w:cs="Times New Roman"/>
          <w:sz w:val="24"/>
          <w:szCs w:val="24"/>
          <w:lang w:val="es-ES"/>
        </w:rPr>
        <w:t xml:space="preserve">, elaborar un programa nacional para la aplicación del </w:t>
      </w:r>
      <w:r w:rsidRPr="54DCB7AD" w:rsidR="00FB4D64">
        <w:rPr>
          <w:rFonts w:ascii="Times New Roman" w:hAnsi="Times New Roman" w:cs="Times New Roman"/>
          <w:b w:val="1"/>
          <w:bCs w:val="1"/>
          <w:i w:val="1"/>
          <w:iCs w:val="1"/>
          <w:sz w:val="24"/>
          <w:szCs w:val="24"/>
          <w:lang w:val="es-ES"/>
        </w:rPr>
        <w:t>Decenio Internacional de los Afrodescendientes</w:t>
      </w:r>
      <w:r w:rsidRPr="54DCB7AD" w:rsidR="00FB4D64">
        <w:rPr>
          <w:rFonts w:ascii="Times New Roman" w:hAnsi="Times New Roman" w:cs="Times New Roman"/>
          <w:b w:val="1"/>
          <w:bCs w:val="1"/>
          <w:sz w:val="24"/>
          <w:szCs w:val="24"/>
          <w:lang w:val="es-ES"/>
        </w:rPr>
        <w:t xml:space="preserve"> </w:t>
      </w:r>
      <w:r w:rsidRPr="54DCB7AD" w:rsidR="00FB4D64">
        <w:rPr>
          <w:rFonts w:ascii="Times New Roman" w:hAnsi="Times New Roman" w:cs="Times New Roman"/>
          <w:sz w:val="24"/>
          <w:szCs w:val="24"/>
          <w:lang w:val="es-ES"/>
        </w:rPr>
        <w:t>y se estableció al organismo como punto focal para el desarrollo de las actividades que este decenio implicara.</w:t>
      </w:r>
    </w:p>
    <w:p w:rsidRPr="00E45B2D" w:rsidR="00FB4D64" w:rsidP="001B5A14" w:rsidRDefault="00FB4D64" w14:paraId="0732C2AA" w14:textId="77777777">
      <w:pPr>
        <w:spacing w:before="120" w:line="240" w:lineRule="auto"/>
        <w:jc w:val="both"/>
        <w:rPr>
          <w:rFonts w:ascii="Times New Roman" w:hAnsi="Times New Roman" w:cs="Times New Roman"/>
          <w:b/>
          <w:sz w:val="24"/>
          <w:szCs w:val="24"/>
          <w:lang w:val="es"/>
        </w:rPr>
      </w:pPr>
      <w:r w:rsidRPr="00E45B2D">
        <w:rPr>
          <w:rFonts w:ascii="Times New Roman" w:hAnsi="Times New Roman" w:cs="Times New Roman"/>
          <w:b/>
          <w:sz w:val="24"/>
          <w:szCs w:val="24"/>
          <w:lang w:val="es"/>
        </w:rPr>
        <w:t>1. Discurso de odio, incitación a la discriminación racial, la hostilidad y la violencia (párrafo 6 del preámbulo)</w:t>
      </w:r>
    </w:p>
    <w:p w:rsidRPr="00E45B2D" w:rsidR="00FB4D64" w:rsidP="001B5A14" w:rsidRDefault="00FB4D64" w14:paraId="4162B013" w14:textId="77777777">
      <w:pPr>
        <w:spacing w:before="120" w:line="240" w:lineRule="auto"/>
        <w:jc w:val="both"/>
        <w:rPr>
          <w:rFonts w:ascii="Times New Roman" w:hAnsi="Times New Roman" w:cs="Times New Roman"/>
          <w:sz w:val="24"/>
          <w:szCs w:val="24"/>
          <w:lang w:val="es"/>
        </w:rPr>
      </w:pPr>
      <w:r w:rsidRPr="00E45B2D">
        <w:rPr>
          <w:rFonts w:ascii="Times New Roman" w:hAnsi="Times New Roman" w:cs="Times New Roman"/>
          <w:sz w:val="24"/>
          <w:szCs w:val="24"/>
          <w:lang w:val="es"/>
        </w:rPr>
        <w:t xml:space="preserve">SDH: A los fines de promover acciones positivas y de promoción, en el año 2023 se realizaron las </w:t>
      </w:r>
      <w:r w:rsidRPr="00E45B2D">
        <w:rPr>
          <w:rFonts w:ascii="Times New Roman" w:hAnsi="Times New Roman" w:cs="Times New Roman"/>
          <w:b/>
          <w:i/>
          <w:sz w:val="24"/>
          <w:szCs w:val="24"/>
          <w:lang w:val="es"/>
        </w:rPr>
        <w:t>II Jornadas de Memoria, Racismo y Discursos de Odio</w:t>
      </w:r>
      <w:r w:rsidRPr="00E45B2D">
        <w:rPr>
          <w:rFonts w:ascii="Times New Roman" w:hAnsi="Times New Roman" w:cs="Times New Roman"/>
          <w:i/>
          <w:sz w:val="24"/>
          <w:szCs w:val="24"/>
          <w:lang w:val="es"/>
        </w:rPr>
        <w:t xml:space="preserve"> </w:t>
      </w:r>
      <w:r w:rsidRPr="00E45B2D">
        <w:rPr>
          <w:rFonts w:ascii="Times New Roman" w:hAnsi="Times New Roman" w:cs="Times New Roman"/>
          <w:sz w:val="24"/>
          <w:szCs w:val="24"/>
          <w:lang w:val="es"/>
        </w:rPr>
        <w:t xml:space="preserve">las cuales fueron pensadas en el marco de tres fechas (21 de marzo, Día Internacional de la Eliminación de la Discriminación Racial; 24 de marzo, Día Nacional de la Memoria por la Verdad y la Justicia; y 25 de marzo, Día Internacional de Recuerdo de las Víctimas de la Esclavitud y la Trata Transatlántica de Esclavos) que invitan a ejercitar y construir memoria desde una perspectiva étnico-racial, entendiendo a la esclavitud y la trata trasatlántica como la base sobre la cual se cimienta el </w:t>
      </w:r>
      <w:r w:rsidRPr="00E45B2D">
        <w:rPr>
          <w:rFonts w:ascii="Times New Roman" w:hAnsi="Times New Roman" w:cs="Times New Roman"/>
          <w:i/>
          <w:sz w:val="24"/>
          <w:szCs w:val="24"/>
          <w:lang w:val="es"/>
        </w:rPr>
        <w:t>sistema-mundo</w:t>
      </w:r>
      <w:r w:rsidRPr="00E45B2D">
        <w:rPr>
          <w:rFonts w:ascii="Times New Roman" w:hAnsi="Times New Roman" w:cs="Times New Roman"/>
          <w:sz w:val="24"/>
          <w:szCs w:val="24"/>
          <w:lang w:val="es"/>
        </w:rPr>
        <w:t xml:space="preserve">, experiencia histórica que atraviesa nuestra identidad y memoria como pueblos latinoamericanos. Dichas Jornadas fueron pensadas con la intención de problematizar sobre las consecuencias económicas, políticas y sociales que los crímenes de lesa humanidad dejaron en nuestro pueblo y el desafío de construir memoria en torno a ello. </w:t>
      </w:r>
    </w:p>
    <w:p w:rsidRPr="00E45B2D" w:rsidR="00536FD6" w:rsidP="001B5A14" w:rsidRDefault="00536FD6" w14:paraId="0209AB36" w14:textId="77777777">
      <w:pPr>
        <w:spacing w:before="120" w:after="0" w:line="240" w:lineRule="auto"/>
        <w:jc w:val="both"/>
        <w:rPr>
          <w:rFonts w:ascii="Times New Roman" w:hAnsi="Times New Roman" w:eastAsia="Calibri" w:cs="Times New Roman"/>
          <w:sz w:val="24"/>
          <w:szCs w:val="24"/>
        </w:rPr>
      </w:pPr>
      <w:r w:rsidRPr="00E45B2D">
        <w:rPr>
          <w:rFonts w:ascii="Times New Roman" w:hAnsi="Times New Roman" w:cs="Times New Roman"/>
          <w:sz w:val="24"/>
          <w:szCs w:val="24"/>
          <w:lang w:val="es"/>
        </w:rPr>
        <w:t xml:space="preserve">INADI: </w:t>
      </w:r>
      <w:r w:rsidRPr="00E45B2D">
        <w:rPr>
          <w:rFonts w:ascii="Times New Roman" w:hAnsi="Times New Roman" w:eastAsia="Calibri" w:cs="Times New Roman"/>
          <w:sz w:val="24"/>
          <w:szCs w:val="24"/>
        </w:rPr>
        <w:t xml:space="preserve">A través de la RESOL-2023-138-APN-INADI#MJ el organismo creó el </w:t>
      </w:r>
      <w:r w:rsidRPr="00E45B2D">
        <w:rPr>
          <w:rFonts w:ascii="Times New Roman" w:hAnsi="Times New Roman" w:eastAsia="Calibri" w:cs="Times New Roman"/>
          <w:b/>
          <w:bCs/>
          <w:sz w:val="24"/>
          <w:szCs w:val="24"/>
        </w:rPr>
        <w:t>Observatorio de Convivencia Digital (OCV).</w:t>
      </w:r>
      <w:r w:rsidRPr="00E45B2D">
        <w:rPr>
          <w:rFonts w:ascii="Times New Roman" w:hAnsi="Times New Roman" w:eastAsia="Calibri" w:cs="Times New Roman"/>
          <w:sz w:val="24"/>
          <w:szCs w:val="24"/>
        </w:rPr>
        <w:t xml:space="preserve"> Se trata de un programa de trabajo donde se estudia y analiza el modo en que se producen y reproducen discursos y contenidos que en el ámbito de las Tecnologías de la Información y la Comunicación (TIC) generan prácticas y problemáticas discriminatorias y de odio en la sociedad, a fin de desarrollar políticas públicas de prevención, concientización y sensibilización; así como generar propuestas e instancias de participación con una perspectiva de responsabilidad ciudadana. </w:t>
      </w:r>
    </w:p>
    <w:p w:rsidRPr="00E45B2D" w:rsidR="00536FD6" w:rsidP="001B5A14" w:rsidRDefault="00536FD6" w14:paraId="47F9F615" w14:textId="77777777">
      <w:pPr>
        <w:spacing w:before="120" w:line="240" w:lineRule="auto"/>
        <w:jc w:val="both"/>
        <w:rPr>
          <w:rFonts w:ascii="Times New Roman" w:hAnsi="Times New Roman" w:cs="Times New Roman"/>
          <w:b/>
          <w:sz w:val="24"/>
          <w:szCs w:val="24"/>
          <w:lang w:val="es"/>
        </w:rPr>
      </w:pPr>
    </w:p>
    <w:p w:rsidRPr="00E45B2D" w:rsidR="00FB4D64" w:rsidP="001B5A14" w:rsidRDefault="00FB4D64" w14:paraId="5B6257B3" w14:textId="77777777">
      <w:pPr>
        <w:spacing w:before="120" w:line="240" w:lineRule="auto"/>
        <w:jc w:val="both"/>
        <w:rPr>
          <w:rFonts w:ascii="Times New Roman" w:hAnsi="Times New Roman" w:cs="Times New Roman"/>
          <w:b/>
          <w:sz w:val="24"/>
          <w:szCs w:val="24"/>
          <w:lang w:val="es"/>
        </w:rPr>
      </w:pPr>
      <w:r w:rsidRPr="00E45B2D">
        <w:rPr>
          <w:rFonts w:ascii="Times New Roman" w:hAnsi="Times New Roman" w:cs="Times New Roman"/>
          <w:b/>
          <w:sz w:val="24"/>
          <w:szCs w:val="24"/>
          <w:lang w:val="es"/>
        </w:rPr>
        <w:t>2. Alcance e impacto del racismo sistémico y medidas jurídicas, normativas e institucionales eficaces que aborden el racismo como algo más que una suma de actos individualizados (párrafo dispositivo 26).</w:t>
      </w:r>
    </w:p>
    <w:p w:rsidRPr="00E45B2D" w:rsidR="00FB4D64" w:rsidP="54DCB7AD" w:rsidRDefault="00FB4D64" w14:paraId="66CB573A" w14:textId="77777777" w14:noSpellErr="1">
      <w:pPr>
        <w:spacing w:before="120" w:line="240" w:lineRule="auto"/>
        <w:jc w:val="both"/>
        <w:rPr>
          <w:rFonts w:ascii="Times New Roman" w:hAnsi="Times New Roman" w:cs="Times New Roman"/>
          <w:sz w:val="24"/>
          <w:szCs w:val="24"/>
          <w:lang w:val="es-ES"/>
        </w:rPr>
      </w:pPr>
      <w:r w:rsidRPr="54DCB7AD" w:rsidR="00FB4D64">
        <w:rPr>
          <w:rFonts w:ascii="Times New Roman" w:hAnsi="Times New Roman" w:cs="Times New Roman"/>
          <w:sz w:val="24"/>
          <w:szCs w:val="24"/>
          <w:lang w:val="es-ES"/>
        </w:rPr>
        <w:t xml:space="preserve">SDH: En 2023, se lanzó una campaña contra el discurso de odio y la discriminación racial en Internet. Autoridades del P.E.N. (Poder Ejecutivo Nacional) participaron en forma virtual de la 3ra edición del </w:t>
      </w:r>
      <w:r w:rsidRPr="54DCB7AD" w:rsidR="00FB4D64">
        <w:rPr>
          <w:rFonts w:ascii="Times New Roman" w:hAnsi="Times New Roman" w:cs="Times New Roman"/>
          <w:i w:val="1"/>
          <w:iCs w:val="1"/>
          <w:sz w:val="24"/>
          <w:szCs w:val="24"/>
          <w:lang w:val="es-ES"/>
        </w:rPr>
        <w:t>Foro Global contra el Racismo y la Discriminación de la UNESCO</w:t>
      </w:r>
      <w:r w:rsidRPr="54DCB7AD" w:rsidR="00FB4D64">
        <w:rPr>
          <w:rFonts w:ascii="Times New Roman" w:hAnsi="Times New Roman" w:cs="Times New Roman"/>
          <w:sz w:val="24"/>
          <w:szCs w:val="24"/>
          <w:lang w:val="es-ES"/>
        </w:rPr>
        <w:t xml:space="preserve">, evento realizado entre el 29/11/2023 y el 3/12/2023, como forma de colocar la equidad y justicia racial en las agendas de desarrollo. Esta campaña centralizada en cuestiones raciales complementa las iniciativas que </w:t>
      </w:r>
      <w:r w:rsidRPr="54DCB7AD" w:rsidR="00FB4D64">
        <w:rPr>
          <w:rFonts w:ascii="Times New Roman" w:hAnsi="Times New Roman" w:cs="Times New Roman"/>
          <w:sz w:val="24"/>
          <w:szCs w:val="24"/>
          <w:lang w:val="es-ES"/>
        </w:rPr>
        <w:t>en relación a</w:t>
      </w:r>
      <w:r w:rsidRPr="54DCB7AD" w:rsidR="00FB4D64">
        <w:rPr>
          <w:rFonts w:ascii="Times New Roman" w:hAnsi="Times New Roman" w:cs="Times New Roman"/>
          <w:sz w:val="24"/>
          <w:szCs w:val="24"/>
          <w:lang w:val="es-ES"/>
        </w:rPr>
        <w:t xml:space="preserve"> distintas poblaciones bajo protección </w:t>
      </w:r>
      <w:r w:rsidRPr="54DCB7AD" w:rsidR="00FB4D64">
        <w:rPr>
          <w:rFonts w:ascii="Times New Roman" w:hAnsi="Times New Roman" w:cs="Times New Roman"/>
          <w:b w:val="1"/>
          <w:bCs w:val="1"/>
          <w:sz w:val="24"/>
          <w:szCs w:val="24"/>
          <w:lang w:val="es-ES"/>
        </w:rPr>
        <w:t>especial se han presentado como proyectos de ley en el período 2022-2023, proponiendo incluir la violencia digital o en línea como nueva modalidad de violencia y discurso de odio.</w:t>
      </w:r>
      <w:r w:rsidRPr="54DCB7AD" w:rsidR="00FB4D64">
        <w:rPr>
          <w:rFonts w:ascii="Times New Roman" w:hAnsi="Times New Roman" w:cs="Times New Roman"/>
          <w:sz w:val="24"/>
          <w:szCs w:val="24"/>
          <w:lang w:val="es-ES"/>
        </w:rPr>
        <w:t xml:space="preserve"> Asimismo, en octubre de 2023 la Defensoría del Público difundió una publicación sobre el rol de los medios en la prevención de los discursos de odio. Para mayor información, se puede acceder al siguiente enlace: </w:t>
      </w:r>
      <w:hyperlink r:id="R38cea3b72db04d03">
        <w:r w:rsidRPr="54DCB7AD" w:rsidR="00FB4D64">
          <w:rPr>
            <w:rStyle w:val="Hyperlink"/>
            <w:rFonts w:ascii="Times New Roman" w:hAnsi="Times New Roman" w:cs="Times New Roman"/>
            <w:sz w:val="24"/>
            <w:szCs w:val="24"/>
            <w:lang w:val="es-ES"/>
          </w:rPr>
          <w:t>Link</w:t>
        </w:r>
      </w:hyperlink>
    </w:p>
    <w:p w:rsidRPr="00E45B2D" w:rsidR="00FB4D64" w:rsidP="001B5A14" w:rsidRDefault="00FB4D64" w14:paraId="21DE26D0" w14:textId="77777777">
      <w:pPr>
        <w:spacing w:before="120" w:line="240" w:lineRule="auto"/>
        <w:jc w:val="both"/>
        <w:rPr>
          <w:rFonts w:ascii="Times New Roman" w:hAnsi="Times New Roman" w:cs="Times New Roman"/>
          <w:sz w:val="24"/>
          <w:szCs w:val="24"/>
        </w:rPr>
      </w:pPr>
      <w:r w:rsidRPr="00E45B2D">
        <w:rPr>
          <w:rFonts w:ascii="Times New Roman" w:hAnsi="Times New Roman" w:cs="Times New Roman"/>
          <w:sz w:val="24"/>
          <w:szCs w:val="24"/>
          <w:lang w:val="es"/>
        </w:rPr>
        <w:t>A mediados de 2023, la Oficina País para Argentina de la Organización Internacional para las Migraciones (en adelante, OIM Argentina) y el INADI, realizaron un estudio que fue volcado en forma de publicación. Del mismo surge el objetivo de visibilizar las principales barreras en el acceso a derechos que enfrentan las infancias y adolescencias migrantes en la República Argentina, haciendo foco en las experiencias y percepciones sobre discriminación, xenofobia y racismo en relación con la educación y la salud integral.</w:t>
      </w:r>
      <w:hyperlink r:id="rId11">
        <w:r w:rsidRPr="00E45B2D">
          <w:rPr>
            <w:rStyle w:val="Hyperlink"/>
            <w:rFonts w:ascii="Times New Roman" w:hAnsi="Times New Roman" w:cs="Times New Roman"/>
            <w:color w:val="auto"/>
            <w:sz w:val="24"/>
            <w:szCs w:val="24"/>
            <w:u w:val="none"/>
            <w:lang w:val="es"/>
          </w:rPr>
          <w:t xml:space="preserve"> Para mayor información, se puede acceder al siguiente enlace: </w:t>
        </w:r>
        <w:r w:rsidRPr="00E45B2D">
          <w:rPr>
            <w:rStyle w:val="Hyperlink"/>
            <w:rFonts w:ascii="Times New Roman" w:hAnsi="Times New Roman" w:cs="Times New Roman"/>
            <w:sz w:val="24"/>
            <w:szCs w:val="24"/>
            <w:lang w:val="es"/>
          </w:rPr>
          <w:t>Link</w:t>
        </w:r>
      </w:hyperlink>
    </w:p>
    <w:p w:rsidRPr="00E45B2D" w:rsidR="00B5686D" w:rsidP="001B5A14" w:rsidRDefault="00B5686D" w14:paraId="6283ABC3" w14:textId="77777777">
      <w:pPr>
        <w:pBdr>
          <w:top w:val="nil"/>
          <w:left w:val="nil"/>
          <w:bottom w:val="nil"/>
          <w:right w:val="nil"/>
          <w:between w:val="nil"/>
        </w:pBdr>
        <w:spacing w:before="120" w:after="0" w:line="240" w:lineRule="auto"/>
        <w:jc w:val="both"/>
        <w:rPr>
          <w:rFonts w:ascii="Times New Roman" w:hAnsi="Times New Roman" w:eastAsia="Calibri" w:cs="Times New Roman"/>
          <w:color w:val="000000"/>
          <w:sz w:val="24"/>
          <w:szCs w:val="24"/>
        </w:rPr>
      </w:pPr>
      <w:r w:rsidRPr="00E45B2D">
        <w:rPr>
          <w:rFonts w:ascii="Times New Roman" w:hAnsi="Times New Roman" w:cs="Times New Roman"/>
          <w:sz w:val="24"/>
          <w:szCs w:val="24"/>
        </w:rPr>
        <w:t xml:space="preserve">INADI: </w:t>
      </w:r>
      <w:r w:rsidRPr="00E45B2D">
        <w:rPr>
          <w:rFonts w:ascii="Times New Roman" w:hAnsi="Times New Roman" w:eastAsia="Calibri" w:cs="Times New Roman"/>
          <w:color w:val="000000"/>
          <w:sz w:val="24"/>
          <w:szCs w:val="24"/>
        </w:rPr>
        <w:t xml:space="preserve">Es preciso señalar que, en el marco de la recepción de denuncias, la Dirección de Asistencia a la Víctima </w:t>
      </w:r>
      <w:r w:rsidRPr="00E45B2D">
        <w:rPr>
          <w:rFonts w:ascii="Times New Roman" w:hAnsi="Times New Roman" w:eastAsia="Calibri" w:cs="Times New Roman"/>
          <w:b/>
          <w:bCs/>
          <w:color w:val="000000"/>
          <w:sz w:val="24"/>
          <w:szCs w:val="24"/>
        </w:rPr>
        <w:t>(DAVIC</w:t>
      </w:r>
      <w:r w:rsidRPr="00E45B2D">
        <w:rPr>
          <w:rFonts w:ascii="Times New Roman" w:hAnsi="Times New Roman" w:eastAsia="Calibri" w:cs="Times New Roman"/>
          <w:color w:val="000000"/>
          <w:sz w:val="24"/>
          <w:szCs w:val="24"/>
        </w:rPr>
        <w:t>) de</w:t>
      </w:r>
      <w:r w:rsidRPr="00E45B2D" w:rsidR="001B5A14">
        <w:rPr>
          <w:rFonts w:ascii="Times New Roman" w:hAnsi="Times New Roman" w:eastAsia="Calibri" w:cs="Times New Roman"/>
          <w:color w:val="000000"/>
          <w:sz w:val="24"/>
          <w:szCs w:val="24"/>
        </w:rPr>
        <w:t>l</w:t>
      </w:r>
      <w:r w:rsidRPr="00E45B2D">
        <w:rPr>
          <w:rFonts w:ascii="Times New Roman" w:hAnsi="Times New Roman" w:eastAsia="Calibri" w:cs="Times New Roman"/>
          <w:color w:val="000000"/>
          <w:sz w:val="24"/>
          <w:szCs w:val="24"/>
        </w:rPr>
        <w:t xml:space="preserve"> Organismo, cuenta entre sus competencias la de pronunciarse sobre la existencia o inexistencia de un acto o conducta discriminatoria en los términos de la Ley Nº 23.592, normas concordantes y complementarias.</w:t>
      </w:r>
    </w:p>
    <w:p w:rsidRPr="00E45B2D" w:rsidR="00B5686D" w:rsidP="001B5A14" w:rsidRDefault="00B5686D" w14:paraId="70614C80" w14:textId="77777777">
      <w:pPr>
        <w:spacing w:before="120" w:line="240" w:lineRule="auto"/>
        <w:jc w:val="both"/>
        <w:rPr>
          <w:rFonts w:ascii="Times New Roman" w:hAnsi="Times New Roman" w:eastAsia="Calibri" w:cs="Times New Roman"/>
          <w:color w:val="000000"/>
          <w:sz w:val="24"/>
          <w:szCs w:val="24"/>
        </w:rPr>
      </w:pPr>
      <w:r w:rsidRPr="00E45B2D">
        <w:rPr>
          <w:rFonts w:ascii="Times New Roman" w:hAnsi="Times New Roman" w:eastAsia="Calibri" w:cs="Times New Roman"/>
          <w:color w:val="000000"/>
          <w:sz w:val="24"/>
          <w:szCs w:val="24"/>
        </w:rPr>
        <w:t>En ese sentido, la</w:t>
      </w:r>
      <w:r w:rsidRPr="00E45B2D">
        <w:rPr>
          <w:rFonts w:ascii="Times New Roman" w:hAnsi="Times New Roman" w:eastAsia="Calibri" w:cs="Times New Roman"/>
          <w:b/>
          <w:bCs/>
          <w:color w:val="000000"/>
          <w:sz w:val="24"/>
          <w:szCs w:val="24"/>
        </w:rPr>
        <w:t xml:space="preserve"> DAVIC</w:t>
      </w:r>
      <w:r w:rsidRPr="00E45B2D">
        <w:rPr>
          <w:rFonts w:ascii="Times New Roman" w:hAnsi="Times New Roman" w:eastAsia="Calibri" w:cs="Times New Roman"/>
          <w:sz w:val="24"/>
          <w:szCs w:val="24"/>
        </w:rPr>
        <w:t xml:space="preserve"> </w:t>
      </w:r>
      <w:r w:rsidRPr="00E45B2D">
        <w:rPr>
          <w:rFonts w:ascii="Times New Roman" w:hAnsi="Times New Roman" w:eastAsia="Calibri" w:cs="Times New Roman"/>
          <w:color w:val="000000"/>
          <w:sz w:val="24"/>
          <w:szCs w:val="24"/>
        </w:rPr>
        <w:t>informa que durante el período junio de 2023 – junio 2024 (fecha de corte: 07/06/24 inclusive), se radicaron 291 denuncias por hechos relativos a racismo estructural, sobre un total de 1554 registradas para este período, representando el 18,76%. Atento lo informado, 156 de las mencionadas denuncias se realizaron bajo el motivo</w:t>
      </w:r>
      <w:r w:rsidRPr="00E45B2D">
        <w:rPr>
          <w:rFonts w:ascii="Times New Roman" w:hAnsi="Times New Roman" w:eastAsia="Calibri" w:cs="Times New Roman"/>
          <w:sz w:val="24"/>
          <w:szCs w:val="24"/>
        </w:rPr>
        <w:t xml:space="preserve">: </w:t>
      </w:r>
      <w:r w:rsidRPr="00E45B2D">
        <w:rPr>
          <w:rFonts w:ascii="Times New Roman" w:hAnsi="Times New Roman" w:eastAsia="Calibri" w:cs="Times New Roman"/>
          <w:color w:val="000000"/>
          <w:sz w:val="24"/>
          <w:szCs w:val="24"/>
        </w:rPr>
        <w:t>racismo estructural. Esta referencia incluye los motivos de aspecto físico, pertenencia étnica, situación socio-</w:t>
      </w:r>
      <w:r w:rsidRPr="00E45B2D">
        <w:rPr>
          <w:rFonts w:ascii="Times New Roman" w:hAnsi="Times New Roman" w:eastAsia="Calibri" w:cs="Times New Roman"/>
          <w:sz w:val="24"/>
          <w:szCs w:val="24"/>
        </w:rPr>
        <w:t>económica</w:t>
      </w:r>
      <w:r w:rsidRPr="00E45B2D">
        <w:rPr>
          <w:rFonts w:ascii="Times New Roman" w:hAnsi="Times New Roman" w:eastAsia="Calibri" w:cs="Times New Roman"/>
          <w:color w:val="000000"/>
          <w:sz w:val="24"/>
          <w:szCs w:val="24"/>
        </w:rPr>
        <w:t xml:space="preserve"> y zona de residencia. A mayor abundamiento, la </w:t>
      </w:r>
      <w:r w:rsidRPr="00E45B2D">
        <w:rPr>
          <w:rFonts w:ascii="Times New Roman" w:hAnsi="Times New Roman" w:eastAsia="Calibri" w:cs="Times New Roman"/>
          <w:b/>
          <w:bCs/>
          <w:color w:val="000000"/>
          <w:sz w:val="24"/>
          <w:szCs w:val="24"/>
        </w:rPr>
        <w:t>DAVIC</w:t>
      </w:r>
      <w:r w:rsidRPr="00E45B2D">
        <w:rPr>
          <w:rFonts w:ascii="Times New Roman" w:hAnsi="Times New Roman" w:eastAsia="Calibri" w:cs="Times New Roman"/>
          <w:color w:val="000000"/>
          <w:sz w:val="24"/>
          <w:szCs w:val="24"/>
        </w:rPr>
        <w:t xml:space="preserve"> señala que 113 fueron realizadas</w:t>
      </w:r>
      <w:r w:rsidRPr="00E45B2D" w:rsidR="001B5A14">
        <w:rPr>
          <w:rFonts w:ascii="Times New Roman" w:hAnsi="Times New Roman" w:eastAsia="Calibri" w:cs="Times New Roman"/>
          <w:color w:val="000000"/>
          <w:sz w:val="24"/>
          <w:szCs w:val="24"/>
        </w:rPr>
        <w:t xml:space="preserve"> por</w:t>
      </w:r>
      <w:r w:rsidRPr="00E45B2D">
        <w:rPr>
          <w:rFonts w:ascii="Times New Roman" w:hAnsi="Times New Roman" w:eastAsia="Calibri" w:cs="Times New Roman"/>
          <w:color w:val="000000"/>
          <w:sz w:val="24"/>
          <w:szCs w:val="24"/>
        </w:rPr>
        <w:t xml:space="preserve"> personas migrantes, 16 corresponden a pueblos indígenas y 6 denuncias fueron presentadas por personas afrodescendientes.</w:t>
      </w:r>
    </w:p>
    <w:p w:rsidRPr="00E45B2D" w:rsidR="00124313" w:rsidP="001B5A14" w:rsidRDefault="00FA7A39" w14:paraId="5FC0C395" w14:textId="77777777">
      <w:pPr>
        <w:pBdr>
          <w:top w:val="nil"/>
          <w:left w:val="nil"/>
          <w:bottom w:val="nil"/>
          <w:right w:val="nil"/>
          <w:between w:val="nil"/>
        </w:pBdr>
        <w:spacing w:before="120" w:after="0" w:line="240" w:lineRule="auto"/>
        <w:jc w:val="both"/>
        <w:rPr>
          <w:rFonts w:ascii="Times New Roman" w:hAnsi="Times New Roman" w:eastAsia="Calibri" w:cs="Times New Roman"/>
          <w:color w:val="000000"/>
          <w:sz w:val="24"/>
          <w:szCs w:val="24"/>
        </w:rPr>
      </w:pPr>
      <w:r w:rsidRPr="00E45B2D">
        <w:rPr>
          <w:rFonts w:ascii="Times New Roman" w:hAnsi="Times New Roman" w:eastAsia="Calibri" w:cs="Times New Roman"/>
          <w:color w:val="000000"/>
          <w:sz w:val="24"/>
          <w:szCs w:val="24"/>
        </w:rPr>
        <w:t xml:space="preserve">*Medidas jurídicas y normativas que aborden el racismo como algo más que una suma de actos individualizados: </w:t>
      </w:r>
      <w:r w:rsidRPr="00E45B2D" w:rsidR="00124313">
        <w:rPr>
          <w:rFonts w:ascii="Times New Roman" w:hAnsi="Times New Roman" w:eastAsia="Calibri" w:cs="Times New Roman"/>
          <w:color w:val="000000"/>
          <w:sz w:val="24"/>
          <w:szCs w:val="24"/>
        </w:rPr>
        <w:t xml:space="preserve">Nuestro país le ha otorgado jerarquía constitucional a una serie de instrumentos internacionales de derechos humanos, entre los cuales se </w:t>
      </w:r>
      <w:r w:rsidRPr="00E45B2D" w:rsidR="00124313">
        <w:rPr>
          <w:rFonts w:ascii="Times New Roman" w:hAnsi="Times New Roman" w:eastAsia="Calibri" w:cs="Times New Roman"/>
          <w:color w:val="000000"/>
          <w:sz w:val="24"/>
          <w:szCs w:val="24"/>
        </w:rPr>
        <w:tab/>
      </w:r>
      <w:r w:rsidRPr="00E45B2D" w:rsidR="00124313">
        <w:rPr>
          <w:rFonts w:ascii="Times New Roman" w:hAnsi="Times New Roman" w:eastAsia="Calibri" w:cs="Times New Roman"/>
          <w:color w:val="000000"/>
          <w:sz w:val="24"/>
          <w:szCs w:val="24"/>
        </w:rPr>
        <w:t>aborda la lucha contra el racismo</w:t>
      </w:r>
      <w:r w:rsidRPr="00E45B2D" w:rsidR="00124313">
        <w:rPr>
          <w:rFonts w:ascii="Times New Roman" w:hAnsi="Times New Roman" w:eastAsia="Calibri" w:cs="Times New Roman"/>
          <w:color w:val="000000"/>
          <w:sz w:val="24"/>
          <w:szCs w:val="24"/>
          <w:vertAlign w:val="superscript"/>
        </w:rPr>
        <w:footnoteReference w:id="1"/>
      </w:r>
      <w:r w:rsidRPr="00E45B2D" w:rsidR="00124313">
        <w:rPr>
          <w:rFonts w:ascii="Times New Roman" w:hAnsi="Times New Roman" w:eastAsia="Calibri" w:cs="Times New Roman"/>
          <w:color w:val="000000"/>
          <w:sz w:val="24"/>
          <w:szCs w:val="24"/>
        </w:rPr>
        <w:t xml:space="preserve">. En ese sentido, se enmarcan la Ley N° 26.162 que reconoce la </w:t>
      </w:r>
      <w:r w:rsidRPr="00E45B2D" w:rsidR="00124313">
        <w:rPr>
          <w:rFonts w:ascii="Times New Roman" w:hAnsi="Times New Roman" w:eastAsia="Calibri" w:cs="Times New Roman"/>
          <w:color w:val="000000"/>
          <w:sz w:val="24"/>
          <w:szCs w:val="24"/>
        </w:rPr>
        <w:t xml:space="preserve">Convención Internacional sobre la Eliminación de todas las formas de Discriminación Racial (CERD) y la Ley N° 26.165 de Reconocimiento  y Protección al Refugiado. </w:t>
      </w:r>
    </w:p>
    <w:p w:rsidRPr="00E45B2D" w:rsidR="00124313" w:rsidP="001B5A14" w:rsidRDefault="00124313" w14:paraId="011C195A" w14:textId="77777777">
      <w:pPr>
        <w:pBdr>
          <w:top w:val="nil"/>
          <w:left w:val="nil"/>
          <w:bottom w:val="nil"/>
          <w:right w:val="nil"/>
          <w:between w:val="nil"/>
        </w:pBdr>
        <w:spacing w:before="120" w:after="0" w:line="240" w:lineRule="auto"/>
        <w:jc w:val="both"/>
        <w:rPr>
          <w:rFonts w:ascii="Times New Roman" w:hAnsi="Times New Roman" w:eastAsia="Calibri" w:cs="Times New Roman"/>
          <w:color w:val="000000"/>
          <w:sz w:val="24"/>
          <w:szCs w:val="24"/>
        </w:rPr>
      </w:pPr>
      <w:r w:rsidRPr="00E45B2D">
        <w:rPr>
          <w:rFonts w:ascii="Times New Roman" w:hAnsi="Times New Roman" w:eastAsia="Calibri" w:cs="Times New Roman"/>
          <w:sz w:val="24"/>
          <w:szCs w:val="24"/>
        </w:rPr>
        <w:t>Es preciso destacar que</w:t>
      </w:r>
      <w:r w:rsidRPr="00E45B2D">
        <w:rPr>
          <w:rFonts w:ascii="Times New Roman" w:hAnsi="Times New Roman" w:eastAsia="Calibri" w:cs="Times New Roman"/>
          <w:color w:val="000000"/>
          <w:sz w:val="24"/>
          <w:szCs w:val="24"/>
        </w:rPr>
        <w:t xml:space="preserve">, desde el año 1988 rige Ley Nacional de Actos Discriminatorios (N° 23.592), mediante la cual se establece que discriminación constituye un hecho ilícito civil (art.1), que agrava las penas de todos los delitos cuando sean cometidos “por persecución u odio racial” (art.2), </w:t>
      </w:r>
      <w:r w:rsidRPr="00E45B2D">
        <w:rPr>
          <w:rFonts w:ascii="Times New Roman" w:hAnsi="Times New Roman" w:eastAsia="Calibri" w:cs="Times New Roman"/>
          <w:b/>
          <w:bCs/>
          <w:color w:val="000000"/>
          <w:sz w:val="24"/>
          <w:szCs w:val="24"/>
        </w:rPr>
        <w:t>y tipifica la participación</w:t>
      </w:r>
      <w:r w:rsidRPr="00E45B2D">
        <w:rPr>
          <w:rFonts w:ascii="Times New Roman" w:hAnsi="Times New Roman" w:eastAsia="Calibri" w:cs="Times New Roman"/>
          <w:color w:val="000000"/>
          <w:sz w:val="24"/>
          <w:szCs w:val="24"/>
        </w:rPr>
        <w:t xml:space="preserve"> en organizaciones o la realización de propaganda basada en teorías de superioridad racial (art.3). A su vez, desde el año 2012, el artículo 80 del Código Penal de la Nación prevé el homicidio agravado por odio racial</w:t>
      </w:r>
      <w:r w:rsidRPr="00E45B2D">
        <w:rPr>
          <w:rFonts w:ascii="Times New Roman" w:hAnsi="Times New Roman" w:eastAsia="Calibri" w:cs="Times New Roman"/>
          <w:color w:val="000000"/>
          <w:sz w:val="24"/>
          <w:szCs w:val="24"/>
          <w:vertAlign w:val="superscript"/>
        </w:rPr>
        <w:footnoteReference w:id="2"/>
      </w:r>
      <w:r w:rsidRPr="00E45B2D">
        <w:rPr>
          <w:rFonts w:ascii="Times New Roman" w:hAnsi="Times New Roman" w:eastAsia="Calibri" w:cs="Times New Roman"/>
          <w:color w:val="000000"/>
          <w:sz w:val="24"/>
          <w:szCs w:val="24"/>
        </w:rPr>
        <w:t>. </w:t>
      </w:r>
    </w:p>
    <w:p w:rsidRPr="00E45B2D" w:rsidR="00124313" w:rsidP="001B5A14" w:rsidRDefault="00124313" w14:paraId="2E054C97" w14:textId="77777777">
      <w:pPr>
        <w:pBdr>
          <w:top w:val="nil"/>
          <w:left w:val="nil"/>
          <w:bottom w:val="nil"/>
          <w:right w:val="nil"/>
          <w:between w:val="nil"/>
        </w:pBdr>
        <w:spacing w:before="120" w:after="0" w:line="240" w:lineRule="auto"/>
        <w:jc w:val="both"/>
        <w:rPr>
          <w:rFonts w:ascii="Times New Roman" w:hAnsi="Times New Roman" w:eastAsia="Calibri" w:cs="Times New Roman"/>
          <w:b/>
          <w:bCs/>
          <w:color w:val="000000"/>
          <w:sz w:val="24"/>
          <w:szCs w:val="24"/>
        </w:rPr>
      </w:pPr>
      <w:r w:rsidRPr="00E45B2D">
        <w:rPr>
          <w:rFonts w:ascii="Times New Roman" w:hAnsi="Times New Roman" w:eastAsia="Calibri" w:cs="Times New Roman"/>
          <w:color w:val="000000"/>
          <w:sz w:val="24"/>
          <w:szCs w:val="24"/>
        </w:rPr>
        <w:t xml:space="preserve">Finalmente, </w:t>
      </w:r>
      <w:r w:rsidRPr="00E45B2D">
        <w:rPr>
          <w:rFonts w:ascii="Times New Roman" w:hAnsi="Times New Roman" w:eastAsia="Calibri" w:cs="Times New Roman"/>
          <w:sz w:val="24"/>
          <w:szCs w:val="24"/>
        </w:rPr>
        <w:t>frente</w:t>
      </w:r>
      <w:r w:rsidRPr="00E45B2D">
        <w:rPr>
          <w:rFonts w:ascii="Times New Roman" w:hAnsi="Times New Roman" w:eastAsia="Calibri" w:cs="Times New Roman"/>
          <w:color w:val="000000"/>
          <w:sz w:val="24"/>
          <w:szCs w:val="24"/>
        </w:rPr>
        <w:t xml:space="preserve"> al compromiso asumido por el Estado Nacional tanto en el Memorándum de Entendimiento entre la República Argentina con la Oficina del Alto Comisionado de Derechos Humanos en el año 2001, como en la firma del Programa de las Naciones Unidas para el Desarrollo con la adopción del Proyecto ARG/02/024 titulado “Hacia un Plan Nacional contra la Discriminación” y, a fin de dar cuenta del estado de situación en torno al abordaje de la discriminación, la xenofobia y el racismo en nuestro país y el alcance de la implementación de las políticas antidiscriminatorias vigentes, </w:t>
      </w:r>
      <w:r w:rsidRPr="00E45B2D">
        <w:rPr>
          <w:rFonts w:ascii="Times New Roman" w:hAnsi="Times New Roman" w:eastAsia="Calibri" w:cs="Times New Roman"/>
          <w:b/>
          <w:bCs/>
          <w:color w:val="000000"/>
          <w:sz w:val="24"/>
          <w:szCs w:val="24"/>
        </w:rPr>
        <w:t>se promueve la necesidad de formular un Plan Nacional contra la Discriminación.</w:t>
      </w:r>
    </w:p>
    <w:p w:rsidRPr="00E45B2D" w:rsidR="00FA7A39" w:rsidP="001B5A14" w:rsidRDefault="00FA7A39" w14:paraId="1C580DDB" w14:textId="77777777">
      <w:pPr>
        <w:spacing w:before="120" w:line="240" w:lineRule="auto"/>
        <w:jc w:val="both"/>
        <w:rPr>
          <w:rFonts w:ascii="Times New Roman" w:hAnsi="Times New Roman" w:cs="Times New Roman"/>
          <w:sz w:val="24"/>
          <w:szCs w:val="24"/>
        </w:rPr>
      </w:pPr>
      <w:r w:rsidRPr="00E45B2D">
        <w:rPr>
          <w:rFonts w:ascii="Times New Roman" w:hAnsi="Times New Roman" w:cs="Times New Roman"/>
          <w:sz w:val="24"/>
          <w:szCs w:val="24"/>
        </w:rPr>
        <w:t xml:space="preserve">* Medidas institucionales eficaces que aborden el racismo como algo más que una suma de actos individualizados: Conforme lo informado por la Comisión de Reconocimiento Histórico de la Comunidad </w:t>
      </w:r>
      <w:proofErr w:type="spellStart"/>
      <w:r w:rsidRPr="00E45B2D">
        <w:rPr>
          <w:rFonts w:ascii="Times New Roman" w:hAnsi="Times New Roman" w:cs="Times New Roman"/>
          <w:sz w:val="24"/>
          <w:szCs w:val="24"/>
        </w:rPr>
        <w:t>Afroargentina</w:t>
      </w:r>
      <w:proofErr w:type="spellEnd"/>
      <w:r w:rsidRPr="00E45B2D">
        <w:rPr>
          <w:rFonts w:ascii="Times New Roman" w:hAnsi="Times New Roman" w:cs="Times New Roman"/>
          <w:sz w:val="24"/>
          <w:szCs w:val="24"/>
        </w:rPr>
        <w:t xml:space="preserve">, el 9 de junio de 2023, realizaron una reunión de trabajo que contó la presencia de la Relatora sobre los Derechos de las Personas Afrodescendientes y contra la Discriminación Racial, Comisionada </w:t>
      </w:r>
      <w:proofErr w:type="spellStart"/>
      <w:r w:rsidRPr="00E45B2D">
        <w:rPr>
          <w:rFonts w:ascii="Times New Roman" w:hAnsi="Times New Roman" w:cs="Times New Roman"/>
          <w:sz w:val="24"/>
          <w:szCs w:val="24"/>
        </w:rPr>
        <w:t>Margarette</w:t>
      </w:r>
      <w:proofErr w:type="spellEnd"/>
      <w:r w:rsidRPr="00E45B2D">
        <w:rPr>
          <w:rFonts w:ascii="Times New Roman" w:hAnsi="Times New Roman" w:cs="Times New Roman"/>
          <w:sz w:val="24"/>
          <w:szCs w:val="24"/>
        </w:rPr>
        <w:t xml:space="preserve"> May </w:t>
      </w:r>
      <w:proofErr w:type="spellStart"/>
      <w:r w:rsidRPr="00E45B2D">
        <w:rPr>
          <w:rFonts w:ascii="Times New Roman" w:hAnsi="Times New Roman" w:cs="Times New Roman"/>
          <w:sz w:val="24"/>
          <w:szCs w:val="24"/>
        </w:rPr>
        <w:t>Macaulay</w:t>
      </w:r>
      <w:proofErr w:type="spellEnd"/>
      <w:r w:rsidRPr="00E45B2D">
        <w:rPr>
          <w:rFonts w:ascii="Times New Roman" w:hAnsi="Times New Roman" w:cs="Times New Roman"/>
          <w:sz w:val="24"/>
          <w:szCs w:val="24"/>
        </w:rPr>
        <w:t xml:space="preserve"> (Comisión Interamericana-OEA), a fin de evaluar la concreción de políticas afirmativas para el fortalecimiento de la comunidad afrodescendiente.</w:t>
      </w:r>
    </w:p>
    <w:p w:rsidRPr="00E45B2D" w:rsidR="00FA7A39" w:rsidP="001B5A14" w:rsidRDefault="00FA7A39" w14:paraId="79185718" w14:textId="77777777">
      <w:pPr>
        <w:spacing w:before="120" w:line="240" w:lineRule="auto"/>
        <w:jc w:val="both"/>
        <w:rPr>
          <w:rFonts w:ascii="Times New Roman" w:hAnsi="Times New Roman" w:cs="Times New Roman"/>
          <w:sz w:val="24"/>
          <w:szCs w:val="24"/>
        </w:rPr>
      </w:pPr>
      <w:r w:rsidRPr="00E45B2D">
        <w:rPr>
          <w:rFonts w:ascii="Times New Roman" w:hAnsi="Times New Roman" w:cs="Times New Roman"/>
          <w:sz w:val="24"/>
          <w:szCs w:val="24"/>
        </w:rPr>
        <w:t xml:space="preserve">Asimismo, atento lo informado por la mencionada Comisión, los días 3, 4 y 5 de </w:t>
      </w:r>
      <w:proofErr w:type="gramStart"/>
      <w:r w:rsidRPr="00E45B2D">
        <w:rPr>
          <w:rFonts w:ascii="Times New Roman" w:hAnsi="Times New Roman" w:cs="Times New Roman"/>
          <w:sz w:val="24"/>
          <w:szCs w:val="24"/>
        </w:rPr>
        <w:t>Agosto</w:t>
      </w:r>
      <w:proofErr w:type="gramEnd"/>
      <w:r w:rsidRPr="00E45B2D">
        <w:rPr>
          <w:rFonts w:ascii="Times New Roman" w:hAnsi="Times New Roman" w:cs="Times New Roman"/>
          <w:sz w:val="24"/>
          <w:szCs w:val="24"/>
        </w:rPr>
        <w:t xml:space="preserve"> de 2023 realizaron </w:t>
      </w:r>
      <w:r w:rsidRPr="00E45B2D">
        <w:rPr>
          <w:rFonts w:ascii="Times New Roman" w:hAnsi="Times New Roman" w:cs="Times New Roman"/>
          <w:b/>
          <w:bCs/>
          <w:sz w:val="24"/>
          <w:szCs w:val="24"/>
        </w:rPr>
        <w:t xml:space="preserve">la Primera Asamblea Nacional de Mujeres y Lesbianas, Travestis, Trans y No Binaries Afrodescendientes </w:t>
      </w:r>
      <w:r w:rsidRPr="00E45B2D">
        <w:rPr>
          <w:rFonts w:ascii="Times New Roman" w:hAnsi="Times New Roman" w:cs="Times New Roman"/>
          <w:sz w:val="24"/>
          <w:szCs w:val="24"/>
        </w:rPr>
        <w:t xml:space="preserve">con el apoyo de CAF - Banco de inversiones de América Latina y el Caribe, en el marco de las conmemoraciones del Día Internacional de la Mujer Afrolatina, Afrocaribeña y de la Diáspora, y a 10 años de la sanción de la Ley 26.852 “Día Nacional de los </w:t>
      </w:r>
      <w:proofErr w:type="spellStart"/>
      <w:r w:rsidRPr="00E45B2D">
        <w:rPr>
          <w:rFonts w:ascii="Times New Roman" w:hAnsi="Times New Roman" w:cs="Times New Roman"/>
          <w:sz w:val="24"/>
          <w:szCs w:val="24"/>
        </w:rPr>
        <w:t>Afroargentinos</w:t>
      </w:r>
      <w:proofErr w:type="spellEnd"/>
      <w:r w:rsidRPr="00E45B2D">
        <w:rPr>
          <w:rFonts w:ascii="Times New Roman" w:hAnsi="Times New Roman" w:cs="Times New Roman"/>
          <w:sz w:val="24"/>
          <w:szCs w:val="24"/>
        </w:rPr>
        <w:t xml:space="preserve"> y de la Cultura Afro”.</w:t>
      </w:r>
    </w:p>
    <w:p w:rsidRPr="00E45B2D" w:rsidR="00FB4D64" w:rsidP="001B5A14" w:rsidRDefault="00FB4D64" w14:paraId="35D235AF" w14:textId="77777777">
      <w:pPr>
        <w:spacing w:before="120" w:line="240" w:lineRule="auto"/>
        <w:jc w:val="both"/>
        <w:rPr>
          <w:rFonts w:ascii="Times New Roman" w:hAnsi="Times New Roman" w:cs="Times New Roman"/>
          <w:b/>
          <w:sz w:val="24"/>
          <w:szCs w:val="24"/>
          <w:lang w:val="es"/>
        </w:rPr>
      </w:pPr>
      <w:r w:rsidRPr="00E45B2D">
        <w:rPr>
          <w:rFonts w:ascii="Times New Roman" w:hAnsi="Times New Roman" w:cs="Times New Roman"/>
          <w:b/>
          <w:sz w:val="24"/>
          <w:szCs w:val="24"/>
          <w:lang w:val="es"/>
        </w:rPr>
        <w:t xml:space="preserve">3. Procesos participativos e inclusivos de formulación e implementación que contribuyan a detener, cambiar y reparar las consecuencias duraderas y las manifestaciones actuales del racismo sistémico, incluyendo el rol de las personas y </w:t>
      </w:r>
      <w:r w:rsidRPr="00E45B2D">
        <w:rPr>
          <w:rFonts w:ascii="Times New Roman" w:hAnsi="Times New Roman" w:cs="Times New Roman"/>
          <w:b/>
          <w:sz w:val="24"/>
          <w:szCs w:val="24"/>
          <w:lang w:val="es"/>
        </w:rPr>
        <w:t>comunidades afrodescendientes, así como de las y los jóvenes, en estos procesos (párrafo dispositivo 25).</w:t>
      </w:r>
    </w:p>
    <w:p w:rsidRPr="00E45B2D" w:rsidR="00FB4D64" w:rsidP="001B5A14" w:rsidRDefault="00696505" w14:paraId="5C62437A" w14:textId="77777777">
      <w:pPr>
        <w:spacing w:before="120" w:line="240" w:lineRule="auto"/>
        <w:jc w:val="both"/>
        <w:rPr>
          <w:rFonts w:ascii="Times New Roman" w:hAnsi="Times New Roman" w:cs="Times New Roman"/>
          <w:sz w:val="24"/>
          <w:szCs w:val="24"/>
        </w:rPr>
      </w:pPr>
      <w:r w:rsidRPr="00E45B2D">
        <w:rPr>
          <w:rFonts w:ascii="Times New Roman" w:hAnsi="Times New Roman" w:cs="Times New Roman"/>
          <w:sz w:val="24"/>
          <w:szCs w:val="24"/>
          <w:lang w:val="es"/>
        </w:rPr>
        <w:t xml:space="preserve">SDH: </w:t>
      </w:r>
      <w:r w:rsidRPr="00E45B2D" w:rsidR="00FB4D64">
        <w:rPr>
          <w:rFonts w:ascii="Times New Roman" w:hAnsi="Times New Roman" w:cs="Times New Roman"/>
          <w:sz w:val="24"/>
          <w:szCs w:val="24"/>
          <w:lang w:val="es"/>
        </w:rPr>
        <w:t xml:space="preserve">En noviembre de 2023, se realizó la ampliación de la colección </w:t>
      </w:r>
      <w:r w:rsidRPr="00E45B2D" w:rsidR="00FB4D64">
        <w:rPr>
          <w:rFonts w:ascii="Times New Roman" w:hAnsi="Times New Roman" w:cs="Times New Roman"/>
          <w:b/>
          <w:i/>
          <w:sz w:val="24"/>
          <w:szCs w:val="24"/>
          <w:lang w:val="es"/>
        </w:rPr>
        <w:t xml:space="preserve">Memorias de la Comunidad </w:t>
      </w:r>
      <w:proofErr w:type="spellStart"/>
      <w:r w:rsidRPr="00E45B2D" w:rsidR="00FB4D64">
        <w:rPr>
          <w:rFonts w:ascii="Times New Roman" w:hAnsi="Times New Roman" w:cs="Times New Roman"/>
          <w:b/>
          <w:i/>
          <w:sz w:val="24"/>
          <w:szCs w:val="24"/>
          <w:lang w:val="es"/>
        </w:rPr>
        <w:t>Afroargentina</w:t>
      </w:r>
      <w:proofErr w:type="spellEnd"/>
      <w:r w:rsidRPr="00E45B2D" w:rsidR="00FB4D64">
        <w:rPr>
          <w:rFonts w:ascii="Times New Roman" w:hAnsi="Times New Roman" w:cs="Times New Roman"/>
          <w:sz w:val="24"/>
          <w:szCs w:val="24"/>
          <w:lang w:val="es"/>
        </w:rPr>
        <w:t xml:space="preserve">, la que representa un importante paso hacia la promoción de los derechos humanos en Argentina. Su objetivo fundamental es fomentar el reconocimiento de la población </w:t>
      </w:r>
      <w:proofErr w:type="spellStart"/>
      <w:r w:rsidRPr="00E45B2D" w:rsidR="00FB4D64">
        <w:rPr>
          <w:rFonts w:ascii="Times New Roman" w:hAnsi="Times New Roman" w:cs="Times New Roman"/>
          <w:sz w:val="24"/>
          <w:szCs w:val="24"/>
          <w:lang w:val="es"/>
        </w:rPr>
        <w:t>afroargentina</w:t>
      </w:r>
      <w:proofErr w:type="spellEnd"/>
      <w:r w:rsidRPr="00E45B2D" w:rsidR="00FB4D64">
        <w:rPr>
          <w:rFonts w:ascii="Times New Roman" w:hAnsi="Times New Roman" w:cs="Times New Roman"/>
          <w:sz w:val="24"/>
          <w:szCs w:val="24"/>
          <w:lang w:val="es"/>
        </w:rPr>
        <w:t xml:space="preserve"> y afrodescendiente en la narrativa histórica del país. A través del Archivo Oral, esta colección busca poner en valor la diversa herencia </w:t>
      </w:r>
      <w:proofErr w:type="spellStart"/>
      <w:r w:rsidRPr="00E45B2D" w:rsidR="00FB4D64">
        <w:rPr>
          <w:rFonts w:ascii="Times New Roman" w:hAnsi="Times New Roman" w:cs="Times New Roman"/>
          <w:sz w:val="24"/>
          <w:szCs w:val="24"/>
          <w:lang w:val="es"/>
        </w:rPr>
        <w:t>afroargentina</w:t>
      </w:r>
      <w:proofErr w:type="spellEnd"/>
      <w:r w:rsidRPr="00E45B2D" w:rsidR="00FB4D64">
        <w:rPr>
          <w:rFonts w:ascii="Times New Roman" w:hAnsi="Times New Roman" w:cs="Times New Roman"/>
          <w:sz w:val="24"/>
          <w:szCs w:val="24"/>
          <w:lang w:val="es"/>
        </w:rPr>
        <w:t>, reconociendo su papel fundamental en la construcción de l</w:t>
      </w:r>
      <w:r w:rsidRPr="00E45B2D" w:rsidR="00065A4E">
        <w:rPr>
          <w:rFonts w:ascii="Times New Roman" w:hAnsi="Times New Roman" w:cs="Times New Roman"/>
          <w:sz w:val="24"/>
          <w:szCs w:val="24"/>
          <w:lang w:val="es"/>
        </w:rPr>
        <w:t>a sociedad. Esta colección no só</w:t>
      </w:r>
      <w:r w:rsidRPr="00E45B2D" w:rsidR="00FB4D64">
        <w:rPr>
          <w:rFonts w:ascii="Times New Roman" w:hAnsi="Times New Roman" w:cs="Times New Roman"/>
          <w:sz w:val="24"/>
          <w:szCs w:val="24"/>
          <w:lang w:val="es"/>
        </w:rPr>
        <w:t xml:space="preserve">lo honra la diversidad cultural de Argentina, sino que brinda una mayor comprensión y reconocimiento de la población </w:t>
      </w:r>
      <w:proofErr w:type="spellStart"/>
      <w:r w:rsidRPr="00E45B2D" w:rsidR="00FB4D64">
        <w:rPr>
          <w:rFonts w:ascii="Times New Roman" w:hAnsi="Times New Roman" w:cs="Times New Roman"/>
          <w:sz w:val="24"/>
          <w:szCs w:val="24"/>
          <w:lang w:val="es"/>
        </w:rPr>
        <w:t>afroargentina</w:t>
      </w:r>
      <w:proofErr w:type="spellEnd"/>
      <w:r w:rsidRPr="00E45B2D" w:rsidR="00FB4D64">
        <w:rPr>
          <w:rFonts w:ascii="Times New Roman" w:hAnsi="Times New Roman" w:cs="Times New Roman"/>
          <w:sz w:val="24"/>
          <w:szCs w:val="24"/>
          <w:lang w:val="es"/>
        </w:rPr>
        <w:t xml:space="preserve"> y afrodescendiente como parte integral de la memoria nacional y los derechos humanos. Para mayor información, se puede acceder al siguiente enlace: </w:t>
      </w:r>
      <w:hyperlink r:id="rId12">
        <w:r w:rsidRPr="00E45B2D" w:rsidR="00FB4D64">
          <w:rPr>
            <w:rStyle w:val="Hyperlink"/>
            <w:rFonts w:ascii="Times New Roman" w:hAnsi="Times New Roman" w:cs="Times New Roman"/>
            <w:sz w:val="24"/>
            <w:szCs w:val="24"/>
            <w:lang w:val="es"/>
          </w:rPr>
          <w:t>link</w:t>
        </w:r>
      </w:hyperlink>
    </w:p>
    <w:p w:rsidRPr="00E45B2D" w:rsidR="00FA7A39" w:rsidP="00065A4E" w:rsidRDefault="00FA7A39" w14:paraId="40C39568" w14:textId="77777777">
      <w:pPr>
        <w:pBdr>
          <w:top w:val="nil"/>
          <w:left w:val="nil"/>
          <w:bottom w:val="nil"/>
          <w:right w:val="nil"/>
          <w:between w:val="nil"/>
        </w:pBdr>
        <w:spacing w:before="120" w:after="0" w:line="240" w:lineRule="auto"/>
        <w:jc w:val="both"/>
        <w:rPr>
          <w:rFonts w:ascii="Times New Roman" w:hAnsi="Times New Roman" w:eastAsia="Calibri" w:cs="Times New Roman"/>
          <w:b/>
          <w:color w:val="000000"/>
          <w:sz w:val="24"/>
          <w:szCs w:val="24"/>
        </w:rPr>
      </w:pPr>
      <w:r w:rsidRPr="00E45B2D">
        <w:rPr>
          <w:rFonts w:ascii="Times New Roman" w:hAnsi="Times New Roman" w:cs="Times New Roman"/>
          <w:sz w:val="24"/>
          <w:szCs w:val="24"/>
        </w:rPr>
        <w:t xml:space="preserve">INADI: </w:t>
      </w:r>
      <w:r w:rsidRPr="00E45B2D">
        <w:rPr>
          <w:rFonts w:ascii="Times New Roman" w:hAnsi="Times New Roman" w:eastAsia="Calibri" w:cs="Times New Roman"/>
          <w:color w:val="000000"/>
          <w:sz w:val="24"/>
          <w:szCs w:val="24"/>
        </w:rPr>
        <w:t>Atento lo informado por el</w:t>
      </w:r>
      <w:r w:rsidRPr="00E45B2D" w:rsidR="00065A4E">
        <w:rPr>
          <w:rFonts w:ascii="Times New Roman" w:hAnsi="Times New Roman" w:eastAsia="Calibri" w:cs="Times New Roman"/>
          <w:color w:val="000000"/>
          <w:sz w:val="24"/>
          <w:szCs w:val="24"/>
        </w:rPr>
        <w:t xml:space="preserve"> área de Pueblos Indígenas del O</w:t>
      </w:r>
      <w:r w:rsidRPr="00E45B2D">
        <w:rPr>
          <w:rFonts w:ascii="Times New Roman" w:hAnsi="Times New Roman" w:eastAsia="Calibri" w:cs="Times New Roman"/>
          <w:color w:val="000000"/>
          <w:sz w:val="24"/>
          <w:szCs w:val="24"/>
        </w:rPr>
        <w:t>rganismo, en el mes de agosto de 2023 junto a la Defensoría del Público realizaron el diseño de una capacitación dirigida al personal de la productora audiovisual “</w:t>
      </w:r>
      <w:proofErr w:type="spellStart"/>
      <w:r w:rsidRPr="00E45B2D">
        <w:rPr>
          <w:rFonts w:ascii="Times New Roman" w:hAnsi="Times New Roman" w:eastAsia="Calibri" w:cs="Times New Roman"/>
          <w:color w:val="000000"/>
          <w:sz w:val="24"/>
          <w:szCs w:val="24"/>
        </w:rPr>
        <w:t>Kuarzo</w:t>
      </w:r>
      <w:proofErr w:type="spellEnd"/>
      <w:r w:rsidRPr="00E45B2D">
        <w:rPr>
          <w:rFonts w:ascii="Times New Roman" w:hAnsi="Times New Roman" w:eastAsia="Calibri" w:cs="Times New Roman"/>
          <w:color w:val="000000"/>
          <w:sz w:val="24"/>
          <w:szCs w:val="24"/>
        </w:rPr>
        <w:t xml:space="preserve">”, programa televisivo “Bien de Mañana”, a partir de la cobertura de un caso de discriminación a una pareja andina en un medio de transporte. Asimismo, en noviembre de 2023, diseñó un Protocolo de Actuación sobre Pueblos Indígenas para el Poder Judicial de la Provincia de Córdoba. </w:t>
      </w:r>
    </w:p>
    <w:p w:rsidRPr="00E45B2D" w:rsidR="00FB4D64" w:rsidP="001B5A14" w:rsidRDefault="00FB4D64" w14:paraId="2A479AD0" w14:textId="77777777">
      <w:pPr>
        <w:spacing w:before="120" w:line="240" w:lineRule="auto"/>
        <w:jc w:val="both"/>
        <w:rPr>
          <w:rFonts w:ascii="Times New Roman" w:hAnsi="Times New Roman" w:cs="Times New Roman"/>
          <w:b/>
          <w:sz w:val="24"/>
          <w:szCs w:val="24"/>
          <w:lang w:val="es"/>
        </w:rPr>
      </w:pPr>
      <w:r w:rsidRPr="00E45B2D">
        <w:rPr>
          <w:rFonts w:ascii="Times New Roman" w:hAnsi="Times New Roman" w:cs="Times New Roman"/>
          <w:b/>
          <w:sz w:val="24"/>
          <w:szCs w:val="24"/>
          <w:lang w:val="es"/>
        </w:rPr>
        <w:t>4.</w:t>
      </w:r>
      <w:r w:rsidRPr="00E45B2D" w:rsidR="00B8134E">
        <w:rPr>
          <w:rFonts w:ascii="Times New Roman" w:hAnsi="Times New Roman" w:cs="Times New Roman"/>
          <w:b/>
          <w:sz w:val="24"/>
          <w:szCs w:val="24"/>
          <w:lang w:val="es"/>
        </w:rPr>
        <w:t xml:space="preserve"> </w:t>
      </w:r>
      <w:r w:rsidRPr="00E45B2D">
        <w:rPr>
          <w:rFonts w:ascii="Times New Roman" w:hAnsi="Times New Roman" w:cs="Times New Roman"/>
          <w:b/>
          <w:sz w:val="24"/>
          <w:szCs w:val="24"/>
          <w:lang w:val="es"/>
        </w:rPr>
        <w:t>Iniciativas de justicia reparadora en relación con la esclavitud, la trata de esclavos, la trata transatlántica de esclavos, el colonialismo, el apartheid, el genocidio y tragedias pasadas que contribuyen al desarrollo y al reconocimiento de la dignidad de los Estados afectados y su población (párrafo dispositivo 22).</w:t>
      </w:r>
    </w:p>
    <w:p w:rsidRPr="00E45B2D" w:rsidR="00FB4D64" w:rsidP="54DCB7AD" w:rsidRDefault="00696505" w14:paraId="180AE3D9" w14:textId="77777777">
      <w:pPr>
        <w:spacing w:before="120" w:line="240" w:lineRule="auto"/>
        <w:jc w:val="both"/>
        <w:rPr>
          <w:rFonts w:ascii="Times New Roman" w:hAnsi="Times New Roman" w:cs="Times New Roman"/>
          <w:sz w:val="24"/>
          <w:szCs w:val="24"/>
          <w:lang w:val="es-ES"/>
        </w:rPr>
      </w:pPr>
      <w:r w:rsidRPr="54DCB7AD" w:rsidR="00696505">
        <w:rPr>
          <w:rFonts w:ascii="Times New Roman" w:hAnsi="Times New Roman" w:cs="Times New Roman"/>
          <w:sz w:val="24"/>
          <w:szCs w:val="24"/>
          <w:lang w:val="es-ES"/>
        </w:rPr>
        <w:t xml:space="preserve">SDH: </w:t>
      </w:r>
      <w:r w:rsidRPr="54DCB7AD" w:rsidR="00FB4D64">
        <w:rPr>
          <w:rFonts w:ascii="Times New Roman" w:hAnsi="Times New Roman" w:cs="Times New Roman"/>
          <w:sz w:val="24"/>
          <w:szCs w:val="24"/>
          <w:lang w:val="es-ES"/>
        </w:rPr>
        <w:t xml:space="preserve">En noviembre de 2023 se lanzó la publicación </w:t>
      </w:r>
      <w:r w:rsidRPr="54DCB7AD" w:rsidR="00FB4D64">
        <w:rPr>
          <w:rFonts w:ascii="Times New Roman" w:hAnsi="Times New Roman" w:cs="Times New Roman"/>
          <w:b w:val="1"/>
          <w:bCs w:val="1"/>
          <w:i w:val="1"/>
          <w:iCs w:val="1"/>
          <w:sz w:val="24"/>
          <w:szCs w:val="24"/>
          <w:lang w:val="es-ES"/>
        </w:rPr>
        <w:t xml:space="preserve">"AFROARGENTINIDAD Y DERECHOS HUMANOS, Hacia políticas públicas de reparación histórica para la comunidad </w:t>
      </w:r>
      <w:r w:rsidRPr="54DCB7AD" w:rsidR="00FB4D64">
        <w:rPr>
          <w:rFonts w:ascii="Times New Roman" w:hAnsi="Times New Roman" w:cs="Times New Roman"/>
          <w:b w:val="1"/>
          <w:bCs w:val="1"/>
          <w:i w:val="1"/>
          <w:iCs w:val="1"/>
          <w:sz w:val="24"/>
          <w:szCs w:val="24"/>
          <w:lang w:val="es-ES"/>
        </w:rPr>
        <w:t>afroargentina</w:t>
      </w:r>
      <w:r w:rsidRPr="54DCB7AD" w:rsidR="00FB4D64">
        <w:rPr>
          <w:rFonts w:ascii="Times New Roman" w:hAnsi="Times New Roman" w:cs="Times New Roman"/>
          <w:b w:val="1"/>
          <w:bCs w:val="1"/>
          <w:i w:val="1"/>
          <w:iCs w:val="1"/>
          <w:sz w:val="24"/>
          <w:szCs w:val="24"/>
          <w:lang w:val="es-ES"/>
        </w:rPr>
        <w:t>"</w:t>
      </w:r>
      <w:r w:rsidRPr="54DCB7AD" w:rsidR="00FB4D64">
        <w:rPr>
          <w:rFonts w:ascii="Times New Roman" w:hAnsi="Times New Roman" w:cs="Times New Roman"/>
          <w:sz w:val="24"/>
          <w:szCs w:val="24"/>
          <w:lang w:val="es-ES"/>
        </w:rPr>
        <w:t xml:space="preserve">. Esta publicación, que forma parte del material de divulgación de la </w:t>
      </w:r>
      <w:r w:rsidRPr="54DCB7AD" w:rsidR="006C3501">
        <w:rPr>
          <w:rFonts w:ascii="Times New Roman" w:hAnsi="Times New Roman" w:cs="Times New Roman"/>
          <w:sz w:val="24"/>
          <w:szCs w:val="24"/>
          <w:lang w:val="es-ES"/>
        </w:rPr>
        <w:t>SDH</w:t>
      </w:r>
      <w:r w:rsidRPr="54DCB7AD" w:rsidR="00FB4D64">
        <w:rPr>
          <w:rFonts w:ascii="Times New Roman" w:hAnsi="Times New Roman" w:cs="Times New Roman"/>
          <w:sz w:val="24"/>
          <w:szCs w:val="24"/>
          <w:lang w:val="es-ES"/>
        </w:rPr>
        <w:t xml:space="preserve">, será lanzada en el marco del "Día de los/las </w:t>
      </w:r>
      <w:r w:rsidRPr="54DCB7AD" w:rsidR="00FB4D64">
        <w:rPr>
          <w:rFonts w:ascii="Times New Roman" w:hAnsi="Times New Roman" w:cs="Times New Roman"/>
          <w:sz w:val="24"/>
          <w:szCs w:val="24"/>
          <w:lang w:val="es-ES"/>
        </w:rPr>
        <w:t>Afroargentinos</w:t>
      </w:r>
      <w:r w:rsidRPr="54DCB7AD" w:rsidR="00FB4D64">
        <w:rPr>
          <w:rFonts w:ascii="Times New Roman" w:hAnsi="Times New Roman" w:cs="Times New Roman"/>
          <w:sz w:val="24"/>
          <w:szCs w:val="24"/>
          <w:lang w:val="es-ES"/>
        </w:rPr>
        <w:t>/as y la cultura afro" a conmemorarse e</w:t>
      </w:r>
      <w:r w:rsidRPr="54DCB7AD" w:rsidR="006C3501">
        <w:rPr>
          <w:rFonts w:ascii="Times New Roman" w:hAnsi="Times New Roman" w:cs="Times New Roman"/>
          <w:sz w:val="24"/>
          <w:szCs w:val="24"/>
          <w:lang w:val="es-ES"/>
        </w:rPr>
        <w:t xml:space="preserve">l 8 de noviembre próximo (Ley </w:t>
      </w:r>
      <w:r w:rsidRPr="54DCB7AD" w:rsidR="006C3501">
        <w:rPr>
          <w:rFonts w:ascii="Times New Roman" w:hAnsi="Times New Roman" w:cs="Times New Roman"/>
          <w:sz w:val="24"/>
          <w:szCs w:val="24"/>
          <w:lang w:val="es-ES"/>
        </w:rPr>
        <w:t>N°</w:t>
      </w:r>
      <w:r w:rsidRPr="54DCB7AD" w:rsidR="00FB4D64">
        <w:rPr>
          <w:rFonts w:ascii="Times New Roman" w:hAnsi="Times New Roman" w:cs="Times New Roman"/>
          <w:sz w:val="24"/>
          <w:szCs w:val="24"/>
          <w:lang w:val="es-ES"/>
        </w:rPr>
        <w:t xml:space="preserve"> 26.852), con el objetivo de abordar las problemáticas específicas que enfrenta la comunidad </w:t>
      </w:r>
      <w:r w:rsidRPr="54DCB7AD" w:rsidR="00FB4D64">
        <w:rPr>
          <w:rFonts w:ascii="Times New Roman" w:hAnsi="Times New Roman" w:cs="Times New Roman"/>
          <w:sz w:val="24"/>
          <w:szCs w:val="24"/>
          <w:lang w:val="es-ES"/>
        </w:rPr>
        <w:t>afroargentina</w:t>
      </w:r>
      <w:r w:rsidRPr="54DCB7AD" w:rsidR="00FB4D64">
        <w:rPr>
          <w:rFonts w:ascii="Times New Roman" w:hAnsi="Times New Roman" w:cs="Times New Roman"/>
          <w:sz w:val="24"/>
          <w:szCs w:val="24"/>
          <w:lang w:val="es-ES"/>
        </w:rPr>
        <w:t xml:space="preserve">. La relevancia de esta publicación radica en su contribución como herramienta de vital importancia para el desarrollo de políticas públicas destinadas a la comunidad </w:t>
      </w:r>
      <w:r w:rsidRPr="54DCB7AD" w:rsidR="00FB4D64">
        <w:rPr>
          <w:rFonts w:ascii="Times New Roman" w:hAnsi="Times New Roman" w:cs="Times New Roman"/>
          <w:sz w:val="24"/>
          <w:szCs w:val="24"/>
          <w:lang w:val="es-ES"/>
        </w:rPr>
        <w:t>afroargentina</w:t>
      </w:r>
      <w:r w:rsidRPr="54DCB7AD" w:rsidR="00FB4D64">
        <w:rPr>
          <w:rFonts w:ascii="Times New Roman" w:hAnsi="Times New Roman" w:cs="Times New Roman"/>
          <w:sz w:val="24"/>
          <w:szCs w:val="24"/>
          <w:lang w:val="es-ES"/>
        </w:rPr>
        <w:t xml:space="preserve">. </w:t>
      </w:r>
      <w:r w:rsidRPr="54DCB7AD" w:rsidR="00FB4D64">
        <w:rPr>
          <w:rFonts w:ascii="Times New Roman" w:hAnsi="Times New Roman" w:cs="Times New Roman"/>
          <w:sz w:val="24"/>
          <w:szCs w:val="24"/>
          <w:lang w:val="es-ES"/>
        </w:rPr>
        <w:t>A pesar de los avances históricos en esta materia, el Estado Argentino asume el desafío de aumentar y consolidar las políticas de reparación y reconocimiento para esta comunidad, que ha sido históricamente invisibilizada, negada y extranjerizada debido al racismo estructural.</w:t>
      </w:r>
      <w:r w:rsidRPr="54DCB7AD" w:rsidR="00FB4D64">
        <w:rPr>
          <w:rFonts w:ascii="Times New Roman" w:hAnsi="Times New Roman" w:cs="Times New Roman"/>
          <w:sz w:val="24"/>
          <w:szCs w:val="24"/>
          <w:lang w:val="es-ES"/>
        </w:rPr>
        <w:t xml:space="preserve"> Para </w:t>
      </w:r>
      <w:r w:rsidRPr="54DCB7AD" w:rsidR="00FB4D64">
        <w:rPr>
          <w:rFonts w:ascii="Times New Roman" w:hAnsi="Times New Roman" w:cs="Times New Roman"/>
          <w:sz w:val="24"/>
          <w:szCs w:val="24"/>
          <w:lang w:val="es-ES"/>
        </w:rPr>
        <w:t>mayor información</w:t>
      </w:r>
      <w:r w:rsidRPr="54DCB7AD" w:rsidR="00FB4D64">
        <w:rPr>
          <w:rFonts w:ascii="Times New Roman" w:hAnsi="Times New Roman" w:cs="Times New Roman"/>
          <w:sz w:val="24"/>
          <w:szCs w:val="24"/>
          <w:lang w:val="es-ES"/>
        </w:rPr>
        <w:t xml:space="preserve">, se puede acceder al siguiente enlace: </w:t>
      </w:r>
      <w:hyperlink r:id="R6a30840a7e014375">
        <w:r w:rsidRPr="54DCB7AD" w:rsidR="00FB4D64">
          <w:rPr>
            <w:rStyle w:val="Hyperlink"/>
            <w:rFonts w:ascii="Times New Roman" w:hAnsi="Times New Roman" w:cs="Times New Roman"/>
            <w:sz w:val="24"/>
            <w:szCs w:val="24"/>
            <w:lang w:val="es-ES"/>
          </w:rPr>
          <w:t>link</w:t>
        </w:r>
      </w:hyperlink>
    </w:p>
    <w:p w:rsidRPr="00E45B2D" w:rsidR="00FB4D64" w:rsidP="001B5A14" w:rsidRDefault="00FB4D64" w14:paraId="74D3BDD7" w14:textId="77777777">
      <w:pPr>
        <w:spacing w:before="120" w:line="240" w:lineRule="auto"/>
        <w:jc w:val="both"/>
        <w:rPr>
          <w:rFonts w:ascii="Times New Roman" w:hAnsi="Times New Roman" w:cs="Times New Roman"/>
          <w:b/>
          <w:sz w:val="24"/>
          <w:szCs w:val="24"/>
          <w:lang w:val="es"/>
        </w:rPr>
      </w:pPr>
      <w:r w:rsidRPr="00E45B2D">
        <w:rPr>
          <w:rFonts w:ascii="Times New Roman" w:hAnsi="Times New Roman" w:cs="Times New Roman"/>
          <w:b/>
          <w:sz w:val="24"/>
          <w:szCs w:val="24"/>
          <w:lang w:val="es"/>
        </w:rPr>
        <w:t>5. La promoción y la protección de los derechos humanos y las libertades fundamentales de las personas africanas y afrodescendientes frente al uso excesivo de la fuerza y otras violaciones de los derechos humanos por agentes de las fuerzas del orden (párrafo dispositivo 30).</w:t>
      </w:r>
    </w:p>
    <w:p w:rsidRPr="00E45B2D" w:rsidR="00FB4D64" w:rsidP="001B5A14" w:rsidRDefault="00696505" w14:paraId="7A26E247" w14:textId="77777777">
      <w:pPr>
        <w:spacing w:before="120" w:line="240" w:lineRule="auto"/>
        <w:jc w:val="both"/>
        <w:rPr>
          <w:rFonts w:ascii="Times New Roman" w:hAnsi="Times New Roman" w:cs="Times New Roman"/>
          <w:sz w:val="24"/>
          <w:szCs w:val="24"/>
          <w:lang w:val="es"/>
        </w:rPr>
      </w:pPr>
      <w:r w:rsidRPr="00E45B2D">
        <w:rPr>
          <w:rFonts w:ascii="Times New Roman" w:hAnsi="Times New Roman" w:cs="Times New Roman"/>
          <w:sz w:val="24"/>
          <w:szCs w:val="24"/>
          <w:lang w:val="es"/>
        </w:rPr>
        <w:t>SDH</w:t>
      </w:r>
      <w:r w:rsidRPr="00E45B2D" w:rsidR="0025581E">
        <w:rPr>
          <w:rFonts w:ascii="Times New Roman" w:hAnsi="Times New Roman" w:cs="Times New Roman"/>
          <w:sz w:val="24"/>
          <w:szCs w:val="24"/>
          <w:lang w:val="es"/>
        </w:rPr>
        <w:t>/INADI</w:t>
      </w:r>
      <w:r w:rsidRPr="00E45B2D">
        <w:rPr>
          <w:rFonts w:ascii="Times New Roman" w:hAnsi="Times New Roman" w:cs="Times New Roman"/>
          <w:sz w:val="24"/>
          <w:szCs w:val="24"/>
          <w:lang w:val="es"/>
        </w:rPr>
        <w:t xml:space="preserve">: </w:t>
      </w:r>
      <w:r w:rsidRPr="00E45B2D" w:rsidR="00FB4D64">
        <w:rPr>
          <w:rFonts w:ascii="Times New Roman" w:hAnsi="Times New Roman" w:cs="Times New Roman"/>
          <w:sz w:val="24"/>
          <w:szCs w:val="24"/>
          <w:lang w:val="es"/>
        </w:rPr>
        <w:t>Si bien no responde a la temporalidad solicitada, a partir de la sentencia dictada por la Corte Interamericana de Derechos Humanos en el caso “</w:t>
      </w:r>
      <w:r w:rsidRPr="00E45B2D" w:rsidR="00FB4D64">
        <w:rPr>
          <w:rFonts w:ascii="Times New Roman" w:hAnsi="Times New Roman" w:cs="Times New Roman"/>
          <w:i/>
          <w:sz w:val="24"/>
          <w:szCs w:val="24"/>
          <w:lang w:val="es"/>
        </w:rPr>
        <w:t xml:space="preserve">Acosta </w:t>
      </w:r>
      <w:r w:rsidRPr="00E45B2D" w:rsidR="0025581E">
        <w:rPr>
          <w:rFonts w:ascii="Times New Roman" w:hAnsi="Times New Roman" w:cs="Times New Roman"/>
          <w:i/>
          <w:sz w:val="24"/>
          <w:szCs w:val="24"/>
          <w:lang w:val="es"/>
        </w:rPr>
        <w:t>Martínez</w:t>
      </w:r>
      <w:r w:rsidRPr="00E45B2D" w:rsidR="00FB4D64">
        <w:rPr>
          <w:rFonts w:ascii="Times New Roman" w:hAnsi="Times New Roman" w:cs="Times New Roman"/>
          <w:i/>
          <w:sz w:val="24"/>
          <w:szCs w:val="24"/>
          <w:lang w:val="es"/>
        </w:rPr>
        <w:t xml:space="preserve"> y Otros vs. Argentina</w:t>
      </w:r>
      <w:r w:rsidRPr="00E45B2D" w:rsidR="00FB4D64">
        <w:rPr>
          <w:rFonts w:ascii="Times New Roman" w:hAnsi="Times New Roman" w:cs="Times New Roman"/>
          <w:sz w:val="24"/>
          <w:szCs w:val="24"/>
          <w:lang w:val="es"/>
        </w:rPr>
        <w:t xml:space="preserve">”, de fecha 31 de agosto de 2020, sobre la detención ilegal y arbitraria, y posterior muerte de José Delfín Acosta Martínez ocurridas el 5 de abril de 1996, la </w:t>
      </w:r>
      <w:r w:rsidRPr="00E45B2D" w:rsidR="00FB4D64">
        <w:rPr>
          <w:rFonts w:ascii="Times New Roman" w:hAnsi="Times New Roman" w:cs="Times New Roman"/>
          <w:sz w:val="24"/>
          <w:szCs w:val="24"/>
          <w:lang w:val="es"/>
        </w:rPr>
        <w:t>Comisión solicitó que se declarara al Estado responsable por la violación de los derechos a la vida, a la integridad personal, a la libertad personal, igualdad y no discriminación.</w:t>
      </w:r>
    </w:p>
    <w:p w:rsidRPr="00E45B2D" w:rsidR="00FB4D64" w:rsidP="001B5A14" w:rsidRDefault="00FB4D64" w14:paraId="40C3C3B1" w14:textId="77777777">
      <w:pPr>
        <w:spacing w:before="120" w:line="240" w:lineRule="auto"/>
        <w:jc w:val="both"/>
        <w:rPr>
          <w:rFonts w:ascii="Times New Roman" w:hAnsi="Times New Roman" w:cs="Times New Roman"/>
          <w:sz w:val="24"/>
          <w:szCs w:val="24"/>
          <w:lang w:val="es"/>
        </w:rPr>
      </w:pPr>
      <w:r w:rsidRPr="00E45B2D">
        <w:rPr>
          <w:rFonts w:ascii="Times New Roman" w:hAnsi="Times New Roman" w:cs="Times New Roman"/>
          <w:sz w:val="24"/>
          <w:szCs w:val="24"/>
          <w:lang w:val="es"/>
        </w:rPr>
        <w:t>Los puntos resolutivos luego de declarar la responsabilidad del Estado argentino por la “violación de los derechos contenidos en los artículos 4.1, 5.1 y 5.2 de la Convención Americana sobre Derechos Humanos, en relación con el artículo 1.1 del mismo instrumento, en perjuicio de José Delfín Acosta Martínez, en los términos de los párrafos 21 y 26 de la presente Sentencia”, el Tribunal ordenó como medida de reparación no pecuniaria que el Estado incluya dentro de la formación regular de la Policía de la Ciudad Autónoma de Buenos Aires y de la Policía Federal Argentina, capacitaciones sobre el tema de la discriminación racial y sensibilización sobre el uso de perfiles, de acuerdo con lo estable</w:t>
      </w:r>
      <w:r w:rsidRPr="00E45B2D" w:rsidR="0025581E">
        <w:rPr>
          <w:rFonts w:ascii="Times New Roman" w:hAnsi="Times New Roman" w:cs="Times New Roman"/>
          <w:sz w:val="24"/>
          <w:szCs w:val="24"/>
          <w:lang w:val="es"/>
        </w:rPr>
        <w:t>cido en el párrafo 118 de esta s</w:t>
      </w:r>
      <w:r w:rsidRPr="00E45B2D">
        <w:rPr>
          <w:rFonts w:ascii="Times New Roman" w:hAnsi="Times New Roman" w:cs="Times New Roman"/>
          <w:sz w:val="24"/>
          <w:szCs w:val="24"/>
          <w:lang w:val="es"/>
        </w:rPr>
        <w:t xml:space="preserve">entencia. </w:t>
      </w:r>
    </w:p>
    <w:p w:rsidRPr="00E45B2D" w:rsidR="00FB4D64" w:rsidP="54DCB7AD" w:rsidRDefault="00FB4D64" w14:paraId="3137278E" w14:textId="77777777" w14:noSpellErr="1">
      <w:pPr>
        <w:spacing w:before="120" w:line="240" w:lineRule="auto"/>
        <w:jc w:val="both"/>
        <w:rPr>
          <w:rFonts w:ascii="Times New Roman" w:hAnsi="Times New Roman" w:cs="Times New Roman"/>
          <w:sz w:val="24"/>
          <w:szCs w:val="24"/>
          <w:lang w:val="es-ES"/>
        </w:rPr>
      </w:pPr>
      <w:r w:rsidRPr="54DCB7AD" w:rsidR="00FB4D64">
        <w:rPr>
          <w:rFonts w:ascii="Times New Roman" w:hAnsi="Times New Roman" w:cs="Times New Roman"/>
          <w:sz w:val="24"/>
          <w:szCs w:val="24"/>
          <w:lang w:val="es-ES"/>
        </w:rPr>
        <w:t xml:space="preserve">En particular, el párrafo 118 de la mentada sentencia establece que en un plazo de dos años desde su notificación, el Estado argentino debe incluir </w:t>
      </w:r>
      <w:r w:rsidRPr="54DCB7AD" w:rsidR="00FB4D64">
        <w:rPr>
          <w:rFonts w:ascii="Times New Roman" w:hAnsi="Times New Roman" w:cs="Times New Roman"/>
          <w:i w:val="1"/>
          <w:iCs w:val="1"/>
          <w:sz w:val="24"/>
          <w:szCs w:val="24"/>
          <w:lang w:val="es-ES"/>
        </w:rPr>
        <w:t>en el curso de formación regular de la Policía de la Ciudad Autónoma de Buenos Aires y de la Policía Federal Argentina, capacitaciones sobre el carácter discriminatorio que tienen los estereotipos de raza, color, nacionalidad u origen étnico, así como el uso de perfiles raciales en la aplicación de las facultades policiales para realizar detenciones, y la sensibilización sobre el impacto negativo que su utilización tiene sobre las personas afrodescendientes.</w:t>
      </w:r>
      <w:r w:rsidRPr="54DCB7AD" w:rsidR="00FB4D64">
        <w:rPr>
          <w:rFonts w:ascii="Times New Roman" w:hAnsi="Times New Roman" w:cs="Times New Roman"/>
          <w:i w:val="1"/>
          <w:iCs w:val="1"/>
          <w:sz w:val="24"/>
          <w:szCs w:val="24"/>
          <w:lang w:val="es-ES"/>
        </w:rPr>
        <w:t xml:space="preserve"> Las capacitaciones dirigidas a la policía deben incluir el estudio de la presente Sentencia</w:t>
      </w:r>
      <w:r w:rsidRPr="54DCB7AD" w:rsidR="00FB4D64">
        <w:rPr>
          <w:rFonts w:ascii="Times New Roman" w:hAnsi="Times New Roman" w:cs="Times New Roman"/>
          <w:sz w:val="24"/>
          <w:szCs w:val="24"/>
          <w:lang w:val="es-ES"/>
        </w:rPr>
        <w:t>.</w:t>
      </w:r>
    </w:p>
    <w:p w:rsidRPr="00E45B2D" w:rsidR="00FA7A39" w:rsidP="001B5A14" w:rsidRDefault="00FB4D64" w14:paraId="2BF54CA7" w14:textId="77777777">
      <w:pPr>
        <w:spacing w:before="120" w:line="240" w:lineRule="auto"/>
        <w:jc w:val="both"/>
        <w:rPr>
          <w:rFonts w:ascii="Times New Roman" w:hAnsi="Times New Roman" w:cs="Times New Roman"/>
          <w:sz w:val="24"/>
          <w:szCs w:val="24"/>
          <w:lang w:val="es"/>
        </w:rPr>
      </w:pPr>
      <w:r w:rsidRPr="00E45B2D">
        <w:rPr>
          <w:rFonts w:ascii="Times New Roman" w:hAnsi="Times New Roman" w:cs="Times New Roman"/>
          <w:sz w:val="24"/>
          <w:szCs w:val="24"/>
          <w:lang w:val="es"/>
        </w:rPr>
        <w:t>En e</w:t>
      </w:r>
      <w:r w:rsidRPr="00E45B2D" w:rsidR="0025581E">
        <w:rPr>
          <w:rFonts w:ascii="Times New Roman" w:hAnsi="Times New Roman" w:cs="Times New Roman"/>
          <w:sz w:val="24"/>
          <w:szCs w:val="24"/>
          <w:lang w:val="es"/>
        </w:rPr>
        <w:t>l marco del cumplimiento de la s</w:t>
      </w:r>
      <w:r w:rsidRPr="00E45B2D">
        <w:rPr>
          <w:rFonts w:ascii="Times New Roman" w:hAnsi="Times New Roman" w:cs="Times New Roman"/>
          <w:sz w:val="24"/>
          <w:szCs w:val="24"/>
          <w:lang w:val="es"/>
        </w:rPr>
        <w:t xml:space="preserve">entencia, durante el año 2022, la </w:t>
      </w:r>
      <w:r w:rsidRPr="00E45B2D" w:rsidR="0025581E">
        <w:rPr>
          <w:rFonts w:ascii="Times New Roman" w:hAnsi="Times New Roman" w:cs="Times New Roman"/>
          <w:sz w:val="24"/>
          <w:szCs w:val="24"/>
          <w:lang w:val="es"/>
        </w:rPr>
        <w:t>SDH</w:t>
      </w:r>
      <w:r w:rsidRPr="00E45B2D">
        <w:rPr>
          <w:rFonts w:ascii="Times New Roman" w:hAnsi="Times New Roman" w:cs="Times New Roman"/>
          <w:sz w:val="24"/>
          <w:szCs w:val="24"/>
          <w:lang w:val="es"/>
        </w:rPr>
        <w:t xml:space="preserve"> organizó y presidió una Mesa de Trabajo conformada por autoridades del Ministerio de Seguridad de la Nación y del Ministerio de Justicia y Seguridad del Gobierno de la Ciudad Autónoma de Buenos Aires, con el objeto de elaborar un programa de capacitación en materia de racismo para las fuerzas de seguridad. En ese contexto, la SDH remitió bibliografía especializada sobre racismo estructural/sistémico e institucional para aportar al contenido curricular del Instituto Superior de Seguridad Pública del Ministerio de Justicia y Seguridad del Gobierno de la Ciudad Autónoma de Buenos Aires, el que se encargó luego de consolidar el contenido de la capacitación.</w:t>
      </w:r>
      <w:r w:rsidRPr="00E45B2D" w:rsidR="0025581E">
        <w:rPr>
          <w:rFonts w:ascii="Times New Roman" w:hAnsi="Times New Roman" w:eastAsia="Calibri" w:cs="Times New Roman"/>
          <w:color w:val="000000"/>
          <w:sz w:val="24"/>
          <w:szCs w:val="24"/>
          <w:vertAlign w:val="superscript"/>
        </w:rPr>
        <w:footnoteReference w:id="3"/>
      </w:r>
    </w:p>
    <w:p w:rsidRPr="00E45B2D" w:rsidR="00FB4D64" w:rsidP="001B5A14" w:rsidRDefault="00FB4D64" w14:paraId="7C8A62E1" w14:textId="77777777">
      <w:pPr>
        <w:spacing w:before="120" w:line="240" w:lineRule="auto"/>
        <w:jc w:val="both"/>
        <w:rPr>
          <w:rFonts w:ascii="Times New Roman" w:hAnsi="Times New Roman" w:cs="Times New Roman"/>
          <w:b/>
          <w:sz w:val="24"/>
          <w:szCs w:val="24"/>
          <w:lang w:val="es"/>
        </w:rPr>
      </w:pPr>
      <w:r w:rsidRPr="00E45B2D">
        <w:rPr>
          <w:rFonts w:ascii="Times New Roman" w:hAnsi="Times New Roman" w:cs="Times New Roman"/>
          <w:b/>
          <w:sz w:val="24"/>
          <w:szCs w:val="24"/>
          <w:lang w:val="es"/>
        </w:rPr>
        <w:t>6. La discriminación racial y la desigualdad que experimentan las y los niños y jóvenes afrodescendientes en todos los ámbitos de la vida, como la administración de justicia, la aplicación de la ley, la educación, la salud, la vida familiar y el desarrollo (párrafo dispositivo 26).</w:t>
      </w:r>
    </w:p>
    <w:p w:rsidRPr="00E45B2D" w:rsidR="00FA7A39" w:rsidP="54DCB7AD" w:rsidRDefault="00696505" w14:paraId="64004520" w14:textId="77777777">
      <w:pPr>
        <w:spacing w:before="120" w:line="240" w:lineRule="auto"/>
        <w:jc w:val="both"/>
        <w:rPr>
          <w:rFonts w:ascii="Times New Roman" w:hAnsi="Times New Roman" w:cs="Times New Roman"/>
          <w:sz w:val="24"/>
          <w:szCs w:val="24"/>
          <w:lang w:val="es-ES"/>
        </w:rPr>
      </w:pPr>
      <w:r w:rsidRPr="54DCB7AD" w:rsidR="00696505">
        <w:rPr>
          <w:rFonts w:ascii="Times New Roman" w:hAnsi="Times New Roman" w:cs="Times New Roman"/>
          <w:sz w:val="24"/>
          <w:szCs w:val="24"/>
          <w:lang w:val="es-ES"/>
        </w:rPr>
        <w:t xml:space="preserve">SDH: </w:t>
      </w:r>
      <w:r w:rsidRPr="54DCB7AD" w:rsidR="00FB4D64">
        <w:rPr>
          <w:rFonts w:ascii="Times New Roman" w:hAnsi="Times New Roman" w:cs="Times New Roman"/>
          <w:sz w:val="24"/>
          <w:szCs w:val="24"/>
          <w:lang w:val="es-ES"/>
        </w:rPr>
        <w:t xml:space="preserve">En cumplimiento con los compromisos resultantes de la </w:t>
      </w:r>
      <w:r w:rsidRPr="54DCB7AD" w:rsidR="00FB4D64">
        <w:rPr>
          <w:rFonts w:ascii="Times New Roman" w:hAnsi="Times New Roman" w:cs="Times New Roman"/>
          <w:i w:val="1"/>
          <w:iCs w:val="1"/>
          <w:sz w:val="24"/>
          <w:szCs w:val="24"/>
          <w:lang w:val="es-ES"/>
        </w:rPr>
        <w:t xml:space="preserve">Mesa Interministerial de Políticas Públicas para la Comunidad Afrodescendiente Resolución </w:t>
      </w:r>
      <w:r w:rsidRPr="54DCB7AD" w:rsidR="00FB4D64">
        <w:rPr>
          <w:rFonts w:ascii="Times New Roman" w:hAnsi="Times New Roman" w:cs="Times New Roman"/>
          <w:i w:val="1"/>
          <w:iCs w:val="1"/>
          <w:sz w:val="24"/>
          <w:szCs w:val="24"/>
          <w:lang w:val="es-ES"/>
        </w:rPr>
        <w:t>N</w:t>
      </w:r>
      <w:r w:rsidRPr="54DCB7AD" w:rsidR="0025581E">
        <w:rPr>
          <w:rFonts w:ascii="Times New Roman" w:hAnsi="Times New Roman" w:cs="Times New Roman"/>
          <w:i w:val="1"/>
          <w:iCs w:val="1"/>
          <w:sz w:val="24"/>
          <w:szCs w:val="24"/>
          <w:lang w:val="es-ES"/>
        </w:rPr>
        <w:t>°</w:t>
      </w:r>
      <w:r w:rsidRPr="54DCB7AD" w:rsidR="00FB4D64">
        <w:rPr>
          <w:rFonts w:ascii="Times New Roman" w:hAnsi="Times New Roman" w:cs="Times New Roman"/>
          <w:i w:val="1"/>
          <w:iCs w:val="1"/>
          <w:sz w:val="24"/>
          <w:szCs w:val="24"/>
          <w:lang w:val="es-ES"/>
        </w:rPr>
        <w:t xml:space="preserve"> 682/2022</w:t>
      </w:r>
      <w:r w:rsidRPr="54DCB7AD" w:rsidR="00FB4D64">
        <w:rPr>
          <w:rFonts w:ascii="Times New Roman" w:hAnsi="Times New Roman" w:cs="Times New Roman"/>
          <w:sz w:val="24"/>
          <w:szCs w:val="24"/>
          <w:lang w:val="es-ES"/>
        </w:rPr>
        <w:t>, a partir del 2023 desde la Dirección de Articulación con la Sociedad Civil del</w:t>
      </w:r>
      <w:r w:rsidRPr="54DCB7AD" w:rsidR="00FB4D64">
        <w:rPr>
          <w:rFonts w:ascii="Times New Roman" w:hAnsi="Times New Roman" w:cs="Times New Roman"/>
          <w:b w:val="1"/>
          <w:bCs w:val="1"/>
          <w:sz w:val="24"/>
          <w:szCs w:val="24"/>
          <w:lang w:val="es-ES"/>
        </w:rPr>
        <w:t xml:space="preserve"> Ministerio de Educación </w:t>
      </w:r>
      <w:r w:rsidRPr="54DCB7AD" w:rsidR="00FB4D64">
        <w:rPr>
          <w:rFonts w:ascii="Times New Roman" w:hAnsi="Times New Roman" w:cs="Times New Roman"/>
          <w:sz w:val="24"/>
          <w:szCs w:val="24"/>
          <w:lang w:val="es-ES"/>
        </w:rPr>
        <w:t xml:space="preserve">se ha incorporado como </w:t>
      </w:r>
      <w:r w:rsidRPr="54DCB7AD" w:rsidR="00FB4D64">
        <w:rPr>
          <w:rFonts w:ascii="Times New Roman" w:hAnsi="Times New Roman" w:cs="Times New Roman"/>
          <w:i w:val="1"/>
          <w:iCs w:val="1"/>
          <w:sz w:val="24"/>
          <w:szCs w:val="24"/>
          <w:lang w:val="es-ES"/>
        </w:rPr>
        <w:t>grupo priorizado</w:t>
      </w:r>
      <w:r w:rsidRPr="54DCB7AD" w:rsidR="00FB4D64">
        <w:rPr>
          <w:rFonts w:ascii="Times New Roman" w:hAnsi="Times New Roman" w:cs="Times New Roman"/>
          <w:sz w:val="24"/>
          <w:szCs w:val="24"/>
          <w:lang w:val="es-ES"/>
        </w:rPr>
        <w:t xml:space="preserve"> en las </w:t>
      </w:r>
      <w:r w:rsidRPr="54DCB7AD" w:rsidR="00FB4D64">
        <w:rPr>
          <w:rFonts w:ascii="Times New Roman" w:hAnsi="Times New Roman" w:cs="Times New Roman"/>
          <w:i w:val="1"/>
          <w:iCs w:val="1"/>
          <w:sz w:val="24"/>
          <w:szCs w:val="24"/>
          <w:lang w:val="es-ES"/>
        </w:rPr>
        <w:t>Becas Progresar</w:t>
      </w:r>
      <w:r w:rsidRPr="54DCB7AD" w:rsidR="00FB4D64">
        <w:rPr>
          <w:rFonts w:ascii="Times New Roman" w:hAnsi="Times New Roman" w:cs="Times New Roman"/>
          <w:sz w:val="24"/>
          <w:szCs w:val="24"/>
          <w:lang w:val="es-ES"/>
        </w:rPr>
        <w:t xml:space="preserve"> a la categoría “Afrodescendientes y/o </w:t>
      </w:r>
      <w:r w:rsidRPr="54DCB7AD" w:rsidR="00FB4D64">
        <w:rPr>
          <w:rFonts w:ascii="Times New Roman" w:hAnsi="Times New Roman" w:cs="Times New Roman"/>
          <w:sz w:val="24"/>
          <w:szCs w:val="24"/>
          <w:lang w:val="es-ES"/>
        </w:rPr>
        <w:t>Afroargentinos</w:t>
      </w:r>
      <w:r w:rsidRPr="54DCB7AD" w:rsidR="00FB4D64">
        <w:rPr>
          <w:rFonts w:ascii="Times New Roman" w:hAnsi="Times New Roman" w:cs="Times New Roman"/>
          <w:sz w:val="24"/>
          <w:szCs w:val="24"/>
          <w:lang w:val="es-ES"/>
        </w:rPr>
        <w:t xml:space="preserve">” con la característica de que quienes se inscriban allí están exentos de presentar documentación respaldatoria. </w:t>
      </w:r>
    </w:p>
    <w:p w:rsidRPr="00E45B2D" w:rsidR="00FA7A39" w:rsidP="001B5A14" w:rsidRDefault="00FA7A39" w14:paraId="7968D256" w14:textId="77777777">
      <w:pPr>
        <w:spacing w:before="120" w:after="0" w:line="240" w:lineRule="auto"/>
        <w:jc w:val="both"/>
        <w:rPr>
          <w:rFonts w:ascii="Times New Roman" w:hAnsi="Times New Roman" w:eastAsia="Calibri" w:cs="Times New Roman"/>
          <w:b/>
          <w:sz w:val="24"/>
          <w:szCs w:val="24"/>
        </w:rPr>
      </w:pPr>
      <w:r w:rsidRPr="00E45B2D">
        <w:rPr>
          <w:rFonts w:ascii="Times New Roman" w:hAnsi="Times New Roman" w:cs="Times New Roman"/>
          <w:sz w:val="24"/>
          <w:szCs w:val="24"/>
          <w:lang w:val="es"/>
        </w:rPr>
        <w:t xml:space="preserve">INADI: </w:t>
      </w:r>
      <w:r w:rsidRPr="00E45B2D">
        <w:rPr>
          <w:rFonts w:ascii="Times New Roman" w:hAnsi="Times New Roman" w:eastAsia="Calibri" w:cs="Times New Roman"/>
          <w:sz w:val="24"/>
          <w:szCs w:val="24"/>
        </w:rPr>
        <w:t xml:space="preserve">Atenta la información hallada en registros, este organismo ejecutó la campaña “Elecciones sin discriminación 2023”, con el fin de promover el ejercicio del derecho al </w:t>
      </w:r>
      <w:r w:rsidRPr="00E45B2D">
        <w:rPr>
          <w:rFonts w:ascii="Times New Roman" w:hAnsi="Times New Roman" w:eastAsia="Calibri" w:cs="Times New Roman"/>
          <w:sz w:val="24"/>
          <w:szCs w:val="24"/>
        </w:rPr>
        <w:t xml:space="preserve">voto sin discriminación a nivel federal; difundiendo medidas de accesibilidad y de trato digno de todas las poblaciones históricamente vulneradas, durante el proceso eleccionario. </w:t>
      </w:r>
    </w:p>
    <w:p w:rsidRPr="00E45B2D" w:rsidR="00FA7A39" w:rsidP="001B5A14" w:rsidRDefault="00FA7A39" w14:paraId="455A14CB" w14:textId="77777777">
      <w:pPr>
        <w:pBdr>
          <w:top w:val="nil"/>
          <w:left w:val="nil"/>
          <w:bottom w:val="nil"/>
          <w:right w:val="nil"/>
          <w:between w:val="nil"/>
        </w:pBdr>
        <w:spacing w:before="120" w:after="0" w:line="240" w:lineRule="auto"/>
        <w:jc w:val="both"/>
        <w:rPr>
          <w:rFonts w:ascii="Times New Roman" w:hAnsi="Times New Roman" w:eastAsia="Calibri" w:cs="Times New Roman"/>
          <w:color w:val="000000"/>
          <w:sz w:val="24"/>
          <w:szCs w:val="24"/>
        </w:rPr>
      </w:pPr>
      <w:r w:rsidRPr="00E45B2D">
        <w:rPr>
          <w:rFonts w:ascii="Times New Roman" w:hAnsi="Times New Roman" w:eastAsia="Calibri" w:cs="Times New Roman"/>
          <w:color w:val="000000"/>
          <w:sz w:val="24"/>
          <w:szCs w:val="24"/>
        </w:rPr>
        <w:t xml:space="preserve">Asimismo, en el año 2023 se creó el programa Espacios Laborales sin Discriminación del INADI, creado bajo la Resolución Nº EX-2023-51754911-APN-INADI#MJ, desde donde informan la realización de acciones de sensibilización y capacitación dirigidas al personal y gerencias de empresas, sindicatos, entidades educativas como la Editorial Atlántida, el SUTEBA, la Obra Social de la Industria del Vestido OSPIV, la Universidad de Tres de Febrero, en el marco del período considerado en el presente informe.  </w:t>
      </w:r>
    </w:p>
    <w:p w:rsidRPr="00E45B2D" w:rsidR="00FA7A39" w:rsidP="001B5A14" w:rsidRDefault="00FA7A39" w14:paraId="2BDC8AC9" w14:textId="77777777">
      <w:pPr>
        <w:pBdr>
          <w:top w:val="nil"/>
          <w:left w:val="nil"/>
          <w:bottom w:val="nil"/>
          <w:right w:val="nil"/>
          <w:between w:val="nil"/>
        </w:pBdr>
        <w:spacing w:before="120" w:after="0" w:line="240" w:lineRule="auto"/>
        <w:jc w:val="both"/>
        <w:rPr>
          <w:rFonts w:ascii="Times New Roman" w:hAnsi="Times New Roman" w:eastAsia="Calibri" w:cs="Times New Roman"/>
          <w:color w:val="000000"/>
          <w:sz w:val="24"/>
          <w:szCs w:val="24"/>
        </w:rPr>
      </w:pPr>
      <w:r w:rsidRPr="00E45B2D">
        <w:rPr>
          <w:rFonts w:ascii="Times New Roman" w:hAnsi="Times New Roman" w:eastAsia="Calibri" w:cs="Times New Roman"/>
          <w:color w:val="000000"/>
          <w:sz w:val="24"/>
          <w:szCs w:val="24"/>
        </w:rPr>
        <w:t>Finalmente, según lo informado por el área de Capacitaciones, se desarrolló la asignatura de extensión universitaria: “Discriminación, racismo y xenofobia desde  una  perspectiva de Derechos Humanos en Argentina”, la misma se puso en marcha juntamente con la Universidad Nacional de Comahue (109 inscritos en el segundo cohorte de 2023);  con la Universidad Nacional de Salta (163 inscritos en el año 2023) y con la Universidad Tecnológica Nacional (UTN) Facultad Regional Santa Fe (112 inscritos en el año 2023)</w:t>
      </w:r>
      <w:r w:rsidRPr="00E45B2D">
        <w:rPr>
          <w:rFonts w:ascii="Times New Roman" w:hAnsi="Times New Roman" w:eastAsia="Calibri" w:cs="Times New Roman"/>
          <w:color w:val="000000"/>
          <w:sz w:val="24"/>
          <w:szCs w:val="24"/>
          <w:vertAlign w:val="superscript"/>
        </w:rPr>
        <w:footnoteReference w:id="4"/>
      </w:r>
      <w:r w:rsidRPr="00E45B2D">
        <w:rPr>
          <w:rFonts w:ascii="Times New Roman" w:hAnsi="Times New Roman" w:eastAsia="Calibri" w:cs="Times New Roman"/>
          <w:color w:val="000000"/>
          <w:sz w:val="24"/>
          <w:szCs w:val="24"/>
        </w:rPr>
        <w:t xml:space="preserve">.  A su vez, desde el campus virtual del organismo informan haber brindado, entre julio y noviembre de 2023, los siguientes cursos: </w:t>
      </w:r>
      <w:r w:rsidRPr="00E45B2D">
        <w:rPr>
          <w:rFonts w:ascii="Times New Roman" w:hAnsi="Times New Roman" w:eastAsia="Calibri" w:cs="Times New Roman"/>
          <w:i/>
          <w:color w:val="000000"/>
          <w:sz w:val="24"/>
          <w:szCs w:val="24"/>
        </w:rPr>
        <w:t>Curso Introductorio sobre Discriminación</w:t>
      </w:r>
      <w:r w:rsidRPr="00E45B2D">
        <w:rPr>
          <w:rFonts w:ascii="Times New Roman" w:hAnsi="Times New Roman" w:eastAsia="Calibri" w:cs="Times New Roman"/>
          <w:color w:val="000000"/>
          <w:sz w:val="24"/>
          <w:szCs w:val="24"/>
        </w:rPr>
        <w:t xml:space="preserve">, </w:t>
      </w:r>
      <w:r w:rsidRPr="00E45B2D">
        <w:rPr>
          <w:rFonts w:ascii="Times New Roman" w:hAnsi="Times New Roman" w:eastAsia="Calibri" w:cs="Times New Roman"/>
          <w:i/>
          <w:color w:val="000000"/>
          <w:sz w:val="24"/>
          <w:szCs w:val="24"/>
        </w:rPr>
        <w:t>Curso Avanzado sobre Discriminación</w:t>
      </w:r>
      <w:r w:rsidRPr="00E45B2D">
        <w:rPr>
          <w:rFonts w:ascii="Times New Roman" w:hAnsi="Times New Roman" w:eastAsia="Calibri" w:cs="Times New Roman"/>
          <w:color w:val="000000"/>
          <w:sz w:val="24"/>
          <w:szCs w:val="24"/>
        </w:rPr>
        <w:t xml:space="preserve">, y </w:t>
      </w:r>
      <w:r w:rsidRPr="00E45B2D">
        <w:rPr>
          <w:rFonts w:ascii="Times New Roman" w:hAnsi="Times New Roman" w:eastAsia="Calibri" w:cs="Times New Roman"/>
          <w:i/>
          <w:color w:val="000000"/>
          <w:sz w:val="24"/>
          <w:szCs w:val="24"/>
        </w:rPr>
        <w:t>Discursos de Odio, definiciones y estrategias para prevenirlo</w:t>
      </w:r>
      <w:r w:rsidRPr="00E45B2D">
        <w:rPr>
          <w:rFonts w:ascii="Times New Roman" w:hAnsi="Times New Roman" w:eastAsia="Calibri" w:cs="Times New Roman"/>
          <w:color w:val="000000"/>
          <w:sz w:val="24"/>
          <w:szCs w:val="24"/>
        </w:rPr>
        <w:t>. Sobre un total de 26 cursos a distancia, gratuitos y autogestionados, del cual informan se inscribieron 5.434 personas.</w:t>
      </w:r>
    </w:p>
    <w:p w:rsidRPr="00E45B2D" w:rsidR="00FB4D64" w:rsidP="001B5A14" w:rsidRDefault="00FB4D64" w14:paraId="46C50F18" w14:textId="77777777">
      <w:pPr>
        <w:spacing w:before="120" w:line="240" w:lineRule="auto"/>
        <w:jc w:val="both"/>
        <w:rPr>
          <w:rFonts w:ascii="Times New Roman" w:hAnsi="Times New Roman" w:cs="Times New Roman"/>
          <w:b/>
          <w:sz w:val="24"/>
          <w:szCs w:val="24"/>
          <w:lang w:val="es"/>
        </w:rPr>
      </w:pPr>
      <w:r w:rsidRPr="00E45B2D">
        <w:rPr>
          <w:rFonts w:ascii="Times New Roman" w:hAnsi="Times New Roman" w:cs="Times New Roman"/>
          <w:b/>
          <w:sz w:val="24"/>
          <w:szCs w:val="24"/>
          <w:lang w:val="es"/>
        </w:rPr>
        <w:t>7. El racismo, la discriminación racial, la xenofobia y las formas conexas de intolerancia contra las personas migrantes y refugiadas (párrafos 9 y 10 del preámbulo).</w:t>
      </w:r>
    </w:p>
    <w:p w:rsidRPr="00E45B2D" w:rsidR="00FB4D64" w:rsidP="001B5A14" w:rsidRDefault="00696505" w14:paraId="10E0EFE7" w14:textId="77777777">
      <w:pPr>
        <w:spacing w:before="120" w:line="240" w:lineRule="auto"/>
        <w:jc w:val="both"/>
        <w:rPr>
          <w:rFonts w:ascii="Times New Roman" w:hAnsi="Times New Roman" w:cs="Times New Roman"/>
          <w:sz w:val="24"/>
          <w:szCs w:val="24"/>
          <w:lang w:val="es"/>
        </w:rPr>
      </w:pPr>
      <w:r w:rsidRPr="00E45B2D">
        <w:rPr>
          <w:rFonts w:ascii="Times New Roman" w:hAnsi="Times New Roman" w:cs="Times New Roman"/>
          <w:sz w:val="24"/>
          <w:szCs w:val="24"/>
          <w:lang w:val="es"/>
        </w:rPr>
        <w:t xml:space="preserve">SDH: </w:t>
      </w:r>
      <w:r w:rsidRPr="00E45B2D" w:rsidR="00FB4D64">
        <w:rPr>
          <w:rFonts w:ascii="Times New Roman" w:hAnsi="Times New Roman" w:cs="Times New Roman"/>
          <w:sz w:val="24"/>
          <w:szCs w:val="24"/>
          <w:lang w:val="es"/>
        </w:rPr>
        <w:t xml:space="preserve">El Centro de Integración para Personas Migrantes y Refugiadas perteneciente a </w:t>
      </w:r>
      <w:r w:rsidRPr="00E45B2D" w:rsidR="00EC79BB">
        <w:rPr>
          <w:rFonts w:ascii="Times New Roman" w:hAnsi="Times New Roman" w:cs="Times New Roman"/>
          <w:sz w:val="24"/>
          <w:szCs w:val="24"/>
          <w:lang w:val="es"/>
        </w:rPr>
        <w:t>la SDH</w:t>
      </w:r>
      <w:r w:rsidRPr="00E45B2D" w:rsidR="00FB4D64">
        <w:rPr>
          <w:rFonts w:ascii="Times New Roman" w:hAnsi="Times New Roman" w:cs="Times New Roman"/>
          <w:sz w:val="24"/>
          <w:szCs w:val="24"/>
          <w:lang w:val="es"/>
        </w:rPr>
        <w:t xml:space="preserve"> realiza asesoramiento e informa a las personas migrantes y refugiadas respecto a RADEX, Radicaciones, Certificaciones, acceso a derechos a la salud, educación y seguridad social. También se acompaña a personas que hayan visto vulnerados sus derechos y se realizan cursos de español para migrantes, talleres sobre derechos, capacitaciones, encuentros culturales, actividades y asesoramiento a Organizaciones Sociales. </w:t>
      </w:r>
    </w:p>
    <w:p w:rsidRPr="00E45B2D" w:rsidR="00FA7A39" w:rsidP="001B5A14" w:rsidRDefault="00FA7A39" w14:paraId="20601EC7" w14:textId="77777777">
      <w:pPr>
        <w:spacing w:before="120" w:after="0" w:line="240" w:lineRule="auto"/>
        <w:jc w:val="both"/>
        <w:rPr>
          <w:rFonts w:ascii="Times New Roman" w:hAnsi="Times New Roman" w:eastAsia="Calibri" w:cs="Times New Roman"/>
          <w:sz w:val="24"/>
          <w:szCs w:val="24"/>
        </w:rPr>
      </w:pPr>
      <w:r w:rsidRPr="00E45B2D">
        <w:rPr>
          <w:rFonts w:ascii="Times New Roman" w:hAnsi="Times New Roman" w:cs="Times New Roman"/>
          <w:sz w:val="24"/>
          <w:szCs w:val="24"/>
          <w:lang w:val="es"/>
        </w:rPr>
        <w:t xml:space="preserve">INADI: </w:t>
      </w:r>
      <w:r w:rsidRPr="00E45B2D">
        <w:rPr>
          <w:rFonts w:ascii="Times New Roman" w:hAnsi="Times New Roman" w:eastAsia="Calibri" w:cs="Times New Roman"/>
          <w:sz w:val="24"/>
          <w:szCs w:val="24"/>
        </w:rPr>
        <w:t xml:space="preserve">Atento lo informado por las áreas sustantivas, se realizaron acciones de sensibilización y capacitación, en el periodo de referencia, dirigidas a trabajadores de la Administración  Nacional de la Seguridad Social (ANSES), Dirección Nacional de Migraciones (Delegación Quilmes) y del Centro de Integración de Personas Migrantes (Secretaría de Derechos Humanos de la Nación); y a personas migrantes y de los pueblos indígenas que fueron asistidas por estas reparticiones estatales. </w:t>
      </w:r>
    </w:p>
    <w:p w:rsidRPr="00E45B2D" w:rsidR="00FA7A39" w:rsidP="001B5A14" w:rsidRDefault="00FA7A39" w14:paraId="22897211" w14:textId="77777777">
      <w:pPr>
        <w:spacing w:before="120" w:after="0" w:line="240" w:lineRule="auto"/>
        <w:jc w:val="both"/>
        <w:rPr>
          <w:rFonts w:ascii="Times New Roman" w:hAnsi="Times New Roman" w:eastAsia="Calibri" w:cs="Times New Roman"/>
          <w:sz w:val="24"/>
          <w:szCs w:val="24"/>
        </w:rPr>
      </w:pPr>
    </w:p>
    <w:p w:rsidRPr="00E45B2D" w:rsidR="00FB4D64" w:rsidP="001B5A14" w:rsidRDefault="00FB4D64" w14:paraId="0DE9AB61" w14:textId="77777777">
      <w:pPr>
        <w:spacing w:before="120" w:line="240" w:lineRule="auto"/>
        <w:jc w:val="both"/>
        <w:rPr>
          <w:rFonts w:ascii="Times New Roman" w:hAnsi="Times New Roman" w:cs="Times New Roman"/>
          <w:b/>
          <w:sz w:val="24"/>
          <w:szCs w:val="24"/>
          <w:lang w:val="es"/>
        </w:rPr>
      </w:pPr>
      <w:r w:rsidRPr="00E45B2D">
        <w:rPr>
          <w:rFonts w:ascii="Times New Roman" w:hAnsi="Times New Roman" w:cs="Times New Roman"/>
          <w:b/>
          <w:sz w:val="24"/>
          <w:szCs w:val="24"/>
          <w:lang w:val="es"/>
        </w:rPr>
        <w:t>8. Información sobre las leyes, los reglamentos, las políticas y las prácticas adoptados por los Estados para eliminar el racismo, la discriminación racial, la xenofobia y las formas conexas de intolerancia, incluidos los planes de acción nacionales contra el racismo, la recopilación de datos, la educación y la sensibilización; las medidas para proporcionar recursos efectivos y reparación; las prácticas prometedoras, las iniciativas, los desafíos y las lecciones aprendidas, en particular en relación con las áreas especificadas anteriormente;</w:t>
      </w:r>
    </w:p>
    <w:p w:rsidRPr="00E45B2D" w:rsidR="00FB4D64" w:rsidP="54DCB7AD" w:rsidRDefault="00696505" w14:paraId="58605A5D" w14:textId="77777777">
      <w:pPr>
        <w:spacing w:before="120" w:line="240" w:lineRule="auto"/>
        <w:jc w:val="both"/>
        <w:rPr>
          <w:rFonts w:ascii="Times New Roman" w:hAnsi="Times New Roman" w:cs="Times New Roman"/>
          <w:sz w:val="24"/>
          <w:szCs w:val="24"/>
          <w:lang w:val="es-ES"/>
        </w:rPr>
      </w:pPr>
      <w:r w:rsidRPr="54DCB7AD" w:rsidR="00696505">
        <w:rPr>
          <w:rFonts w:ascii="Times New Roman" w:hAnsi="Times New Roman" w:cs="Times New Roman"/>
          <w:sz w:val="24"/>
          <w:szCs w:val="24"/>
          <w:lang w:val="es-ES"/>
        </w:rPr>
        <w:t xml:space="preserve">SDH: </w:t>
      </w:r>
      <w:r w:rsidRPr="54DCB7AD" w:rsidR="00FB4D64">
        <w:rPr>
          <w:rFonts w:ascii="Times New Roman" w:hAnsi="Times New Roman" w:cs="Times New Roman"/>
          <w:sz w:val="24"/>
          <w:szCs w:val="24"/>
          <w:lang w:val="es-ES"/>
        </w:rPr>
        <w:t>En el Censo Nacional de Población, Hogares y Viviendas del año 2022, se incluyó una pregunta específica sobre reconocimiento étnico-racial en el cuestionario principal:</w:t>
      </w:r>
      <w:r w:rsidRPr="54DCB7AD" w:rsidR="00FB4D64">
        <w:rPr>
          <w:rFonts w:ascii="Times New Roman" w:hAnsi="Times New Roman" w:cs="Times New Roman"/>
          <w:b w:val="1"/>
          <w:bCs w:val="1"/>
          <w:i w:val="1"/>
          <w:iCs w:val="1"/>
          <w:sz w:val="24"/>
          <w:szCs w:val="24"/>
          <w:lang w:val="es-ES"/>
        </w:rPr>
        <w:t xml:space="preserve"> “¿Se reconoce afrodescendiente o tiene antepasados negros o africanos?”</w:t>
      </w:r>
      <w:r w:rsidRPr="54DCB7AD" w:rsidR="00FB4D64">
        <w:rPr>
          <w:rFonts w:ascii="Times New Roman" w:hAnsi="Times New Roman" w:cs="Times New Roman"/>
          <w:sz w:val="24"/>
          <w:szCs w:val="24"/>
          <w:lang w:val="es-ES"/>
        </w:rPr>
        <w:t xml:space="preserve">. Los resultados fueron publicados en marzo de 2024 y revelaron que el 0,7% de la población en viviendas particulares, es decir, 302.936 personas, se identificaron como afrodescendientes o con antepasados negros o africanos. De estas, 162.262 son mujeres y 140.674 son hombres. El porcentaje se ha duplicado </w:t>
      </w:r>
      <w:r w:rsidRPr="54DCB7AD" w:rsidR="00FB4D64">
        <w:rPr>
          <w:rFonts w:ascii="Times New Roman" w:hAnsi="Times New Roman" w:cs="Times New Roman"/>
          <w:sz w:val="24"/>
          <w:szCs w:val="24"/>
          <w:lang w:val="es-ES"/>
        </w:rPr>
        <w:t>en relación al</w:t>
      </w:r>
      <w:r w:rsidRPr="54DCB7AD" w:rsidR="00FB4D64">
        <w:rPr>
          <w:rFonts w:ascii="Times New Roman" w:hAnsi="Times New Roman" w:cs="Times New Roman"/>
          <w:sz w:val="24"/>
          <w:szCs w:val="24"/>
          <w:lang w:val="es-ES"/>
        </w:rPr>
        <w:t xml:space="preserve"> Censo de 2010. En ese entonces, la población afrodescendiente representaba el 0,4% del total. Es importante señalar que los resultados de 2010 provienen del cuestionario ampliado, donde la variable étnico-racial no formaba parte de la encuesta general y quedaba a criterio del censista hacer la pregunta. A partir de su inclusión en el cuestionario principal en 2022, el resultado se duplicó, reflejando una mejora en la inclusión y </w:t>
      </w:r>
      <w:r w:rsidRPr="54DCB7AD" w:rsidR="00FB4D64">
        <w:rPr>
          <w:rFonts w:ascii="Times New Roman" w:hAnsi="Times New Roman" w:cs="Times New Roman"/>
          <w:sz w:val="24"/>
          <w:szCs w:val="24"/>
          <w:lang w:val="es-ES"/>
        </w:rPr>
        <w:t>visibilización</w:t>
      </w:r>
      <w:r w:rsidRPr="54DCB7AD" w:rsidR="00FB4D64">
        <w:rPr>
          <w:rFonts w:ascii="Times New Roman" w:hAnsi="Times New Roman" w:cs="Times New Roman"/>
          <w:sz w:val="24"/>
          <w:szCs w:val="24"/>
          <w:lang w:val="es-ES"/>
        </w:rPr>
        <w:t xml:space="preserve"> de este grupo poblacional en los mecanismos de relevamiento de datos.</w:t>
      </w:r>
    </w:p>
    <w:p w:rsidRPr="00E45B2D" w:rsidR="00FB4D64" w:rsidP="54DCB7AD" w:rsidRDefault="00FB4D64" w14:paraId="03778F7C" w14:textId="77777777">
      <w:pPr>
        <w:spacing w:before="120" w:line="240" w:lineRule="auto"/>
        <w:jc w:val="both"/>
        <w:rPr>
          <w:rFonts w:ascii="Times New Roman" w:hAnsi="Times New Roman" w:cs="Times New Roman"/>
          <w:sz w:val="24"/>
          <w:szCs w:val="24"/>
          <w:lang w:val="es-ES"/>
        </w:rPr>
      </w:pPr>
      <w:r w:rsidRPr="54DCB7AD" w:rsidR="00FB4D64">
        <w:rPr>
          <w:rFonts w:ascii="Times New Roman" w:hAnsi="Times New Roman" w:cs="Times New Roman"/>
          <w:sz w:val="24"/>
          <w:szCs w:val="24"/>
          <w:lang w:val="es-ES"/>
        </w:rPr>
        <w:t xml:space="preserve">Entre las acciones más relevantes y buenas prácticas, cabe señalar que el </w:t>
      </w:r>
      <w:r w:rsidRPr="54DCB7AD" w:rsidR="00FB4D64">
        <w:rPr>
          <w:rFonts w:ascii="Times New Roman" w:hAnsi="Times New Roman" w:cs="Times New Roman"/>
          <w:b w:val="1"/>
          <w:bCs w:val="1"/>
          <w:sz w:val="24"/>
          <w:szCs w:val="24"/>
          <w:lang w:val="es-ES"/>
        </w:rPr>
        <w:t>Plan Nacional contra la Discriminación, establecid</w:t>
      </w:r>
      <w:r w:rsidRPr="54DCB7AD" w:rsidR="00EC79BB">
        <w:rPr>
          <w:rFonts w:ascii="Times New Roman" w:hAnsi="Times New Roman" w:cs="Times New Roman"/>
          <w:b w:val="1"/>
          <w:bCs w:val="1"/>
          <w:sz w:val="24"/>
          <w:szCs w:val="24"/>
          <w:lang w:val="es-ES"/>
        </w:rPr>
        <w:t>o mediante Decreto N°</w:t>
      </w:r>
      <w:r w:rsidRPr="54DCB7AD" w:rsidR="00FB4D64">
        <w:rPr>
          <w:rFonts w:ascii="Times New Roman" w:hAnsi="Times New Roman" w:cs="Times New Roman"/>
          <w:b w:val="1"/>
          <w:bCs w:val="1"/>
          <w:sz w:val="24"/>
          <w:szCs w:val="24"/>
          <w:lang w:val="es-ES"/>
        </w:rPr>
        <w:t xml:space="preserve"> 1086/2005,</w:t>
      </w:r>
      <w:r w:rsidRPr="54DCB7AD" w:rsidR="00EC79BB">
        <w:rPr>
          <w:rFonts w:ascii="Times New Roman" w:hAnsi="Times New Roman" w:cs="Times New Roman"/>
          <w:b w:val="1"/>
          <w:bCs w:val="1"/>
          <w:sz w:val="24"/>
          <w:szCs w:val="24"/>
          <w:lang w:val="es-ES"/>
        </w:rPr>
        <w:t xml:space="preserve"> incluye la reforma de la Ley N°</w:t>
      </w:r>
      <w:r w:rsidRPr="54DCB7AD" w:rsidR="00FB4D64">
        <w:rPr>
          <w:rFonts w:ascii="Times New Roman" w:hAnsi="Times New Roman" w:cs="Times New Roman"/>
          <w:b w:val="1"/>
          <w:bCs w:val="1"/>
          <w:sz w:val="24"/>
          <w:szCs w:val="24"/>
          <w:lang w:val="es-ES"/>
        </w:rPr>
        <w:t xml:space="preserve"> 23.592 sobre </w:t>
      </w:r>
      <w:r w:rsidRPr="54DCB7AD" w:rsidR="00FB4D64">
        <w:rPr>
          <w:rFonts w:ascii="Times New Roman" w:hAnsi="Times New Roman" w:cs="Times New Roman"/>
          <w:b w:val="1"/>
          <w:bCs w:val="1"/>
          <w:i w:val="1"/>
          <w:iCs w:val="1"/>
          <w:sz w:val="24"/>
          <w:szCs w:val="24"/>
          <w:lang w:val="es-ES"/>
        </w:rPr>
        <w:t>Actos Discriminatorios</w:t>
      </w:r>
      <w:r w:rsidRPr="54DCB7AD" w:rsidR="00FB4D64">
        <w:rPr>
          <w:rFonts w:ascii="Times New Roman" w:hAnsi="Times New Roman" w:cs="Times New Roman"/>
          <w:b w:val="1"/>
          <w:bCs w:val="1"/>
          <w:sz w:val="24"/>
          <w:szCs w:val="24"/>
          <w:lang w:val="es-ES"/>
        </w:rPr>
        <w:t xml:space="preserve"> </w:t>
      </w:r>
      <w:r w:rsidRPr="54DCB7AD" w:rsidR="00FB4D64">
        <w:rPr>
          <w:rFonts w:ascii="Times New Roman" w:hAnsi="Times New Roman" w:cs="Times New Roman"/>
          <w:sz w:val="24"/>
          <w:szCs w:val="24"/>
          <w:lang w:val="es-ES"/>
        </w:rPr>
        <w:t xml:space="preserve">para someter todos estos actos a jurisdicción federal y penalizar la difusión de ideas racistas y la incitación a la discriminación. Además, se propone reconocer la competencia del Comité para la Eliminación de la Discriminación Racial, designando al Instituto Nacional de Asuntos </w:t>
      </w:r>
      <w:r w:rsidRPr="54DCB7AD" w:rsidR="00FB4D64">
        <w:rPr>
          <w:rFonts w:ascii="Times New Roman" w:hAnsi="Times New Roman" w:cs="Times New Roman"/>
          <w:sz w:val="24"/>
          <w:szCs w:val="24"/>
          <w:lang w:val="es-ES"/>
        </w:rPr>
        <w:t>Indigenas</w:t>
      </w:r>
      <w:r w:rsidRPr="54DCB7AD" w:rsidR="00FB4D64">
        <w:rPr>
          <w:rFonts w:ascii="Times New Roman" w:hAnsi="Times New Roman" w:cs="Times New Roman"/>
          <w:sz w:val="24"/>
          <w:szCs w:val="24"/>
          <w:lang w:val="es-ES"/>
        </w:rPr>
        <w:t xml:space="preserve"> (IN</w:t>
      </w:r>
      <w:r w:rsidRPr="54DCB7AD" w:rsidR="00EC79BB">
        <w:rPr>
          <w:rFonts w:ascii="Times New Roman" w:hAnsi="Times New Roman" w:cs="Times New Roman"/>
          <w:sz w:val="24"/>
          <w:szCs w:val="24"/>
          <w:lang w:val="es-ES"/>
        </w:rPr>
        <w:t>A</w:t>
      </w:r>
      <w:r w:rsidRPr="54DCB7AD" w:rsidR="00FB4D64">
        <w:rPr>
          <w:rFonts w:ascii="Times New Roman" w:hAnsi="Times New Roman" w:cs="Times New Roman"/>
          <w:sz w:val="24"/>
          <w:szCs w:val="24"/>
          <w:lang w:val="es-ES"/>
        </w:rPr>
        <w:t xml:space="preserve">I) como el órgano competente para recibir y examinar denuncias. Otras iniciativas notables incluyen la creación del </w:t>
      </w:r>
      <w:r w:rsidRPr="54DCB7AD" w:rsidR="00FB4D64">
        <w:rPr>
          <w:rFonts w:ascii="Times New Roman" w:hAnsi="Times New Roman" w:cs="Times New Roman"/>
          <w:b w:val="1"/>
          <w:bCs w:val="1"/>
          <w:sz w:val="24"/>
          <w:szCs w:val="24"/>
          <w:lang w:val="es-ES"/>
        </w:rPr>
        <w:t xml:space="preserve">Día Nacional de los/as </w:t>
      </w:r>
      <w:r w:rsidRPr="54DCB7AD" w:rsidR="00FB4D64">
        <w:rPr>
          <w:rFonts w:ascii="Times New Roman" w:hAnsi="Times New Roman" w:cs="Times New Roman"/>
          <w:b w:val="1"/>
          <w:bCs w:val="1"/>
          <w:sz w:val="24"/>
          <w:szCs w:val="24"/>
          <w:lang w:val="es-ES"/>
        </w:rPr>
        <w:t>Afroargentinos</w:t>
      </w:r>
      <w:r w:rsidRPr="54DCB7AD" w:rsidR="00FB4D64">
        <w:rPr>
          <w:rFonts w:ascii="Times New Roman" w:hAnsi="Times New Roman" w:cs="Times New Roman"/>
          <w:b w:val="1"/>
          <w:bCs w:val="1"/>
          <w:sz w:val="24"/>
          <w:szCs w:val="24"/>
          <w:lang w:val="es-ES"/>
        </w:rPr>
        <w:t>/as y de la Cultura Afro</w:t>
      </w:r>
      <w:r w:rsidRPr="54DCB7AD" w:rsidR="00EC79BB">
        <w:rPr>
          <w:rFonts w:ascii="Times New Roman" w:hAnsi="Times New Roman" w:cs="Times New Roman"/>
          <w:sz w:val="24"/>
          <w:szCs w:val="24"/>
          <w:lang w:val="es-ES"/>
        </w:rPr>
        <w:t xml:space="preserve"> (Ley N°</w:t>
      </w:r>
      <w:r w:rsidRPr="54DCB7AD" w:rsidR="00FB4D64">
        <w:rPr>
          <w:rFonts w:ascii="Times New Roman" w:hAnsi="Times New Roman" w:cs="Times New Roman"/>
          <w:sz w:val="24"/>
          <w:szCs w:val="24"/>
          <w:lang w:val="es-ES"/>
        </w:rPr>
        <w:t xml:space="preserve"> 26.852), la </w:t>
      </w:r>
      <w:r w:rsidRPr="54DCB7AD" w:rsidR="00FB4D64">
        <w:rPr>
          <w:rFonts w:ascii="Times New Roman" w:hAnsi="Times New Roman" w:cs="Times New Roman"/>
          <w:b w:val="1"/>
          <w:bCs w:val="1"/>
          <w:sz w:val="24"/>
          <w:szCs w:val="24"/>
          <w:lang w:val="es-ES"/>
        </w:rPr>
        <w:t xml:space="preserve">Comisión para el Reconocimiento Histórico de la Comunidad </w:t>
      </w:r>
      <w:r w:rsidRPr="54DCB7AD" w:rsidR="00FB4D64">
        <w:rPr>
          <w:rFonts w:ascii="Times New Roman" w:hAnsi="Times New Roman" w:cs="Times New Roman"/>
          <w:b w:val="1"/>
          <w:bCs w:val="1"/>
          <w:sz w:val="24"/>
          <w:szCs w:val="24"/>
          <w:lang w:val="es-ES"/>
        </w:rPr>
        <w:t>Afroargentina</w:t>
      </w:r>
      <w:r w:rsidRPr="54DCB7AD" w:rsidR="00FB4D64">
        <w:rPr>
          <w:rFonts w:ascii="Times New Roman" w:hAnsi="Times New Roman" w:cs="Times New Roman"/>
          <w:sz w:val="24"/>
          <w:szCs w:val="24"/>
          <w:lang w:val="es-ES"/>
        </w:rPr>
        <w:t xml:space="preserve"> (Resolución </w:t>
      </w:r>
      <w:r w:rsidRPr="54DCB7AD" w:rsidR="00FB4D64">
        <w:rPr>
          <w:rFonts w:ascii="Times New Roman" w:hAnsi="Times New Roman" w:cs="Times New Roman"/>
          <w:sz w:val="24"/>
          <w:szCs w:val="24"/>
          <w:lang w:val="es-ES"/>
        </w:rPr>
        <w:t>N</w:t>
      </w:r>
      <w:r w:rsidRPr="54DCB7AD" w:rsidR="00EC79BB">
        <w:rPr>
          <w:rFonts w:ascii="Times New Roman" w:hAnsi="Times New Roman" w:cs="Times New Roman"/>
          <w:sz w:val="24"/>
          <w:szCs w:val="24"/>
          <w:lang w:val="es-ES"/>
        </w:rPr>
        <w:t>°</w:t>
      </w:r>
      <w:r w:rsidRPr="54DCB7AD" w:rsidR="00FB4D64">
        <w:rPr>
          <w:rFonts w:ascii="Times New Roman" w:hAnsi="Times New Roman" w:cs="Times New Roman"/>
          <w:sz w:val="24"/>
          <w:szCs w:val="24"/>
          <w:lang w:val="es-ES"/>
        </w:rPr>
        <w:t xml:space="preserve"> 230/2020), el </w:t>
      </w:r>
      <w:r w:rsidRPr="54DCB7AD" w:rsidR="00FB4D64">
        <w:rPr>
          <w:rFonts w:ascii="Times New Roman" w:hAnsi="Times New Roman" w:cs="Times New Roman"/>
          <w:b w:val="1"/>
          <w:bCs w:val="1"/>
          <w:sz w:val="24"/>
          <w:szCs w:val="24"/>
          <w:lang w:val="es-ES"/>
        </w:rPr>
        <w:t xml:space="preserve">Programa Nacional </w:t>
      </w:r>
      <w:r w:rsidRPr="54DCB7AD" w:rsidR="00FB4D64">
        <w:rPr>
          <w:rFonts w:ascii="Times New Roman" w:hAnsi="Times New Roman" w:cs="Times New Roman"/>
          <w:b w:val="1"/>
          <w:bCs w:val="1"/>
          <w:sz w:val="24"/>
          <w:szCs w:val="24"/>
          <w:lang w:val="es-ES"/>
        </w:rPr>
        <w:t>Afrodescendencias</w:t>
      </w:r>
      <w:r w:rsidRPr="54DCB7AD" w:rsidR="00FB4D64">
        <w:rPr>
          <w:rFonts w:ascii="Times New Roman" w:hAnsi="Times New Roman" w:cs="Times New Roman"/>
          <w:b w:val="1"/>
          <w:bCs w:val="1"/>
          <w:sz w:val="24"/>
          <w:szCs w:val="24"/>
          <w:lang w:val="es-ES"/>
        </w:rPr>
        <w:t xml:space="preserve"> y Derechos Humanos, </w:t>
      </w:r>
      <w:r w:rsidRPr="54DCB7AD" w:rsidR="00FB4D64">
        <w:rPr>
          <w:rFonts w:ascii="Times New Roman" w:hAnsi="Times New Roman" w:cs="Times New Roman"/>
          <w:sz w:val="24"/>
          <w:szCs w:val="24"/>
          <w:lang w:val="es-ES"/>
        </w:rPr>
        <w:t xml:space="preserve">y </w:t>
      </w:r>
      <w:r w:rsidRPr="54DCB7AD" w:rsidR="00FB4D64">
        <w:rPr>
          <w:rFonts w:ascii="Times New Roman" w:hAnsi="Times New Roman" w:cs="Times New Roman"/>
          <w:b w:val="1"/>
          <w:bCs w:val="1"/>
          <w:sz w:val="24"/>
          <w:szCs w:val="24"/>
          <w:lang w:val="es-ES"/>
        </w:rPr>
        <w:t>la Mesa Interministerial de Políticas Públicas para la Comunidad Afrodescendiente</w:t>
      </w:r>
      <w:r w:rsidRPr="54DCB7AD" w:rsidR="00FB4D64">
        <w:rPr>
          <w:rFonts w:ascii="Times New Roman" w:hAnsi="Times New Roman" w:cs="Times New Roman"/>
          <w:sz w:val="24"/>
          <w:szCs w:val="24"/>
          <w:lang w:val="es-ES"/>
        </w:rPr>
        <w:t xml:space="preserve"> (Resolución </w:t>
      </w:r>
      <w:r w:rsidRPr="54DCB7AD" w:rsidR="00FB4D64">
        <w:rPr>
          <w:rFonts w:ascii="Times New Roman" w:hAnsi="Times New Roman" w:cs="Times New Roman"/>
          <w:sz w:val="24"/>
          <w:szCs w:val="24"/>
          <w:lang w:val="es-ES"/>
        </w:rPr>
        <w:t>N</w:t>
      </w:r>
      <w:r w:rsidRPr="54DCB7AD" w:rsidR="00EC79BB">
        <w:rPr>
          <w:rFonts w:ascii="Times New Roman" w:hAnsi="Times New Roman" w:cs="Times New Roman"/>
          <w:sz w:val="24"/>
          <w:szCs w:val="24"/>
          <w:lang w:val="es-ES"/>
        </w:rPr>
        <w:t>°</w:t>
      </w:r>
      <w:r w:rsidRPr="54DCB7AD" w:rsidR="00FB4D64">
        <w:rPr>
          <w:rFonts w:ascii="Times New Roman" w:hAnsi="Times New Roman" w:cs="Times New Roman"/>
          <w:sz w:val="24"/>
          <w:szCs w:val="24"/>
          <w:lang w:val="es-ES"/>
        </w:rPr>
        <w:t xml:space="preserve"> 682/2022). Todas estas iniciativas normativas buscan transversalizar la perspectiva étnico-racial en las políticas públicas y reducir las brechas de inequidad que afectan a la población afrodescendiente debido al racismo estructural histórico.</w:t>
      </w:r>
    </w:p>
    <w:p w:rsidRPr="00E45B2D" w:rsidR="00FB4D64" w:rsidP="54DCB7AD" w:rsidRDefault="00FB4D64" w14:paraId="1CC83887" w14:textId="77777777" w14:noSpellErr="1">
      <w:pPr>
        <w:spacing w:before="120" w:line="240" w:lineRule="auto"/>
        <w:jc w:val="both"/>
        <w:rPr>
          <w:rFonts w:ascii="Times New Roman" w:hAnsi="Times New Roman" w:cs="Times New Roman"/>
          <w:b w:val="1"/>
          <w:bCs w:val="1"/>
          <w:sz w:val="24"/>
          <w:szCs w:val="24"/>
          <w:lang w:val="es-ES"/>
        </w:rPr>
      </w:pPr>
      <w:r w:rsidRPr="54DCB7AD" w:rsidR="00FB4D64">
        <w:rPr>
          <w:rFonts w:ascii="Times New Roman" w:hAnsi="Times New Roman" w:cs="Times New Roman"/>
          <w:b w:val="1"/>
          <w:bCs w:val="1"/>
          <w:sz w:val="24"/>
          <w:szCs w:val="24"/>
          <w:lang w:val="es-ES"/>
        </w:rPr>
        <w:t>9.</w:t>
      </w:r>
      <w:r w:rsidRPr="54DCB7AD" w:rsidR="00B8134E">
        <w:rPr>
          <w:rFonts w:ascii="Times New Roman" w:hAnsi="Times New Roman" w:cs="Times New Roman"/>
          <w:b w:val="1"/>
          <w:bCs w:val="1"/>
          <w:sz w:val="24"/>
          <w:szCs w:val="24"/>
          <w:lang w:val="es-ES"/>
        </w:rPr>
        <w:t xml:space="preserve"> </w:t>
      </w:r>
      <w:r w:rsidRPr="54DCB7AD" w:rsidR="00FB4D64">
        <w:rPr>
          <w:rFonts w:ascii="Times New Roman" w:hAnsi="Times New Roman" w:cs="Times New Roman"/>
          <w:b w:val="1"/>
          <w:bCs w:val="1"/>
          <w:sz w:val="24"/>
          <w:szCs w:val="24"/>
          <w:lang w:val="es-ES"/>
        </w:rPr>
        <w:t>Información sobre la situación y perspectivas de las mujeres, los niños y las niñas, y las dimensiones de género y análisis interseccional pertinentes.</w:t>
      </w:r>
    </w:p>
    <w:p w:rsidRPr="001B5A14" w:rsidR="00B8134E" w:rsidP="54DCB7AD" w:rsidRDefault="00696505" w14:paraId="482D5A86" w14:textId="77777777">
      <w:pPr>
        <w:spacing w:before="120" w:line="240" w:lineRule="auto"/>
        <w:jc w:val="both"/>
        <w:rPr>
          <w:rFonts w:ascii="Times New Roman" w:hAnsi="Times New Roman" w:cs="Times New Roman"/>
          <w:sz w:val="24"/>
          <w:szCs w:val="24"/>
          <w:lang w:val="es-ES"/>
        </w:rPr>
      </w:pPr>
      <w:r w:rsidRPr="54DCB7AD" w:rsidR="00696505">
        <w:rPr>
          <w:rFonts w:ascii="Times New Roman" w:hAnsi="Times New Roman" w:cs="Times New Roman"/>
          <w:sz w:val="24"/>
          <w:szCs w:val="24"/>
          <w:lang w:val="es-ES"/>
        </w:rPr>
        <w:t xml:space="preserve">SDH: </w:t>
      </w:r>
      <w:r w:rsidRPr="54DCB7AD" w:rsidR="00FB4D64">
        <w:rPr>
          <w:rFonts w:ascii="Times New Roman" w:hAnsi="Times New Roman" w:cs="Times New Roman"/>
          <w:sz w:val="24"/>
          <w:szCs w:val="24"/>
          <w:lang w:val="es-ES"/>
        </w:rPr>
        <w:t xml:space="preserve">El 03 de agosto de 2023 se llevó a cabo el Conversatorio por el </w:t>
      </w:r>
      <w:r w:rsidRPr="54DCB7AD" w:rsidR="00FB4D64">
        <w:rPr>
          <w:rFonts w:ascii="Times New Roman" w:hAnsi="Times New Roman" w:cs="Times New Roman"/>
          <w:b w:val="1"/>
          <w:bCs w:val="1"/>
          <w:sz w:val="24"/>
          <w:szCs w:val="24"/>
          <w:lang w:val="es-ES"/>
        </w:rPr>
        <w:t xml:space="preserve">Día Internacional de la Mujer Afrolatina, Afrocaribeña y de la Diáspora, </w:t>
      </w:r>
      <w:r w:rsidRPr="54DCB7AD" w:rsidR="00FB4D64">
        <w:rPr>
          <w:rFonts w:ascii="Times New Roman" w:hAnsi="Times New Roman" w:cs="Times New Roman"/>
          <w:sz w:val="24"/>
          <w:szCs w:val="24"/>
          <w:lang w:val="es-ES"/>
        </w:rPr>
        <w:t xml:space="preserve">en el marco de la conmemoración del Primer Encuentro de Mujeres Afrolatinas, Afrocaribeñas y de la Diáspora, celebrado en 1992 en Santo Domingo. Desde la Dirección Nacional de Equidad Racial, Personas Migrantes y Refugiadas se ha promovido este conversatorio como iniciativa para poner en valor la contribución y los desafíos que enfrentan las mujeres afrodescendientes en nuestra sociedad y con el objetivo de visibilizar a las mujeres afrolatinas, afrocaribeñas y </w:t>
      </w:r>
      <w:r w:rsidRPr="54DCB7AD" w:rsidR="00FB4D64">
        <w:rPr>
          <w:rFonts w:ascii="Times New Roman" w:hAnsi="Times New Roman" w:cs="Times New Roman"/>
          <w:sz w:val="24"/>
          <w:szCs w:val="24"/>
          <w:lang w:val="es-ES"/>
        </w:rPr>
        <w:t xml:space="preserve">afrodescendientes como constructoras de una sociedad más justa. Resulta esencial promover la desnaturalización y la erradicación de las prácticas racistas y sexistas como condición inevitable para que cada ciudadana </w:t>
      </w:r>
      <w:r w:rsidRPr="54DCB7AD" w:rsidR="00FB4D64">
        <w:rPr>
          <w:rFonts w:ascii="Times New Roman" w:hAnsi="Times New Roman" w:cs="Times New Roman"/>
          <w:sz w:val="24"/>
          <w:szCs w:val="24"/>
          <w:lang w:val="es-ES"/>
        </w:rPr>
        <w:t>afroargentina</w:t>
      </w:r>
      <w:r w:rsidRPr="54DCB7AD" w:rsidR="00FB4D64">
        <w:rPr>
          <w:rFonts w:ascii="Times New Roman" w:hAnsi="Times New Roman" w:cs="Times New Roman"/>
          <w:sz w:val="24"/>
          <w:szCs w:val="24"/>
          <w:lang w:val="es-ES"/>
        </w:rPr>
        <w:t>, afrolatina y de la diáspora que habita nuestro país pueda gozar plenamente de sus derechos.</w:t>
      </w:r>
    </w:p>
    <w:sectPr w:rsidRPr="001B5A14" w:rsidR="00B8134E">
      <w:pgSz w:w="12240" w:h="15840" w:orient="portrait"/>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B5A14" w:rsidP="00124313" w:rsidRDefault="001B5A14" w14:paraId="251DB228" w14:textId="77777777">
      <w:pPr>
        <w:spacing w:after="0" w:line="240" w:lineRule="auto"/>
      </w:pPr>
      <w:r>
        <w:separator/>
      </w:r>
    </w:p>
  </w:endnote>
  <w:endnote w:type="continuationSeparator" w:id="0">
    <w:p w:rsidR="001B5A14" w:rsidP="00124313" w:rsidRDefault="001B5A14" w14:paraId="17435BC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B5A14" w:rsidP="00124313" w:rsidRDefault="001B5A14" w14:paraId="0EF6AB76" w14:textId="77777777">
      <w:pPr>
        <w:spacing w:after="0" w:line="240" w:lineRule="auto"/>
      </w:pPr>
      <w:r>
        <w:separator/>
      </w:r>
    </w:p>
  </w:footnote>
  <w:footnote w:type="continuationSeparator" w:id="0">
    <w:p w:rsidR="001B5A14" w:rsidP="00124313" w:rsidRDefault="001B5A14" w14:paraId="6A5E2A56" w14:textId="77777777">
      <w:pPr>
        <w:spacing w:after="0" w:line="240" w:lineRule="auto"/>
      </w:pPr>
      <w:r>
        <w:continuationSeparator/>
      </w:r>
    </w:p>
  </w:footnote>
  <w:footnote w:id="1">
    <w:p w:rsidRPr="00DA1829" w:rsidR="001B5A14" w:rsidP="00DA1829" w:rsidRDefault="001B5A14" w14:paraId="33F1B4EB" w14:textId="77777777">
      <w:pPr>
        <w:pBdr>
          <w:top w:val="nil"/>
          <w:left w:val="nil"/>
          <w:bottom w:val="nil"/>
          <w:right w:val="nil"/>
          <w:between w:val="nil"/>
        </w:pBdr>
        <w:spacing w:after="0" w:line="240" w:lineRule="auto"/>
        <w:jc w:val="both"/>
        <w:rPr>
          <w:rFonts w:ascii="Calibri" w:hAnsi="Calibri" w:eastAsia="Calibri" w:cs="Calibri"/>
          <w:color w:val="000000"/>
          <w:sz w:val="20"/>
          <w:szCs w:val="20"/>
        </w:rPr>
      </w:pPr>
      <w:r w:rsidRPr="00DA1829">
        <w:rPr>
          <w:sz w:val="20"/>
          <w:szCs w:val="20"/>
          <w:vertAlign w:val="superscript"/>
        </w:rPr>
        <w:footnoteRef/>
      </w:r>
      <w:r w:rsidRPr="00DA1829">
        <w:rPr>
          <w:rFonts w:ascii="Calibri" w:hAnsi="Calibri" w:eastAsia="Calibri" w:cs="Calibri"/>
          <w:color w:val="000000"/>
          <w:sz w:val="20"/>
          <w:szCs w:val="20"/>
        </w:rPr>
        <w:t xml:space="preserve">El artículo 75, inc. 22 de la CN establece: “La Declaración Americana de los Derechos y Deberes del Hombre; la Declaración Universal de Derechos Humanos; la Convención Americana sobre Derechos Humanos; el Pacto Internacional de Derechos Económicos, Sociales y Culturales; el Pacto Internacional de Derechos Civiles y Políticos y su Protocolo Facultativo; la Convención sobre la Prevención y la Sanción del Delito de Genocidio; la Convención Internacional sobre la Eliminación de todas las Formas de Discriminación Racial; la Convención sobre la Eliminación de todas las Formas de Discriminación contra la Mujer; la Convención contra la Tortura y otros Tratos o Penas Crueles, Inhumanos o Degradantes; la Convención sobre los Derechos del Niño; estos en las condiciones de su vigencia, tienen jerarquía constitucional, no derogan artículo alguno de la primera parte de esta Constitución y deben entenderse complementarios de los derechos y garantías por ella reconocidos. </w:t>
      </w:r>
    </w:p>
  </w:footnote>
  <w:footnote w:id="2">
    <w:p w:rsidRPr="00DA1829" w:rsidR="001B5A14" w:rsidP="00DA1829" w:rsidRDefault="001B5A14" w14:paraId="5AB6737C" w14:textId="77777777">
      <w:pPr>
        <w:pBdr>
          <w:top w:val="nil"/>
          <w:left w:val="nil"/>
          <w:bottom w:val="nil"/>
          <w:right w:val="nil"/>
          <w:between w:val="nil"/>
        </w:pBdr>
        <w:spacing w:after="0" w:line="240" w:lineRule="auto"/>
        <w:jc w:val="both"/>
        <w:rPr>
          <w:rFonts w:ascii="Calibri" w:hAnsi="Calibri" w:eastAsia="Calibri" w:cs="Calibri"/>
          <w:color w:val="000000"/>
          <w:sz w:val="20"/>
          <w:szCs w:val="20"/>
        </w:rPr>
      </w:pPr>
      <w:r w:rsidRPr="00DA1829">
        <w:rPr>
          <w:sz w:val="20"/>
          <w:szCs w:val="20"/>
          <w:vertAlign w:val="superscript"/>
        </w:rPr>
        <w:footnoteRef/>
      </w:r>
      <w:r w:rsidRPr="00DA1829">
        <w:rPr>
          <w:rFonts w:ascii="Calibri" w:hAnsi="Calibri" w:eastAsia="Calibri" w:cs="Calibri"/>
          <w:color w:val="000000"/>
          <w:sz w:val="20"/>
          <w:szCs w:val="20"/>
        </w:rPr>
        <w:t xml:space="preserve"> El art. 80 del Código Penal establece: “Se impondrá reclusión perpetua o prisión perpetua, pudiendo aplicarse lo dispuesto en el artículo 52, al que matare (…)  4º. Por placer, codicia, odio racial, religioso, de género o a la orientación sexual, identidad de género o su expresión (…)”.</w:t>
      </w:r>
    </w:p>
  </w:footnote>
  <w:footnote w:id="3">
    <w:p w:rsidRPr="00DA1829" w:rsidR="0025581E" w:rsidP="00DA1829" w:rsidRDefault="0025581E" w14:paraId="24794D44" w14:textId="77777777">
      <w:pPr>
        <w:pBdr>
          <w:top w:val="nil"/>
          <w:left w:val="nil"/>
          <w:bottom w:val="nil"/>
          <w:right w:val="nil"/>
          <w:between w:val="nil"/>
        </w:pBdr>
        <w:spacing w:after="0" w:line="240" w:lineRule="auto"/>
        <w:jc w:val="both"/>
        <w:rPr>
          <w:rFonts w:ascii="Calibri" w:hAnsi="Calibri" w:eastAsia="Calibri" w:cs="Calibri"/>
          <w:color w:val="000000"/>
          <w:sz w:val="20"/>
          <w:szCs w:val="20"/>
        </w:rPr>
      </w:pPr>
      <w:r w:rsidRPr="00DA1829">
        <w:rPr>
          <w:sz w:val="20"/>
          <w:szCs w:val="20"/>
          <w:vertAlign w:val="superscript"/>
        </w:rPr>
        <w:footnoteRef/>
      </w:r>
      <w:r w:rsidRPr="00DA1829">
        <w:rPr>
          <w:rFonts w:ascii="Calibri" w:hAnsi="Calibri" w:eastAsia="Calibri" w:cs="Calibri"/>
          <w:color w:val="000000"/>
          <w:sz w:val="20"/>
          <w:szCs w:val="20"/>
          <w:highlight w:val="white"/>
        </w:rPr>
        <w:t>“Taller sobre Derechos Humanos, Discriminación y Función Policial” (IF-2022-12485876-GCABA-SAISSP)</w:t>
      </w:r>
    </w:p>
  </w:footnote>
  <w:footnote w:id="4">
    <w:p w:rsidRPr="00065A4E" w:rsidR="001B5A14" w:rsidP="00DA1829" w:rsidRDefault="001B5A14" w14:paraId="5C95EEC9" w14:textId="77777777">
      <w:pPr>
        <w:spacing w:line="240" w:lineRule="auto"/>
        <w:jc w:val="both"/>
        <w:rPr>
          <w:rFonts w:ascii="Calibri" w:hAnsi="Calibri" w:eastAsia="Calibri" w:cs="Calibri"/>
          <w:sz w:val="20"/>
          <w:szCs w:val="20"/>
        </w:rPr>
      </w:pPr>
      <w:r w:rsidRPr="00DA1829">
        <w:rPr>
          <w:sz w:val="20"/>
          <w:szCs w:val="20"/>
          <w:vertAlign w:val="superscript"/>
        </w:rPr>
        <w:footnoteRef/>
      </w:r>
      <w:r w:rsidRPr="00DA1829">
        <w:rPr>
          <w:rFonts w:ascii="Calibri" w:hAnsi="Calibri" w:eastAsia="Calibri" w:cs="Calibri"/>
          <w:sz w:val="20"/>
          <w:szCs w:val="20"/>
        </w:rPr>
        <w:t>En el módulo 4 de dicha asignatura se presentó la clase: Desafíos del siglo XXI. Las TIC y la cultura del odio: hacia una convivencia digital. Las TIC como espacio en el que surgen nuevos tipos de fenómenos, problemáticas y desigualdades, propias de las sociedades del conocimiento y la globalización. La sociedad del conocimiento: un nuevo paradigma tecnológico. La conectividad como un derecho humano. Cultura del odio.</w:t>
      </w:r>
    </w:p>
  </w:footnote>
</w:footnote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1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4D64"/>
    <w:rsid w:val="00032B5A"/>
    <w:rsid w:val="00065A4E"/>
    <w:rsid w:val="00124313"/>
    <w:rsid w:val="00180C3C"/>
    <w:rsid w:val="001B5A14"/>
    <w:rsid w:val="002162FD"/>
    <w:rsid w:val="0025581E"/>
    <w:rsid w:val="002E4943"/>
    <w:rsid w:val="003D2020"/>
    <w:rsid w:val="0044151B"/>
    <w:rsid w:val="004F340F"/>
    <w:rsid w:val="00536FD6"/>
    <w:rsid w:val="00547EA2"/>
    <w:rsid w:val="00696505"/>
    <w:rsid w:val="006C3501"/>
    <w:rsid w:val="00891932"/>
    <w:rsid w:val="009A4C11"/>
    <w:rsid w:val="00AA2A17"/>
    <w:rsid w:val="00B5686D"/>
    <w:rsid w:val="00B8134E"/>
    <w:rsid w:val="00BF20BE"/>
    <w:rsid w:val="00CD3AB7"/>
    <w:rsid w:val="00DA1829"/>
    <w:rsid w:val="00E45B2D"/>
    <w:rsid w:val="00EC79BB"/>
    <w:rsid w:val="00F32CF4"/>
    <w:rsid w:val="00F77325"/>
    <w:rsid w:val="00FA7A39"/>
    <w:rsid w:val="00FB4D64"/>
    <w:rsid w:val="54DCB7A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E1D26"/>
  <w15:docId w15:val="{A4418426-5487-4F70-98AC-4F6926327BD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FB4D6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www.argentina.gob.ar/anm/oral/afroargentina"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argentina.iom.int/sites/g/files/tmzbdl901/files/documents/2024-03/inadi_final-discriminacion-xenofobia-y-racismo.-el-impacto-en-el-acceso-a-derechos-de-las-infancias-migrantes_2023.pdf" TargetMode="Externa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customXml" Target="../customXml/item4.xml" Id="rId4" /><Relationship Type="http://schemas.openxmlformats.org/officeDocument/2006/relationships/endnotes" Target="endnotes.xml" Id="rId9" /><Relationship Type="http://schemas.openxmlformats.org/officeDocument/2006/relationships/fontTable" Target="fontTable.xml" Id="rId14" /><Relationship Type="http://schemas.openxmlformats.org/officeDocument/2006/relationships/hyperlink" Target="https://defensadelpublico.gob.ar/wp-content/uploads/2023/10/libro-discursos-de-odio-v7-1.pdf" TargetMode="External" Id="R38cea3b72db04d03" /><Relationship Type="http://schemas.openxmlformats.org/officeDocument/2006/relationships/hyperlink" Target="https://www.argentina.gob.ar/sites/default/files/afroargentinidad.pdf" TargetMode="External" Id="R6a30840a7e014375"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lcf76f155ced4ddcb4097134ff3c332f xmlns="d42e65b2-cf21-49c1-b27d-d23f90380c0e">
      <Terms xmlns="http://schemas.microsoft.com/office/infopath/2007/PartnerControls"/>
    </lcf76f155ced4ddcb4097134ff3c332f>
    <Filename xmlns="d42e65b2-cf21-49c1-b27d-d23f90380c0e" xsi:nil="true"/>
    <Doctype xmlns="d42e65b2-cf21-49c1-b27d-d23f90380c0e">input</Doctype>
    <TaxCatchAll xmlns="985ec44e-1bab-4c0b-9df0-6ba128686fc9" xsi:nil="true"/>
    <Contributor xmlns="d42e65b2-cf21-49c1-b27d-d23f90380c0e">ARGENTINA</Contributor>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24" ma:contentTypeDescription="Create a new document." ma:contentTypeScope="" ma:versionID="a2cffc622bec53f124635a3504c776b3">
  <xsd:schema xmlns:xsd="http://www.w3.org/2001/XMLSchema" xmlns:xs="http://www.w3.org/2001/XMLSchema" xmlns:p="http://schemas.microsoft.com/office/2006/metadata/properties" xmlns:ns2="d42e65b2-cf21-49c1-b27d-d23f90380c0e" xmlns:ns3="9c2e4527-2efa-4ade-b3d6-b2418af14986" xmlns:ns4="985ec44e-1bab-4c0b-9df0-6ba128686fc9" targetNamespace="http://schemas.microsoft.com/office/2006/metadata/properties" ma:root="true" ma:fieldsID="4df2b8be154dd2c117d7ec9c300c6b0c" ns2:_="" ns3:_="" ns4:_="">
    <xsd:import namespace="d42e65b2-cf21-49c1-b27d-d23f90380c0e"/>
    <xsd:import namespace="9c2e4527-2efa-4ade-b3d6-b2418af14986"/>
    <xsd:import namespace="985ec44e-1bab-4c0b-9df0-6ba128686fc9"/>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IGOs"/>
              <xsd:enumeration value="Regional mechanism"/>
              <xsd:enumeration value="National mechanism"/>
              <xsd:enumeration value="CSOs"/>
              <xsd:enumeration value="Private sector"/>
              <xsd:enumeration value="Academia"/>
              <xsd:enumeration value="Indigenous Peoples"/>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English version"/>
              <xsd:enumeration value="French version"/>
              <xsd:enumeration value="Spanish version"/>
              <xsd:enumeration value="Arabic version"/>
              <xsd:enumeration value="Chinese version"/>
              <xsd:enumeration value="Russian version"/>
              <xsd:enumeration value="English translation"/>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69A301-5C03-40A3-B0AB-5C5761E033AB}">
  <ds:schemaRefs>
    <ds:schemaRef ds:uri="http://schemas.openxmlformats.org/officeDocument/2006/bibliography"/>
  </ds:schemaRefs>
</ds:datastoreItem>
</file>

<file path=customXml/itemProps2.xml><?xml version="1.0" encoding="utf-8"?>
<ds:datastoreItem xmlns:ds="http://schemas.openxmlformats.org/officeDocument/2006/customXml" ds:itemID="{044BE5CD-8CC5-491F-A470-173B7ED616F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C246898-5AE9-4AED-9898-E0C8D07D3D54}"/>
</file>

<file path=customXml/itemProps4.xml><?xml version="1.0" encoding="utf-8"?>
<ds:datastoreItem xmlns:ds="http://schemas.openxmlformats.org/officeDocument/2006/customXml" ds:itemID="{7E6CC4DE-357E-4815-8275-EF955370C1F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MREC</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Valle Ruidiaz, Flavia Anabella</dc:creator>
  <cp:lastModifiedBy>Kellie-Shandra Ognimba</cp:lastModifiedBy>
  <cp:revision>12</cp:revision>
  <dcterms:created xsi:type="dcterms:W3CDTF">2024-07-12T09:25:00Z</dcterms:created>
  <dcterms:modified xsi:type="dcterms:W3CDTF">2024-11-04T10:29:15Z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MediaServiceImageTags">
    <vt:lpwstr/>
  </property>
</Properties>
</file>