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4607" w14:textId="5AE18546" w:rsidR="008E2365" w:rsidRPr="007833F8" w:rsidRDefault="008E2365" w:rsidP="00E50529">
      <w:pPr>
        <w:shd w:val="clear" w:color="auto" w:fill="FFFFFF"/>
        <w:spacing w:after="0" w:line="240" w:lineRule="auto"/>
        <w:jc w:val="both"/>
        <w:rPr>
          <w:rFonts w:ascii="Arial" w:hAnsi="Arial" w:cs="Arial"/>
          <w:bCs/>
          <w:color w:val="000000" w:themeColor="text1"/>
          <w:sz w:val="24"/>
          <w:szCs w:val="24"/>
          <w:lang w:val="en-US"/>
        </w:rPr>
      </w:pPr>
      <w:r w:rsidRPr="007833F8">
        <w:rPr>
          <w:rFonts w:ascii="Arial" w:hAnsi="Arial" w:cs="Arial"/>
          <w:b/>
          <w:bCs/>
          <w:i/>
          <w:iCs/>
          <w:color w:val="000000" w:themeColor="text1"/>
          <w:sz w:val="24"/>
          <w:szCs w:val="24"/>
          <w:lang w:val="en-US"/>
        </w:rPr>
        <w:t>To</w:t>
      </w:r>
      <w:r w:rsidRPr="007833F8">
        <w:rPr>
          <w:rFonts w:ascii="Arial" w:hAnsi="Arial" w:cs="Arial"/>
          <w:color w:val="000000" w:themeColor="text1"/>
          <w:sz w:val="24"/>
          <w:szCs w:val="24"/>
          <w:lang w:val="en-US"/>
        </w:rPr>
        <w:t xml:space="preserve">: </w:t>
      </w:r>
      <w:r w:rsidRPr="007833F8">
        <w:rPr>
          <w:rFonts w:ascii="Arial" w:hAnsi="Arial" w:cs="Arial"/>
          <w:bCs/>
          <w:color w:val="000000" w:themeColor="text1"/>
          <w:sz w:val="24"/>
          <w:szCs w:val="24"/>
          <w:lang w:val="en-US"/>
        </w:rPr>
        <w:t>OHCHR Anti-Racial Discrimination Section</w:t>
      </w:r>
    </w:p>
    <w:p w14:paraId="3CA5AF3A" w14:textId="77777777" w:rsidR="00E50529" w:rsidRPr="007833F8" w:rsidRDefault="00E50529" w:rsidP="00E50529">
      <w:pPr>
        <w:shd w:val="clear" w:color="auto" w:fill="FFFFFF"/>
        <w:spacing w:after="0" w:line="240" w:lineRule="auto"/>
        <w:jc w:val="both"/>
        <w:rPr>
          <w:rFonts w:ascii="Arial" w:hAnsi="Arial" w:cs="Arial"/>
          <w:bCs/>
          <w:color w:val="000000" w:themeColor="text1"/>
          <w:sz w:val="24"/>
          <w:szCs w:val="24"/>
          <w:lang w:val="en-US"/>
        </w:rPr>
      </w:pPr>
    </w:p>
    <w:p w14:paraId="46F504EA" w14:textId="77777777" w:rsidR="008E2365" w:rsidRPr="007833F8" w:rsidRDefault="008E2365" w:rsidP="00E50529">
      <w:pPr>
        <w:shd w:val="clear" w:color="auto" w:fill="FFFFFF"/>
        <w:spacing w:after="0" w:line="240" w:lineRule="auto"/>
        <w:jc w:val="both"/>
        <w:rPr>
          <w:rFonts w:ascii="Arial" w:hAnsi="Arial" w:cs="Arial"/>
          <w:color w:val="000000" w:themeColor="text1"/>
          <w:sz w:val="24"/>
          <w:szCs w:val="24"/>
          <w:lang w:val="en-US"/>
        </w:rPr>
      </w:pPr>
      <w:r w:rsidRPr="007833F8">
        <w:rPr>
          <w:rFonts w:ascii="Arial" w:hAnsi="Arial" w:cs="Arial"/>
          <w:b/>
          <w:bCs/>
          <w:i/>
          <w:iCs/>
          <w:color w:val="000000" w:themeColor="text1"/>
          <w:sz w:val="24"/>
          <w:szCs w:val="24"/>
          <w:lang w:val="en-US"/>
        </w:rPr>
        <w:t>From</w:t>
      </w:r>
      <w:r w:rsidRPr="007833F8">
        <w:rPr>
          <w:rFonts w:ascii="Arial" w:hAnsi="Arial" w:cs="Arial"/>
          <w:color w:val="000000" w:themeColor="text1"/>
          <w:sz w:val="24"/>
          <w:szCs w:val="24"/>
          <w:lang w:val="en-US"/>
        </w:rPr>
        <w:t xml:space="preserve">: Office of the Commissioner for Human Rights </w:t>
      </w:r>
    </w:p>
    <w:p w14:paraId="40CA4F7D" w14:textId="77777777" w:rsidR="008E2365" w:rsidRPr="007833F8" w:rsidRDefault="008E2365" w:rsidP="00E50529">
      <w:pPr>
        <w:shd w:val="clear" w:color="auto" w:fill="FFFFFF"/>
        <w:spacing w:after="0" w:line="240" w:lineRule="auto"/>
        <w:jc w:val="both"/>
        <w:rPr>
          <w:rFonts w:ascii="Arial" w:hAnsi="Arial" w:cs="Arial"/>
          <w:color w:val="000000" w:themeColor="text1"/>
          <w:sz w:val="24"/>
          <w:szCs w:val="24"/>
          <w:lang w:val="en-US"/>
        </w:rPr>
      </w:pPr>
      <w:r w:rsidRPr="007833F8">
        <w:rPr>
          <w:rFonts w:ascii="Arial" w:hAnsi="Arial" w:cs="Arial"/>
          <w:color w:val="000000" w:themeColor="text1"/>
          <w:sz w:val="24"/>
          <w:szCs w:val="24"/>
          <w:lang w:val="en-US"/>
        </w:rPr>
        <w:t>(Ombudsman) of the Republic of Azerbaijan</w:t>
      </w:r>
    </w:p>
    <w:p w14:paraId="22E2A6AF" w14:textId="77777777" w:rsidR="00E50529" w:rsidRPr="007833F8" w:rsidRDefault="00E50529" w:rsidP="00E50529">
      <w:pPr>
        <w:shd w:val="clear" w:color="auto" w:fill="FFFFFF"/>
        <w:spacing w:after="0" w:line="240" w:lineRule="auto"/>
        <w:jc w:val="both"/>
        <w:rPr>
          <w:rFonts w:ascii="Arial" w:hAnsi="Arial" w:cs="Arial"/>
          <w:color w:val="000000" w:themeColor="text1"/>
          <w:sz w:val="24"/>
          <w:szCs w:val="24"/>
          <w:lang w:val="en-US"/>
        </w:rPr>
      </w:pPr>
    </w:p>
    <w:p w14:paraId="4F436EAB" w14:textId="672157DB" w:rsidR="008E2365" w:rsidRPr="007833F8" w:rsidRDefault="008E2365" w:rsidP="00E50529">
      <w:pPr>
        <w:shd w:val="clear" w:color="auto" w:fill="FFFFFF"/>
        <w:spacing w:after="0" w:line="240" w:lineRule="auto"/>
        <w:jc w:val="both"/>
        <w:rPr>
          <w:rFonts w:ascii="Arial" w:hAnsi="Arial" w:cs="Arial"/>
          <w:color w:val="000000" w:themeColor="text1"/>
          <w:sz w:val="24"/>
          <w:szCs w:val="24"/>
          <w:lang w:val="en-US"/>
        </w:rPr>
      </w:pPr>
      <w:r w:rsidRPr="007833F8">
        <w:rPr>
          <w:rFonts w:ascii="Arial" w:hAnsi="Arial" w:cs="Arial"/>
          <w:b/>
          <w:bCs/>
          <w:i/>
          <w:iCs/>
          <w:color w:val="000000" w:themeColor="text1"/>
          <w:sz w:val="24"/>
          <w:szCs w:val="24"/>
          <w:lang w:val="en-US"/>
        </w:rPr>
        <w:t xml:space="preserve">Date: </w:t>
      </w:r>
      <w:r w:rsidR="00A87949" w:rsidRPr="007833F8">
        <w:rPr>
          <w:rFonts w:ascii="Arial" w:hAnsi="Arial" w:cs="Arial"/>
          <w:color w:val="000000" w:themeColor="text1"/>
          <w:sz w:val="24"/>
          <w:szCs w:val="24"/>
          <w:lang w:val="en-US"/>
        </w:rPr>
        <w:t xml:space="preserve">May 1, </w:t>
      </w:r>
      <w:r w:rsidRPr="007833F8">
        <w:rPr>
          <w:rFonts w:ascii="Arial" w:hAnsi="Arial" w:cs="Arial"/>
          <w:color w:val="000000" w:themeColor="text1"/>
          <w:sz w:val="24"/>
          <w:szCs w:val="24"/>
          <w:lang w:val="en-US"/>
        </w:rPr>
        <w:t>2023</w:t>
      </w:r>
    </w:p>
    <w:p w14:paraId="68F96445" w14:textId="77777777" w:rsidR="008E2365" w:rsidRPr="007833F8" w:rsidRDefault="008E2365" w:rsidP="00E50529">
      <w:pPr>
        <w:shd w:val="clear" w:color="auto" w:fill="FFFFFF"/>
        <w:spacing w:after="0" w:line="240" w:lineRule="auto"/>
        <w:jc w:val="both"/>
        <w:rPr>
          <w:rFonts w:ascii="Arial" w:hAnsi="Arial" w:cs="Arial"/>
          <w:color w:val="000000" w:themeColor="text1"/>
          <w:sz w:val="24"/>
          <w:szCs w:val="24"/>
          <w:lang w:val="en-US"/>
        </w:rPr>
      </w:pPr>
    </w:p>
    <w:p w14:paraId="55EE04D6" w14:textId="77777777" w:rsidR="00E50529" w:rsidRPr="007833F8" w:rsidRDefault="00E50529" w:rsidP="00E50529">
      <w:pPr>
        <w:shd w:val="clear" w:color="auto" w:fill="FFFFFF"/>
        <w:spacing w:after="0" w:line="240" w:lineRule="auto"/>
        <w:jc w:val="both"/>
        <w:rPr>
          <w:rFonts w:ascii="Arial" w:hAnsi="Arial" w:cs="Arial"/>
          <w:color w:val="000000" w:themeColor="text1"/>
          <w:sz w:val="24"/>
          <w:szCs w:val="24"/>
          <w:lang w:val="en-US"/>
        </w:rPr>
      </w:pPr>
    </w:p>
    <w:p w14:paraId="2317F07E" w14:textId="2DA3F412" w:rsidR="00C85183" w:rsidRPr="007833F8" w:rsidRDefault="00C73544" w:rsidP="00E50529">
      <w:pPr>
        <w:spacing w:after="0" w:line="240" w:lineRule="auto"/>
        <w:jc w:val="center"/>
        <w:rPr>
          <w:rFonts w:ascii="Arial" w:hAnsi="Arial" w:cs="Arial"/>
          <w:b/>
          <w:bCs/>
          <w:color w:val="000000" w:themeColor="text1"/>
          <w:sz w:val="24"/>
          <w:szCs w:val="24"/>
          <w:lang w:val="en-US"/>
        </w:rPr>
      </w:pPr>
      <w:r w:rsidRPr="007833F8">
        <w:rPr>
          <w:rFonts w:ascii="Arial" w:hAnsi="Arial" w:cs="Arial"/>
          <w:b/>
          <w:bCs/>
          <w:color w:val="000000" w:themeColor="text1"/>
          <w:sz w:val="24"/>
          <w:szCs w:val="24"/>
          <w:lang w:val="en-US"/>
        </w:rPr>
        <w:t xml:space="preserve">RESPONSE TO THE CALL FOR </w:t>
      </w:r>
      <w:r w:rsidR="008E2365" w:rsidRPr="007833F8">
        <w:rPr>
          <w:rFonts w:ascii="Arial" w:hAnsi="Arial" w:cs="Arial"/>
          <w:b/>
          <w:bCs/>
          <w:color w:val="000000" w:themeColor="text1"/>
          <w:sz w:val="24"/>
          <w:szCs w:val="24"/>
          <w:lang w:val="en-US"/>
        </w:rPr>
        <w:t>INPUTS FOR THE PREPARATION OF THE REPORT OF THE UN SECRETARY-GENERAL PURSUANT TO THE UN GENERAL ASSEMBLY RESOLUTION 77/205</w:t>
      </w:r>
    </w:p>
    <w:p w14:paraId="38BC5897" w14:textId="77777777" w:rsidR="00A34BB9" w:rsidRPr="007833F8" w:rsidRDefault="00A34BB9" w:rsidP="00E50529">
      <w:pPr>
        <w:spacing w:after="0" w:line="240" w:lineRule="auto"/>
        <w:jc w:val="center"/>
        <w:rPr>
          <w:rFonts w:ascii="Arial" w:hAnsi="Arial" w:cs="Arial"/>
          <w:b/>
          <w:bCs/>
          <w:color w:val="000000" w:themeColor="text1"/>
          <w:sz w:val="24"/>
          <w:szCs w:val="24"/>
          <w:lang w:val="en-US"/>
        </w:rPr>
      </w:pPr>
    </w:p>
    <w:p w14:paraId="1A2C1238" w14:textId="3B3AC48C" w:rsidR="00CE478B" w:rsidRPr="007833F8" w:rsidRDefault="00CE478B" w:rsidP="00E50529">
      <w:pPr>
        <w:numPr>
          <w:ilvl w:val="0"/>
          <w:numId w:val="1"/>
        </w:numPr>
        <w:spacing w:after="0" w:line="240" w:lineRule="auto"/>
        <w:ind w:left="0"/>
        <w:jc w:val="both"/>
        <w:rPr>
          <w:rFonts w:ascii="Arial" w:eastAsia="Times New Roman" w:hAnsi="Arial" w:cs="Arial"/>
          <w:b/>
          <w:bCs/>
          <w:i/>
          <w:iCs/>
          <w:color w:val="000000" w:themeColor="text1"/>
          <w:kern w:val="0"/>
          <w:sz w:val="24"/>
          <w:szCs w:val="24"/>
          <w:lang w:val="az-Latn-AZ" w:eastAsia="az-Latn-AZ"/>
          <w14:ligatures w14:val="none"/>
        </w:rPr>
      </w:pPr>
      <w:r w:rsidRPr="007833F8">
        <w:rPr>
          <w:rFonts w:ascii="Arial" w:eastAsia="Times New Roman" w:hAnsi="Arial" w:cs="Arial"/>
          <w:b/>
          <w:bCs/>
          <w:i/>
          <w:iCs/>
          <w:color w:val="000000" w:themeColor="text1"/>
          <w:kern w:val="0"/>
          <w:sz w:val="24"/>
          <w:szCs w:val="24"/>
          <w:lang w:val="az-Latn-AZ" w:eastAsia="az-Latn-AZ"/>
          <w14:ligatures w14:val="none"/>
        </w:rPr>
        <w:t>Extent and impact of systemic racism and effective legal, policy and institutional measures that address racism beyond a summation of individualized acts (paragraph 20)</w:t>
      </w:r>
    </w:p>
    <w:p w14:paraId="48D9E388" w14:textId="77777777" w:rsidR="009F5EFA" w:rsidRPr="007833F8" w:rsidRDefault="009F5EFA" w:rsidP="00E50529">
      <w:pPr>
        <w:shd w:val="clear" w:color="auto" w:fill="FFFFFF"/>
        <w:spacing w:after="0" w:line="240" w:lineRule="auto"/>
        <w:jc w:val="both"/>
        <w:rPr>
          <w:rFonts w:ascii="Arial" w:eastAsia="Times New Roman" w:hAnsi="Arial" w:cs="Arial"/>
          <w:color w:val="000000" w:themeColor="text1"/>
          <w:kern w:val="0"/>
          <w:sz w:val="24"/>
          <w:szCs w:val="24"/>
          <w:lang w:val="az-Latn-AZ" w:eastAsia="az-Latn-AZ"/>
          <w14:ligatures w14:val="none"/>
        </w:rPr>
      </w:pPr>
    </w:p>
    <w:p w14:paraId="64BDB648" w14:textId="67E536D4" w:rsidR="00102E8C" w:rsidRPr="007833F8" w:rsidRDefault="001830EF" w:rsidP="00E50529">
      <w:pPr>
        <w:shd w:val="clear" w:color="auto" w:fill="FFFFFF"/>
        <w:spacing w:after="0" w:line="240" w:lineRule="auto"/>
        <w:jc w:val="both"/>
        <w:rPr>
          <w:rFonts w:ascii="Arial" w:eastAsia="Times New Roman" w:hAnsi="Arial" w:cs="Arial"/>
          <w:color w:val="000000" w:themeColor="text1"/>
          <w:kern w:val="0"/>
          <w:sz w:val="24"/>
          <w:szCs w:val="24"/>
          <w:lang w:val="az-Latn-AZ" w:eastAsia="az-Latn-AZ"/>
          <w14:ligatures w14:val="none"/>
        </w:rPr>
      </w:pPr>
      <w:r w:rsidRPr="007833F8">
        <w:rPr>
          <w:rFonts w:ascii="Arial" w:eastAsia="Times New Roman" w:hAnsi="Arial" w:cs="Arial"/>
          <w:color w:val="000000" w:themeColor="text1"/>
          <w:kern w:val="0"/>
          <w:sz w:val="24"/>
          <w:szCs w:val="24"/>
          <w:lang w:val="az-Latn-AZ" w:eastAsia="az-Latn-AZ"/>
          <w14:ligatures w14:val="none"/>
        </w:rPr>
        <w:t xml:space="preserve">The main </w:t>
      </w:r>
      <w:r w:rsidR="0072622E" w:rsidRPr="007833F8">
        <w:rPr>
          <w:rFonts w:ascii="Arial" w:eastAsia="Times New Roman" w:hAnsi="Arial" w:cs="Arial"/>
          <w:color w:val="000000" w:themeColor="text1"/>
          <w:kern w:val="0"/>
          <w:sz w:val="24"/>
          <w:szCs w:val="24"/>
          <w:lang w:val="az-Latn-AZ" w:eastAsia="az-Latn-AZ"/>
          <w14:ligatures w14:val="none"/>
        </w:rPr>
        <w:t xml:space="preserve">legal </w:t>
      </w:r>
      <w:r w:rsidRPr="007833F8">
        <w:rPr>
          <w:rFonts w:ascii="Arial" w:eastAsia="Times New Roman" w:hAnsi="Arial" w:cs="Arial"/>
          <w:color w:val="000000" w:themeColor="text1"/>
          <w:kern w:val="0"/>
          <w:sz w:val="24"/>
          <w:szCs w:val="24"/>
          <w:lang w:val="az-Latn-AZ" w:eastAsia="az-Latn-AZ"/>
          <w14:ligatures w14:val="none"/>
        </w:rPr>
        <w:t>development in this field is the draft amendment proposed to the Constitutional Law on the Commissioner for Human Rights (Ombudsman) of the Republic of Azerbaijan.</w:t>
      </w:r>
      <w:r w:rsidRPr="007833F8">
        <w:rPr>
          <w:rStyle w:val="FootnoteReference"/>
          <w:rFonts w:ascii="Arial" w:eastAsia="Times New Roman" w:hAnsi="Arial" w:cs="Arial"/>
          <w:color w:val="000000" w:themeColor="text1"/>
          <w:kern w:val="0"/>
          <w:sz w:val="24"/>
          <w:szCs w:val="24"/>
          <w:lang w:val="az-Latn-AZ" w:eastAsia="az-Latn-AZ"/>
          <w14:ligatures w14:val="none"/>
        </w:rPr>
        <w:footnoteReference w:id="1"/>
      </w:r>
      <w:r w:rsidRPr="007833F8">
        <w:rPr>
          <w:rFonts w:ascii="Arial" w:eastAsia="Times New Roman" w:hAnsi="Arial" w:cs="Arial"/>
          <w:color w:val="000000" w:themeColor="text1"/>
          <w:kern w:val="0"/>
          <w:sz w:val="24"/>
          <w:szCs w:val="24"/>
          <w:lang w:val="az-Latn-AZ" w:eastAsia="az-Latn-AZ"/>
          <w14:ligatures w14:val="none"/>
        </w:rPr>
        <w:t> </w:t>
      </w:r>
      <w:r w:rsidR="00102E8C" w:rsidRPr="007833F8">
        <w:rPr>
          <w:rFonts w:ascii="Arial" w:eastAsia="Times New Roman" w:hAnsi="Arial" w:cs="Arial"/>
          <w:color w:val="000000" w:themeColor="text1"/>
          <w:kern w:val="0"/>
          <w:sz w:val="24"/>
          <w:szCs w:val="24"/>
          <w:lang w:val="az-Latn-AZ" w:eastAsia="az-Latn-AZ"/>
          <w14:ligatures w14:val="none"/>
        </w:rPr>
        <w:t xml:space="preserve">This draft </w:t>
      </w:r>
      <w:r w:rsidR="00E2744E" w:rsidRPr="007833F8">
        <w:rPr>
          <w:rFonts w:ascii="Arial" w:eastAsia="Times New Roman" w:hAnsi="Arial" w:cs="Arial"/>
          <w:color w:val="000000" w:themeColor="text1"/>
          <w:kern w:val="0"/>
          <w:sz w:val="24"/>
          <w:szCs w:val="24"/>
          <w:lang w:val="az-Latn-AZ" w:eastAsia="az-Latn-AZ"/>
          <w14:ligatures w14:val="none"/>
        </w:rPr>
        <w:t xml:space="preserve">Constitutional Law on </w:t>
      </w:r>
      <w:r w:rsidR="00102E8C" w:rsidRPr="007833F8">
        <w:rPr>
          <w:rFonts w:ascii="Arial" w:eastAsia="Times New Roman" w:hAnsi="Arial" w:cs="Arial"/>
          <w:color w:val="000000" w:themeColor="text1"/>
          <w:kern w:val="0"/>
          <w:sz w:val="24"/>
          <w:szCs w:val="24"/>
          <w:lang w:val="az-Latn-AZ" w:eastAsia="az-Latn-AZ"/>
          <w14:ligatures w14:val="none"/>
        </w:rPr>
        <w:t>amendment</w:t>
      </w:r>
      <w:r w:rsidR="00E2744E" w:rsidRPr="007833F8">
        <w:rPr>
          <w:rFonts w:ascii="Arial" w:eastAsia="Times New Roman" w:hAnsi="Arial" w:cs="Arial"/>
          <w:color w:val="000000" w:themeColor="text1"/>
          <w:kern w:val="0"/>
          <w:sz w:val="24"/>
          <w:szCs w:val="24"/>
          <w:lang w:val="az-Latn-AZ" w:eastAsia="az-Latn-AZ"/>
          <w14:ligatures w14:val="none"/>
        </w:rPr>
        <w:t xml:space="preserve">s </w:t>
      </w:r>
      <w:r w:rsidR="00102E8C" w:rsidRPr="007833F8">
        <w:rPr>
          <w:rFonts w:ascii="Arial" w:eastAsia="Times New Roman" w:hAnsi="Arial" w:cs="Arial"/>
          <w:color w:val="000000" w:themeColor="text1"/>
          <w:kern w:val="0"/>
          <w:sz w:val="24"/>
          <w:szCs w:val="24"/>
          <w:lang w:val="az-Latn-AZ" w:eastAsia="az-Latn-AZ"/>
          <w14:ligatures w14:val="none"/>
        </w:rPr>
        <w:t xml:space="preserve">have been developed on the 20th anniversary of the </w:t>
      </w:r>
      <w:r w:rsidR="00E2744E" w:rsidRPr="007833F8">
        <w:rPr>
          <w:rFonts w:ascii="Arial" w:eastAsia="Times New Roman" w:hAnsi="Arial" w:cs="Arial"/>
          <w:color w:val="000000" w:themeColor="text1"/>
          <w:kern w:val="0"/>
          <w:sz w:val="24"/>
          <w:szCs w:val="24"/>
          <w:lang w:val="az-Latn-AZ" w:eastAsia="az-Latn-AZ"/>
          <w14:ligatures w14:val="none"/>
        </w:rPr>
        <w:t>Office</w:t>
      </w:r>
      <w:r w:rsidR="00102E8C" w:rsidRPr="007833F8">
        <w:rPr>
          <w:rFonts w:ascii="Arial" w:eastAsia="Times New Roman" w:hAnsi="Arial" w:cs="Arial"/>
          <w:color w:val="000000" w:themeColor="text1"/>
          <w:kern w:val="0"/>
          <w:sz w:val="24"/>
          <w:szCs w:val="24"/>
          <w:lang w:val="az-Latn-AZ" w:eastAsia="az-Latn-AZ"/>
          <w14:ligatures w14:val="none"/>
        </w:rPr>
        <w:t xml:space="preserve"> of Commissioner for Human Rights (Ombudsman) of the Republic of Azerbaijan (</w:t>
      </w:r>
      <w:r w:rsidR="00102E8C" w:rsidRPr="007833F8">
        <w:rPr>
          <w:rFonts w:ascii="Arial" w:eastAsia="Times New Roman" w:hAnsi="Arial" w:cs="Arial"/>
          <w:i/>
          <w:iCs/>
          <w:color w:val="000000" w:themeColor="text1"/>
          <w:kern w:val="0"/>
          <w:sz w:val="24"/>
          <w:szCs w:val="24"/>
          <w:lang w:val="az-Latn-AZ" w:eastAsia="az-Latn-AZ"/>
          <w14:ligatures w14:val="none"/>
        </w:rPr>
        <w:t>hereinafter the Ombudsman</w:t>
      </w:r>
      <w:r w:rsidR="00102E8C" w:rsidRPr="007833F8">
        <w:rPr>
          <w:rFonts w:ascii="Arial" w:eastAsia="Times New Roman" w:hAnsi="Arial" w:cs="Arial"/>
          <w:color w:val="000000" w:themeColor="text1"/>
          <w:kern w:val="0"/>
          <w:sz w:val="24"/>
          <w:szCs w:val="24"/>
          <w:lang w:val="az-Latn-AZ" w:eastAsia="az-Latn-AZ"/>
          <w14:ligatures w14:val="none"/>
        </w:rPr>
        <w:t xml:space="preserve">) and presented to the Parliament on the </w:t>
      </w:r>
      <w:r w:rsidR="00E2744E" w:rsidRPr="007833F8">
        <w:rPr>
          <w:rFonts w:ascii="Arial" w:eastAsia="Times New Roman" w:hAnsi="Arial" w:cs="Arial"/>
          <w:color w:val="000000" w:themeColor="text1"/>
          <w:kern w:val="0"/>
          <w:sz w:val="24"/>
          <w:szCs w:val="24"/>
          <w:lang w:val="az-Latn-AZ" w:eastAsia="az-Latn-AZ"/>
          <w14:ligatures w14:val="none"/>
        </w:rPr>
        <w:t>legislative initiative of the President in 2022</w:t>
      </w:r>
      <w:r w:rsidR="00102E8C" w:rsidRPr="007833F8">
        <w:rPr>
          <w:rFonts w:ascii="Arial" w:eastAsia="Times New Roman" w:hAnsi="Arial" w:cs="Arial"/>
          <w:color w:val="000000" w:themeColor="text1"/>
          <w:kern w:val="0"/>
          <w:sz w:val="24"/>
          <w:szCs w:val="24"/>
          <w:lang w:val="az-Latn-AZ" w:eastAsia="az-Latn-AZ"/>
          <w14:ligatures w14:val="none"/>
        </w:rPr>
        <w:t>.</w:t>
      </w:r>
      <w:r w:rsidR="00EF7533" w:rsidRPr="007833F8">
        <w:rPr>
          <w:rFonts w:ascii="Arial" w:eastAsia="Times New Roman" w:hAnsi="Arial" w:cs="Arial"/>
          <w:color w:val="000000" w:themeColor="text1"/>
          <w:kern w:val="0"/>
          <w:sz w:val="24"/>
          <w:szCs w:val="24"/>
          <w:lang w:val="az-Latn-AZ" w:eastAsia="az-Latn-AZ"/>
          <w14:ligatures w14:val="none"/>
        </w:rPr>
        <w:t xml:space="preserve"> This draft</w:t>
      </w:r>
      <w:r w:rsidR="00B4472F" w:rsidRPr="007833F8">
        <w:rPr>
          <w:rFonts w:ascii="Arial" w:eastAsia="Times New Roman" w:hAnsi="Arial" w:cs="Arial"/>
          <w:color w:val="000000" w:themeColor="text1"/>
          <w:kern w:val="0"/>
          <w:sz w:val="24"/>
          <w:szCs w:val="24"/>
          <w:lang w:val="az-Latn-AZ" w:eastAsia="az-Latn-AZ"/>
          <w14:ligatures w14:val="none"/>
        </w:rPr>
        <w:t xml:space="preserve"> Constitutional Law</w:t>
      </w:r>
      <w:r w:rsidR="00EF7533" w:rsidRPr="007833F8">
        <w:rPr>
          <w:rFonts w:ascii="Arial" w:eastAsia="Times New Roman" w:hAnsi="Arial" w:cs="Arial"/>
          <w:color w:val="000000" w:themeColor="text1"/>
          <w:kern w:val="0"/>
          <w:sz w:val="24"/>
          <w:szCs w:val="24"/>
          <w:lang w:val="az-Latn-AZ" w:eastAsia="az-Latn-AZ"/>
          <w14:ligatures w14:val="none"/>
        </w:rPr>
        <w:t xml:space="preserve"> has already passed the first </w:t>
      </w:r>
      <w:r w:rsidR="00A4798A" w:rsidRPr="007833F8">
        <w:rPr>
          <w:rFonts w:ascii="Arial" w:eastAsia="Times New Roman" w:hAnsi="Arial" w:cs="Arial"/>
          <w:color w:val="000000" w:themeColor="text1"/>
          <w:kern w:val="0"/>
          <w:sz w:val="24"/>
          <w:szCs w:val="24"/>
          <w:lang w:val="az-Latn-AZ" w:eastAsia="az-Latn-AZ"/>
          <w14:ligatures w14:val="none"/>
        </w:rPr>
        <w:t>voting</w:t>
      </w:r>
      <w:r w:rsidR="00EF7533" w:rsidRPr="007833F8">
        <w:rPr>
          <w:rFonts w:ascii="Arial" w:eastAsia="Times New Roman" w:hAnsi="Arial" w:cs="Arial"/>
          <w:color w:val="000000" w:themeColor="text1"/>
          <w:kern w:val="0"/>
          <w:sz w:val="24"/>
          <w:szCs w:val="24"/>
          <w:lang w:val="az-Latn-AZ" w:eastAsia="az-Latn-AZ"/>
          <w14:ligatures w14:val="none"/>
        </w:rPr>
        <w:t xml:space="preserve"> </w:t>
      </w:r>
      <w:r w:rsidR="00A4798A" w:rsidRPr="007833F8">
        <w:rPr>
          <w:rFonts w:ascii="Arial" w:eastAsia="Times New Roman" w:hAnsi="Arial" w:cs="Arial"/>
          <w:color w:val="000000" w:themeColor="text1"/>
          <w:kern w:val="0"/>
          <w:sz w:val="24"/>
          <w:szCs w:val="24"/>
          <w:lang w:val="az-Latn-AZ" w:eastAsia="az-Latn-AZ"/>
          <w14:ligatures w14:val="none"/>
        </w:rPr>
        <w:t xml:space="preserve">in December, 2022, </w:t>
      </w:r>
      <w:r w:rsidR="00EF7533" w:rsidRPr="007833F8">
        <w:rPr>
          <w:rFonts w:ascii="Arial" w:eastAsia="Times New Roman" w:hAnsi="Arial" w:cs="Arial"/>
          <w:color w:val="000000" w:themeColor="text1"/>
          <w:kern w:val="0"/>
          <w:sz w:val="24"/>
          <w:szCs w:val="24"/>
          <w:lang w:val="az-Latn-AZ" w:eastAsia="az-Latn-AZ"/>
          <w14:ligatures w14:val="none"/>
        </w:rPr>
        <w:t xml:space="preserve">and according to the national legislation constitutional laws are submitted for the second </w:t>
      </w:r>
      <w:r w:rsidR="00A4798A" w:rsidRPr="007833F8">
        <w:rPr>
          <w:rFonts w:ascii="Arial" w:eastAsia="Times New Roman" w:hAnsi="Arial" w:cs="Arial"/>
          <w:color w:val="000000" w:themeColor="text1"/>
          <w:kern w:val="0"/>
          <w:sz w:val="24"/>
          <w:szCs w:val="24"/>
          <w:lang w:val="az-Latn-AZ" w:eastAsia="az-Latn-AZ"/>
          <w14:ligatures w14:val="none"/>
        </w:rPr>
        <w:t>voting</w:t>
      </w:r>
      <w:r w:rsidR="00EF7533" w:rsidRPr="007833F8">
        <w:rPr>
          <w:rFonts w:ascii="Arial" w:eastAsia="Times New Roman" w:hAnsi="Arial" w:cs="Arial"/>
          <w:color w:val="000000" w:themeColor="text1"/>
          <w:kern w:val="0"/>
          <w:sz w:val="24"/>
          <w:szCs w:val="24"/>
          <w:lang w:val="az-Latn-AZ" w:eastAsia="az-Latn-AZ"/>
          <w14:ligatures w14:val="none"/>
        </w:rPr>
        <w:t xml:space="preserve"> after 6 months.</w:t>
      </w:r>
    </w:p>
    <w:p w14:paraId="10A1A387" w14:textId="64B857E7" w:rsidR="00E2744E" w:rsidRPr="007833F8" w:rsidRDefault="001830EF" w:rsidP="00E50529">
      <w:pPr>
        <w:shd w:val="clear" w:color="auto" w:fill="FFFFFF"/>
        <w:spacing w:after="0" w:line="240" w:lineRule="auto"/>
        <w:jc w:val="both"/>
        <w:rPr>
          <w:rFonts w:ascii="Arial" w:eastAsia="Times New Roman" w:hAnsi="Arial" w:cs="Arial"/>
          <w:color w:val="000000" w:themeColor="text1"/>
          <w:kern w:val="0"/>
          <w:sz w:val="24"/>
          <w:szCs w:val="24"/>
          <w:lang w:val="az-Latn-AZ" w:eastAsia="az-Latn-AZ"/>
          <w14:ligatures w14:val="none"/>
        </w:rPr>
      </w:pPr>
      <w:r w:rsidRPr="007833F8">
        <w:rPr>
          <w:rFonts w:ascii="Arial" w:eastAsia="Times New Roman" w:hAnsi="Arial" w:cs="Arial"/>
          <w:color w:val="000000" w:themeColor="text1"/>
          <w:kern w:val="0"/>
          <w:sz w:val="24"/>
          <w:szCs w:val="24"/>
          <w:lang w:val="az-Latn-AZ" w:eastAsia="az-Latn-AZ"/>
          <w14:ligatures w14:val="none"/>
        </w:rPr>
        <w:t>According to th</w:t>
      </w:r>
      <w:r w:rsidR="00102E8C" w:rsidRPr="007833F8">
        <w:rPr>
          <w:rFonts w:ascii="Arial" w:eastAsia="Times New Roman" w:hAnsi="Arial" w:cs="Arial"/>
          <w:color w:val="000000" w:themeColor="text1"/>
          <w:kern w:val="0"/>
          <w:sz w:val="24"/>
          <w:szCs w:val="24"/>
          <w:lang w:val="az-Latn-AZ" w:eastAsia="az-Latn-AZ"/>
          <w14:ligatures w14:val="none"/>
        </w:rPr>
        <w:t xml:space="preserve">is </w:t>
      </w:r>
      <w:r w:rsidRPr="007833F8">
        <w:rPr>
          <w:rFonts w:ascii="Arial" w:eastAsia="Times New Roman" w:hAnsi="Arial" w:cs="Arial"/>
          <w:color w:val="000000" w:themeColor="text1"/>
          <w:kern w:val="0"/>
          <w:sz w:val="24"/>
          <w:szCs w:val="24"/>
          <w:lang w:val="az-Latn-AZ" w:eastAsia="az-Latn-AZ"/>
          <w14:ligatures w14:val="none"/>
        </w:rPr>
        <w:t>draft Law,</w:t>
      </w:r>
      <w:r w:rsidR="008D7B4D" w:rsidRPr="007833F8">
        <w:rPr>
          <w:rFonts w:ascii="Arial" w:eastAsia="Times New Roman" w:hAnsi="Arial" w:cs="Arial"/>
          <w:color w:val="000000" w:themeColor="text1"/>
          <w:kern w:val="0"/>
          <w:sz w:val="24"/>
          <w:szCs w:val="24"/>
          <w:lang w:val="az-Latn-AZ" w:eastAsia="az-Latn-AZ"/>
          <w14:ligatures w14:val="none"/>
        </w:rPr>
        <w:t xml:space="preserve"> a ne</w:t>
      </w:r>
      <w:r w:rsidR="008D7B4D" w:rsidRPr="007833F8">
        <w:rPr>
          <w:rFonts w:ascii="Arial" w:eastAsia="Times New Roman" w:hAnsi="Arial" w:cs="Arial"/>
          <w:color w:val="000000" w:themeColor="text1"/>
          <w:kern w:val="0"/>
          <w:sz w:val="24"/>
          <w:szCs w:val="24"/>
          <w:lang w:val="en-US" w:eastAsia="az-Latn-AZ"/>
          <w14:ligatures w14:val="none"/>
        </w:rPr>
        <w:t>w article (1.3-1)</w:t>
      </w:r>
      <w:r w:rsidRPr="007833F8">
        <w:rPr>
          <w:rFonts w:ascii="Arial" w:eastAsia="Times New Roman" w:hAnsi="Arial" w:cs="Arial"/>
          <w:color w:val="000000" w:themeColor="text1"/>
          <w:kern w:val="0"/>
          <w:sz w:val="24"/>
          <w:szCs w:val="24"/>
          <w:lang w:val="az-Latn-AZ" w:eastAsia="az-Latn-AZ"/>
          <w14:ligatures w14:val="none"/>
        </w:rPr>
        <w:t xml:space="preserve"> </w:t>
      </w:r>
      <w:r w:rsidR="008D7B4D" w:rsidRPr="007833F8">
        <w:rPr>
          <w:rFonts w:ascii="Arial" w:eastAsia="Times New Roman" w:hAnsi="Arial" w:cs="Arial"/>
          <w:color w:val="000000" w:themeColor="text1"/>
          <w:kern w:val="0"/>
          <w:sz w:val="24"/>
          <w:szCs w:val="24"/>
          <w:lang w:val="az-Latn-AZ" w:eastAsia="az-Latn-AZ"/>
          <w14:ligatures w14:val="none"/>
        </w:rPr>
        <w:t>shall be added to the Constitutional Law</w:t>
      </w:r>
      <w:r w:rsidR="00102E8C" w:rsidRPr="007833F8">
        <w:rPr>
          <w:rFonts w:ascii="Arial" w:eastAsia="Times New Roman" w:hAnsi="Arial" w:cs="Arial"/>
          <w:color w:val="000000" w:themeColor="text1"/>
          <w:kern w:val="0"/>
          <w:sz w:val="24"/>
          <w:szCs w:val="24"/>
          <w:lang w:val="az-Latn-AZ" w:eastAsia="az-Latn-AZ"/>
          <w14:ligatures w14:val="none"/>
        </w:rPr>
        <w:t xml:space="preserve"> </w:t>
      </w:r>
      <w:r w:rsidR="00E2744E" w:rsidRPr="007833F8">
        <w:rPr>
          <w:rFonts w:ascii="Arial" w:eastAsia="Times New Roman" w:hAnsi="Arial" w:cs="Arial"/>
          <w:color w:val="000000" w:themeColor="text1"/>
          <w:kern w:val="0"/>
          <w:sz w:val="24"/>
          <w:szCs w:val="24"/>
          <w:lang w:val="az-Latn-AZ" w:eastAsia="az-Latn-AZ"/>
          <w14:ligatures w14:val="none"/>
        </w:rPr>
        <w:t xml:space="preserve">which is also </w:t>
      </w:r>
      <w:r w:rsidR="00102E8C" w:rsidRPr="007833F8">
        <w:rPr>
          <w:rFonts w:ascii="Arial" w:eastAsia="Times New Roman" w:hAnsi="Arial" w:cs="Arial"/>
          <w:color w:val="000000" w:themeColor="text1"/>
          <w:kern w:val="0"/>
          <w:sz w:val="24"/>
          <w:szCs w:val="24"/>
          <w:lang w:val="az-Latn-AZ" w:eastAsia="az-Latn-AZ"/>
          <w14:ligatures w14:val="none"/>
        </w:rPr>
        <w:t xml:space="preserve">granting </w:t>
      </w:r>
      <w:r w:rsidRPr="007833F8">
        <w:rPr>
          <w:rFonts w:ascii="Arial" w:eastAsia="Times New Roman" w:hAnsi="Arial" w:cs="Arial"/>
          <w:color w:val="000000" w:themeColor="text1"/>
          <w:kern w:val="0"/>
          <w:sz w:val="24"/>
          <w:szCs w:val="24"/>
          <w:lang w:val="az-Latn-AZ" w:eastAsia="az-Latn-AZ"/>
          <w14:ligatures w14:val="none"/>
        </w:rPr>
        <w:t xml:space="preserve">the Ombudsman </w:t>
      </w:r>
      <w:r w:rsidR="008D7B4D" w:rsidRPr="007833F8">
        <w:rPr>
          <w:rFonts w:ascii="Arial" w:eastAsia="Times New Roman" w:hAnsi="Arial" w:cs="Arial"/>
          <w:color w:val="000000" w:themeColor="text1"/>
          <w:kern w:val="0"/>
          <w:sz w:val="24"/>
          <w:szCs w:val="24"/>
          <w:lang w:val="az-Latn-AZ" w:eastAsia="az-Latn-AZ"/>
          <w14:ligatures w14:val="none"/>
        </w:rPr>
        <w:t xml:space="preserve">the </w:t>
      </w:r>
      <w:r w:rsidR="00102E8C" w:rsidRPr="007833F8">
        <w:rPr>
          <w:rFonts w:ascii="Arial" w:eastAsia="Times New Roman" w:hAnsi="Arial" w:cs="Arial"/>
          <w:color w:val="000000" w:themeColor="text1"/>
          <w:kern w:val="0"/>
          <w:sz w:val="24"/>
          <w:szCs w:val="24"/>
          <w:lang w:val="az-Latn-AZ" w:eastAsia="az-Latn-AZ"/>
          <w14:ligatures w14:val="none"/>
        </w:rPr>
        <w:t>power</w:t>
      </w:r>
      <w:r w:rsidR="008D7B4D" w:rsidRPr="007833F8">
        <w:rPr>
          <w:rFonts w:ascii="Arial" w:eastAsia="Times New Roman" w:hAnsi="Arial" w:cs="Arial"/>
          <w:color w:val="000000" w:themeColor="text1"/>
          <w:kern w:val="0"/>
          <w:sz w:val="24"/>
          <w:szCs w:val="24"/>
          <w:lang w:val="az-Latn-AZ" w:eastAsia="az-Latn-AZ"/>
          <w14:ligatures w14:val="none"/>
        </w:rPr>
        <w:t xml:space="preserve"> of </w:t>
      </w:r>
      <w:r w:rsidR="00102E8C" w:rsidRPr="007833F8">
        <w:rPr>
          <w:rFonts w:ascii="Arial" w:eastAsia="Times New Roman" w:hAnsi="Arial" w:cs="Arial"/>
          <w:color w:val="000000" w:themeColor="text1"/>
          <w:kern w:val="0"/>
          <w:sz w:val="24"/>
          <w:szCs w:val="24"/>
          <w:lang w:val="az-Latn-AZ" w:eastAsia="az-Latn-AZ"/>
          <w14:ligatures w14:val="none"/>
        </w:rPr>
        <w:t xml:space="preserve">implementing the independent monitoring mechanism </w:t>
      </w:r>
      <w:r w:rsidR="00E2744E" w:rsidRPr="007833F8">
        <w:rPr>
          <w:rFonts w:ascii="Arial" w:eastAsia="Times New Roman" w:hAnsi="Arial" w:cs="Arial"/>
          <w:color w:val="000000" w:themeColor="text1"/>
          <w:kern w:val="0"/>
          <w:sz w:val="24"/>
          <w:szCs w:val="24"/>
          <w:lang w:val="az-Latn-AZ" w:eastAsia="az-Latn-AZ"/>
          <w14:ligatures w14:val="none"/>
        </w:rPr>
        <w:t xml:space="preserve">functions </w:t>
      </w:r>
      <w:r w:rsidR="00102E8C" w:rsidRPr="007833F8">
        <w:rPr>
          <w:rFonts w:ascii="Arial" w:eastAsia="Times New Roman" w:hAnsi="Arial" w:cs="Arial"/>
          <w:color w:val="000000" w:themeColor="text1"/>
          <w:kern w:val="0"/>
          <w:sz w:val="24"/>
          <w:szCs w:val="24"/>
          <w:lang w:val="az-Latn-AZ" w:eastAsia="az-Latn-AZ"/>
          <w14:ligatures w14:val="none"/>
        </w:rPr>
        <w:t>over ensuring the right to equality</w:t>
      </w:r>
      <w:r w:rsidR="00A4798A" w:rsidRPr="007833F8">
        <w:rPr>
          <w:rFonts w:ascii="Arial" w:eastAsia="Times New Roman" w:hAnsi="Arial" w:cs="Arial"/>
          <w:color w:val="000000" w:themeColor="text1"/>
          <w:kern w:val="0"/>
          <w:sz w:val="24"/>
          <w:szCs w:val="24"/>
          <w:lang w:val="az-Latn-AZ" w:eastAsia="az-Latn-AZ"/>
          <w14:ligatures w14:val="none"/>
        </w:rPr>
        <w:t>,</w:t>
      </w:r>
      <w:r w:rsidR="00102E8C" w:rsidRPr="007833F8">
        <w:rPr>
          <w:rFonts w:ascii="Arial" w:eastAsia="Times New Roman" w:hAnsi="Arial" w:cs="Arial"/>
          <w:color w:val="000000" w:themeColor="text1"/>
          <w:kern w:val="0"/>
          <w:sz w:val="24"/>
          <w:szCs w:val="24"/>
          <w:lang w:val="az-Latn-AZ" w:eastAsia="az-Latn-AZ"/>
          <w14:ligatures w14:val="none"/>
        </w:rPr>
        <w:t xml:space="preserve"> monitoring and promotion of anti-discrimination.</w:t>
      </w:r>
    </w:p>
    <w:p w14:paraId="66C5C4C1" w14:textId="77777777" w:rsidR="00A4798A" w:rsidRPr="007833F8" w:rsidRDefault="00380F3A" w:rsidP="00E50529">
      <w:pPr>
        <w:shd w:val="clear" w:color="auto" w:fill="FFFFFF"/>
        <w:spacing w:after="0" w:line="240" w:lineRule="auto"/>
        <w:jc w:val="both"/>
        <w:rPr>
          <w:rFonts w:ascii="Arial" w:eastAsia="Times New Roman" w:hAnsi="Arial" w:cs="Arial"/>
          <w:color w:val="000000" w:themeColor="text1"/>
          <w:kern w:val="0"/>
          <w:sz w:val="24"/>
          <w:szCs w:val="24"/>
          <w:lang w:val="az-Latn-AZ" w:eastAsia="az-Latn-AZ"/>
          <w14:ligatures w14:val="none"/>
        </w:rPr>
      </w:pPr>
      <w:r w:rsidRPr="007833F8">
        <w:rPr>
          <w:rFonts w:ascii="Arial" w:eastAsia="Times New Roman" w:hAnsi="Arial" w:cs="Arial"/>
          <w:color w:val="000000" w:themeColor="text1"/>
          <w:kern w:val="0"/>
          <w:sz w:val="24"/>
          <w:szCs w:val="24"/>
          <w:lang w:val="az-Latn-AZ" w:eastAsia="az-Latn-AZ"/>
          <w14:ligatures w14:val="none"/>
        </w:rPr>
        <w:t xml:space="preserve">Another </w:t>
      </w:r>
      <w:r w:rsidR="009F5EFA" w:rsidRPr="007833F8">
        <w:rPr>
          <w:rFonts w:ascii="Arial" w:eastAsia="Times New Roman" w:hAnsi="Arial" w:cs="Arial"/>
          <w:color w:val="000000" w:themeColor="text1"/>
          <w:kern w:val="0"/>
          <w:sz w:val="24"/>
          <w:szCs w:val="24"/>
          <w:lang w:val="az-Latn-AZ" w:eastAsia="az-Latn-AZ"/>
          <w14:ligatures w14:val="none"/>
        </w:rPr>
        <w:t xml:space="preserve">legal measure </w:t>
      </w:r>
      <w:r w:rsidR="00A4798A" w:rsidRPr="007833F8">
        <w:rPr>
          <w:rFonts w:ascii="Arial" w:eastAsia="Times New Roman" w:hAnsi="Arial" w:cs="Arial"/>
          <w:color w:val="000000" w:themeColor="text1"/>
          <w:kern w:val="0"/>
          <w:sz w:val="24"/>
          <w:szCs w:val="24"/>
          <w:lang w:val="az-Latn-AZ" w:eastAsia="az-Latn-AZ"/>
          <w14:ligatures w14:val="none"/>
        </w:rPr>
        <w:t>taken during the reporting period</w:t>
      </w:r>
      <w:r w:rsidR="009F5EFA" w:rsidRPr="007833F8">
        <w:rPr>
          <w:rFonts w:ascii="Arial" w:eastAsia="Times New Roman" w:hAnsi="Arial" w:cs="Arial"/>
          <w:color w:val="000000" w:themeColor="text1"/>
          <w:kern w:val="0"/>
          <w:sz w:val="24"/>
          <w:szCs w:val="24"/>
          <w:lang w:val="az-Latn-AZ" w:eastAsia="az-Latn-AZ"/>
          <w14:ligatures w14:val="none"/>
        </w:rPr>
        <w:t xml:space="preserve"> has been the adoption of a Decision</w:t>
      </w:r>
      <w:r w:rsidR="00A34BB9" w:rsidRPr="007833F8">
        <w:rPr>
          <w:rFonts w:ascii="Arial" w:eastAsia="Times New Roman" w:hAnsi="Arial" w:cs="Arial"/>
          <w:color w:val="000000" w:themeColor="text1"/>
          <w:kern w:val="0"/>
          <w:sz w:val="24"/>
          <w:szCs w:val="24"/>
          <w:lang w:val="az-Latn-AZ" w:eastAsia="az-Latn-AZ"/>
          <w14:ligatures w14:val="none"/>
        </w:rPr>
        <w:t xml:space="preserve"> (dated 13 January 2023) </w:t>
      </w:r>
      <w:r w:rsidR="0022678E" w:rsidRPr="007833F8">
        <w:rPr>
          <w:rFonts w:ascii="Arial" w:eastAsia="Times New Roman" w:hAnsi="Arial" w:cs="Arial"/>
          <w:color w:val="000000" w:themeColor="text1"/>
          <w:kern w:val="0"/>
          <w:sz w:val="24"/>
          <w:szCs w:val="24"/>
          <w:lang w:val="az-Latn-AZ" w:eastAsia="az-Latn-AZ"/>
          <w14:ligatures w14:val="none"/>
        </w:rPr>
        <w:t>by</w:t>
      </w:r>
      <w:r w:rsidR="009F5EFA" w:rsidRPr="007833F8">
        <w:rPr>
          <w:rFonts w:ascii="Arial" w:eastAsia="Times New Roman" w:hAnsi="Arial" w:cs="Arial"/>
          <w:color w:val="000000" w:themeColor="text1"/>
          <w:kern w:val="0"/>
          <w:sz w:val="24"/>
          <w:szCs w:val="24"/>
          <w:lang w:val="az-Latn-AZ" w:eastAsia="az-Latn-AZ"/>
          <w14:ligatures w14:val="none"/>
        </w:rPr>
        <w:t xml:space="preserve"> the Cabinet of Ministers </w:t>
      </w:r>
      <w:r w:rsidR="00A34BB9" w:rsidRPr="007833F8">
        <w:rPr>
          <w:rFonts w:ascii="Arial" w:eastAsia="Times New Roman" w:hAnsi="Arial" w:cs="Arial"/>
          <w:color w:val="000000" w:themeColor="text1"/>
          <w:kern w:val="0"/>
          <w:sz w:val="24"/>
          <w:szCs w:val="24"/>
          <w:lang w:val="az-Latn-AZ" w:eastAsia="az-Latn-AZ"/>
          <w14:ligatures w14:val="none"/>
        </w:rPr>
        <w:t xml:space="preserve">of the Republic of Azerbaijan </w:t>
      </w:r>
      <w:r w:rsidR="009F5EFA" w:rsidRPr="007833F8">
        <w:rPr>
          <w:rFonts w:ascii="Arial" w:eastAsia="Times New Roman" w:hAnsi="Arial" w:cs="Arial"/>
          <w:color w:val="000000" w:themeColor="text1"/>
          <w:kern w:val="0"/>
          <w:sz w:val="24"/>
          <w:szCs w:val="24"/>
          <w:lang w:val="az-Latn-AZ" w:eastAsia="az-Latn-AZ"/>
          <w14:ligatures w14:val="none"/>
        </w:rPr>
        <w:t>on the Approval of Rules o</w:t>
      </w:r>
      <w:r w:rsidR="0022678E" w:rsidRPr="007833F8">
        <w:rPr>
          <w:rFonts w:ascii="Arial" w:eastAsia="Times New Roman" w:hAnsi="Arial" w:cs="Arial"/>
          <w:color w:val="000000" w:themeColor="text1"/>
          <w:kern w:val="0"/>
          <w:sz w:val="24"/>
          <w:szCs w:val="24"/>
          <w:lang w:val="az-Latn-AZ" w:eastAsia="az-Latn-AZ"/>
          <w14:ligatures w14:val="none"/>
        </w:rPr>
        <w:t>n</w:t>
      </w:r>
      <w:r w:rsidR="009F5EFA" w:rsidRPr="007833F8">
        <w:rPr>
          <w:rFonts w:ascii="Arial" w:eastAsia="Times New Roman" w:hAnsi="Arial" w:cs="Arial"/>
          <w:color w:val="000000" w:themeColor="text1"/>
          <w:kern w:val="0"/>
          <w:sz w:val="24"/>
          <w:szCs w:val="24"/>
          <w:lang w:val="az-Latn-AZ" w:eastAsia="az-Latn-AZ"/>
          <w14:ligatures w14:val="none"/>
        </w:rPr>
        <w:t xml:space="preserve"> </w:t>
      </w:r>
      <w:r w:rsidR="0022678E" w:rsidRPr="007833F8">
        <w:rPr>
          <w:rFonts w:ascii="Arial" w:eastAsia="Times New Roman" w:hAnsi="Arial" w:cs="Arial"/>
          <w:color w:val="000000" w:themeColor="text1"/>
          <w:kern w:val="0"/>
          <w:sz w:val="24"/>
          <w:szCs w:val="24"/>
          <w:lang w:val="az-Latn-AZ" w:eastAsia="az-Latn-AZ"/>
          <w14:ligatures w14:val="none"/>
        </w:rPr>
        <w:t>Ensuring Equality for</w:t>
      </w:r>
      <w:r w:rsidR="0072622E" w:rsidRPr="007833F8">
        <w:rPr>
          <w:rFonts w:ascii="Arial" w:eastAsia="Times New Roman" w:hAnsi="Arial" w:cs="Arial"/>
          <w:color w:val="000000" w:themeColor="text1"/>
          <w:kern w:val="0"/>
          <w:sz w:val="24"/>
          <w:szCs w:val="24"/>
          <w:lang w:val="az-Latn-AZ" w:eastAsia="az-Latn-AZ"/>
          <w14:ligatures w14:val="none"/>
        </w:rPr>
        <w:t xml:space="preserve"> </w:t>
      </w:r>
      <w:r w:rsidR="0022678E" w:rsidRPr="007833F8">
        <w:rPr>
          <w:rFonts w:ascii="Arial" w:eastAsia="Times New Roman" w:hAnsi="Arial" w:cs="Arial"/>
          <w:color w:val="000000" w:themeColor="text1"/>
          <w:kern w:val="0"/>
          <w:sz w:val="24"/>
          <w:szCs w:val="24"/>
          <w:lang w:val="az-Latn-AZ" w:eastAsia="az-Latn-AZ"/>
          <w14:ligatures w14:val="none"/>
        </w:rPr>
        <w:t xml:space="preserve">Children in Their Safe Access </w:t>
      </w:r>
      <w:r w:rsidR="0072622E" w:rsidRPr="007833F8">
        <w:rPr>
          <w:rFonts w:ascii="Arial" w:eastAsia="Times New Roman" w:hAnsi="Arial" w:cs="Arial"/>
          <w:color w:val="000000" w:themeColor="text1"/>
          <w:kern w:val="0"/>
          <w:sz w:val="24"/>
          <w:szCs w:val="24"/>
          <w:lang w:val="az-Latn-AZ" w:eastAsia="az-Latn-AZ"/>
          <w14:ligatures w14:val="none"/>
        </w:rPr>
        <w:t xml:space="preserve">to </w:t>
      </w:r>
      <w:r w:rsidR="0022678E" w:rsidRPr="007833F8">
        <w:rPr>
          <w:rFonts w:ascii="Arial" w:eastAsia="Times New Roman" w:hAnsi="Arial" w:cs="Arial"/>
          <w:color w:val="000000" w:themeColor="text1"/>
          <w:kern w:val="0"/>
          <w:sz w:val="24"/>
          <w:szCs w:val="24"/>
          <w:lang w:val="az-Latn-AZ" w:eastAsia="az-Latn-AZ"/>
          <w14:ligatures w14:val="none"/>
        </w:rPr>
        <w:t xml:space="preserve">Education, Social and Other Services in Emergency Situations, Pandemic and Other Special Circumstances. </w:t>
      </w:r>
      <w:r w:rsidR="00080E69" w:rsidRPr="007833F8">
        <w:rPr>
          <w:rFonts w:ascii="Arial" w:eastAsia="Times New Roman" w:hAnsi="Arial" w:cs="Arial"/>
          <w:color w:val="000000" w:themeColor="text1"/>
          <w:kern w:val="0"/>
          <w:sz w:val="24"/>
          <w:szCs w:val="24"/>
          <w:lang w:val="az-Latn-AZ" w:eastAsia="az-Latn-AZ"/>
          <w14:ligatures w14:val="none"/>
        </w:rPr>
        <w:t>According to the</w:t>
      </w:r>
      <w:r w:rsidR="00535E2D" w:rsidRPr="007833F8">
        <w:rPr>
          <w:rFonts w:ascii="Arial" w:eastAsia="Times New Roman" w:hAnsi="Arial" w:cs="Arial"/>
          <w:color w:val="000000" w:themeColor="text1"/>
          <w:kern w:val="0"/>
          <w:sz w:val="24"/>
          <w:szCs w:val="24"/>
          <w:lang w:val="az-Latn-AZ" w:eastAsia="az-Latn-AZ"/>
          <w14:ligatures w14:val="none"/>
        </w:rPr>
        <w:t xml:space="preserve"> provision 1.2. of the Rules</w:t>
      </w:r>
      <w:r w:rsidR="00080E69" w:rsidRPr="007833F8">
        <w:rPr>
          <w:rFonts w:ascii="Arial" w:eastAsia="Times New Roman" w:hAnsi="Arial" w:cs="Arial"/>
          <w:color w:val="000000" w:themeColor="text1"/>
          <w:kern w:val="0"/>
          <w:sz w:val="24"/>
          <w:szCs w:val="24"/>
          <w:lang w:val="az-Latn-AZ" w:eastAsia="az-Latn-AZ"/>
          <w14:ligatures w14:val="none"/>
        </w:rPr>
        <w:t xml:space="preserve">, </w:t>
      </w:r>
      <w:r w:rsidR="00734491" w:rsidRPr="007833F8">
        <w:rPr>
          <w:rFonts w:ascii="Arial" w:eastAsia="Times New Roman" w:hAnsi="Arial" w:cs="Arial"/>
          <w:color w:val="000000" w:themeColor="text1"/>
          <w:kern w:val="0"/>
          <w:sz w:val="24"/>
          <w:szCs w:val="24"/>
          <w:lang w:val="az-Latn-AZ" w:eastAsia="az-Latn-AZ"/>
          <w14:ligatures w14:val="none"/>
        </w:rPr>
        <w:t xml:space="preserve">children’s equal and safe access to services in special circumstances shall be ensured </w:t>
      </w:r>
      <w:r w:rsidR="00080E69" w:rsidRPr="007833F8">
        <w:rPr>
          <w:rFonts w:ascii="Arial" w:eastAsia="Times New Roman" w:hAnsi="Arial" w:cs="Arial"/>
          <w:color w:val="000000" w:themeColor="text1"/>
          <w:kern w:val="0"/>
          <w:sz w:val="24"/>
          <w:szCs w:val="24"/>
          <w:lang w:val="az-Latn-AZ" w:eastAsia="az-Latn-AZ"/>
          <w14:ligatures w14:val="none"/>
        </w:rPr>
        <w:t>regardless of the</w:t>
      </w:r>
      <w:r w:rsidR="00535E2D" w:rsidRPr="007833F8">
        <w:rPr>
          <w:rFonts w:ascii="Arial" w:eastAsia="Times New Roman" w:hAnsi="Arial" w:cs="Arial"/>
          <w:color w:val="000000" w:themeColor="text1"/>
          <w:kern w:val="0"/>
          <w:sz w:val="24"/>
          <w:szCs w:val="24"/>
          <w:lang w:val="az-Latn-AZ" w:eastAsia="az-Latn-AZ"/>
          <w14:ligatures w14:val="none"/>
        </w:rPr>
        <w:t xml:space="preserve"> </w:t>
      </w:r>
      <w:r w:rsidR="00080E69" w:rsidRPr="007833F8">
        <w:rPr>
          <w:rFonts w:ascii="Arial" w:eastAsia="Times New Roman" w:hAnsi="Arial" w:cs="Arial"/>
          <w:color w:val="000000" w:themeColor="text1"/>
          <w:kern w:val="0"/>
          <w:sz w:val="24"/>
          <w:szCs w:val="24"/>
          <w:lang w:val="az-Latn-AZ" w:eastAsia="az-Latn-AZ"/>
          <w14:ligatures w14:val="none"/>
        </w:rPr>
        <w:t xml:space="preserve">race of children, their parents or the persons </w:t>
      </w:r>
      <w:r w:rsidR="00734491" w:rsidRPr="007833F8">
        <w:rPr>
          <w:rFonts w:ascii="Arial" w:eastAsia="Times New Roman" w:hAnsi="Arial" w:cs="Arial"/>
          <w:color w:val="000000" w:themeColor="text1"/>
          <w:kern w:val="0"/>
          <w:sz w:val="24"/>
          <w:szCs w:val="24"/>
          <w:lang w:val="az-Latn-AZ" w:eastAsia="az-Latn-AZ"/>
          <w14:ligatures w14:val="none"/>
        </w:rPr>
        <w:t xml:space="preserve">representing them. </w:t>
      </w:r>
    </w:p>
    <w:p w14:paraId="7142E65E" w14:textId="2404DDED" w:rsidR="00A34BB9" w:rsidRPr="007833F8" w:rsidRDefault="00A4798A" w:rsidP="00E50529">
      <w:pPr>
        <w:shd w:val="clear" w:color="auto" w:fill="FFFFFF"/>
        <w:spacing w:after="0" w:line="240" w:lineRule="auto"/>
        <w:jc w:val="both"/>
        <w:rPr>
          <w:rFonts w:ascii="Arial" w:eastAsia="Times New Roman" w:hAnsi="Arial" w:cs="Arial"/>
          <w:color w:val="000000" w:themeColor="text1"/>
          <w:kern w:val="0"/>
          <w:sz w:val="24"/>
          <w:szCs w:val="24"/>
          <w:lang w:val="az-Latn-AZ" w:eastAsia="az-Latn-AZ"/>
          <w14:ligatures w14:val="none"/>
        </w:rPr>
      </w:pPr>
      <w:r w:rsidRPr="007833F8">
        <w:rPr>
          <w:rFonts w:ascii="Arial" w:eastAsia="Times New Roman" w:hAnsi="Arial" w:cs="Arial"/>
          <w:color w:val="000000" w:themeColor="text1"/>
          <w:kern w:val="0"/>
          <w:sz w:val="24"/>
          <w:szCs w:val="24"/>
          <w:lang w:val="az-Latn-AZ" w:eastAsia="az-Latn-AZ"/>
          <w14:ligatures w14:val="none"/>
        </w:rPr>
        <w:t xml:space="preserve">In order to develop the effective measures to fight racism and </w:t>
      </w:r>
      <w:r w:rsidRPr="007833F8">
        <w:rPr>
          <w:rFonts w:ascii="Arial" w:eastAsia="Times New Roman" w:hAnsi="Arial" w:cs="Arial"/>
          <w:color w:val="000000" w:themeColor="text1"/>
          <w:kern w:val="0"/>
          <w:sz w:val="24"/>
          <w:szCs w:val="24"/>
          <w:lang w:val="en-US" w:eastAsia="az-Latn-AZ"/>
          <w14:ligatures w14:val="none"/>
        </w:rPr>
        <w:t>discrimination,</w:t>
      </w:r>
      <w:r w:rsidRPr="007833F8">
        <w:rPr>
          <w:rFonts w:ascii="Arial" w:eastAsia="Times New Roman" w:hAnsi="Arial" w:cs="Arial"/>
          <w:color w:val="000000" w:themeColor="text1"/>
          <w:kern w:val="0"/>
          <w:sz w:val="24"/>
          <w:szCs w:val="24"/>
          <w:lang w:val="az-Latn-AZ" w:eastAsia="az-Latn-AZ"/>
          <w14:ligatures w14:val="none"/>
        </w:rPr>
        <w:t xml:space="preserve"> t</w:t>
      </w:r>
      <w:r w:rsidR="00ED23D7" w:rsidRPr="007833F8">
        <w:rPr>
          <w:rFonts w:ascii="Arial" w:eastAsia="Times New Roman" w:hAnsi="Arial" w:cs="Arial"/>
          <w:color w:val="000000" w:themeColor="text1"/>
          <w:kern w:val="0"/>
          <w:sz w:val="24"/>
          <w:szCs w:val="24"/>
          <w:lang w:val="en-US" w:eastAsia="az-Latn-AZ"/>
          <w14:ligatures w14:val="none"/>
        </w:rPr>
        <w:t xml:space="preserve">he Ombudsman </w:t>
      </w:r>
      <w:bookmarkStart w:id="0" w:name="_Hlk139663944"/>
      <w:r w:rsidR="00ED23D7" w:rsidRPr="007833F8">
        <w:rPr>
          <w:rFonts w:ascii="Arial" w:eastAsia="Times New Roman" w:hAnsi="Arial" w:cs="Arial"/>
          <w:color w:val="000000" w:themeColor="text1"/>
          <w:kern w:val="0"/>
          <w:sz w:val="24"/>
          <w:szCs w:val="24"/>
          <w:lang w:val="en-US" w:eastAsia="az-Latn-AZ"/>
          <w14:ligatures w14:val="none"/>
        </w:rPr>
        <w:t xml:space="preserve">cooperates with </w:t>
      </w:r>
      <w:r w:rsidRPr="007833F8">
        <w:rPr>
          <w:rFonts w:ascii="Arial" w:eastAsia="Times New Roman" w:hAnsi="Arial" w:cs="Arial"/>
          <w:color w:val="000000" w:themeColor="text1"/>
          <w:kern w:val="0"/>
          <w:sz w:val="24"/>
          <w:szCs w:val="24"/>
          <w:lang w:val="en-US" w:eastAsia="az-Latn-AZ"/>
          <w14:ligatures w14:val="none"/>
        </w:rPr>
        <w:t xml:space="preserve"> relevant international and regional mechanisms, in particular the </w:t>
      </w:r>
      <w:r w:rsidR="00ED23D7" w:rsidRPr="007833F8">
        <w:rPr>
          <w:rFonts w:ascii="Arial" w:eastAsia="Times New Roman" w:hAnsi="Arial" w:cs="Arial"/>
          <w:color w:val="000000" w:themeColor="text1"/>
          <w:kern w:val="0"/>
          <w:sz w:val="24"/>
          <w:szCs w:val="24"/>
          <w:lang w:val="en-US" w:eastAsia="az-Latn-AZ"/>
          <w14:ligatures w14:val="none"/>
        </w:rPr>
        <w:t xml:space="preserve">European Commission against Racism and Intolerance (ECRI). The recommendations </w:t>
      </w:r>
      <w:r w:rsidR="001A0042" w:rsidRPr="007833F8">
        <w:rPr>
          <w:rFonts w:ascii="Arial" w:eastAsia="Times New Roman" w:hAnsi="Arial" w:cs="Arial"/>
          <w:color w:val="000000" w:themeColor="text1"/>
          <w:kern w:val="0"/>
          <w:sz w:val="24"/>
          <w:szCs w:val="24"/>
          <w:lang w:val="en-US" w:eastAsia="az-Latn-AZ"/>
          <w14:ligatures w14:val="none"/>
        </w:rPr>
        <w:t>made by</w:t>
      </w:r>
      <w:r w:rsidR="00ED23D7" w:rsidRPr="007833F8">
        <w:rPr>
          <w:rFonts w:ascii="Arial" w:eastAsia="Times New Roman" w:hAnsi="Arial" w:cs="Arial"/>
          <w:color w:val="000000" w:themeColor="text1"/>
          <w:kern w:val="0"/>
          <w:sz w:val="24"/>
          <w:szCs w:val="24"/>
          <w:lang w:val="en-US" w:eastAsia="az-Latn-AZ"/>
          <w14:ligatures w14:val="none"/>
        </w:rPr>
        <w:t xml:space="preserve"> the ECRI in relation to the Ombudsman Institution are analyzed and considered</w:t>
      </w:r>
      <w:bookmarkEnd w:id="0"/>
      <w:r w:rsidR="00ED23D7" w:rsidRPr="007833F8">
        <w:rPr>
          <w:rFonts w:ascii="Arial" w:eastAsia="Times New Roman" w:hAnsi="Arial" w:cs="Arial"/>
          <w:color w:val="000000" w:themeColor="text1"/>
          <w:kern w:val="0"/>
          <w:sz w:val="24"/>
          <w:szCs w:val="24"/>
          <w:lang w:val="en-US" w:eastAsia="az-Latn-AZ"/>
          <w14:ligatures w14:val="none"/>
        </w:rPr>
        <w:t>.</w:t>
      </w:r>
    </w:p>
    <w:p w14:paraId="389510AC" w14:textId="77777777" w:rsidR="00A4798A" w:rsidRPr="007833F8" w:rsidRDefault="00A4798A" w:rsidP="00E50529">
      <w:pPr>
        <w:shd w:val="clear" w:color="auto" w:fill="FFFFFF"/>
        <w:spacing w:after="0" w:line="240" w:lineRule="auto"/>
        <w:jc w:val="both"/>
        <w:rPr>
          <w:rFonts w:ascii="Arial" w:eastAsia="Times New Roman" w:hAnsi="Arial" w:cs="Arial"/>
          <w:color w:val="000000" w:themeColor="text1"/>
          <w:kern w:val="0"/>
          <w:sz w:val="24"/>
          <w:szCs w:val="24"/>
          <w:lang w:val="en-US" w:eastAsia="az-Latn-AZ"/>
          <w14:ligatures w14:val="none"/>
        </w:rPr>
      </w:pPr>
    </w:p>
    <w:p w14:paraId="27C3B5AD" w14:textId="114FD318" w:rsidR="00CE478B" w:rsidRPr="007833F8" w:rsidRDefault="00CE478B" w:rsidP="00E50529">
      <w:pPr>
        <w:numPr>
          <w:ilvl w:val="0"/>
          <w:numId w:val="1"/>
        </w:numPr>
        <w:spacing w:after="0" w:line="240" w:lineRule="auto"/>
        <w:ind w:left="0"/>
        <w:jc w:val="both"/>
        <w:rPr>
          <w:rFonts w:ascii="Arial" w:eastAsia="Times New Roman" w:hAnsi="Arial" w:cs="Arial"/>
          <w:b/>
          <w:bCs/>
          <w:i/>
          <w:iCs/>
          <w:color w:val="000000" w:themeColor="text1"/>
          <w:kern w:val="0"/>
          <w:sz w:val="24"/>
          <w:szCs w:val="24"/>
          <w:lang w:val="az-Latn-AZ" w:eastAsia="az-Latn-AZ"/>
          <w14:ligatures w14:val="none"/>
        </w:rPr>
      </w:pPr>
      <w:r w:rsidRPr="007833F8">
        <w:rPr>
          <w:rFonts w:ascii="Arial" w:eastAsia="Times New Roman" w:hAnsi="Arial" w:cs="Arial"/>
          <w:b/>
          <w:bCs/>
          <w:i/>
          <w:iCs/>
          <w:color w:val="000000" w:themeColor="text1"/>
          <w:kern w:val="0"/>
          <w:sz w:val="24"/>
          <w:szCs w:val="24"/>
          <w:lang w:val="az-Latn-AZ" w:eastAsia="az-Latn-AZ"/>
          <w14:ligatures w14:val="none"/>
        </w:rPr>
        <w:t>Hate speech, incitement to racial discrimination, hostility and violence; (preambular paragraph 6)</w:t>
      </w:r>
    </w:p>
    <w:p w14:paraId="343ABA9A" w14:textId="77777777" w:rsidR="00E50529" w:rsidRPr="007833F8" w:rsidRDefault="00E50529" w:rsidP="00E50529">
      <w:pPr>
        <w:numPr>
          <w:ilvl w:val="0"/>
          <w:numId w:val="1"/>
        </w:numPr>
        <w:spacing w:after="0" w:line="240" w:lineRule="auto"/>
        <w:ind w:left="0"/>
        <w:jc w:val="both"/>
        <w:rPr>
          <w:rFonts w:ascii="Arial" w:eastAsia="Times New Roman" w:hAnsi="Arial" w:cs="Arial"/>
          <w:b/>
          <w:bCs/>
          <w:i/>
          <w:iCs/>
          <w:color w:val="000000" w:themeColor="text1"/>
          <w:kern w:val="0"/>
          <w:sz w:val="24"/>
          <w:szCs w:val="24"/>
          <w:lang w:val="az-Latn-AZ" w:eastAsia="az-Latn-AZ"/>
          <w14:ligatures w14:val="none"/>
        </w:rPr>
      </w:pPr>
    </w:p>
    <w:p w14:paraId="757F4124" w14:textId="62A24610" w:rsidR="00C65FEE" w:rsidRPr="007833F8" w:rsidRDefault="00C65FEE" w:rsidP="00E50529">
      <w:pPr>
        <w:spacing w:after="0" w:line="240" w:lineRule="auto"/>
        <w:jc w:val="both"/>
        <w:rPr>
          <w:rFonts w:ascii="Arial" w:eastAsia="Times New Roman" w:hAnsi="Arial" w:cs="Arial"/>
          <w:color w:val="000000" w:themeColor="text1"/>
          <w:kern w:val="0"/>
          <w:sz w:val="24"/>
          <w:szCs w:val="24"/>
          <w:lang w:val="az-Latn-AZ" w:eastAsia="az-Latn-AZ"/>
          <w14:ligatures w14:val="none"/>
        </w:rPr>
      </w:pPr>
      <w:r w:rsidRPr="007833F8">
        <w:rPr>
          <w:rFonts w:ascii="Arial" w:eastAsia="Times New Roman" w:hAnsi="Arial" w:cs="Arial"/>
          <w:color w:val="000000" w:themeColor="text1"/>
          <w:kern w:val="0"/>
          <w:sz w:val="24"/>
          <w:szCs w:val="24"/>
          <w:lang w:val="en-US" w:eastAsia="az-Latn-AZ"/>
          <w14:ligatures w14:val="none"/>
        </w:rPr>
        <w:t>Azerbaijan</w:t>
      </w:r>
      <w:r w:rsidRPr="007833F8">
        <w:rPr>
          <w:rFonts w:ascii="Arial" w:eastAsia="Times New Roman" w:hAnsi="Arial" w:cs="Arial"/>
          <w:color w:val="000000" w:themeColor="text1"/>
          <w:kern w:val="0"/>
          <w:sz w:val="24"/>
          <w:szCs w:val="24"/>
          <w:lang w:val="az-Latn-AZ" w:eastAsia="az-Latn-AZ"/>
          <w14:ligatures w14:val="none"/>
        </w:rPr>
        <w:t xml:space="preserve"> has suffered the negative consequences of the long-lasting conflict </w:t>
      </w:r>
      <w:r w:rsidRPr="007833F8">
        <w:rPr>
          <w:rFonts w:ascii="Arial" w:eastAsia="Times New Roman" w:hAnsi="Arial" w:cs="Arial"/>
          <w:color w:val="000000" w:themeColor="text1"/>
          <w:kern w:val="0"/>
          <w:sz w:val="24"/>
          <w:szCs w:val="24"/>
          <w:lang w:val="en-US" w:eastAsia="az-Latn-AZ"/>
          <w14:ligatures w14:val="none"/>
        </w:rPr>
        <w:t xml:space="preserve">due to the occupation of nearly </w:t>
      </w:r>
      <w:r w:rsidR="0059207E" w:rsidRPr="007833F8">
        <w:rPr>
          <w:rFonts w:ascii="Arial" w:eastAsia="Times New Roman" w:hAnsi="Arial" w:cs="Arial"/>
          <w:color w:val="000000" w:themeColor="text1"/>
          <w:kern w:val="0"/>
          <w:sz w:val="24"/>
          <w:szCs w:val="24"/>
          <w:lang w:val="en-US" w:eastAsia="az-Latn-AZ"/>
          <w14:ligatures w14:val="none"/>
        </w:rPr>
        <w:t>20%</w:t>
      </w:r>
      <w:r w:rsidRPr="007833F8">
        <w:rPr>
          <w:rFonts w:ascii="Arial" w:eastAsia="Times New Roman" w:hAnsi="Arial" w:cs="Arial"/>
          <w:color w:val="000000" w:themeColor="text1"/>
          <w:kern w:val="0"/>
          <w:sz w:val="24"/>
          <w:szCs w:val="24"/>
          <w:lang w:val="en-US" w:eastAsia="az-Latn-AZ"/>
          <w14:ligatures w14:val="none"/>
        </w:rPr>
        <w:t xml:space="preserve"> of </w:t>
      </w:r>
      <w:r w:rsidR="00734491" w:rsidRPr="007833F8">
        <w:rPr>
          <w:rFonts w:ascii="Arial" w:eastAsia="Times New Roman" w:hAnsi="Arial" w:cs="Arial"/>
          <w:color w:val="000000" w:themeColor="text1"/>
          <w:kern w:val="0"/>
          <w:sz w:val="24"/>
          <w:szCs w:val="24"/>
          <w:lang w:val="en-US" w:eastAsia="az-Latn-AZ"/>
          <w14:ligatures w14:val="none"/>
        </w:rPr>
        <w:t>its</w:t>
      </w:r>
      <w:r w:rsidRPr="007833F8">
        <w:rPr>
          <w:rFonts w:ascii="Arial" w:eastAsia="Times New Roman" w:hAnsi="Arial" w:cs="Arial"/>
          <w:color w:val="000000" w:themeColor="text1"/>
          <w:kern w:val="0"/>
          <w:sz w:val="24"/>
          <w:szCs w:val="24"/>
          <w:lang w:val="en-US" w:eastAsia="az-Latn-AZ"/>
          <w14:ligatures w14:val="none"/>
        </w:rPr>
        <w:t xml:space="preserve"> internationally recognized territories by </w:t>
      </w:r>
      <w:r w:rsidRPr="007833F8">
        <w:rPr>
          <w:rFonts w:ascii="Arial" w:eastAsia="Times New Roman" w:hAnsi="Arial" w:cs="Arial"/>
          <w:color w:val="000000" w:themeColor="text1"/>
          <w:kern w:val="0"/>
          <w:sz w:val="24"/>
          <w:szCs w:val="24"/>
          <w:lang w:val="az-Latn-AZ" w:eastAsia="az-Latn-AZ"/>
          <w14:ligatures w14:val="none"/>
        </w:rPr>
        <w:t>the neighboring Armenia,</w:t>
      </w:r>
      <w:r w:rsidR="000B5D8B" w:rsidRPr="007833F8">
        <w:rPr>
          <w:rFonts w:ascii="Arial" w:eastAsia="Times New Roman" w:hAnsi="Arial" w:cs="Arial"/>
          <w:color w:val="000000" w:themeColor="text1"/>
          <w:kern w:val="0"/>
          <w:sz w:val="24"/>
          <w:szCs w:val="24"/>
          <w:lang w:val="az-Latn-AZ" w:eastAsia="az-Latn-AZ"/>
          <w14:ligatures w14:val="none"/>
        </w:rPr>
        <w:t xml:space="preserve"> therefore</w:t>
      </w:r>
      <w:r w:rsidRPr="007833F8">
        <w:rPr>
          <w:rFonts w:ascii="Arial" w:eastAsia="Times New Roman" w:hAnsi="Arial" w:cs="Arial"/>
          <w:color w:val="000000" w:themeColor="text1"/>
          <w:kern w:val="0"/>
          <w:sz w:val="24"/>
          <w:szCs w:val="24"/>
          <w:lang w:val="az-Latn-AZ" w:eastAsia="az-Latn-AZ"/>
          <w14:ligatures w14:val="none"/>
        </w:rPr>
        <w:t xml:space="preserve"> this</w:t>
      </w:r>
      <w:r w:rsidR="0059207E" w:rsidRPr="007833F8">
        <w:rPr>
          <w:rFonts w:ascii="Arial" w:eastAsia="Times New Roman" w:hAnsi="Arial" w:cs="Arial"/>
          <w:color w:val="000000" w:themeColor="text1"/>
          <w:kern w:val="0"/>
          <w:sz w:val="24"/>
          <w:szCs w:val="24"/>
          <w:lang w:val="az-Latn-AZ" w:eastAsia="az-Latn-AZ"/>
          <w14:ligatures w14:val="none"/>
        </w:rPr>
        <w:t xml:space="preserve"> </w:t>
      </w:r>
      <w:r w:rsidR="00B85702" w:rsidRPr="007833F8">
        <w:rPr>
          <w:rFonts w:ascii="Arial" w:eastAsia="Times New Roman" w:hAnsi="Arial" w:cs="Arial"/>
          <w:color w:val="000000" w:themeColor="text1"/>
          <w:kern w:val="0"/>
          <w:sz w:val="24"/>
          <w:szCs w:val="24"/>
          <w:lang w:val="az-Latn-AZ" w:eastAsia="az-Latn-AZ"/>
          <w14:ligatures w14:val="none"/>
        </w:rPr>
        <w:t>paragraph</w:t>
      </w:r>
      <w:r w:rsidR="0059207E" w:rsidRPr="007833F8">
        <w:rPr>
          <w:rFonts w:ascii="Arial" w:eastAsia="Times New Roman" w:hAnsi="Arial" w:cs="Arial"/>
          <w:color w:val="000000" w:themeColor="text1"/>
          <w:kern w:val="0"/>
          <w:sz w:val="24"/>
          <w:szCs w:val="24"/>
          <w:lang w:val="az-Latn-AZ" w:eastAsia="az-Latn-AZ"/>
          <w14:ligatures w14:val="none"/>
        </w:rPr>
        <w:t xml:space="preserve"> is very relevant </w:t>
      </w:r>
      <w:r w:rsidR="00B85702" w:rsidRPr="007833F8">
        <w:rPr>
          <w:rFonts w:ascii="Arial" w:eastAsia="Times New Roman" w:hAnsi="Arial" w:cs="Arial"/>
          <w:color w:val="000000" w:themeColor="text1"/>
          <w:kern w:val="0"/>
          <w:sz w:val="24"/>
          <w:szCs w:val="24"/>
          <w:lang w:val="az-Latn-AZ" w:eastAsia="az-Latn-AZ"/>
          <w14:ligatures w14:val="none"/>
        </w:rPr>
        <w:t>in our case.</w:t>
      </w:r>
      <w:r w:rsidR="00734491" w:rsidRPr="007833F8">
        <w:rPr>
          <w:rFonts w:ascii="Arial" w:eastAsia="Times New Roman" w:hAnsi="Arial" w:cs="Arial"/>
          <w:color w:val="000000" w:themeColor="text1"/>
          <w:kern w:val="0"/>
          <w:sz w:val="24"/>
          <w:szCs w:val="24"/>
          <w:lang w:val="az-Latn-AZ" w:eastAsia="az-Latn-AZ"/>
          <w14:ligatures w14:val="none"/>
        </w:rPr>
        <w:t xml:space="preserve"> </w:t>
      </w:r>
    </w:p>
    <w:p w14:paraId="0D2120E2" w14:textId="57F6C54C" w:rsidR="00FF3553" w:rsidRPr="007833F8" w:rsidRDefault="00006EFF" w:rsidP="00E50529">
      <w:pPr>
        <w:spacing w:after="0" w:line="240" w:lineRule="auto"/>
        <w:jc w:val="both"/>
        <w:rPr>
          <w:rFonts w:ascii="Arial" w:eastAsia="Times New Roman" w:hAnsi="Arial" w:cs="Arial"/>
          <w:color w:val="000000" w:themeColor="text1"/>
          <w:kern w:val="0"/>
          <w:sz w:val="24"/>
          <w:szCs w:val="24"/>
          <w:lang w:val="az-Latn-AZ" w:eastAsia="az-Latn-AZ"/>
          <w14:ligatures w14:val="none"/>
        </w:rPr>
      </w:pPr>
      <w:r w:rsidRPr="007833F8">
        <w:rPr>
          <w:rFonts w:ascii="Arial" w:eastAsia="Times New Roman" w:hAnsi="Arial" w:cs="Arial"/>
          <w:color w:val="000000" w:themeColor="text1"/>
          <w:kern w:val="0"/>
          <w:sz w:val="24"/>
          <w:szCs w:val="24"/>
          <w:lang w:val="az-Latn-AZ" w:eastAsia="az-Latn-AZ"/>
          <w14:ligatures w14:val="none"/>
        </w:rPr>
        <w:t xml:space="preserve">In 2021, </w:t>
      </w:r>
      <w:r w:rsidR="00734491" w:rsidRPr="007833F8">
        <w:rPr>
          <w:rFonts w:ascii="Arial" w:eastAsia="Times New Roman" w:hAnsi="Arial" w:cs="Arial"/>
          <w:color w:val="000000" w:themeColor="text1"/>
          <w:kern w:val="0"/>
          <w:sz w:val="24"/>
          <w:szCs w:val="24"/>
          <w:lang w:val="az-Latn-AZ" w:eastAsia="az-Latn-AZ"/>
          <w14:ligatures w14:val="none"/>
        </w:rPr>
        <w:t xml:space="preserve">the Republic of </w:t>
      </w:r>
      <w:r w:rsidR="00FF3553" w:rsidRPr="007833F8">
        <w:rPr>
          <w:rFonts w:ascii="Arial" w:eastAsia="Times New Roman" w:hAnsi="Arial" w:cs="Arial"/>
          <w:color w:val="000000" w:themeColor="text1"/>
          <w:kern w:val="0"/>
          <w:sz w:val="24"/>
          <w:szCs w:val="24"/>
          <w:lang w:val="az-Latn-AZ" w:eastAsia="az-Latn-AZ"/>
          <w14:ligatures w14:val="none"/>
        </w:rPr>
        <w:t xml:space="preserve">Azerbaijan has instituted proceedings against </w:t>
      </w:r>
      <w:r w:rsidR="00734491" w:rsidRPr="007833F8">
        <w:rPr>
          <w:rFonts w:ascii="Arial" w:eastAsia="Times New Roman" w:hAnsi="Arial" w:cs="Arial"/>
          <w:color w:val="000000" w:themeColor="text1"/>
          <w:kern w:val="0"/>
          <w:sz w:val="24"/>
          <w:szCs w:val="24"/>
          <w:lang w:val="az-Latn-AZ" w:eastAsia="az-Latn-AZ"/>
          <w14:ligatures w14:val="none"/>
        </w:rPr>
        <w:t xml:space="preserve">the Republic of </w:t>
      </w:r>
      <w:r w:rsidR="00FF3553" w:rsidRPr="007833F8">
        <w:rPr>
          <w:rFonts w:ascii="Arial" w:eastAsia="Times New Roman" w:hAnsi="Arial" w:cs="Arial"/>
          <w:color w:val="000000" w:themeColor="text1"/>
          <w:kern w:val="0"/>
          <w:sz w:val="24"/>
          <w:szCs w:val="24"/>
          <w:lang w:val="az-Latn-AZ" w:eastAsia="az-Latn-AZ"/>
          <w14:ligatures w14:val="none"/>
        </w:rPr>
        <w:t xml:space="preserve">Armenia before the International Court of Justice concerning violation of the Convention </w:t>
      </w:r>
      <w:r w:rsidR="00FF3553" w:rsidRPr="007833F8">
        <w:rPr>
          <w:rFonts w:ascii="Arial" w:eastAsia="Times New Roman" w:hAnsi="Arial" w:cs="Arial"/>
          <w:color w:val="000000" w:themeColor="text1"/>
          <w:kern w:val="0"/>
          <w:sz w:val="24"/>
          <w:szCs w:val="24"/>
          <w:lang w:val="az-Latn-AZ" w:eastAsia="az-Latn-AZ"/>
          <w14:ligatures w14:val="none"/>
        </w:rPr>
        <w:lastRenderedPageBreak/>
        <w:t>on the Elimination of All Forms of Racial Discrimination (CERD)</w:t>
      </w:r>
      <w:r w:rsidR="00B61024" w:rsidRPr="007833F8">
        <w:rPr>
          <w:rFonts w:ascii="Arial" w:eastAsia="Times New Roman" w:hAnsi="Arial" w:cs="Arial"/>
          <w:color w:val="000000" w:themeColor="text1"/>
          <w:kern w:val="0"/>
          <w:sz w:val="24"/>
          <w:szCs w:val="24"/>
          <w:lang w:val="az-Latn-AZ" w:eastAsia="az-Latn-AZ"/>
          <w14:ligatures w14:val="none"/>
        </w:rPr>
        <w:t xml:space="preserve">. </w:t>
      </w:r>
      <w:r w:rsidR="00FF3553" w:rsidRPr="007833F8">
        <w:rPr>
          <w:rFonts w:ascii="Arial" w:eastAsia="Times New Roman" w:hAnsi="Arial" w:cs="Arial"/>
          <w:color w:val="000000" w:themeColor="text1"/>
          <w:kern w:val="0"/>
          <w:sz w:val="24"/>
          <w:szCs w:val="24"/>
          <w:lang w:val="az-Latn-AZ" w:eastAsia="az-Latn-AZ"/>
          <w14:ligatures w14:val="none"/>
        </w:rPr>
        <w:t xml:space="preserve">Azerbaijan referred to the facts of </w:t>
      </w:r>
      <w:r w:rsidR="00B61024" w:rsidRPr="007833F8">
        <w:rPr>
          <w:rFonts w:ascii="Arial" w:eastAsia="Times New Roman" w:hAnsi="Arial" w:cs="Arial"/>
          <w:color w:val="000000" w:themeColor="text1"/>
          <w:kern w:val="0"/>
          <w:sz w:val="24"/>
          <w:szCs w:val="24"/>
          <w:lang w:val="az-Latn-AZ" w:eastAsia="az-Latn-AZ"/>
          <w14:ligatures w14:val="none"/>
        </w:rPr>
        <w:t xml:space="preserve">Armenia’s </w:t>
      </w:r>
      <w:r w:rsidR="00FF3553" w:rsidRPr="007833F8">
        <w:rPr>
          <w:rFonts w:ascii="Arial" w:eastAsia="Times New Roman" w:hAnsi="Arial" w:cs="Arial"/>
          <w:color w:val="000000" w:themeColor="text1"/>
          <w:kern w:val="0"/>
          <w:sz w:val="24"/>
          <w:szCs w:val="24"/>
          <w:lang w:val="az-Latn-AZ" w:eastAsia="az-Latn-AZ"/>
          <w14:ligatures w14:val="none"/>
        </w:rPr>
        <w:t>ethnic cleansing</w:t>
      </w:r>
      <w:r w:rsidR="00927659" w:rsidRPr="007833F8">
        <w:rPr>
          <w:rFonts w:ascii="Arial" w:eastAsia="Times New Roman" w:hAnsi="Arial" w:cs="Arial"/>
          <w:color w:val="000000" w:themeColor="text1"/>
          <w:kern w:val="0"/>
          <w:sz w:val="24"/>
          <w:szCs w:val="24"/>
          <w:lang w:val="az-Latn-AZ" w:eastAsia="az-Latn-AZ"/>
          <w14:ligatures w14:val="none"/>
        </w:rPr>
        <w:t xml:space="preserve"> and racial segregation</w:t>
      </w:r>
      <w:r w:rsidR="00FF3553" w:rsidRPr="007833F8">
        <w:rPr>
          <w:rFonts w:ascii="Arial" w:eastAsia="Times New Roman" w:hAnsi="Arial" w:cs="Arial"/>
          <w:color w:val="000000" w:themeColor="text1"/>
          <w:kern w:val="0"/>
          <w:sz w:val="24"/>
          <w:szCs w:val="24"/>
          <w:lang w:val="az-Latn-AZ" w:eastAsia="az-Latn-AZ"/>
          <w14:ligatures w14:val="none"/>
        </w:rPr>
        <w:t>,</w:t>
      </w:r>
      <w:r w:rsidR="00B61024" w:rsidRPr="007833F8">
        <w:rPr>
          <w:rFonts w:ascii="Arial" w:eastAsia="Times New Roman" w:hAnsi="Arial" w:cs="Arial"/>
          <w:color w:val="000000" w:themeColor="text1"/>
          <w:kern w:val="0"/>
          <w:sz w:val="24"/>
          <w:szCs w:val="24"/>
          <w:lang w:val="az-Latn-AZ" w:eastAsia="az-Latn-AZ"/>
          <w14:ligatures w14:val="none"/>
        </w:rPr>
        <w:t xml:space="preserve"> inciting hatred against persons of Azerbaijani national or ethnic origin, as well as fail</w:t>
      </w:r>
      <w:r w:rsidR="00927659" w:rsidRPr="007833F8">
        <w:rPr>
          <w:rFonts w:ascii="Arial" w:eastAsia="Times New Roman" w:hAnsi="Arial" w:cs="Arial"/>
          <w:color w:val="000000" w:themeColor="text1"/>
          <w:kern w:val="0"/>
          <w:sz w:val="24"/>
          <w:szCs w:val="24"/>
          <w:lang w:val="az-Latn-AZ" w:eastAsia="az-Latn-AZ"/>
          <w14:ligatures w14:val="none"/>
        </w:rPr>
        <w:t>ure</w:t>
      </w:r>
      <w:r w:rsidR="00B61024" w:rsidRPr="007833F8">
        <w:rPr>
          <w:rFonts w:ascii="Arial" w:eastAsia="Times New Roman" w:hAnsi="Arial" w:cs="Arial"/>
          <w:color w:val="000000" w:themeColor="text1"/>
          <w:kern w:val="0"/>
          <w:sz w:val="24"/>
          <w:szCs w:val="24"/>
          <w:lang w:val="az-Latn-AZ" w:eastAsia="az-Latn-AZ"/>
          <w14:ligatures w14:val="none"/>
        </w:rPr>
        <w:t xml:space="preserve"> to investigate </w:t>
      </w:r>
      <w:r w:rsidR="00734491" w:rsidRPr="007833F8">
        <w:rPr>
          <w:rFonts w:ascii="Arial" w:eastAsia="Times New Roman" w:hAnsi="Arial" w:cs="Arial"/>
          <w:color w:val="000000" w:themeColor="text1"/>
          <w:kern w:val="0"/>
          <w:sz w:val="24"/>
          <w:szCs w:val="24"/>
          <w:lang w:val="az-Latn-AZ" w:eastAsia="az-Latn-AZ"/>
          <w14:ligatures w14:val="none"/>
        </w:rPr>
        <w:t xml:space="preserve">such </w:t>
      </w:r>
      <w:r w:rsidR="00927659" w:rsidRPr="007833F8">
        <w:rPr>
          <w:rFonts w:ascii="Arial" w:eastAsia="Times New Roman" w:hAnsi="Arial" w:cs="Arial"/>
          <w:color w:val="000000" w:themeColor="text1"/>
          <w:kern w:val="0"/>
          <w:sz w:val="24"/>
          <w:szCs w:val="24"/>
          <w:lang w:val="az-Latn-AZ" w:eastAsia="az-Latn-AZ"/>
          <w14:ligatures w14:val="none"/>
        </w:rPr>
        <w:t>vilations</w:t>
      </w:r>
      <w:r w:rsidR="00FF3553" w:rsidRPr="007833F8">
        <w:rPr>
          <w:rFonts w:ascii="Arial" w:eastAsia="Times New Roman" w:hAnsi="Arial" w:cs="Arial"/>
          <w:color w:val="000000" w:themeColor="text1"/>
          <w:kern w:val="0"/>
          <w:sz w:val="24"/>
          <w:szCs w:val="24"/>
          <w:lang w:val="az-Latn-AZ" w:eastAsia="az-Latn-AZ"/>
          <w14:ligatures w14:val="none"/>
        </w:rPr>
        <w:t xml:space="preserve"> </w:t>
      </w:r>
      <w:r w:rsidR="00927659" w:rsidRPr="007833F8">
        <w:rPr>
          <w:rFonts w:ascii="Arial" w:eastAsia="Times New Roman" w:hAnsi="Arial" w:cs="Arial"/>
          <w:color w:val="000000" w:themeColor="text1"/>
          <w:kern w:val="0"/>
          <w:sz w:val="24"/>
          <w:szCs w:val="24"/>
          <w:lang w:val="az-Latn-AZ" w:eastAsia="az-Latn-AZ"/>
          <w14:ligatures w14:val="none"/>
        </w:rPr>
        <w:t xml:space="preserve">against ethnic Azerbaijanis </w:t>
      </w:r>
      <w:r w:rsidR="00FF3553" w:rsidRPr="007833F8">
        <w:rPr>
          <w:rFonts w:ascii="Arial" w:eastAsia="Times New Roman" w:hAnsi="Arial" w:cs="Arial"/>
          <w:color w:val="000000" w:themeColor="text1"/>
          <w:kern w:val="0"/>
          <w:sz w:val="24"/>
          <w:szCs w:val="24"/>
          <w:lang w:val="az-Latn-AZ" w:eastAsia="az-Latn-AZ"/>
          <w14:ligatures w14:val="none"/>
        </w:rPr>
        <w:t>and alleged that Armenia has not fulfilled its obligations arising from the Article</w:t>
      </w:r>
      <w:r w:rsidR="00927659" w:rsidRPr="007833F8">
        <w:rPr>
          <w:rFonts w:ascii="Arial" w:eastAsia="Times New Roman" w:hAnsi="Arial" w:cs="Arial"/>
          <w:color w:val="000000" w:themeColor="text1"/>
          <w:kern w:val="0"/>
          <w:sz w:val="24"/>
          <w:szCs w:val="24"/>
          <w:lang w:val="az-Latn-AZ" w:eastAsia="az-Latn-AZ"/>
          <w14:ligatures w14:val="none"/>
        </w:rPr>
        <w:t>s</w:t>
      </w:r>
      <w:r w:rsidR="00FF3553" w:rsidRPr="007833F8">
        <w:rPr>
          <w:rFonts w:ascii="Arial" w:eastAsia="Times New Roman" w:hAnsi="Arial" w:cs="Arial"/>
          <w:color w:val="000000" w:themeColor="text1"/>
          <w:kern w:val="0"/>
          <w:sz w:val="24"/>
          <w:szCs w:val="24"/>
          <w:lang w:val="az-Latn-AZ" w:eastAsia="az-Latn-AZ"/>
          <w14:ligatures w14:val="none"/>
        </w:rPr>
        <w:t xml:space="preserve"> 2</w:t>
      </w:r>
      <w:r w:rsidR="00927659" w:rsidRPr="007833F8">
        <w:rPr>
          <w:rFonts w:ascii="Arial" w:eastAsia="Times New Roman" w:hAnsi="Arial" w:cs="Arial"/>
          <w:color w:val="000000" w:themeColor="text1"/>
          <w:kern w:val="0"/>
          <w:sz w:val="24"/>
          <w:szCs w:val="24"/>
          <w:lang w:val="az-Latn-AZ" w:eastAsia="az-Latn-AZ"/>
          <w14:ligatures w14:val="none"/>
        </w:rPr>
        <w:t>-7</w:t>
      </w:r>
      <w:r w:rsidR="00FF3553" w:rsidRPr="007833F8">
        <w:rPr>
          <w:rFonts w:ascii="Arial" w:eastAsia="Times New Roman" w:hAnsi="Arial" w:cs="Arial"/>
          <w:color w:val="000000" w:themeColor="text1"/>
          <w:kern w:val="0"/>
          <w:sz w:val="24"/>
          <w:szCs w:val="24"/>
          <w:lang w:val="az-Latn-AZ" w:eastAsia="az-Latn-AZ"/>
          <w14:ligatures w14:val="none"/>
        </w:rPr>
        <w:t xml:space="preserve"> of the CERD</w:t>
      </w:r>
      <w:r w:rsidR="00BA114E" w:rsidRPr="007833F8">
        <w:rPr>
          <w:rFonts w:ascii="Arial" w:eastAsia="Times New Roman" w:hAnsi="Arial" w:cs="Arial"/>
          <w:color w:val="000000" w:themeColor="text1"/>
          <w:kern w:val="0"/>
          <w:sz w:val="24"/>
          <w:szCs w:val="24"/>
          <w:lang w:val="az-Latn-AZ" w:eastAsia="az-Latn-AZ"/>
          <w14:ligatures w14:val="none"/>
        </w:rPr>
        <w:t xml:space="preserve"> in the application</w:t>
      </w:r>
      <w:r w:rsidR="00FF3553" w:rsidRPr="007833F8">
        <w:rPr>
          <w:rFonts w:ascii="Arial" w:eastAsia="Times New Roman" w:hAnsi="Arial" w:cs="Arial"/>
          <w:color w:val="000000" w:themeColor="text1"/>
          <w:kern w:val="0"/>
          <w:sz w:val="24"/>
          <w:szCs w:val="24"/>
          <w:lang w:val="az-Latn-AZ" w:eastAsia="az-Latn-AZ"/>
          <w14:ligatures w14:val="none"/>
        </w:rPr>
        <w:t>.</w:t>
      </w:r>
    </w:p>
    <w:p w14:paraId="2D636A8B" w14:textId="2B1AB8FB" w:rsidR="00FF3553" w:rsidRPr="007833F8" w:rsidRDefault="00FF3553" w:rsidP="00E50529">
      <w:pPr>
        <w:spacing w:after="0" w:line="240" w:lineRule="auto"/>
        <w:jc w:val="both"/>
        <w:rPr>
          <w:rFonts w:ascii="Arial" w:hAnsi="Arial" w:cs="Arial"/>
          <w:color w:val="000000" w:themeColor="text1"/>
          <w:sz w:val="24"/>
          <w:szCs w:val="24"/>
          <w:lang w:val="en-US"/>
        </w:rPr>
      </w:pPr>
      <w:r w:rsidRPr="007833F8">
        <w:rPr>
          <w:rFonts w:ascii="Arial" w:eastAsia="Times New Roman" w:hAnsi="Arial" w:cs="Arial"/>
          <w:color w:val="000000" w:themeColor="text1"/>
          <w:kern w:val="0"/>
          <w:sz w:val="24"/>
          <w:szCs w:val="24"/>
          <w:lang w:val="az-Latn-AZ" w:eastAsia="az-Latn-AZ"/>
          <w14:ligatures w14:val="none"/>
        </w:rPr>
        <w:t>In its judgement adopted on 7 December 2021, the Court decided  that “</w:t>
      </w:r>
      <w:r w:rsidRPr="007833F8">
        <w:rPr>
          <w:rFonts w:ascii="Arial" w:hAnsi="Arial" w:cs="Arial"/>
          <w:i/>
          <w:iCs/>
          <w:color w:val="000000" w:themeColor="text1"/>
          <w:sz w:val="24"/>
          <w:szCs w:val="24"/>
          <w:lang w:val="en-US"/>
        </w:rPr>
        <w:t>The Republic of Armenia shall, in accordance with its obligations under the International Convention on the Elimination of All Forms of Racial Discrimination, take all necessary measures to prevent the incitement and promotion of racial hatred, including by organizations and private persons in its territory, targeted at persons of Azerbaijani national or ethnic origin</w:t>
      </w:r>
      <w:r w:rsidRPr="007833F8">
        <w:rPr>
          <w:rFonts w:ascii="Arial" w:hAnsi="Arial" w:cs="Arial"/>
          <w:color w:val="000000" w:themeColor="text1"/>
          <w:sz w:val="24"/>
          <w:szCs w:val="24"/>
          <w:lang w:val="en-US"/>
        </w:rPr>
        <w:t>”.</w:t>
      </w:r>
      <w:r w:rsidR="00927659" w:rsidRPr="007833F8">
        <w:rPr>
          <w:rStyle w:val="FootnoteReference"/>
          <w:rFonts w:ascii="Arial" w:eastAsia="Times New Roman" w:hAnsi="Arial" w:cs="Arial"/>
          <w:color w:val="000000" w:themeColor="text1"/>
          <w:kern w:val="0"/>
          <w:sz w:val="24"/>
          <w:szCs w:val="24"/>
          <w:lang w:val="az-Latn-AZ" w:eastAsia="az-Latn-AZ"/>
          <w14:ligatures w14:val="none"/>
        </w:rPr>
        <w:footnoteReference w:id="2"/>
      </w:r>
    </w:p>
    <w:p w14:paraId="2ADA1B28" w14:textId="363807F6" w:rsidR="005C06C0" w:rsidRPr="007833F8" w:rsidRDefault="001C2D5F" w:rsidP="00E50529">
      <w:pPr>
        <w:pStyle w:val="ListParagraph"/>
        <w:spacing w:after="0" w:line="240" w:lineRule="auto"/>
        <w:ind w:left="0"/>
        <w:jc w:val="both"/>
        <w:rPr>
          <w:rFonts w:ascii="Arial" w:eastAsia="Times New Roman" w:hAnsi="Arial" w:cs="Arial"/>
          <w:color w:val="000000" w:themeColor="text1"/>
          <w:kern w:val="0"/>
          <w:sz w:val="24"/>
          <w:szCs w:val="24"/>
          <w:lang w:val="en-US" w:eastAsia="az-Latn-AZ"/>
          <w14:ligatures w14:val="none"/>
        </w:rPr>
      </w:pPr>
      <w:r w:rsidRPr="007833F8">
        <w:rPr>
          <w:rFonts w:ascii="Arial" w:eastAsia="Times New Roman" w:hAnsi="Arial" w:cs="Arial"/>
          <w:color w:val="000000" w:themeColor="text1"/>
          <w:kern w:val="0"/>
          <w:sz w:val="24"/>
          <w:szCs w:val="24"/>
          <w:lang w:val="en-US" w:eastAsia="az-Latn-AZ"/>
          <w14:ligatures w14:val="none"/>
        </w:rPr>
        <w:t xml:space="preserve">The Ombudsman of Azerbaijan </w:t>
      </w:r>
      <w:r w:rsidR="00734491" w:rsidRPr="007833F8">
        <w:rPr>
          <w:rFonts w:ascii="Arial" w:eastAsia="Times New Roman" w:hAnsi="Arial" w:cs="Arial"/>
          <w:color w:val="000000" w:themeColor="text1"/>
          <w:kern w:val="0"/>
          <w:sz w:val="24"/>
          <w:szCs w:val="24"/>
          <w:lang w:val="en-US" w:eastAsia="az-Latn-AZ"/>
          <w14:ligatures w14:val="none"/>
        </w:rPr>
        <w:t xml:space="preserve">has addressed this issue </w:t>
      </w:r>
      <w:proofErr w:type="gramStart"/>
      <w:r w:rsidR="00734491" w:rsidRPr="007833F8">
        <w:rPr>
          <w:rFonts w:ascii="Arial" w:eastAsia="Times New Roman" w:hAnsi="Arial" w:cs="Arial"/>
          <w:color w:val="000000" w:themeColor="text1"/>
          <w:kern w:val="0"/>
          <w:sz w:val="24"/>
          <w:szCs w:val="24"/>
          <w:lang w:val="en-US" w:eastAsia="az-Latn-AZ"/>
          <w14:ligatures w14:val="none"/>
        </w:rPr>
        <w:t>in order to</w:t>
      </w:r>
      <w:proofErr w:type="gramEnd"/>
      <w:r w:rsidR="00734491" w:rsidRPr="007833F8">
        <w:rPr>
          <w:rFonts w:ascii="Arial" w:eastAsia="Times New Roman" w:hAnsi="Arial" w:cs="Arial"/>
          <w:color w:val="000000" w:themeColor="text1"/>
          <w:kern w:val="0"/>
          <w:sz w:val="24"/>
          <w:szCs w:val="24"/>
          <w:lang w:val="en-US" w:eastAsia="az-Latn-AZ"/>
          <w14:ligatures w14:val="none"/>
        </w:rPr>
        <w:t xml:space="preserve"> prevent the spread of hatred and to call for supporting peace</w:t>
      </w:r>
      <w:r w:rsidRPr="007833F8">
        <w:rPr>
          <w:rFonts w:ascii="Arial" w:eastAsia="Times New Roman" w:hAnsi="Arial" w:cs="Arial"/>
          <w:color w:val="000000" w:themeColor="text1"/>
          <w:kern w:val="0"/>
          <w:sz w:val="24"/>
          <w:szCs w:val="24"/>
          <w:lang w:val="en-US" w:eastAsia="az-Latn-AZ"/>
          <w14:ligatures w14:val="none"/>
        </w:rPr>
        <w:t>.</w:t>
      </w:r>
      <w:r w:rsidR="00734491" w:rsidRPr="007833F8">
        <w:rPr>
          <w:rFonts w:ascii="Arial" w:eastAsia="Times New Roman" w:hAnsi="Arial" w:cs="Arial"/>
          <w:color w:val="000000" w:themeColor="text1"/>
          <w:kern w:val="0"/>
          <w:sz w:val="24"/>
          <w:szCs w:val="24"/>
          <w:lang w:val="en-US" w:eastAsia="az-Latn-AZ"/>
          <w14:ligatures w14:val="none"/>
        </w:rPr>
        <w:t xml:space="preserve"> Thus, the </w:t>
      </w:r>
      <w:r w:rsidRPr="007833F8">
        <w:rPr>
          <w:rFonts w:ascii="Arial" w:eastAsia="Times New Roman" w:hAnsi="Arial" w:cs="Arial"/>
          <w:color w:val="000000" w:themeColor="text1"/>
          <w:kern w:val="0"/>
          <w:sz w:val="24"/>
          <w:szCs w:val="24"/>
          <w:lang w:val="en-US" w:eastAsia="az-Latn-AZ"/>
          <w14:ligatures w14:val="none"/>
        </w:rPr>
        <w:t xml:space="preserve">Ombudsman has </w:t>
      </w:r>
      <w:r w:rsidR="00734491" w:rsidRPr="007833F8">
        <w:rPr>
          <w:rFonts w:ascii="Arial" w:eastAsia="Times New Roman" w:hAnsi="Arial" w:cs="Arial"/>
          <w:color w:val="000000" w:themeColor="text1"/>
          <w:kern w:val="0"/>
          <w:sz w:val="24"/>
          <w:szCs w:val="24"/>
          <w:lang w:val="en-US" w:eastAsia="az-Latn-AZ"/>
          <w14:ligatures w14:val="none"/>
        </w:rPr>
        <w:t>issued</w:t>
      </w:r>
      <w:r w:rsidRPr="007833F8">
        <w:rPr>
          <w:rFonts w:ascii="Arial" w:eastAsia="Times New Roman" w:hAnsi="Arial" w:cs="Arial"/>
          <w:color w:val="000000" w:themeColor="text1"/>
          <w:kern w:val="0"/>
          <w:sz w:val="24"/>
          <w:szCs w:val="24"/>
          <w:lang w:val="en-US" w:eastAsia="az-Latn-AZ"/>
          <w14:ligatures w14:val="none"/>
        </w:rPr>
        <w:t xml:space="preserve"> two reports on the hate crimes and hate speech against Azerbaijanis.</w:t>
      </w:r>
      <w:r w:rsidR="00AF2889" w:rsidRPr="007833F8">
        <w:rPr>
          <w:rStyle w:val="FootnoteReference"/>
          <w:rFonts w:ascii="Arial" w:eastAsia="Times New Roman" w:hAnsi="Arial" w:cs="Arial"/>
          <w:color w:val="000000" w:themeColor="text1"/>
          <w:kern w:val="0"/>
          <w:sz w:val="24"/>
          <w:szCs w:val="24"/>
          <w:lang w:val="en-US" w:eastAsia="az-Latn-AZ"/>
          <w14:ligatures w14:val="none"/>
        </w:rPr>
        <w:footnoteReference w:id="3"/>
      </w:r>
      <w:r w:rsidR="00E50529" w:rsidRPr="007833F8">
        <w:rPr>
          <w:rFonts w:ascii="Arial" w:eastAsia="Times New Roman" w:hAnsi="Arial" w:cs="Arial"/>
          <w:color w:val="000000" w:themeColor="text1"/>
          <w:kern w:val="0"/>
          <w:sz w:val="24"/>
          <w:szCs w:val="24"/>
          <w:vertAlign w:val="superscript"/>
          <w:lang w:val="en-US" w:eastAsia="az-Latn-AZ"/>
          <w14:ligatures w14:val="none"/>
        </w:rPr>
        <w:t>,</w:t>
      </w:r>
      <w:r w:rsidR="00E50529" w:rsidRPr="007833F8">
        <w:rPr>
          <w:rStyle w:val="FootnoteReference"/>
          <w:rFonts w:ascii="Arial" w:eastAsia="Times New Roman" w:hAnsi="Arial" w:cs="Arial"/>
          <w:color w:val="000000" w:themeColor="text1"/>
          <w:kern w:val="0"/>
          <w:sz w:val="24"/>
          <w:szCs w:val="24"/>
          <w:lang w:val="en-US" w:eastAsia="az-Latn-AZ"/>
          <w14:ligatures w14:val="none"/>
        </w:rPr>
        <w:footnoteReference w:id="4"/>
      </w:r>
      <w:r w:rsidR="00E50529" w:rsidRPr="007833F8">
        <w:rPr>
          <w:rFonts w:ascii="Arial" w:eastAsia="Times New Roman" w:hAnsi="Arial" w:cs="Arial"/>
          <w:color w:val="000000" w:themeColor="text1"/>
          <w:kern w:val="0"/>
          <w:sz w:val="24"/>
          <w:szCs w:val="24"/>
          <w:lang w:val="en-US" w:eastAsia="az-Latn-AZ"/>
          <w14:ligatures w14:val="none"/>
        </w:rPr>
        <w:t xml:space="preserve"> </w:t>
      </w:r>
      <w:r w:rsidR="00A87949" w:rsidRPr="007833F8">
        <w:rPr>
          <w:rFonts w:ascii="Arial" w:eastAsia="Times New Roman" w:hAnsi="Arial" w:cs="Arial"/>
          <w:color w:val="000000" w:themeColor="text1"/>
          <w:kern w:val="0"/>
          <w:sz w:val="24"/>
          <w:szCs w:val="24"/>
          <w:lang w:val="en-US" w:eastAsia="az-Latn-AZ"/>
          <w14:ligatures w14:val="none"/>
        </w:rPr>
        <w:t>In addition, a</w:t>
      </w:r>
      <w:r w:rsidR="00AF2889" w:rsidRPr="007833F8">
        <w:rPr>
          <w:rFonts w:ascii="Arial" w:eastAsia="Times New Roman" w:hAnsi="Arial" w:cs="Arial"/>
          <w:color w:val="000000" w:themeColor="text1"/>
          <w:kern w:val="0"/>
          <w:sz w:val="24"/>
          <w:szCs w:val="24"/>
          <w:lang w:val="en-US" w:eastAsia="az-Latn-AZ"/>
          <w14:ligatures w14:val="none"/>
        </w:rPr>
        <w:t xml:space="preserve"> video clip </w:t>
      </w:r>
      <w:r w:rsidR="00A87949" w:rsidRPr="007833F8">
        <w:rPr>
          <w:rFonts w:ascii="Arial" w:eastAsia="Times New Roman" w:hAnsi="Arial" w:cs="Arial"/>
          <w:color w:val="000000" w:themeColor="text1"/>
          <w:kern w:val="0"/>
          <w:sz w:val="24"/>
          <w:szCs w:val="24"/>
          <w:lang w:val="en-US" w:eastAsia="az-Latn-AZ"/>
          <w14:ligatures w14:val="none"/>
        </w:rPr>
        <w:t>was prepared</w:t>
      </w:r>
      <w:r w:rsidR="00E50529" w:rsidRPr="007833F8">
        <w:rPr>
          <w:rFonts w:ascii="Arial" w:eastAsia="Times New Roman" w:hAnsi="Arial" w:cs="Arial"/>
          <w:color w:val="000000" w:themeColor="text1"/>
          <w:kern w:val="0"/>
          <w:sz w:val="24"/>
          <w:szCs w:val="24"/>
          <w:lang w:val="en-US" w:eastAsia="az-Latn-AZ"/>
          <w14:ligatures w14:val="none"/>
        </w:rPr>
        <w:t xml:space="preserve"> by the Ombudsman Institution</w:t>
      </w:r>
      <w:r w:rsidR="00A87949" w:rsidRPr="007833F8">
        <w:rPr>
          <w:rFonts w:ascii="Arial" w:eastAsia="Times New Roman" w:hAnsi="Arial" w:cs="Arial"/>
          <w:color w:val="000000" w:themeColor="text1"/>
          <w:kern w:val="0"/>
          <w:sz w:val="24"/>
          <w:szCs w:val="24"/>
          <w:lang w:val="en-US" w:eastAsia="az-Latn-AZ"/>
          <w14:ligatures w14:val="none"/>
        </w:rPr>
        <w:t xml:space="preserve"> </w:t>
      </w:r>
      <w:r w:rsidR="00734491" w:rsidRPr="007833F8">
        <w:rPr>
          <w:rFonts w:ascii="Arial" w:eastAsia="Times New Roman" w:hAnsi="Arial" w:cs="Arial"/>
          <w:color w:val="000000" w:themeColor="text1"/>
          <w:kern w:val="0"/>
          <w:sz w:val="24"/>
          <w:szCs w:val="24"/>
          <w:lang w:val="en-US" w:eastAsia="az-Latn-AZ"/>
          <w14:ligatures w14:val="none"/>
        </w:rPr>
        <w:t xml:space="preserve">about the </w:t>
      </w:r>
      <w:proofErr w:type="spellStart"/>
      <w:r w:rsidR="00734491" w:rsidRPr="007833F8">
        <w:rPr>
          <w:rFonts w:ascii="Arial" w:eastAsia="Times New Roman" w:hAnsi="Arial" w:cs="Arial"/>
          <w:color w:val="000000" w:themeColor="text1"/>
          <w:kern w:val="0"/>
          <w:sz w:val="24"/>
          <w:szCs w:val="24"/>
          <w:lang w:val="en-US" w:eastAsia="az-Latn-AZ"/>
          <w14:ligatures w14:val="none"/>
        </w:rPr>
        <w:t>Azerbaijanophobia</w:t>
      </w:r>
      <w:proofErr w:type="spellEnd"/>
      <w:r w:rsidR="00734491" w:rsidRPr="007833F8">
        <w:rPr>
          <w:rFonts w:ascii="Arial" w:eastAsia="Times New Roman" w:hAnsi="Arial" w:cs="Arial"/>
          <w:color w:val="000000" w:themeColor="text1"/>
          <w:kern w:val="0"/>
          <w:sz w:val="24"/>
          <w:szCs w:val="24"/>
          <w:lang w:val="en-US" w:eastAsia="az-Latn-AZ"/>
          <w14:ligatures w14:val="none"/>
        </w:rPr>
        <w:t xml:space="preserve"> policy of Armenia </w:t>
      </w:r>
      <w:r w:rsidR="00AF2889" w:rsidRPr="007833F8">
        <w:rPr>
          <w:rFonts w:ascii="Arial" w:eastAsia="Times New Roman" w:hAnsi="Arial" w:cs="Arial"/>
          <w:color w:val="000000" w:themeColor="text1"/>
          <w:kern w:val="0"/>
          <w:sz w:val="24"/>
          <w:szCs w:val="24"/>
          <w:lang w:val="en-US" w:eastAsia="az-Latn-AZ"/>
          <w14:ligatures w14:val="none"/>
        </w:rPr>
        <w:t>which includes many examples of hate speech by Armenia’s high-level politicians and social media users.</w:t>
      </w:r>
      <w:r w:rsidR="00AF2889" w:rsidRPr="007833F8">
        <w:rPr>
          <w:rStyle w:val="FootnoteReference"/>
          <w:rFonts w:ascii="Arial" w:eastAsia="Times New Roman" w:hAnsi="Arial" w:cs="Arial"/>
          <w:color w:val="000000" w:themeColor="text1"/>
          <w:kern w:val="0"/>
          <w:sz w:val="24"/>
          <w:szCs w:val="24"/>
          <w:lang w:val="en-US" w:eastAsia="az-Latn-AZ"/>
          <w14:ligatures w14:val="none"/>
        </w:rPr>
        <w:footnoteReference w:id="5"/>
      </w:r>
      <w:r w:rsidR="00E50529" w:rsidRPr="007833F8">
        <w:rPr>
          <w:rFonts w:ascii="Arial" w:eastAsia="Times New Roman" w:hAnsi="Arial" w:cs="Arial"/>
          <w:color w:val="000000" w:themeColor="text1"/>
          <w:kern w:val="0"/>
          <w:sz w:val="24"/>
          <w:szCs w:val="24"/>
          <w:lang w:val="en-US" w:eastAsia="az-Latn-AZ"/>
          <w14:ligatures w14:val="none"/>
        </w:rPr>
        <w:t xml:space="preserve"> The Ombudsman also expressed her concern on special incidents glorifying racism or fueling </w:t>
      </w:r>
      <w:r w:rsidR="00A1597E" w:rsidRPr="007833F8">
        <w:rPr>
          <w:rFonts w:ascii="Arial" w:eastAsia="Times New Roman" w:hAnsi="Arial" w:cs="Arial"/>
          <w:color w:val="000000" w:themeColor="text1"/>
          <w:kern w:val="0"/>
          <w:sz w:val="24"/>
          <w:szCs w:val="24"/>
          <w:lang w:val="en-US" w:eastAsia="az-Latn-AZ"/>
          <w14:ligatures w14:val="none"/>
        </w:rPr>
        <w:t xml:space="preserve">ethnic </w:t>
      </w:r>
      <w:r w:rsidR="00E50529" w:rsidRPr="007833F8">
        <w:rPr>
          <w:rFonts w:ascii="Arial" w:eastAsia="Times New Roman" w:hAnsi="Arial" w:cs="Arial"/>
          <w:color w:val="000000" w:themeColor="text1"/>
          <w:kern w:val="0"/>
          <w:sz w:val="24"/>
          <w:szCs w:val="24"/>
          <w:lang w:val="en-US" w:eastAsia="az-Latn-AZ"/>
          <w14:ligatures w14:val="none"/>
        </w:rPr>
        <w:t>hatred.</w:t>
      </w:r>
      <w:r w:rsidR="00E50529" w:rsidRPr="007833F8">
        <w:rPr>
          <w:rStyle w:val="FootnoteReference"/>
          <w:rFonts w:ascii="Arial" w:eastAsia="Times New Roman" w:hAnsi="Arial" w:cs="Arial"/>
          <w:color w:val="000000" w:themeColor="text1"/>
          <w:kern w:val="0"/>
          <w:sz w:val="24"/>
          <w:szCs w:val="24"/>
          <w:lang w:val="en-US" w:eastAsia="az-Latn-AZ"/>
          <w14:ligatures w14:val="none"/>
        </w:rPr>
        <w:footnoteReference w:id="6"/>
      </w:r>
      <w:r w:rsidR="00E50529" w:rsidRPr="007833F8">
        <w:rPr>
          <w:rFonts w:ascii="Arial" w:eastAsia="Times New Roman" w:hAnsi="Arial" w:cs="Arial"/>
          <w:color w:val="000000" w:themeColor="text1"/>
          <w:kern w:val="0"/>
          <w:sz w:val="24"/>
          <w:szCs w:val="24"/>
          <w:vertAlign w:val="superscript"/>
          <w:lang w:val="en-US" w:eastAsia="az-Latn-AZ"/>
          <w14:ligatures w14:val="none"/>
        </w:rPr>
        <w:t>,</w:t>
      </w:r>
      <w:r w:rsidR="00E50529" w:rsidRPr="007833F8">
        <w:rPr>
          <w:rStyle w:val="FootnoteReference"/>
          <w:rFonts w:ascii="Arial" w:eastAsia="Times New Roman" w:hAnsi="Arial" w:cs="Arial"/>
          <w:color w:val="000000" w:themeColor="text1"/>
          <w:kern w:val="0"/>
          <w:sz w:val="24"/>
          <w:szCs w:val="24"/>
          <w:lang w:val="en-US" w:eastAsia="az-Latn-AZ"/>
          <w14:ligatures w14:val="none"/>
        </w:rPr>
        <w:footnoteReference w:id="7"/>
      </w:r>
    </w:p>
    <w:p w14:paraId="7E4395A6" w14:textId="2A1B61FB" w:rsidR="001A0042" w:rsidRPr="007833F8" w:rsidRDefault="00A87949" w:rsidP="00E50529">
      <w:pPr>
        <w:shd w:val="clear" w:color="auto" w:fill="FFFFFF"/>
        <w:spacing w:after="0" w:line="240" w:lineRule="auto"/>
        <w:jc w:val="both"/>
        <w:rPr>
          <w:rFonts w:ascii="Arial" w:hAnsi="Arial" w:cs="Arial"/>
          <w:color w:val="000000" w:themeColor="text1"/>
          <w:lang w:val="en-US"/>
        </w:rPr>
      </w:pPr>
      <w:proofErr w:type="gramStart"/>
      <w:r w:rsidRPr="007833F8">
        <w:rPr>
          <w:rFonts w:ascii="Arial" w:eastAsia="Times New Roman" w:hAnsi="Arial" w:cs="Arial"/>
          <w:color w:val="000000" w:themeColor="text1"/>
          <w:kern w:val="0"/>
          <w:sz w:val="24"/>
          <w:szCs w:val="24"/>
          <w:lang w:val="en-US" w:eastAsia="az-Latn-AZ"/>
          <w14:ligatures w14:val="none"/>
        </w:rPr>
        <w:t>In order to</w:t>
      </w:r>
      <w:proofErr w:type="gramEnd"/>
      <w:r w:rsidRPr="007833F8">
        <w:rPr>
          <w:rFonts w:ascii="Arial" w:eastAsia="Times New Roman" w:hAnsi="Arial" w:cs="Arial"/>
          <w:color w:val="000000" w:themeColor="text1"/>
          <w:kern w:val="0"/>
          <w:sz w:val="24"/>
          <w:szCs w:val="24"/>
          <w:lang w:val="en-US" w:eastAsia="az-Latn-AZ"/>
          <w14:ligatures w14:val="none"/>
        </w:rPr>
        <w:t xml:space="preserve"> develop the institutional measures to address discrimination and hate speech, t</w:t>
      </w:r>
      <w:r w:rsidR="001A0042" w:rsidRPr="007833F8">
        <w:rPr>
          <w:rFonts w:ascii="Arial" w:eastAsia="Times New Roman" w:hAnsi="Arial" w:cs="Arial"/>
          <w:color w:val="000000" w:themeColor="text1"/>
          <w:kern w:val="0"/>
          <w:sz w:val="24"/>
          <w:szCs w:val="24"/>
          <w:lang w:val="en-US" w:eastAsia="az-Latn-AZ"/>
          <w14:ligatures w14:val="none"/>
        </w:rPr>
        <w:t xml:space="preserve">he Ombudsman Institution participates in the project on “Strengthening the access to justice through non-judicial redress mechanisms for victims of discrimination and hate crime and hate speech in the Eastern Partnership Countries” organized by </w:t>
      </w:r>
      <w:proofErr w:type="spellStart"/>
      <w:r w:rsidR="001A0042" w:rsidRPr="007833F8">
        <w:rPr>
          <w:rFonts w:ascii="Arial" w:eastAsia="Times New Roman" w:hAnsi="Arial" w:cs="Arial"/>
          <w:color w:val="000000" w:themeColor="text1"/>
          <w:kern w:val="0"/>
          <w:sz w:val="24"/>
          <w:szCs w:val="24"/>
          <w:lang w:val="en-US" w:eastAsia="az-Latn-AZ"/>
          <w14:ligatures w14:val="none"/>
        </w:rPr>
        <w:t>CoE</w:t>
      </w:r>
      <w:proofErr w:type="spellEnd"/>
      <w:r w:rsidR="001A0042" w:rsidRPr="007833F8">
        <w:rPr>
          <w:rFonts w:ascii="Arial" w:eastAsia="Times New Roman" w:hAnsi="Arial" w:cs="Arial"/>
          <w:color w:val="000000" w:themeColor="text1"/>
          <w:kern w:val="0"/>
          <w:sz w:val="24"/>
          <w:szCs w:val="24"/>
          <w:lang w:val="en-US" w:eastAsia="az-Latn-AZ"/>
          <w14:ligatures w14:val="none"/>
        </w:rPr>
        <w:t xml:space="preserve"> and funded by EU.</w:t>
      </w:r>
      <w:r w:rsidRPr="007833F8">
        <w:rPr>
          <w:rFonts w:ascii="Arial" w:eastAsia="Times New Roman" w:hAnsi="Arial" w:cs="Arial"/>
          <w:color w:val="000000" w:themeColor="text1"/>
          <w:kern w:val="0"/>
          <w:sz w:val="24"/>
          <w:szCs w:val="24"/>
          <w:lang w:val="en-US" w:eastAsia="az-Latn-AZ"/>
          <w14:ligatures w14:val="none"/>
        </w:rPr>
        <w:t xml:space="preserve"> The staff members of the Ombudsman Institution have participated in several online and in person capacity-building training,</w:t>
      </w:r>
      <w:r w:rsidR="00A1597E" w:rsidRPr="007833F8">
        <w:rPr>
          <w:rStyle w:val="FootnoteReference"/>
          <w:rFonts w:ascii="Arial" w:eastAsia="Times New Roman" w:hAnsi="Arial" w:cs="Arial"/>
          <w:color w:val="000000" w:themeColor="text1"/>
          <w:kern w:val="0"/>
          <w:sz w:val="24"/>
          <w:szCs w:val="24"/>
          <w:lang w:val="en-US" w:eastAsia="az-Latn-AZ"/>
          <w14:ligatures w14:val="none"/>
        </w:rPr>
        <w:footnoteReference w:id="8"/>
      </w:r>
      <w:r w:rsidRPr="007833F8">
        <w:rPr>
          <w:rFonts w:ascii="Arial" w:eastAsia="Times New Roman" w:hAnsi="Arial" w:cs="Arial"/>
          <w:color w:val="000000" w:themeColor="text1"/>
          <w:kern w:val="0"/>
          <w:sz w:val="24"/>
          <w:szCs w:val="24"/>
          <w:lang w:val="en-US" w:eastAsia="az-Latn-AZ"/>
          <w14:ligatures w14:val="none"/>
        </w:rPr>
        <w:t xml:space="preserve"> as well as visited Strasbourg, France</w:t>
      </w:r>
      <w:r w:rsidR="00A1597E" w:rsidRPr="007833F8">
        <w:rPr>
          <w:rStyle w:val="FootnoteReference"/>
          <w:rFonts w:ascii="Arial" w:eastAsia="Times New Roman" w:hAnsi="Arial" w:cs="Arial"/>
          <w:color w:val="000000" w:themeColor="text1"/>
          <w:kern w:val="0"/>
          <w:sz w:val="24"/>
          <w:szCs w:val="24"/>
          <w:lang w:val="en-US" w:eastAsia="az-Latn-AZ"/>
          <w14:ligatures w14:val="none"/>
        </w:rPr>
        <w:footnoteReference w:id="9"/>
      </w:r>
      <w:r w:rsidRPr="007833F8">
        <w:rPr>
          <w:rFonts w:ascii="Arial" w:eastAsia="Times New Roman" w:hAnsi="Arial" w:cs="Arial"/>
          <w:color w:val="000000" w:themeColor="text1"/>
          <w:kern w:val="0"/>
          <w:sz w:val="24"/>
          <w:szCs w:val="24"/>
          <w:lang w:val="en-US" w:eastAsia="az-Latn-AZ"/>
          <w14:ligatures w14:val="none"/>
        </w:rPr>
        <w:t xml:space="preserve"> within the framework of this project.</w:t>
      </w:r>
    </w:p>
    <w:p w14:paraId="20E5CC44" w14:textId="77777777" w:rsidR="005C06C0" w:rsidRPr="007833F8" w:rsidRDefault="005C06C0" w:rsidP="00E50529">
      <w:pPr>
        <w:spacing w:after="0" w:line="240" w:lineRule="auto"/>
        <w:jc w:val="both"/>
        <w:rPr>
          <w:rFonts w:ascii="Arial" w:eastAsia="Times New Roman" w:hAnsi="Arial" w:cs="Arial"/>
          <w:b/>
          <w:bCs/>
          <w:color w:val="000000" w:themeColor="text1"/>
          <w:kern w:val="0"/>
          <w:sz w:val="24"/>
          <w:szCs w:val="24"/>
          <w:lang w:val="en-US" w:eastAsia="az-Latn-AZ"/>
          <w14:ligatures w14:val="none"/>
        </w:rPr>
      </w:pPr>
    </w:p>
    <w:p w14:paraId="1A1D84B1" w14:textId="6DCDF57E" w:rsidR="00CE478B" w:rsidRPr="007833F8" w:rsidRDefault="00CE478B" w:rsidP="00E50529">
      <w:pPr>
        <w:numPr>
          <w:ilvl w:val="0"/>
          <w:numId w:val="1"/>
        </w:numPr>
        <w:spacing w:after="0" w:line="240" w:lineRule="auto"/>
        <w:ind w:left="0"/>
        <w:jc w:val="both"/>
        <w:rPr>
          <w:rFonts w:ascii="Arial" w:eastAsia="Times New Roman" w:hAnsi="Arial" w:cs="Arial"/>
          <w:b/>
          <w:bCs/>
          <w:i/>
          <w:iCs/>
          <w:color w:val="000000" w:themeColor="text1"/>
          <w:kern w:val="0"/>
          <w:sz w:val="24"/>
          <w:szCs w:val="24"/>
          <w:lang w:val="az-Latn-AZ" w:eastAsia="az-Latn-AZ"/>
          <w14:ligatures w14:val="none"/>
        </w:rPr>
      </w:pPr>
      <w:r w:rsidRPr="007833F8">
        <w:rPr>
          <w:rFonts w:ascii="Arial" w:eastAsia="Times New Roman" w:hAnsi="Arial" w:cs="Arial"/>
          <w:b/>
          <w:bCs/>
          <w:i/>
          <w:iCs/>
          <w:color w:val="000000" w:themeColor="text1"/>
          <w:kern w:val="0"/>
          <w:sz w:val="24"/>
          <w:szCs w:val="24"/>
          <w:lang w:val="az-Latn-AZ" w:eastAsia="az-Latn-AZ"/>
          <w14:ligatures w14:val="none"/>
        </w:rPr>
        <w:t>Reparatory justice initiatives regarding slavery, the slave trade, the transatlantic slave trade, colonialism, apartheid, genocide and past tragedies contributing to the development and recognition of the dignity of the affected States and their people (paragraph 16)</w:t>
      </w:r>
    </w:p>
    <w:p w14:paraId="70EDC704" w14:textId="77777777" w:rsidR="00E50529" w:rsidRPr="007833F8" w:rsidRDefault="00E50529" w:rsidP="00E50529">
      <w:pPr>
        <w:spacing w:after="0" w:line="240" w:lineRule="auto"/>
        <w:jc w:val="both"/>
        <w:rPr>
          <w:rFonts w:ascii="Arial" w:eastAsia="Times New Roman" w:hAnsi="Arial" w:cs="Arial"/>
          <w:b/>
          <w:bCs/>
          <w:i/>
          <w:iCs/>
          <w:color w:val="000000" w:themeColor="text1"/>
          <w:kern w:val="0"/>
          <w:sz w:val="24"/>
          <w:szCs w:val="24"/>
          <w:lang w:val="az-Latn-AZ" w:eastAsia="az-Latn-AZ"/>
          <w14:ligatures w14:val="none"/>
        </w:rPr>
      </w:pPr>
    </w:p>
    <w:p w14:paraId="16F23D9D" w14:textId="0E0D0117" w:rsidR="00BA114E" w:rsidRPr="007833F8" w:rsidRDefault="00BA114E" w:rsidP="00E50529">
      <w:pPr>
        <w:spacing w:after="0" w:line="240" w:lineRule="auto"/>
        <w:jc w:val="both"/>
        <w:rPr>
          <w:rFonts w:ascii="Arial" w:eastAsia="Times New Roman" w:hAnsi="Arial" w:cs="Arial"/>
          <w:color w:val="000000" w:themeColor="text1"/>
          <w:kern w:val="0"/>
          <w:sz w:val="24"/>
          <w:szCs w:val="24"/>
          <w:lang w:val="az-Latn-AZ" w:eastAsia="az-Latn-AZ"/>
          <w14:ligatures w14:val="none"/>
        </w:rPr>
      </w:pPr>
      <w:r w:rsidRPr="007833F8">
        <w:rPr>
          <w:rFonts w:ascii="Arial" w:eastAsia="Times New Roman" w:hAnsi="Arial" w:cs="Arial"/>
          <w:color w:val="000000" w:themeColor="text1"/>
          <w:kern w:val="0"/>
          <w:sz w:val="24"/>
          <w:szCs w:val="24"/>
          <w:lang w:val="az-Latn-AZ" w:eastAsia="az-Latn-AZ"/>
          <w14:ligatures w14:val="none"/>
        </w:rPr>
        <w:t>With regard to genocide and past tragedies the Ombudsman issues statements and appeals on the eve of the anniversaries of acts of genocide committed against Azerbaijanis, namely the Khojaly Genocide</w:t>
      </w:r>
      <w:r w:rsidR="003D4853" w:rsidRPr="007833F8">
        <w:rPr>
          <w:rStyle w:val="FootnoteReference"/>
          <w:rFonts w:ascii="Arial" w:eastAsia="Times New Roman" w:hAnsi="Arial" w:cs="Arial"/>
          <w:color w:val="000000" w:themeColor="text1"/>
          <w:kern w:val="0"/>
          <w:sz w:val="24"/>
          <w:szCs w:val="24"/>
          <w:lang w:val="az-Latn-AZ" w:eastAsia="az-Latn-AZ"/>
          <w14:ligatures w14:val="none"/>
        </w:rPr>
        <w:footnoteReference w:id="10"/>
      </w:r>
      <w:r w:rsidRPr="007833F8">
        <w:rPr>
          <w:rFonts w:ascii="Arial" w:eastAsia="Times New Roman" w:hAnsi="Arial" w:cs="Arial"/>
          <w:color w:val="000000" w:themeColor="text1"/>
          <w:kern w:val="0"/>
          <w:sz w:val="24"/>
          <w:szCs w:val="24"/>
          <w:lang w:val="az-Latn-AZ" w:eastAsia="az-Latn-AZ"/>
          <w14:ligatures w14:val="none"/>
        </w:rPr>
        <w:t xml:space="preserve"> and the Day of Genocide o</w:t>
      </w:r>
      <w:r w:rsidR="003D4853" w:rsidRPr="007833F8">
        <w:rPr>
          <w:rFonts w:ascii="Arial" w:eastAsia="Times New Roman" w:hAnsi="Arial" w:cs="Arial"/>
          <w:color w:val="000000" w:themeColor="text1"/>
          <w:kern w:val="0"/>
          <w:sz w:val="24"/>
          <w:szCs w:val="24"/>
          <w:lang w:val="az-Latn-AZ" w:eastAsia="az-Latn-AZ"/>
          <w14:ligatures w14:val="none"/>
        </w:rPr>
        <w:t>f Azerbaijanis</w:t>
      </w:r>
      <w:r w:rsidR="003D4853" w:rsidRPr="007833F8">
        <w:rPr>
          <w:rStyle w:val="FootnoteReference"/>
          <w:rFonts w:ascii="Arial" w:eastAsia="Times New Roman" w:hAnsi="Arial" w:cs="Arial"/>
          <w:color w:val="000000" w:themeColor="text1"/>
          <w:kern w:val="0"/>
          <w:sz w:val="24"/>
          <w:szCs w:val="24"/>
          <w:lang w:val="az-Latn-AZ" w:eastAsia="az-Latn-AZ"/>
          <w14:ligatures w14:val="none"/>
        </w:rPr>
        <w:footnoteReference w:id="11"/>
      </w:r>
      <w:r w:rsidR="003D4853" w:rsidRPr="007833F8">
        <w:rPr>
          <w:rFonts w:ascii="Arial" w:eastAsia="Times New Roman" w:hAnsi="Arial" w:cs="Arial"/>
          <w:color w:val="000000" w:themeColor="text1"/>
          <w:kern w:val="0"/>
          <w:sz w:val="24"/>
          <w:szCs w:val="24"/>
          <w:lang w:val="az-Latn-AZ" w:eastAsia="az-Latn-AZ"/>
          <w14:ligatures w14:val="none"/>
        </w:rPr>
        <w:t xml:space="preserve">. The Ombudsman regularly </w:t>
      </w:r>
      <w:r w:rsidRPr="007833F8">
        <w:rPr>
          <w:rFonts w:ascii="Arial" w:eastAsia="Times New Roman" w:hAnsi="Arial" w:cs="Arial"/>
          <w:color w:val="000000" w:themeColor="text1"/>
          <w:kern w:val="0"/>
          <w:sz w:val="24"/>
          <w:szCs w:val="24"/>
          <w:lang w:val="az-Latn-AZ" w:eastAsia="az-Latn-AZ"/>
          <w14:ligatures w14:val="none"/>
        </w:rPr>
        <w:t>calls on the international community to support recognition of Khojaly Genocide and</w:t>
      </w:r>
      <w:r w:rsidR="003D4853" w:rsidRPr="007833F8">
        <w:rPr>
          <w:rFonts w:ascii="Arial" w:eastAsia="Times New Roman" w:hAnsi="Arial" w:cs="Arial"/>
          <w:color w:val="000000" w:themeColor="text1"/>
          <w:kern w:val="0"/>
          <w:sz w:val="24"/>
          <w:szCs w:val="24"/>
          <w:lang w:val="az-Latn-AZ" w:eastAsia="az-Latn-AZ"/>
          <w14:ligatures w14:val="none"/>
        </w:rPr>
        <w:t xml:space="preserve"> the</w:t>
      </w:r>
      <w:r w:rsidRPr="007833F8">
        <w:rPr>
          <w:rFonts w:ascii="Arial" w:eastAsia="Times New Roman" w:hAnsi="Arial" w:cs="Arial"/>
          <w:color w:val="000000" w:themeColor="text1"/>
          <w:kern w:val="0"/>
          <w:sz w:val="24"/>
          <w:szCs w:val="24"/>
          <w:lang w:val="az-Latn-AZ" w:eastAsia="az-Latn-AZ"/>
          <w14:ligatures w14:val="none"/>
        </w:rPr>
        <w:t xml:space="preserve"> punishment of the perpetrators</w:t>
      </w:r>
      <w:r w:rsidR="003D4853" w:rsidRPr="007833F8">
        <w:rPr>
          <w:rFonts w:ascii="Arial" w:eastAsia="Times New Roman" w:hAnsi="Arial" w:cs="Arial"/>
          <w:color w:val="000000" w:themeColor="text1"/>
          <w:kern w:val="0"/>
          <w:sz w:val="24"/>
          <w:szCs w:val="24"/>
          <w:lang w:val="az-Latn-AZ" w:eastAsia="az-Latn-AZ"/>
          <w14:ligatures w14:val="none"/>
        </w:rPr>
        <w:t xml:space="preserve"> in order to prevent impunity</w:t>
      </w:r>
      <w:r w:rsidRPr="007833F8">
        <w:rPr>
          <w:rFonts w:ascii="Arial" w:eastAsia="Times New Roman" w:hAnsi="Arial" w:cs="Arial"/>
          <w:color w:val="000000" w:themeColor="text1"/>
          <w:kern w:val="0"/>
          <w:sz w:val="24"/>
          <w:szCs w:val="24"/>
          <w:lang w:val="az-Latn-AZ" w:eastAsia="az-Latn-AZ"/>
          <w14:ligatures w14:val="none"/>
        </w:rPr>
        <w:t xml:space="preserve">. </w:t>
      </w:r>
    </w:p>
    <w:p w14:paraId="08778FA2" w14:textId="77777777" w:rsidR="005C06C0" w:rsidRPr="007833F8" w:rsidRDefault="005C06C0" w:rsidP="00E50529">
      <w:pPr>
        <w:spacing w:after="0" w:line="240" w:lineRule="auto"/>
        <w:jc w:val="both"/>
        <w:rPr>
          <w:rFonts w:ascii="Arial" w:eastAsia="Times New Roman" w:hAnsi="Arial" w:cs="Arial"/>
          <w:b/>
          <w:bCs/>
          <w:color w:val="000000" w:themeColor="text1"/>
          <w:kern w:val="0"/>
          <w:sz w:val="24"/>
          <w:szCs w:val="24"/>
          <w:lang w:val="en-US" w:eastAsia="az-Latn-AZ"/>
          <w14:ligatures w14:val="none"/>
        </w:rPr>
      </w:pPr>
    </w:p>
    <w:p w14:paraId="797841C7" w14:textId="3E61FDFC" w:rsidR="00CE478B" w:rsidRPr="007833F8" w:rsidRDefault="00CE478B" w:rsidP="00E50529">
      <w:pPr>
        <w:numPr>
          <w:ilvl w:val="0"/>
          <w:numId w:val="1"/>
        </w:numPr>
        <w:spacing w:after="0" w:line="240" w:lineRule="auto"/>
        <w:ind w:left="0"/>
        <w:jc w:val="both"/>
        <w:rPr>
          <w:rFonts w:ascii="Arial" w:eastAsia="Times New Roman" w:hAnsi="Arial" w:cs="Arial"/>
          <w:b/>
          <w:bCs/>
          <w:i/>
          <w:iCs/>
          <w:color w:val="000000" w:themeColor="text1"/>
          <w:kern w:val="0"/>
          <w:sz w:val="24"/>
          <w:szCs w:val="24"/>
          <w:lang w:val="az-Latn-AZ" w:eastAsia="az-Latn-AZ"/>
          <w14:ligatures w14:val="none"/>
        </w:rPr>
      </w:pPr>
      <w:r w:rsidRPr="007833F8">
        <w:rPr>
          <w:rFonts w:ascii="Arial" w:eastAsia="Times New Roman" w:hAnsi="Arial" w:cs="Arial"/>
          <w:b/>
          <w:bCs/>
          <w:i/>
          <w:iCs/>
          <w:color w:val="000000" w:themeColor="text1"/>
          <w:kern w:val="0"/>
          <w:sz w:val="24"/>
          <w:szCs w:val="24"/>
          <w:lang w:val="az-Latn-AZ" w:eastAsia="az-Latn-AZ"/>
          <w14:ligatures w14:val="none"/>
        </w:rPr>
        <w:t>Participatory and inclusive design and implementation processes that contribute to halting, reversing and repairing the lasting consequences and ongoing manifestations of systemic racism; and the role of people and communities of African descent and young people in these processes (paragraph 19)</w:t>
      </w:r>
    </w:p>
    <w:p w14:paraId="15807A70" w14:textId="60DE1DA7" w:rsidR="00CE478B" w:rsidRPr="007833F8" w:rsidRDefault="00CE478B" w:rsidP="00E50529">
      <w:pPr>
        <w:numPr>
          <w:ilvl w:val="0"/>
          <w:numId w:val="1"/>
        </w:numPr>
        <w:spacing w:after="0" w:line="240" w:lineRule="auto"/>
        <w:ind w:left="0"/>
        <w:jc w:val="both"/>
        <w:rPr>
          <w:rFonts w:ascii="Arial" w:eastAsia="Times New Roman" w:hAnsi="Arial" w:cs="Arial"/>
          <w:b/>
          <w:bCs/>
          <w:i/>
          <w:iCs/>
          <w:color w:val="000000" w:themeColor="text1"/>
          <w:kern w:val="0"/>
          <w:sz w:val="24"/>
          <w:szCs w:val="24"/>
          <w:lang w:val="az-Latn-AZ" w:eastAsia="az-Latn-AZ"/>
          <w14:ligatures w14:val="none"/>
        </w:rPr>
      </w:pPr>
      <w:r w:rsidRPr="007833F8">
        <w:rPr>
          <w:rFonts w:ascii="Arial" w:eastAsia="Times New Roman" w:hAnsi="Arial" w:cs="Arial"/>
          <w:b/>
          <w:bCs/>
          <w:i/>
          <w:iCs/>
          <w:color w:val="000000" w:themeColor="text1"/>
          <w:kern w:val="0"/>
          <w:sz w:val="24"/>
          <w:szCs w:val="24"/>
          <w:lang w:val="az-Latn-AZ" w:eastAsia="az-Latn-AZ"/>
          <w14:ligatures w14:val="none"/>
        </w:rPr>
        <w:t>Promotion and protection of the human rights and fundamental freedoms of Africans and of People of African descent against excessive use of force and other human rights violations by law enforcement officers (paragraph 24)</w:t>
      </w:r>
    </w:p>
    <w:p w14:paraId="7CE5DA00" w14:textId="05D6D370" w:rsidR="00CE478B" w:rsidRPr="007833F8" w:rsidRDefault="00CE478B" w:rsidP="00E50529">
      <w:pPr>
        <w:numPr>
          <w:ilvl w:val="0"/>
          <w:numId w:val="1"/>
        </w:numPr>
        <w:spacing w:after="0" w:line="240" w:lineRule="auto"/>
        <w:ind w:left="0"/>
        <w:jc w:val="both"/>
        <w:rPr>
          <w:rFonts w:ascii="Arial" w:eastAsia="Times New Roman" w:hAnsi="Arial" w:cs="Arial"/>
          <w:b/>
          <w:bCs/>
          <w:i/>
          <w:iCs/>
          <w:color w:val="000000" w:themeColor="text1"/>
          <w:kern w:val="0"/>
          <w:sz w:val="24"/>
          <w:szCs w:val="24"/>
          <w:lang w:val="az-Latn-AZ" w:eastAsia="az-Latn-AZ"/>
          <w14:ligatures w14:val="none"/>
        </w:rPr>
      </w:pPr>
      <w:r w:rsidRPr="007833F8">
        <w:rPr>
          <w:rFonts w:ascii="Arial" w:eastAsia="Times New Roman" w:hAnsi="Arial" w:cs="Arial"/>
          <w:b/>
          <w:bCs/>
          <w:i/>
          <w:iCs/>
          <w:color w:val="000000" w:themeColor="text1"/>
          <w:kern w:val="0"/>
          <w:sz w:val="24"/>
          <w:szCs w:val="24"/>
          <w:lang w:val="az-Latn-AZ" w:eastAsia="az-Latn-AZ"/>
          <w14:ligatures w14:val="none"/>
        </w:rPr>
        <w:t>Racial discrimination and inequality experienced by children and youth of African descent in all areas of life, including the administration of justice, law enforcement, education, health, family life and development (paragraph 20)</w:t>
      </w:r>
    </w:p>
    <w:p w14:paraId="54031397" w14:textId="77777777" w:rsidR="00E50529" w:rsidRPr="007833F8" w:rsidRDefault="00E50529" w:rsidP="00E50529">
      <w:pPr>
        <w:spacing w:after="0" w:line="240" w:lineRule="auto"/>
        <w:jc w:val="both"/>
        <w:rPr>
          <w:rFonts w:ascii="Arial" w:eastAsia="Times New Roman" w:hAnsi="Arial" w:cs="Arial"/>
          <w:color w:val="000000" w:themeColor="text1"/>
          <w:kern w:val="0"/>
          <w:sz w:val="24"/>
          <w:szCs w:val="24"/>
          <w:lang w:val="az-Latn-AZ" w:eastAsia="az-Latn-AZ"/>
          <w14:ligatures w14:val="none"/>
        </w:rPr>
      </w:pPr>
    </w:p>
    <w:p w14:paraId="09A1B781" w14:textId="7349411B" w:rsidR="00E0630D" w:rsidRPr="007833F8" w:rsidRDefault="00E0630D" w:rsidP="00E50529">
      <w:pPr>
        <w:spacing w:after="0" w:line="240" w:lineRule="auto"/>
        <w:jc w:val="both"/>
        <w:rPr>
          <w:rFonts w:ascii="Arial" w:eastAsia="Times New Roman" w:hAnsi="Arial" w:cs="Arial"/>
          <w:color w:val="000000" w:themeColor="text1"/>
          <w:kern w:val="0"/>
          <w:sz w:val="24"/>
          <w:szCs w:val="24"/>
          <w:lang w:val="az-Latn-AZ" w:eastAsia="az-Latn-AZ"/>
          <w14:ligatures w14:val="none"/>
        </w:rPr>
      </w:pPr>
      <w:r w:rsidRPr="007833F8">
        <w:rPr>
          <w:rFonts w:ascii="Arial" w:eastAsia="Times New Roman" w:hAnsi="Arial" w:cs="Arial"/>
          <w:color w:val="000000" w:themeColor="text1"/>
          <w:kern w:val="0"/>
          <w:sz w:val="24"/>
          <w:szCs w:val="24"/>
          <w:lang w:val="az-Latn-AZ" w:eastAsia="az-Latn-AZ"/>
          <w14:ligatures w14:val="none"/>
        </w:rPr>
        <w:t>Azerbaijan is known for its state-level multiculturalism policy and tolerance of the population. There are ethnic minorities and believers of different religions living peacefully and friendly in Azerbaijan.</w:t>
      </w:r>
    </w:p>
    <w:p w14:paraId="6F642B36" w14:textId="77777777" w:rsidR="00E0630D" w:rsidRPr="007833F8" w:rsidRDefault="00E0630D" w:rsidP="00E50529">
      <w:pPr>
        <w:spacing w:after="0" w:line="240" w:lineRule="auto"/>
        <w:jc w:val="both"/>
        <w:rPr>
          <w:rFonts w:ascii="Arial" w:eastAsia="Times New Roman" w:hAnsi="Arial" w:cs="Arial"/>
          <w:color w:val="000000" w:themeColor="text1"/>
          <w:kern w:val="0"/>
          <w:sz w:val="24"/>
          <w:szCs w:val="24"/>
          <w:lang w:val="az-Latn-AZ" w:eastAsia="az-Latn-AZ"/>
          <w14:ligatures w14:val="none"/>
        </w:rPr>
      </w:pPr>
    </w:p>
    <w:p w14:paraId="038C71C3" w14:textId="7A92DE39" w:rsidR="00C40DAE" w:rsidRPr="007833F8" w:rsidRDefault="00C40DAE" w:rsidP="00E50529">
      <w:pPr>
        <w:spacing w:after="0" w:line="240" w:lineRule="auto"/>
        <w:jc w:val="both"/>
        <w:rPr>
          <w:rFonts w:ascii="Arial" w:eastAsia="Times New Roman" w:hAnsi="Arial" w:cs="Arial"/>
          <w:color w:val="000000" w:themeColor="text1"/>
          <w:kern w:val="0"/>
          <w:sz w:val="24"/>
          <w:szCs w:val="24"/>
          <w:lang w:val="az-Latn-AZ" w:eastAsia="az-Latn-AZ"/>
          <w14:ligatures w14:val="none"/>
        </w:rPr>
      </w:pPr>
      <w:r w:rsidRPr="007833F8">
        <w:rPr>
          <w:rFonts w:ascii="Arial" w:eastAsia="Times New Roman" w:hAnsi="Arial" w:cs="Arial"/>
          <w:color w:val="000000" w:themeColor="text1"/>
          <w:kern w:val="0"/>
          <w:sz w:val="24"/>
          <w:szCs w:val="24"/>
          <w:lang w:val="az-Latn-AZ" w:eastAsia="az-Latn-AZ"/>
          <w14:ligatures w14:val="none"/>
        </w:rPr>
        <w:t>People of African descent also</w:t>
      </w:r>
      <w:r w:rsidR="00DE63D6" w:rsidRPr="007833F8">
        <w:rPr>
          <w:rFonts w:ascii="Arial" w:eastAsia="Times New Roman" w:hAnsi="Arial" w:cs="Arial"/>
          <w:color w:val="000000" w:themeColor="text1"/>
          <w:kern w:val="0"/>
          <w:sz w:val="24"/>
          <w:szCs w:val="24"/>
          <w:lang w:val="az-Latn-AZ" w:eastAsia="az-Latn-AZ"/>
          <w14:ligatures w14:val="none"/>
        </w:rPr>
        <w:t xml:space="preserve"> visit or reside</w:t>
      </w:r>
      <w:r w:rsidRPr="007833F8">
        <w:rPr>
          <w:rFonts w:ascii="Arial" w:eastAsia="Times New Roman" w:hAnsi="Arial" w:cs="Arial"/>
          <w:color w:val="000000" w:themeColor="text1"/>
          <w:kern w:val="0"/>
          <w:sz w:val="24"/>
          <w:szCs w:val="24"/>
          <w:lang w:val="az-Latn-AZ" w:eastAsia="az-Latn-AZ"/>
          <w14:ligatures w14:val="none"/>
        </w:rPr>
        <w:t xml:space="preserve"> in Azerbaijan mainly </w:t>
      </w:r>
      <w:r w:rsidR="00DE63D6" w:rsidRPr="007833F8">
        <w:rPr>
          <w:rFonts w:ascii="Arial" w:eastAsia="Times New Roman" w:hAnsi="Arial" w:cs="Arial"/>
          <w:color w:val="000000" w:themeColor="text1"/>
          <w:kern w:val="0"/>
          <w:sz w:val="24"/>
          <w:szCs w:val="24"/>
          <w:lang w:val="az-Latn-AZ" w:eastAsia="az-Latn-AZ"/>
          <w14:ligatures w14:val="none"/>
        </w:rPr>
        <w:t xml:space="preserve">for </w:t>
      </w:r>
      <w:r w:rsidRPr="007833F8">
        <w:rPr>
          <w:rFonts w:ascii="Arial" w:eastAsia="Times New Roman" w:hAnsi="Arial" w:cs="Arial"/>
          <w:color w:val="000000" w:themeColor="text1"/>
          <w:kern w:val="0"/>
          <w:sz w:val="24"/>
          <w:szCs w:val="24"/>
          <w:lang w:val="az-Latn-AZ" w:eastAsia="az-Latn-AZ"/>
          <w14:ligatures w14:val="none"/>
        </w:rPr>
        <w:t>educational and occupational purposes. We have not encountered cases of racial discrimination against them.</w:t>
      </w:r>
    </w:p>
    <w:p w14:paraId="72A0C88C" w14:textId="77777777" w:rsidR="005C06C0" w:rsidRPr="007833F8" w:rsidRDefault="005C06C0" w:rsidP="00E50529">
      <w:pPr>
        <w:spacing w:after="0" w:line="240" w:lineRule="auto"/>
        <w:jc w:val="both"/>
        <w:rPr>
          <w:rFonts w:ascii="Arial" w:eastAsia="Times New Roman" w:hAnsi="Arial" w:cs="Arial"/>
          <w:b/>
          <w:bCs/>
          <w:i/>
          <w:iCs/>
          <w:color w:val="000000" w:themeColor="text1"/>
          <w:kern w:val="0"/>
          <w:sz w:val="24"/>
          <w:szCs w:val="24"/>
          <w:lang w:val="az-Latn-AZ" w:eastAsia="az-Latn-AZ"/>
          <w14:ligatures w14:val="none"/>
        </w:rPr>
      </w:pPr>
    </w:p>
    <w:p w14:paraId="18E91E80" w14:textId="06BDD255" w:rsidR="00CE478B" w:rsidRPr="007833F8" w:rsidRDefault="00CE478B" w:rsidP="00E50529">
      <w:pPr>
        <w:numPr>
          <w:ilvl w:val="0"/>
          <w:numId w:val="1"/>
        </w:numPr>
        <w:spacing w:after="0" w:line="240" w:lineRule="auto"/>
        <w:ind w:left="0"/>
        <w:jc w:val="both"/>
        <w:rPr>
          <w:rFonts w:ascii="Arial" w:eastAsia="Times New Roman" w:hAnsi="Arial" w:cs="Arial"/>
          <w:b/>
          <w:bCs/>
          <w:i/>
          <w:iCs/>
          <w:color w:val="000000" w:themeColor="text1"/>
          <w:kern w:val="0"/>
          <w:sz w:val="24"/>
          <w:szCs w:val="24"/>
          <w:lang w:val="az-Latn-AZ" w:eastAsia="az-Latn-AZ"/>
          <w14:ligatures w14:val="none"/>
        </w:rPr>
      </w:pPr>
      <w:r w:rsidRPr="007833F8">
        <w:rPr>
          <w:rFonts w:ascii="Arial" w:eastAsia="Times New Roman" w:hAnsi="Arial" w:cs="Arial"/>
          <w:b/>
          <w:bCs/>
          <w:i/>
          <w:iCs/>
          <w:color w:val="000000" w:themeColor="text1"/>
          <w:kern w:val="0"/>
          <w:sz w:val="24"/>
          <w:szCs w:val="24"/>
          <w:lang w:val="az-Latn-AZ" w:eastAsia="az-Latn-AZ"/>
          <w14:ligatures w14:val="none"/>
        </w:rPr>
        <w:t>Racism, racial discrimination, xenophobia and related intolerance targeting migrants and refugees (preambular paragraphs 9 and 10)</w:t>
      </w:r>
    </w:p>
    <w:p w14:paraId="25B9E2C4" w14:textId="77777777" w:rsidR="00E50529" w:rsidRPr="007833F8" w:rsidRDefault="00E50529" w:rsidP="00E50529">
      <w:pPr>
        <w:pStyle w:val="NormalWeb"/>
        <w:shd w:val="clear" w:color="auto" w:fill="FFFFFF"/>
        <w:spacing w:before="0" w:beforeAutospacing="0" w:after="0" w:afterAutospacing="0"/>
        <w:jc w:val="both"/>
        <w:rPr>
          <w:rFonts w:ascii="Arial" w:hAnsi="Arial" w:cs="Arial"/>
          <w:color w:val="000000" w:themeColor="text1"/>
        </w:rPr>
      </w:pPr>
    </w:p>
    <w:p w14:paraId="2C330B1F" w14:textId="15136FEF" w:rsidR="00B44AF1" w:rsidRPr="007833F8" w:rsidRDefault="00B44AF1" w:rsidP="00E50529">
      <w:pPr>
        <w:pStyle w:val="NormalWeb"/>
        <w:shd w:val="clear" w:color="auto" w:fill="FFFFFF"/>
        <w:spacing w:before="0" w:beforeAutospacing="0" w:after="0" w:afterAutospacing="0"/>
        <w:jc w:val="both"/>
        <w:rPr>
          <w:rFonts w:ascii="Arial" w:hAnsi="Arial" w:cs="Arial"/>
          <w:color w:val="000000" w:themeColor="text1"/>
        </w:rPr>
      </w:pPr>
      <w:r w:rsidRPr="007833F8">
        <w:rPr>
          <w:rFonts w:ascii="Arial" w:hAnsi="Arial" w:cs="Arial"/>
          <w:color w:val="000000" w:themeColor="text1"/>
        </w:rPr>
        <w:t>The Ombudsman</w:t>
      </w:r>
      <w:r w:rsidR="00006EFF" w:rsidRPr="007833F8">
        <w:rPr>
          <w:rFonts w:ascii="Arial" w:hAnsi="Arial" w:cs="Arial"/>
          <w:color w:val="000000" w:themeColor="text1"/>
        </w:rPr>
        <w:t xml:space="preserve">’s activities </w:t>
      </w:r>
      <w:r w:rsidRPr="007833F8">
        <w:rPr>
          <w:rFonts w:ascii="Arial" w:hAnsi="Arial" w:cs="Arial"/>
          <w:color w:val="000000" w:themeColor="text1"/>
        </w:rPr>
        <w:t>for the protection of the rights of migrants and refugees</w:t>
      </w:r>
      <w:r w:rsidR="00006EFF" w:rsidRPr="007833F8">
        <w:rPr>
          <w:rFonts w:ascii="Arial" w:hAnsi="Arial" w:cs="Arial"/>
          <w:color w:val="000000" w:themeColor="text1"/>
        </w:rPr>
        <w:t xml:space="preserve"> </w:t>
      </w:r>
      <w:r w:rsidRPr="007833F8">
        <w:rPr>
          <w:rFonts w:ascii="Arial" w:hAnsi="Arial" w:cs="Arial"/>
          <w:color w:val="000000" w:themeColor="text1"/>
        </w:rPr>
        <w:t>include handling individual or collective applications from th</w:t>
      </w:r>
      <w:r w:rsidR="00006EFF" w:rsidRPr="007833F8">
        <w:rPr>
          <w:rFonts w:ascii="Arial" w:hAnsi="Arial" w:cs="Arial"/>
          <w:color w:val="000000" w:themeColor="text1"/>
        </w:rPr>
        <w:t>ese</w:t>
      </w:r>
      <w:r w:rsidRPr="007833F8">
        <w:rPr>
          <w:rFonts w:ascii="Arial" w:hAnsi="Arial" w:cs="Arial"/>
          <w:color w:val="000000" w:themeColor="text1"/>
        </w:rPr>
        <w:t xml:space="preserve"> groups of population, promoting their rights through legal awareness events, preparing educational material</w:t>
      </w:r>
      <w:r w:rsidR="00B4472F" w:rsidRPr="007833F8">
        <w:rPr>
          <w:rFonts w:ascii="Arial" w:hAnsi="Arial" w:cs="Arial"/>
          <w:color w:val="000000" w:themeColor="text1"/>
        </w:rPr>
        <w:t>s</w:t>
      </w:r>
      <w:r w:rsidRPr="007833F8">
        <w:rPr>
          <w:rFonts w:ascii="Arial" w:hAnsi="Arial" w:cs="Arial"/>
          <w:color w:val="000000" w:themeColor="text1"/>
        </w:rPr>
        <w:t xml:space="preserve">, </w:t>
      </w:r>
      <w:r w:rsidR="003D4853" w:rsidRPr="007833F8">
        <w:rPr>
          <w:rFonts w:ascii="Arial" w:hAnsi="Arial" w:cs="Arial"/>
          <w:color w:val="000000" w:themeColor="text1"/>
        </w:rPr>
        <w:t xml:space="preserve">cooperation with relevant national and international bodies, </w:t>
      </w:r>
      <w:r w:rsidRPr="007833F8">
        <w:rPr>
          <w:rFonts w:ascii="Arial" w:hAnsi="Arial" w:cs="Arial"/>
          <w:color w:val="000000" w:themeColor="text1"/>
        </w:rPr>
        <w:t>conducting visits to the detention centers of irregular migrants etc.</w:t>
      </w:r>
      <w:r w:rsidR="003D4853" w:rsidRPr="007833F8">
        <w:rPr>
          <w:rFonts w:ascii="Arial" w:hAnsi="Arial" w:cs="Arial"/>
          <w:color w:val="000000" w:themeColor="text1"/>
        </w:rPr>
        <w:t xml:space="preserve"> </w:t>
      </w:r>
    </w:p>
    <w:p w14:paraId="53F886DC" w14:textId="4C8E1548" w:rsidR="003D4853" w:rsidRPr="007833F8" w:rsidRDefault="003D4853" w:rsidP="00E50529">
      <w:pPr>
        <w:pStyle w:val="NormalWeb"/>
        <w:shd w:val="clear" w:color="auto" w:fill="FFFFFF"/>
        <w:spacing w:before="0" w:beforeAutospacing="0" w:after="0" w:afterAutospacing="0"/>
        <w:jc w:val="both"/>
        <w:rPr>
          <w:rFonts w:ascii="Arial" w:hAnsi="Arial" w:cs="Arial"/>
          <w:color w:val="000000" w:themeColor="text1"/>
        </w:rPr>
      </w:pPr>
      <w:r w:rsidRPr="007833F8">
        <w:rPr>
          <w:rFonts w:ascii="Arial" w:hAnsi="Arial" w:cs="Arial"/>
          <w:color w:val="000000" w:themeColor="text1"/>
        </w:rPr>
        <w:t xml:space="preserve">All these activites </w:t>
      </w:r>
      <w:r w:rsidR="00006EFF" w:rsidRPr="007833F8">
        <w:rPr>
          <w:rFonts w:ascii="Arial" w:hAnsi="Arial" w:cs="Arial"/>
          <w:color w:val="000000" w:themeColor="text1"/>
        </w:rPr>
        <w:t xml:space="preserve">are also </w:t>
      </w:r>
      <w:r w:rsidRPr="007833F8">
        <w:rPr>
          <w:rFonts w:ascii="Arial" w:hAnsi="Arial" w:cs="Arial"/>
          <w:color w:val="000000" w:themeColor="text1"/>
        </w:rPr>
        <w:t>aim</w:t>
      </w:r>
      <w:r w:rsidR="00006EFF" w:rsidRPr="007833F8">
        <w:rPr>
          <w:rFonts w:ascii="Arial" w:hAnsi="Arial" w:cs="Arial"/>
          <w:color w:val="000000" w:themeColor="text1"/>
        </w:rPr>
        <w:t>ed at</w:t>
      </w:r>
      <w:r w:rsidRPr="007833F8">
        <w:rPr>
          <w:rFonts w:ascii="Arial" w:hAnsi="Arial" w:cs="Arial"/>
          <w:color w:val="000000" w:themeColor="text1"/>
        </w:rPr>
        <w:t xml:space="preserve"> </w:t>
      </w:r>
      <w:r w:rsidR="00006EFF" w:rsidRPr="007833F8">
        <w:rPr>
          <w:rFonts w:ascii="Arial" w:hAnsi="Arial" w:cs="Arial"/>
          <w:color w:val="000000" w:themeColor="text1"/>
        </w:rPr>
        <w:t xml:space="preserve">contributing to the </w:t>
      </w:r>
      <w:r w:rsidRPr="007833F8">
        <w:rPr>
          <w:rFonts w:ascii="Arial" w:hAnsi="Arial" w:cs="Arial"/>
          <w:color w:val="000000" w:themeColor="text1"/>
        </w:rPr>
        <w:t>prevent</w:t>
      </w:r>
      <w:r w:rsidR="00006EFF" w:rsidRPr="007833F8">
        <w:rPr>
          <w:rFonts w:ascii="Arial" w:hAnsi="Arial" w:cs="Arial"/>
          <w:color w:val="000000" w:themeColor="text1"/>
        </w:rPr>
        <w:t>ion of</w:t>
      </w:r>
      <w:r w:rsidRPr="007833F8">
        <w:rPr>
          <w:rFonts w:ascii="Arial" w:hAnsi="Arial" w:cs="Arial"/>
          <w:color w:val="000000" w:themeColor="text1"/>
        </w:rPr>
        <w:t xml:space="preserve"> occurrence of </w:t>
      </w:r>
      <w:r w:rsidR="00603C70" w:rsidRPr="007833F8">
        <w:rPr>
          <w:rFonts w:ascii="Arial" w:hAnsi="Arial" w:cs="Arial"/>
          <w:color w:val="000000" w:themeColor="text1"/>
        </w:rPr>
        <w:t xml:space="preserve">the </w:t>
      </w:r>
      <w:r w:rsidRPr="007833F8">
        <w:rPr>
          <w:rFonts w:ascii="Arial" w:hAnsi="Arial" w:cs="Arial"/>
          <w:color w:val="000000" w:themeColor="text1"/>
        </w:rPr>
        <w:t>cases of racial discrimination, xenophobia, intolerance against migrants and refugees in our country. However, we have not received any applications on these grounds during the reporting period.</w:t>
      </w:r>
    </w:p>
    <w:p w14:paraId="1D7320B2" w14:textId="59AE342A" w:rsidR="00FD63DD" w:rsidRPr="007833F8" w:rsidRDefault="00006EFF" w:rsidP="00E50529">
      <w:pPr>
        <w:pStyle w:val="NormalWeb"/>
        <w:shd w:val="clear" w:color="auto" w:fill="FFFFFF"/>
        <w:spacing w:before="0" w:beforeAutospacing="0" w:after="0" w:afterAutospacing="0"/>
        <w:jc w:val="both"/>
        <w:rPr>
          <w:rFonts w:ascii="Arial" w:hAnsi="Arial" w:cs="Arial"/>
          <w:color w:val="000000" w:themeColor="text1"/>
        </w:rPr>
      </w:pPr>
      <w:r w:rsidRPr="007833F8">
        <w:rPr>
          <w:rFonts w:ascii="Arial" w:hAnsi="Arial" w:cs="Arial"/>
          <w:color w:val="000000" w:themeColor="text1"/>
        </w:rPr>
        <w:t>As part of legal awareness events, i</w:t>
      </w:r>
      <w:r w:rsidR="00B4472F" w:rsidRPr="007833F8">
        <w:rPr>
          <w:rFonts w:ascii="Arial" w:hAnsi="Arial" w:cs="Arial"/>
          <w:color w:val="000000" w:themeColor="text1"/>
        </w:rPr>
        <w:t>n 2022, on the eve of 20 June - World Refugee Day</w:t>
      </w:r>
      <w:r w:rsidR="00A87949" w:rsidRPr="007833F8">
        <w:rPr>
          <w:rFonts w:ascii="Arial" w:hAnsi="Arial" w:cs="Arial"/>
          <w:color w:val="000000" w:themeColor="text1"/>
        </w:rPr>
        <w:t>,</w:t>
      </w:r>
      <w:r w:rsidR="00B4472F" w:rsidRPr="007833F8">
        <w:rPr>
          <w:rFonts w:ascii="Arial" w:hAnsi="Arial" w:cs="Arial"/>
          <w:color w:val="000000" w:themeColor="text1"/>
        </w:rPr>
        <w:t xml:space="preserve"> the Ombudsman Institution held an awareness-raising event in cooperation with the State Migration Service for the refugees and asylum-seeking families</w:t>
      </w:r>
      <w:r w:rsidR="00BA114E" w:rsidRPr="007833F8">
        <w:rPr>
          <w:rFonts w:ascii="Arial" w:hAnsi="Arial" w:cs="Arial"/>
          <w:color w:val="000000" w:themeColor="text1"/>
        </w:rPr>
        <w:t>.</w:t>
      </w:r>
      <w:r w:rsidR="00BA114E" w:rsidRPr="007833F8">
        <w:rPr>
          <w:rStyle w:val="FootnoteReference"/>
          <w:rFonts w:ascii="Arial" w:hAnsi="Arial" w:cs="Arial"/>
          <w:color w:val="000000" w:themeColor="text1"/>
        </w:rPr>
        <w:footnoteReference w:id="12"/>
      </w:r>
      <w:r w:rsidR="00BA114E" w:rsidRPr="007833F8">
        <w:rPr>
          <w:rFonts w:ascii="Arial" w:hAnsi="Arial" w:cs="Arial"/>
          <w:color w:val="000000" w:themeColor="text1"/>
        </w:rPr>
        <w:t xml:space="preserve"> The representatives of the Ombudsman </w:t>
      </w:r>
      <w:r w:rsidR="003D4853" w:rsidRPr="007833F8">
        <w:rPr>
          <w:rFonts w:ascii="Arial" w:hAnsi="Arial" w:cs="Arial"/>
          <w:color w:val="000000" w:themeColor="text1"/>
        </w:rPr>
        <w:t>held</w:t>
      </w:r>
      <w:r w:rsidR="00BA114E" w:rsidRPr="007833F8">
        <w:rPr>
          <w:rFonts w:ascii="Arial" w:hAnsi="Arial" w:cs="Arial"/>
          <w:color w:val="000000" w:themeColor="text1"/>
        </w:rPr>
        <w:t xml:space="preserve"> </w:t>
      </w:r>
      <w:r w:rsidR="00FD63DD" w:rsidRPr="007833F8">
        <w:rPr>
          <w:rStyle w:val="Emphasis"/>
          <w:rFonts w:ascii="Arial" w:hAnsi="Arial" w:cs="Arial"/>
          <w:i w:val="0"/>
          <w:iCs w:val="0"/>
          <w:color w:val="000000" w:themeColor="text1"/>
        </w:rPr>
        <w:t>face-to-face</w:t>
      </w:r>
      <w:r w:rsidR="00FD63DD" w:rsidRPr="007833F8">
        <w:rPr>
          <w:rFonts w:ascii="Arial" w:hAnsi="Arial" w:cs="Arial"/>
          <w:color w:val="000000" w:themeColor="text1"/>
        </w:rPr>
        <w:t xml:space="preserve"> meetings with </w:t>
      </w:r>
      <w:r w:rsidR="00BA114E" w:rsidRPr="007833F8">
        <w:rPr>
          <w:rFonts w:ascii="Arial" w:hAnsi="Arial" w:cs="Arial"/>
          <w:color w:val="000000" w:themeColor="text1"/>
        </w:rPr>
        <w:t>the asylum seekers</w:t>
      </w:r>
      <w:r w:rsidRPr="007833F8">
        <w:rPr>
          <w:rFonts w:ascii="Arial" w:hAnsi="Arial" w:cs="Arial"/>
          <w:color w:val="000000" w:themeColor="text1"/>
        </w:rPr>
        <w:t>, held awareness talks</w:t>
      </w:r>
      <w:r w:rsidR="00BA114E" w:rsidRPr="007833F8">
        <w:rPr>
          <w:rFonts w:ascii="Arial" w:hAnsi="Arial" w:cs="Arial"/>
          <w:color w:val="000000" w:themeColor="text1"/>
        </w:rPr>
        <w:t xml:space="preserve"> and distributed educational materials to them in various languages</w:t>
      </w:r>
      <w:r w:rsidR="00FD63DD" w:rsidRPr="007833F8">
        <w:rPr>
          <w:rFonts w:ascii="Arial" w:hAnsi="Arial" w:cs="Arial"/>
          <w:color w:val="000000" w:themeColor="text1"/>
        </w:rPr>
        <w:t xml:space="preserve">. </w:t>
      </w:r>
    </w:p>
    <w:p w14:paraId="31AD5F8A" w14:textId="1B3AB7CB" w:rsidR="00B44AF1" w:rsidRPr="007833F8" w:rsidRDefault="00B44AF1" w:rsidP="00E50529">
      <w:pPr>
        <w:pStyle w:val="NormalWeb"/>
        <w:shd w:val="clear" w:color="auto" w:fill="FFFFFF"/>
        <w:spacing w:before="0" w:beforeAutospacing="0" w:after="0" w:afterAutospacing="0"/>
        <w:jc w:val="both"/>
        <w:rPr>
          <w:rFonts w:ascii="Arial" w:hAnsi="Arial" w:cs="Arial"/>
          <w:color w:val="000000" w:themeColor="text1"/>
        </w:rPr>
      </w:pPr>
      <w:r w:rsidRPr="007833F8">
        <w:rPr>
          <w:rFonts w:ascii="Arial" w:hAnsi="Arial" w:cs="Arial"/>
          <w:color w:val="000000" w:themeColor="text1"/>
        </w:rPr>
        <w:t xml:space="preserve">In November 2022, an event was organized for the children from refugee families and their parents </w:t>
      </w:r>
      <w:r w:rsidR="00BA114E" w:rsidRPr="007833F8">
        <w:rPr>
          <w:rFonts w:ascii="Arial" w:hAnsi="Arial" w:cs="Arial"/>
          <w:color w:val="000000" w:themeColor="text1"/>
        </w:rPr>
        <w:t>to support</w:t>
      </w:r>
      <w:r w:rsidR="003D4853" w:rsidRPr="007833F8">
        <w:rPr>
          <w:rFonts w:ascii="Arial" w:hAnsi="Arial" w:cs="Arial"/>
          <w:color w:val="000000" w:themeColor="text1"/>
        </w:rPr>
        <w:t xml:space="preserve"> those</w:t>
      </w:r>
      <w:r w:rsidR="00BA114E" w:rsidRPr="007833F8">
        <w:rPr>
          <w:rFonts w:ascii="Arial" w:hAnsi="Arial" w:cs="Arial"/>
          <w:color w:val="000000" w:themeColor="text1"/>
        </w:rPr>
        <w:t xml:space="preserve"> </w:t>
      </w:r>
      <w:r w:rsidR="003D4853" w:rsidRPr="007833F8">
        <w:rPr>
          <w:rFonts w:ascii="Arial" w:hAnsi="Arial" w:cs="Arial"/>
          <w:color w:val="000000" w:themeColor="text1"/>
        </w:rPr>
        <w:t xml:space="preserve">children’s </w:t>
      </w:r>
      <w:r w:rsidR="00BA114E" w:rsidRPr="007833F8">
        <w:rPr>
          <w:rFonts w:ascii="Arial" w:hAnsi="Arial" w:cs="Arial"/>
          <w:color w:val="000000" w:themeColor="text1"/>
        </w:rPr>
        <w:t>education, harmonious development, and raising their legal awareness</w:t>
      </w:r>
      <w:r w:rsidRPr="007833F8">
        <w:rPr>
          <w:rFonts w:ascii="Arial" w:hAnsi="Arial" w:cs="Arial"/>
          <w:color w:val="000000" w:themeColor="text1"/>
        </w:rPr>
        <w:t xml:space="preserve">. </w:t>
      </w:r>
    </w:p>
    <w:p w14:paraId="2F94C5BD" w14:textId="6FB881DF" w:rsidR="00392A57" w:rsidRPr="00A1597E" w:rsidRDefault="00B44AF1" w:rsidP="00E50529">
      <w:pPr>
        <w:pStyle w:val="NormalWeb"/>
        <w:shd w:val="clear" w:color="auto" w:fill="FFFFFF"/>
        <w:spacing w:before="0" w:beforeAutospacing="0" w:after="0" w:afterAutospacing="0"/>
        <w:jc w:val="both"/>
        <w:rPr>
          <w:rFonts w:ascii="Arial" w:hAnsi="Arial" w:cs="Arial"/>
          <w:color w:val="000000" w:themeColor="text1"/>
        </w:rPr>
      </w:pPr>
      <w:r w:rsidRPr="007833F8">
        <w:rPr>
          <w:rFonts w:ascii="Arial" w:hAnsi="Arial" w:cs="Arial"/>
          <w:color w:val="000000" w:themeColor="text1"/>
        </w:rPr>
        <w:t>The children and parents were informed about the guarantees of their rights, legal protection mechanisms, as well as the Ombudsman’s mandate and activity. The questions of the participants were also answered.</w:t>
      </w:r>
      <w:r w:rsidR="00966E6F" w:rsidRPr="007833F8">
        <w:rPr>
          <w:rStyle w:val="FootnoteReference"/>
          <w:rFonts w:ascii="Arial" w:hAnsi="Arial" w:cs="Arial"/>
          <w:color w:val="000000" w:themeColor="text1"/>
        </w:rPr>
        <w:t xml:space="preserve"> </w:t>
      </w:r>
      <w:r w:rsidR="00966E6F" w:rsidRPr="007833F8">
        <w:rPr>
          <w:rStyle w:val="FootnoteReference"/>
          <w:rFonts w:ascii="Arial" w:hAnsi="Arial" w:cs="Arial"/>
          <w:color w:val="000000" w:themeColor="text1"/>
        </w:rPr>
        <w:footnoteReference w:id="13"/>
      </w:r>
      <w:r w:rsidRPr="00A1597E">
        <w:rPr>
          <w:rFonts w:ascii="Arial" w:hAnsi="Arial" w:cs="Arial"/>
          <w:color w:val="000000" w:themeColor="text1"/>
        </w:rPr>
        <w:t xml:space="preserve"> </w:t>
      </w:r>
    </w:p>
    <w:sectPr w:rsidR="00392A57" w:rsidRPr="00A159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E056" w14:textId="77777777" w:rsidR="00C26415" w:rsidRDefault="00C26415" w:rsidP="00AF2889">
      <w:pPr>
        <w:spacing w:after="0" w:line="240" w:lineRule="auto"/>
      </w:pPr>
      <w:r>
        <w:separator/>
      </w:r>
    </w:p>
  </w:endnote>
  <w:endnote w:type="continuationSeparator" w:id="0">
    <w:p w14:paraId="3F5F78F2" w14:textId="77777777" w:rsidR="00C26415" w:rsidRDefault="00C26415" w:rsidP="00AF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4F94" w14:textId="77777777" w:rsidR="00C26415" w:rsidRDefault="00C26415" w:rsidP="00AF2889">
      <w:pPr>
        <w:spacing w:after="0" w:line="240" w:lineRule="auto"/>
      </w:pPr>
      <w:r>
        <w:separator/>
      </w:r>
    </w:p>
  </w:footnote>
  <w:footnote w:type="continuationSeparator" w:id="0">
    <w:p w14:paraId="1A25D912" w14:textId="77777777" w:rsidR="00C26415" w:rsidRDefault="00C26415" w:rsidP="00AF2889">
      <w:pPr>
        <w:spacing w:after="0" w:line="240" w:lineRule="auto"/>
      </w:pPr>
      <w:r>
        <w:continuationSeparator/>
      </w:r>
    </w:p>
  </w:footnote>
  <w:footnote w:id="1">
    <w:p w14:paraId="0903EC52" w14:textId="77777777" w:rsidR="001830EF" w:rsidRPr="00B44AF1" w:rsidRDefault="001830EF" w:rsidP="001830EF">
      <w:pPr>
        <w:shd w:val="clear" w:color="auto" w:fill="FFFFFF"/>
        <w:spacing w:line="253" w:lineRule="atLeast"/>
        <w:jc w:val="both"/>
        <w:rPr>
          <w:rFonts w:ascii="Arial" w:eastAsia="Arial" w:hAnsi="Arial" w:cs="Arial"/>
          <w:sz w:val="24"/>
          <w:szCs w:val="24"/>
          <w:vertAlign w:val="superscript"/>
          <w:lang w:val="az-Latn-AZ"/>
        </w:rPr>
      </w:pPr>
      <w:r w:rsidRPr="00B44AF1">
        <w:rPr>
          <w:rStyle w:val="FootnoteReference"/>
        </w:rPr>
        <w:footnoteRef/>
      </w:r>
      <w:r w:rsidRPr="00B44AF1">
        <w:rPr>
          <w:vertAlign w:val="superscript"/>
        </w:rPr>
        <w:t xml:space="preserve"> </w:t>
      </w:r>
      <w:hyperlink r:id="rId1" w:history="1">
        <w:r w:rsidRPr="00006EFF">
          <w:rPr>
            <w:rStyle w:val="Hyperlink"/>
            <w:rFonts w:ascii="Arial" w:eastAsia="Arial" w:hAnsi="Arial" w:cs="Arial"/>
            <w:sz w:val="24"/>
            <w:szCs w:val="24"/>
            <w:vertAlign w:val="superscript"/>
            <w:lang w:val="az-Latn-AZ"/>
          </w:rPr>
          <w:t>https://www.meclis.gov.az/news-layihe.php?id=1810&amp;lang=az&amp;par=4</w:t>
        </w:r>
      </w:hyperlink>
      <w:r w:rsidRPr="00B44AF1">
        <w:rPr>
          <w:rFonts w:ascii="Arial" w:eastAsia="Arial" w:hAnsi="Arial" w:cs="Arial"/>
          <w:sz w:val="24"/>
          <w:szCs w:val="24"/>
          <w:vertAlign w:val="superscript"/>
          <w:lang w:val="az-Latn-AZ"/>
        </w:rPr>
        <w:t xml:space="preserve"> </w:t>
      </w:r>
    </w:p>
    <w:p w14:paraId="5146CE5F" w14:textId="768DBCC9" w:rsidR="001830EF" w:rsidRPr="001830EF" w:rsidRDefault="001830EF">
      <w:pPr>
        <w:pStyle w:val="FootnoteText"/>
        <w:rPr>
          <w:lang w:val="en-US"/>
        </w:rPr>
      </w:pPr>
    </w:p>
  </w:footnote>
  <w:footnote w:id="2">
    <w:p w14:paraId="45F53C89" w14:textId="77777777" w:rsidR="00927659" w:rsidRPr="00E50529" w:rsidRDefault="00927659" w:rsidP="00927659">
      <w:pPr>
        <w:pStyle w:val="FootnoteText"/>
        <w:rPr>
          <w:rFonts w:ascii="Arial" w:hAnsi="Arial" w:cs="Arial"/>
          <w:sz w:val="24"/>
          <w:szCs w:val="24"/>
          <w:vertAlign w:val="superscript"/>
          <w:lang w:val="en-US"/>
        </w:rPr>
      </w:pPr>
      <w:r w:rsidRPr="00E50529">
        <w:rPr>
          <w:rStyle w:val="FootnoteReference"/>
          <w:rFonts w:ascii="Arial" w:hAnsi="Arial" w:cs="Arial"/>
          <w:sz w:val="24"/>
          <w:szCs w:val="24"/>
        </w:rPr>
        <w:footnoteRef/>
      </w:r>
      <w:r w:rsidRPr="00E50529">
        <w:rPr>
          <w:rFonts w:ascii="Arial" w:hAnsi="Arial" w:cs="Arial"/>
          <w:sz w:val="24"/>
          <w:szCs w:val="24"/>
          <w:vertAlign w:val="superscript"/>
          <w:lang w:val="en-US"/>
        </w:rPr>
        <w:t xml:space="preserve"> </w:t>
      </w:r>
      <w:hyperlink r:id="rId2" w:history="1">
        <w:r w:rsidRPr="00E50529">
          <w:rPr>
            <w:rStyle w:val="Hyperlink"/>
            <w:rFonts w:ascii="Arial" w:hAnsi="Arial" w:cs="Arial"/>
            <w:sz w:val="24"/>
            <w:szCs w:val="24"/>
            <w:vertAlign w:val="superscript"/>
            <w:lang w:val="en-US"/>
          </w:rPr>
          <w:t>https://www.icj-cij.org/sites/default/files/case-related/181/181-20211207-ORD-01-00-EN.pdf</w:t>
        </w:r>
      </w:hyperlink>
      <w:r w:rsidRPr="00E50529">
        <w:rPr>
          <w:rFonts w:ascii="Arial" w:hAnsi="Arial" w:cs="Arial"/>
          <w:sz w:val="24"/>
          <w:szCs w:val="24"/>
          <w:vertAlign w:val="superscript"/>
          <w:lang w:val="en-US"/>
        </w:rPr>
        <w:t xml:space="preserve"> </w:t>
      </w:r>
    </w:p>
  </w:footnote>
  <w:footnote w:id="3">
    <w:p w14:paraId="0869DB78" w14:textId="19EDB777" w:rsidR="00AF2889" w:rsidRPr="00E50529" w:rsidRDefault="00AF2889">
      <w:pPr>
        <w:pStyle w:val="FootnoteText"/>
        <w:rPr>
          <w:rFonts w:ascii="Arial" w:hAnsi="Arial" w:cs="Arial"/>
          <w:sz w:val="24"/>
          <w:szCs w:val="24"/>
          <w:vertAlign w:val="superscript"/>
          <w:lang w:val="en-US"/>
        </w:rPr>
      </w:pPr>
      <w:r w:rsidRPr="00E50529">
        <w:rPr>
          <w:rStyle w:val="FootnoteReference"/>
          <w:rFonts w:ascii="Arial" w:hAnsi="Arial" w:cs="Arial"/>
          <w:sz w:val="24"/>
          <w:szCs w:val="24"/>
        </w:rPr>
        <w:footnoteRef/>
      </w:r>
      <w:r w:rsidRPr="00E50529">
        <w:rPr>
          <w:rFonts w:ascii="Arial" w:hAnsi="Arial" w:cs="Arial"/>
          <w:sz w:val="24"/>
          <w:szCs w:val="24"/>
          <w:vertAlign w:val="superscript"/>
          <w:lang w:val="en-US"/>
        </w:rPr>
        <w:t xml:space="preserve"> </w:t>
      </w:r>
      <w:hyperlink r:id="rId3" w:history="1">
        <w:r w:rsidR="00E50529" w:rsidRPr="00E50529">
          <w:rPr>
            <w:rStyle w:val="Hyperlink"/>
            <w:rFonts w:ascii="Arial" w:hAnsi="Arial" w:cs="Arial"/>
            <w:sz w:val="24"/>
            <w:szCs w:val="24"/>
            <w:vertAlign w:val="superscript"/>
            <w:lang w:val="en-US"/>
          </w:rPr>
          <w:t>https://www.ombudsman.az/upload/editor/files/Hate_speech_report_Ombudsman_Azerbaijan.pdf</w:t>
        </w:r>
      </w:hyperlink>
      <w:r w:rsidR="00E50529" w:rsidRPr="00E50529">
        <w:rPr>
          <w:rFonts w:ascii="Arial" w:hAnsi="Arial" w:cs="Arial"/>
          <w:sz w:val="24"/>
          <w:szCs w:val="24"/>
          <w:vertAlign w:val="superscript"/>
          <w:lang w:val="en-US"/>
        </w:rPr>
        <w:t xml:space="preserve"> </w:t>
      </w:r>
    </w:p>
  </w:footnote>
  <w:footnote w:id="4">
    <w:p w14:paraId="54D04CDC" w14:textId="17440331" w:rsidR="00E50529" w:rsidRPr="00E50529" w:rsidRDefault="00E50529">
      <w:pPr>
        <w:pStyle w:val="FootnoteText"/>
        <w:rPr>
          <w:rFonts w:ascii="Arial" w:hAnsi="Arial" w:cs="Arial"/>
          <w:sz w:val="24"/>
          <w:szCs w:val="24"/>
          <w:vertAlign w:val="superscript"/>
          <w:lang w:val="en-US"/>
        </w:rPr>
      </w:pPr>
      <w:r w:rsidRPr="00E50529">
        <w:rPr>
          <w:rStyle w:val="FootnoteReference"/>
          <w:rFonts w:ascii="Arial" w:hAnsi="Arial" w:cs="Arial"/>
          <w:sz w:val="24"/>
          <w:szCs w:val="24"/>
        </w:rPr>
        <w:footnoteRef/>
      </w:r>
      <w:hyperlink r:id="rId4" w:history="1">
        <w:r w:rsidRPr="00E50529">
          <w:rPr>
            <w:rStyle w:val="Hyperlink"/>
            <w:rFonts w:ascii="Arial" w:hAnsi="Arial" w:cs="Arial"/>
            <w:sz w:val="24"/>
            <w:szCs w:val="24"/>
            <w:vertAlign w:val="superscript"/>
            <w:lang w:val="en-US"/>
          </w:rPr>
          <w:t>https://www.ombudsman.az/upload/editor/files/Report%20on%20Hate%20crimes%20and%20hate%20speech%20against%20Azerbaijanis%20(2nd%20part).pdf</w:t>
        </w:r>
      </w:hyperlink>
      <w:r w:rsidRPr="00E50529">
        <w:rPr>
          <w:rFonts w:ascii="Arial" w:hAnsi="Arial" w:cs="Arial"/>
          <w:sz w:val="24"/>
          <w:szCs w:val="24"/>
          <w:vertAlign w:val="superscript"/>
          <w:lang w:val="en-US"/>
        </w:rPr>
        <w:t xml:space="preserve"> </w:t>
      </w:r>
    </w:p>
  </w:footnote>
  <w:footnote w:id="5">
    <w:p w14:paraId="1B4FF287" w14:textId="1EC78BBE" w:rsidR="00AF2889" w:rsidRPr="00E50529" w:rsidRDefault="00AF2889">
      <w:pPr>
        <w:pStyle w:val="FootnoteText"/>
        <w:rPr>
          <w:rFonts w:ascii="Arial" w:hAnsi="Arial" w:cs="Arial"/>
          <w:sz w:val="24"/>
          <w:szCs w:val="24"/>
          <w:vertAlign w:val="superscript"/>
          <w:lang w:val="en-US"/>
        </w:rPr>
      </w:pPr>
      <w:r w:rsidRPr="00E50529">
        <w:rPr>
          <w:rStyle w:val="FootnoteReference"/>
          <w:rFonts w:ascii="Arial" w:hAnsi="Arial" w:cs="Arial"/>
          <w:sz w:val="24"/>
          <w:szCs w:val="24"/>
        </w:rPr>
        <w:footnoteRef/>
      </w:r>
      <w:r w:rsidRPr="00E50529">
        <w:rPr>
          <w:rFonts w:ascii="Arial" w:hAnsi="Arial" w:cs="Arial"/>
          <w:sz w:val="24"/>
          <w:szCs w:val="24"/>
          <w:vertAlign w:val="superscript"/>
          <w:lang w:val="en-US"/>
        </w:rPr>
        <w:t xml:space="preserve"> </w:t>
      </w:r>
      <w:hyperlink r:id="rId5" w:history="1">
        <w:r w:rsidRPr="00E50529">
          <w:rPr>
            <w:rStyle w:val="Hyperlink"/>
            <w:rFonts w:ascii="Arial" w:hAnsi="Arial" w:cs="Arial"/>
            <w:sz w:val="24"/>
            <w:szCs w:val="24"/>
            <w:vertAlign w:val="superscript"/>
            <w:lang w:val="en-US"/>
          </w:rPr>
          <w:t>https://www.youtube.com/watch?app=desktop&amp;v=zruscFONC6w</w:t>
        </w:r>
      </w:hyperlink>
      <w:r w:rsidRPr="00E50529">
        <w:rPr>
          <w:rFonts w:ascii="Arial" w:hAnsi="Arial" w:cs="Arial"/>
          <w:sz w:val="24"/>
          <w:szCs w:val="24"/>
          <w:vertAlign w:val="superscript"/>
          <w:lang w:val="en-US"/>
        </w:rPr>
        <w:t xml:space="preserve"> </w:t>
      </w:r>
    </w:p>
  </w:footnote>
  <w:footnote w:id="6">
    <w:p w14:paraId="3FBA011B" w14:textId="705C4C7B" w:rsidR="00E50529" w:rsidRPr="00E50529" w:rsidRDefault="00E50529">
      <w:pPr>
        <w:pStyle w:val="FootnoteText"/>
        <w:rPr>
          <w:rFonts w:ascii="Arial" w:hAnsi="Arial" w:cs="Arial"/>
          <w:sz w:val="24"/>
          <w:szCs w:val="24"/>
          <w:vertAlign w:val="superscript"/>
          <w:lang w:val="en-US"/>
        </w:rPr>
      </w:pPr>
      <w:r w:rsidRPr="00E50529">
        <w:rPr>
          <w:rStyle w:val="FootnoteReference"/>
          <w:rFonts w:ascii="Arial" w:hAnsi="Arial" w:cs="Arial"/>
          <w:sz w:val="24"/>
          <w:szCs w:val="24"/>
        </w:rPr>
        <w:footnoteRef/>
      </w:r>
      <w:r w:rsidRPr="00E50529">
        <w:rPr>
          <w:rFonts w:ascii="Arial" w:hAnsi="Arial" w:cs="Arial"/>
          <w:sz w:val="24"/>
          <w:szCs w:val="24"/>
          <w:vertAlign w:val="superscript"/>
          <w:lang w:val="en-US"/>
        </w:rPr>
        <w:t xml:space="preserve"> </w:t>
      </w:r>
      <w:hyperlink r:id="rId6" w:history="1">
        <w:r w:rsidRPr="00E50529">
          <w:rPr>
            <w:rStyle w:val="Hyperlink"/>
            <w:rFonts w:ascii="Arial" w:hAnsi="Arial" w:cs="Arial"/>
            <w:sz w:val="24"/>
            <w:szCs w:val="24"/>
            <w:vertAlign w:val="superscript"/>
            <w:lang w:val="en-US"/>
          </w:rPr>
          <w:t>https://www.ombudsman.az/en/view/news/2506/statement-of-the-azerbaijani-ombudsman-in-support-of-the-implementation-of-the-un-resolution-on-combating-glorification-of-nazism-neo-nazism-and-other-practices-that-contribute-to-fuelling-contemporar/</w:t>
        </w:r>
      </w:hyperlink>
      <w:r w:rsidRPr="00E50529">
        <w:rPr>
          <w:rFonts w:ascii="Arial" w:hAnsi="Arial" w:cs="Arial"/>
          <w:sz w:val="24"/>
          <w:szCs w:val="24"/>
          <w:vertAlign w:val="superscript"/>
          <w:lang w:val="en-US"/>
        </w:rPr>
        <w:t xml:space="preserve"> </w:t>
      </w:r>
    </w:p>
  </w:footnote>
  <w:footnote w:id="7">
    <w:p w14:paraId="49E546F1" w14:textId="2CE25EEB" w:rsidR="00E50529" w:rsidRPr="00E50529" w:rsidRDefault="00E50529">
      <w:pPr>
        <w:pStyle w:val="FootnoteText"/>
        <w:rPr>
          <w:lang w:val="en-US"/>
        </w:rPr>
      </w:pPr>
      <w:r>
        <w:rPr>
          <w:rStyle w:val="FootnoteReference"/>
        </w:rPr>
        <w:footnoteRef/>
      </w:r>
      <w:r w:rsidRPr="00E50529">
        <w:rPr>
          <w:lang w:val="en-US"/>
        </w:rPr>
        <w:t xml:space="preserve"> </w:t>
      </w:r>
      <w:hyperlink r:id="rId7" w:history="1">
        <w:r w:rsidRPr="005A6380">
          <w:rPr>
            <w:rStyle w:val="Hyperlink"/>
            <w:lang w:val="en-US"/>
          </w:rPr>
          <w:t>https://www.ombudsman.az/en/view/news/3872/statement-of-protest-of-the-ombudsman-concerning-the-promotion-of-the-policy-of-ethnic-hatred-in-armenia-</w:t>
        </w:r>
      </w:hyperlink>
      <w:r>
        <w:rPr>
          <w:lang w:val="en-US"/>
        </w:rPr>
        <w:t xml:space="preserve"> </w:t>
      </w:r>
    </w:p>
  </w:footnote>
  <w:footnote w:id="8">
    <w:p w14:paraId="4127D258" w14:textId="77777777" w:rsidR="00A1597E" w:rsidRPr="00A1597E" w:rsidRDefault="00A1597E" w:rsidP="00A1597E">
      <w:pPr>
        <w:pStyle w:val="FootnoteText"/>
        <w:rPr>
          <w:lang w:val="en-US"/>
        </w:rPr>
      </w:pPr>
      <w:r>
        <w:rPr>
          <w:rStyle w:val="FootnoteReference"/>
        </w:rPr>
        <w:footnoteRef/>
      </w:r>
      <w:r w:rsidRPr="00A1597E">
        <w:rPr>
          <w:lang w:val="en-US"/>
        </w:rPr>
        <w:t xml:space="preserve"> </w:t>
      </w:r>
      <w:hyperlink r:id="rId8" w:history="1">
        <w:r w:rsidRPr="005A6380">
          <w:rPr>
            <w:rStyle w:val="Hyperlink"/>
            <w:lang w:val="en-US"/>
          </w:rPr>
          <w:t>https://www.ombudsman.az/en/view/news/3270/ombudsman-awarded-certificates-to-the-participants-of-the-training-on-combating-discrimination</w:t>
        </w:r>
      </w:hyperlink>
      <w:r>
        <w:rPr>
          <w:lang w:val="en-US"/>
        </w:rPr>
        <w:t xml:space="preserve"> </w:t>
      </w:r>
    </w:p>
  </w:footnote>
  <w:footnote w:id="9">
    <w:p w14:paraId="778AAA34" w14:textId="7B9D1AC1" w:rsidR="00A1597E" w:rsidRPr="00A1597E" w:rsidRDefault="00A1597E">
      <w:pPr>
        <w:pStyle w:val="FootnoteText"/>
        <w:rPr>
          <w:lang w:val="en-US"/>
        </w:rPr>
      </w:pPr>
      <w:r>
        <w:rPr>
          <w:rStyle w:val="FootnoteReference"/>
        </w:rPr>
        <w:footnoteRef/>
      </w:r>
      <w:r w:rsidRPr="00A1597E">
        <w:rPr>
          <w:lang w:val="en-US"/>
        </w:rPr>
        <w:t xml:space="preserve"> </w:t>
      </w:r>
      <w:hyperlink r:id="rId9" w:history="1">
        <w:r w:rsidRPr="005A6380">
          <w:rPr>
            <w:rStyle w:val="Hyperlink"/>
            <w:lang w:val="en-US"/>
          </w:rPr>
          <w:t>https://www.ombudsman.az/en/view/news/3442/staff-of-the-ombudsman-office-participated-in-the-council-of-europe-training-in-strasbourg</w:t>
        </w:r>
      </w:hyperlink>
      <w:r>
        <w:rPr>
          <w:lang w:val="en-US"/>
        </w:rPr>
        <w:t xml:space="preserve"> </w:t>
      </w:r>
    </w:p>
  </w:footnote>
  <w:footnote w:id="10">
    <w:p w14:paraId="4209F299" w14:textId="430D2909" w:rsidR="003D4853" w:rsidRPr="00006EFF" w:rsidRDefault="003D4853" w:rsidP="003D4853">
      <w:pPr>
        <w:shd w:val="clear" w:color="auto" w:fill="FFFFFF"/>
        <w:spacing w:after="120" w:line="240" w:lineRule="auto"/>
        <w:rPr>
          <w:rFonts w:ascii="Arial" w:hAnsi="Arial" w:cs="Arial"/>
          <w:sz w:val="24"/>
          <w:szCs w:val="24"/>
          <w:vertAlign w:val="superscript"/>
          <w:lang w:val="az-Latn-AZ"/>
        </w:rPr>
      </w:pPr>
      <w:r w:rsidRPr="00E50529">
        <w:rPr>
          <w:rStyle w:val="FootnoteReference"/>
          <w:rFonts w:ascii="Arial" w:hAnsi="Arial" w:cs="Arial"/>
          <w:sz w:val="24"/>
          <w:szCs w:val="24"/>
        </w:rPr>
        <w:footnoteRef/>
      </w:r>
      <w:r w:rsidRPr="00E50529">
        <w:rPr>
          <w:rFonts w:ascii="Arial" w:hAnsi="Arial" w:cs="Arial"/>
          <w:sz w:val="24"/>
          <w:szCs w:val="24"/>
          <w:vertAlign w:val="superscript"/>
          <w:lang w:val="en-US"/>
        </w:rPr>
        <w:t xml:space="preserve"> </w:t>
      </w:r>
      <w:hyperlink r:id="rId10" w:tgtFrame="_blank" w:history="1">
        <w:r w:rsidRPr="00E50529">
          <w:rPr>
            <w:rStyle w:val="Hyperlink"/>
            <w:rFonts w:ascii="Arial" w:hAnsi="Arial" w:cs="Arial"/>
            <w:color w:val="000000" w:themeColor="text1"/>
            <w:sz w:val="24"/>
            <w:szCs w:val="24"/>
            <w:vertAlign w:val="superscript"/>
            <w:lang w:val="az-Latn-AZ"/>
          </w:rPr>
          <w:t>https://ombudsman.az/en/view/pages/84</w:t>
        </w:r>
      </w:hyperlink>
      <w:r w:rsidRPr="00006EFF">
        <w:rPr>
          <w:rStyle w:val="Hyperlink"/>
          <w:rFonts w:ascii="Arial" w:hAnsi="Arial" w:cs="Arial"/>
          <w:color w:val="000000" w:themeColor="text1"/>
          <w:sz w:val="24"/>
          <w:szCs w:val="24"/>
          <w:vertAlign w:val="superscript"/>
          <w:lang w:val="en-US"/>
        </w:rPr>
        <w:t xml:space="preserve"> </w:t>
      </w:r>
    </w:p>
  </w:footnote>
  <w:footnote w:id="11">
    <w:p w14:paraId="309C117C" w14:textId="6462F2E5" w:rsidR="003D4853" w:rsidRPr="00006EFF" w:rsidRDefault="003D4853" w:rsidP="003D4853">
      <w:pPr>
        <w:shd w:val="clear" w:color="auto" w:fill="FFFFFF"/>
        <w:spacing w:after="120" w:line="240" w:lineRule="auto"/>
        <w:rPr>
          <w:rFonts w:ascii="Arial" w:hAnsi="Arial" w:cs="Arial"/>
          <w:color w:val="000000" w:themeColor="text1"/>
          <w:sz w:val="24"/>
          <w:szCs w:val="24"/>
          <w:vertAlign w:val="superscript"/>
          <w:lang w:val="az-Latn-AZ"/>
        </w:rPr>
      </w:pPr>
      <w:r w:rsidRPr="00006EFF">
        <w:rPr>
          <w:rStyle w:val="FootnoteReference"/>
          <w:rFonts w:ascii="Arial" w:hAnsi="Arial" w:cs="Arial"/>
          <w:sz w:val="24"/>
          <w:szCs w:val="24"/>
        </w:rPr>
        <w:footnoteRef/>
      </w:r>
      <w:r w:rsidRPr="00006EFF">
        <w:rPr>
          <w:rFonts w:ascii="Arial" w:hAnsi="Arial" w:cs="Arial"/>
          <w:sz w:val="24"/>
          <w:szCs w:val="24"/>
          <w:vertAlign w:val="superscript"/>
          <w:lang w:val="az-Latn-AZ"/>
        </w:rPr>
        <w:t xml:space="preserve"> </w:t>
      </w:r>
      <w:hyperlink r:id="rId11" w:tgtFrame="_blank" w:history="1">
        <w:r w:rsidRPr="00006EFF">
          <w:rPr>
            <w:rStyle w:val="Hyperlink"/>
            <w:rFonts w:ascii="Arial" w:hAnsi="Arial" w:cs="Arial"/>
            <w:color w:val="000000" w:themeColor="text1"/>
            <w:sz w:val="24"/>
            <w:szCs w:val="24"/>
            <w:vertAlign w:val="superscript"/>
            <w:lang w:val="az-Latn-AZ"/>
          </w:rPr>
          <w:t>https://ombudsman.az/en/view/pages/85</w:t>
        </w:r>
      </w:hyperlink>
      <w:r w:rsidRPr="00006EFF">
        <w:rPr>
          <w:rStyle w:val="Hyperlink"/>
          <w:rFonts w:ascii="Arial" w:hAnsi="Arial" w:cs="Arial"/>
          <w:color w:val="000000" w:themeColor="text1"/>
          <w:sz w:val="24"/>
          <w:szCs w:val="24"/>
          <w:vertAlign w:val="superscript"/>
          <w:lang w:val="az-Latn-AZ"/>
        </w:rPr>
        <w:t xml:space="preserve"> </w:t>
      </w:r>
    </w:p>
    <w:p w14:paraId="290C6AAD" w14:textId="6E57985D" w:rsidR="003D4853" w:rsidRPr="003D4853" w:rsidRDefault="003D4853">
      <w:pPr>
        <w:pStyle w:val="FootnoteText"/>
        <w:rPr>
          <w:lang w:val="az-Latn-AZ"/>
        </w:rPr>
      </w:pPr>
    </w:p>
  </w:footnote>
  <w:footnote w:id="12">
    <w:p w14:paraId="7480509D" w14:textId="77777777" w:rsidR="00BA114E" w:rsidRPr="00B4472F" w:rsidRDefault="00BA114E" w:rsidP="00BA114E">
      <w:pPr>
        <w:pStyle w:val="NormalWeb"/>
        <w:shd w:val="clear" w:color="auto" w:fill="FFFFFF"/>
        <w:spacing w:before="0" w:beforeAutospacing="0" w:after="0" w:afterAutospacing="0"/>
        <w:rPr>
          <w:rFonts w:ascii="Arial" w:hAnsi="Arial" w:cs="Arial"/>
          <w:vertAlign w:val="superscript"/>
        </w:rPr>
      </w:pPr>
      <w:r w:rsidRPr="00B4472F">
        <w:rPr>
          <w:rStyle w:val="FootnoteReference"/>
          <w:rFonts w:ascii="Arial" w:hAnsi="Arial" w:cs="Arial"/>
        </w:rPr>
        <w:footnoteRef/>
      </w:r>
      <w:r w:rsidRPr="003D4853">
        <w:rPr>
          <w:rFonts w:ascii="Arial" w:hAnsi="Arial" w:cs="Arial"/>
          <w:vertAlign w:val="superscript"/>
        </w:rPr>
        <w:t xml:space="preserve"> </w:t>
      </w:r>
      <w:r w:rsidRPr="00B4472F">
        <w:rPr>
          <w:rFonts w:ascii="Arial" w:hAnsi="Arial" w:cs="Arial"/>
          <w:color w:val="000000" w:themeColor="text1"/>
          <w:vertAlign w:val="superscript"/>
        </w:rPr>
        <w:t> </w:t>
      </w:r>
      <w:hyperlink r:id="rId12" w:history="1">
        <w:r w:rsidRPr="00B4472F">
          <w:rPr>
            <w:rStyle w:val="Hyperlink"/>
            <w:rFonts w:ascii="Arial" w:hAnsi="Arial" w:cs="Arial"/>
            <w:color w:val="000000" w:themeColor="text1"/>
            <w:vertAlign w:val="superscript"/>
          </w:rPr>
          <w:t>https://www.ombudsman.az/en/view/news/3268/an-awareness-raising-meeting-was-held-with-the-families-seeking-asylum-in-azerbaijan</w:t>
        </w:r>
      </w:hyperlink>
    </w:p>
  </w:footnote>
  <w:footnote w:id="13">
    <w:p w14:paraId="26824C5E" w14:textId="77777777" w:rsidR="00966E6F" w:rsidRPr="00B4472F" w:rsidRDefault="00966E6F" w:rsidP="00966E6F">
      <w:pPr>
        <w:pStyle w:val="FootnoteText"/>
        <w:rPr>
          <w:rFonts w:ascii="Arial" w:hAnsi="Arial" w:cs="Arial"/>
          <w:sz w:val="24"/>
          <w:szCs w:val="24"/>
          <w:vertAlign w:val="superscript"/>
          <w:lang w:val="az-Latn-AZ"/>
        </w:rPr>
      </w:pPr>
      <w:r w:rsidRPr="00B4472F">
        <w:rPr>
          <w:rStyle w:val="FootnoteReference"/>
          <w:rFonts w:ascii="Arial" w:hAnsi="Arial" w:cs="Arial"/>
          <w:sz w:val="24"/>
          <w:szCs w:val="24"/>
        </w:rPr>
        <w:footnoteRef/>
      </w:r>
      <w:r w:rsidRPr="00B4472F">
        <w:rPr>
          <w:rFonts w:ascii="Arial" w:hAnsi="Arial" w:cs="Arial"/>
          <w:sz w:val="24"/>
          <w:szCs w:val="24"/>
          <w:vertAlign w:val="superscript"/>
          <w:lang w:val="az-Latn-AZ"/>
        </w:rPr>
        <w:t xml:space="preserve"> https://www.ombudsman.az/en/view/news/3523/an-event-was-held-for-the-children-from-families-qualified-for-refugee-status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128DD"/>
    <w:multiLevelType w:val="multilevel"/>
    <w:tmpl w:val="B93C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8B"/>
    <w:rsid w:val="00006EFF"/>
    <w:rsid w:val="00080E69"/>
    <w:rsid w:val="000A376C"/>
    <w:rsid w:val="000B5D8B"/>
    <w:rsid w:val="000F7106"/>
    <w:rsid w:val="00102E8C"/>
    <w:rsid w:val="001830EF"/>
    <w:rsid w:val="001A0042"/>
    <w:rsid w:val="001C2D5F"/>
    <w:rsid w:val="001C5C24"/>
    <w:rsid w:val="0022678E"/>
    <w:rsid w:val="00380F3A"/>
    <w:rsid w:val="00384E17"/>
    <w:rsid w:val="00392A57"/>
    <w:rsid w:val="003D4853"/>
    <w:rsid w:val="00535E2D"/>
    <w:rsid w:val="0059207E"/>
    <w:rsid w:val="005C06C0"/>
    <w:rsid w:val="00603C70"/>
    <w:rsid w:val="0068157A"/>
    <w:rsid w:val="006D6F60"/>
    <w:rsid w:val="006E1E48"/>
    <w:rsid w:val="00706F8B"/>
    <w:rsid w:val="0072622E"/>
    <w:rsid w:val="00734491"/>
    <w:rsid w:val="007833F8"/>
    <w:rsid w:val="007A1EFD"/>
    <w:rsid w:val="008D7B4D"/>
    <w:rsid w:val="008E2365"/>
    <w:rsid w:val="00927659"/>
    <w:rsid w:val="0093660B"/>
    <w:rsid w:val="00966E6F"/>
    <w:rsid w:val="009F5EFA"/>
    <w:rsid w:val="00A1597E"/>
    <w:rsid w:val="00A32C45"/>
    <w:rsid w:val="00A34BB9"/>
    <w:rsid w:val="00A4798A"/>
    <w:rsid w:val="00A87949"/>
    <w:rsid w:val="00A90C43"/>
    <w:rsid w:val="00AF2889"/>
    <w:rsid w:val="00B4472F"/>
    <w:rsid w:val="00B44AF1"/>
    <w:rsid w:val="00B61024"/>
    <w:rsid w:val="00B85702"/>
    <w:rsid w:val="00BA114E"/>
    <w:rsid w:val="00C26415"/>
    <w:rsid w:val="00C40DAE"/>
    <w:rsid w:val="00C50D70"/>
    <w:rsid w:val="00C65FEE"/>
    <w:rsid w:val="00C73544"/>
    <w:rsid w:val="00C75D52"/>
    <w:rsid w:val="00C85183"/>
    <w:rsid w:val="00CE478B"/>
    <w:rsid w:val="00DE279C"/>
    <w:rsid w:val="00DE63D6"/>
    <w:rsid w:val="00E0630D"/>
    <w:rsid w:val="00E2744E"/>
    <w:rsid w:val="00E50529"/>
    <w:rsid w:val="00E57D6C"/>
    <w:rsid w:val="00E85744"/>
    <w:rsid w:val="00ED23D7"/>
    <w:rsid w:val="00EF7533"/>
    <w:rsid w:val="00F018E8"/>
    <w:rsid w:val="00FD63DD"/>
    <w:rsid w:val="00FF3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A8CA"/>
  <w15:chartTrackingRefBased/>
  <w15:docId w15:val="{4CDAD5D0-1C86-4487-A246-6268E3CB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6C0"/>
    <w:rPr>
      <w:color w:val="0563C1" w:themeColor="hyperlink"/>
      <w:u w:val="single"/>
    </w:rPr>
  </w:style>
  <w:style w:type="character" w:styleId="UnresolvedMention">
    <w:name w:val="Unresolved Mention"/>
    <w:basedOn w:val="DefaultParagraphFont"/>
    <w:uiPriority w:val="99"/>
    <w:semiHidden/>
    <w:unhideWhenUsed/>
    <w:rsid w:val="005C06C0"/>
    <w:rPr>
      <w:color w:val="605E5C"/>
      <w:shd w:val="clear" w:color="auto" w:fill="E1DFDD"/>
    </w:rPr>
  </w:style>
  <w:style w:type="paragraph" w:styleId="ListParagraph">
    <w:name w:val="List Paragraph"/>
    <w:basedOn w:val="Normal"/>
    <w:uiPriority w:val="34"/>
    <w:qFormat/>
    <w:rsid w:val="005C06C0"/>
    <w:pPr>
      <w:ind w:left="720"/>
      <w:contextualSpacing/>
    </w:pPr>
  </w:style>
  <w:style w:type="paragraph" w:styleId="NormalWeb">
    <w:name w:val="Normal (Web)"/>
    <w:basedOn w:val="Normal"/>
    <w:uiPriority w:val="99"/>
    <w:unhideWhenUsed/>
    <w:rsid w:val="00C65FEE"/>
    <w:pPr>
      <w:spacing w:before="100" w:beforeAutospacing="1" w:after="100" w:afterAutospacing="1" w:line="240" w:lineRule="auto"/>
    </w:pPr>
    <w:rPr>
      <w:rFonts w:ascii="Times New Roman" w:eastAsia="Times New Roman" w:hAnsi="Times New Roman" w:cs="Times New Roman"/>
      <w:kern w:val="0"/>
      <w:sz w:val="24"/>
      <w:szCs w:val="24"/>
      <w:lang w:val="az-Latn-AZ" w:eastAsia="az-Latn-AZ"/>
      <w14:ligatures w14:val="none"/>
    </w:rPr>
  </w:style>
  <w:style w:type="character" w:styleId="Emphasis">
    <w:name w:val="Emphasis"/>
    <w:basedOn w:val="DefaultParagraphFont"/>
    <w:uiPriority w:val="20"/>
    <w:qFormat/>
    <w:rsid w:val="00FD63DD"/>
    <w:rPr>
      <w:i/>
      <w:iCs/>
    </w:rPr>
  </w:style>
  <w:style w:type="paragraph" w:styleId="FootnoteText">
    <w:name w:val="footnote text"/>
    <w:basedOn w:val="Normal"/>
    <w:link w:val="FootnoteTextChar"/>
    <w:uiPriority w:val="99"/>
    <w:semiHidden/>
    <w:unhideWhenUsed/>
    <w:rsid w:val="00AF28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889"/>
    <w:rPr>
      <w:sz w:val="20"/>
      <w:szCs w:val="20"/>
    </w:rPr>
  </w:style>
  <w:style w:type="character" w:styleId="FootnoteReference">
    <w:name w:val="footnote reference"/>
    <w:basedOn w:val="DefaultParagraphFont"/>
    <w:uiPriority w:val="99"/>
    <w:semiHidden/>
    <w:unhideWhenUsed/>
    <w:rsid w:val="00AF28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6880">
      <w:bodyDiv w:val="1"/>
      <w:marLeft w:val="0"/>
      <w:marRight w:val="0"/>
      <w:marTop w:val="0"/>
      <w:marBottom w:val="0"/>
      <w:divBdr>
        <w:top w:val="none" w:sz="0" w:space="0" w:color="auto"/>
        <w:left w:val="none" w:sz="0" w:space="0" w:color="auto"/>
        <w:bottom w:val="none" w:sz="0" w:space="0" w:color="auto"/>
        <w:right w:val="none" w:sz="0" w:space="0" w:color="auto"/>
      </w:divBdr>
    </w:div>
    <w:div w:id="275529639">
      <w:bodyDiv w:val="1"/>
      <w:marLeft w:val="0"/>
      <w:marRight w:val="0"/>
      <w:marTop w:val="0"/>
      <w:marBottom w:val="0"/>
      <w:divBdr>
        <w:top w:val="none" w:sz="0" w:space="0" w:color="auto"/>
        <w:left w:val="none" w:sz="0" w:space="0" w:color="auto"/>
        <w:bottom w:val="none" w:sz="0" w:space="0" w:color="auto"/>
        <w:right w:val="none" w:sz="0" w:space="0" w:color="auto"/>
      </w:divBdr>
    </w:div>
    <w:div w:id="883298804">
      <w:bodyDiv w:val="1"/>
      <w:marLeft w:val="0"/>
      <w:marRight w:val="0"/>
      <w:marTop w:val="0"/>
      <w:marBottom w:val="0"/>
      <w:divBdr>
        <w:top w:val="none" w:sz="0" w:space="0" w:color="auto"/>
        <w:left w:val="none" w:sz="0" w:space="0" w:color="auto"/>
        <w:bottom w:val="none" w:sz="0" w:space="0" w:color="auto"/>
        <w:right w:val="none" w:sz="0" w:space="0" w:color="auto"/>
      </w:divBdr>
      <w:divsChild>
        <w:div w:id="817651561">
          <w:marLeft w:val="0"/>
          <w:marRight w:val="0"/>
          <w:marTop w:val="0"/>
          <w:marBottom w:val="0"/>
          <w:divBdr>
            <w:top w:val="none" w:sz="0" w:space="0" w:color="auto"/>
            <w:left w:val="none" w:sz="0" w:space="0" w:color="auto"/>
            <w:bottom w:val="none" w:sz="0" w:space="0" w:color="auto"/>
            <w:right w:val="none" w:sz="0" w:space="0" w:color="auto"/>
          </w:divBdr>
        </w:div>
        <w:div w:id="1618370442">
          <w:marLeft w:val="0"/>
          <w:marRight w:val="0"/>
          <w:marTop w:val="0"/>
          <w:marBottom w:val="0"/>
          <w:divBdr>
            <w:top w:val="none" w:sz="0" w:space="0" w:color="auto"/>
            <w:left w:val="none" w:sz="0" w:space="0" w:color="auto"/>
            <w:bottom w:val="none" w:sz="0" w:space="0" w:color="auto"/>
            <w:right w:val="none" w:sz="0" w:space="0" w:color="auto"/>
          </w:divBdr>
        </w:div>
        <w:div w:id="401367687">
          <w:marLeft w:val="0"/>
          <w:marRight w:val="0"/>
          <w:marTop w:val="0"/>
          <w:marBottom w:val="0"/>
          <w:divBdr>
            <w:top w:val="none" w:sz="0" w:space="0" w:color="auto"/>
            <w:left w:val="none" w:sz="0" w:space="0" w:color="auto"/>
            <w:bottom w:val="none" w:sz="0" w:space="0" w:color="auto"/>
            <w:right w:val="none" w:sz="0" w:space="0" w:color="auto"/>
          </w:divBdr>
          <w:divsChild>
            <w:div w:id="1731075091">
              <w:marLeft w:val="0"/>
              <w:marRight w:val="0"/>
              <w:marTop w:val="0"/>
              <w:marBottom w:val="0"/>
              <w:divBdr>
                <w:top w:val="none" w:sz="0" w:space="0" w:color="auto"/>
                <w:left w:val="none" w:sz="0" w:space="0" w:color="auto"/>
                <w:bottom w:val="none" w:sz="0" w:space="0" w:color="auto"/>
                <w:right w:val="none" w:sz="0" w:space="0" w:color="auto"/>
              </w:divBdr>
            </w:div>
          </w:divsChild>
        </w:div>
        <w:div w:id="1942300551">
          <w:marLeft w:val="0"/>
          <w:marRight w:val="0"/>
          <w:marTop w:val="0"/>
          <w:marBottom w:val="0"/>
          <w:divBdr>
            <w:top w:val="none" w:sz="0" w:space="0" w:color="auto"/>
            <w:left w:val="none" w:sz="0" w:space="0" w:color="auto"/>
            <w:bottom w:val="none" w:sz="0" w:space="0" w:color="auto"/>
            <w:right w:val="none" w:sz="0" w:space="0" w:color="auto"/>
          </w:divBdr>
        </w:div>
        <w:div w:id="385841809">
          <w:marLeft w:val="0"/>
          <w:marRight w:val="0"/>
          <w:marTop w:val="0"/>
          <w:marBottom w:val="0"/>
          <w:divBdr>
            <w:top w:val="none" w:sz="0" w:space="0" w:color="auto"/>
            <w:left w:val="none" w:sz="0" w:space="0" w:color="auto"/>
            <w:bottom w:val="none" w:sz="0" w:space="0" w:color="auto"/>
            <w:right w:val="none" w:sz="0" w:space="0" w:color="auto"/>
          </w:divBdr>
          <w:divsChild>
            <w:div w:id="2053729648">
              <w:marLeft w:val="0"/>
              <w:marRight w:val="0"/>
              <w:marTop w:val="0"/>
              <w:marBottom w:val="0"/>
              <w:divBdr>
                <w:top w:val="none" w:sz="0" w:space="0" w:color="auto"/>
                <w:left w:val="none" w:sz="0" w:space="0" w:color="auto"/>
                <w:bottom w:val="none" w:sz="0" w:space="0" w:color="auto"/>
                <w:right w:val="none" w:sz="0" w:space="0" w:color="auto"/>
              </w:divBdr>
            </w:div>
            <w:div w:id="408966859">
              <w:marLeft w:val="0"/>
              <w:marRight w:val="0"/>
              <w:marTop w:val="0"/>
              <w:marBottom w:val="0"/>
              <w:divBdr>
                <w:top w:val="none" w:sz="0" w:space="0" w:color="auto"/>
                <w:left w:val="none" w:sz="0" w:space="0" w:color="auto"/>
                <w:bottom w:val="none" w:sz="0" w:space="0" w:color="auto"/>
                <w:right w:val="none" w:sz="0" w:space="0" w:color="auto"/>
              </w:divBdr>
            </w:div>
            <w:div w:id="1294210170">
              <w:marLeft w:val="0"/>
              <w:marRight w:val="0"/>
              <w:marTop w:val="0"/>
              <w:marBottom w:val="0"/>
              <w:divBdr>
                <w:top w:val="none" w:sz="0" w:space="0" w:color="auto"/>
                <w:left w:val="none" w:sz="0" w:space="0" w:color="auto"/>
                <w:bottom w:val="none" w:sz="0" w:space="0" w:color="auto"/>
                <w:right w:val="none" w:sz="0" w:space="0" w:color="auto"/>
              </w:divBdr>
            </w:div>
            <w:div w:id="571428955">
              <w:marLeft w:val="0"/>
              <w:marRight w:val="0"/>
              <w:marTop w:val="0"/>
              <w:marBottom w:val="0"/>
              <w:divBdr>
                <w:top w:val="none" w:sz="0" w:space="0" w:color="auto"/>
                <w:left w:val="none" w:sz="0" w:space="0" w:color="auto"/>
                <w:bottom w:val="none" w:sz="0" w:space="0" w:color="auto"/>
                <w:right w:val="none" w:sz="0" w:space="0" w:color="auto"/>
              </w:divBdr>
              <w:divsChild>
                <w:div w:id="198132261">
                  <w:marLeft w:val="0"/>
                  <w:marRight w:val="0"/>
                  <w:marTop w:val="0"/>
                  <w:marBottom w:val="0"/>
                  <w:divBdr>
                    <w:top w:val="none" w:sz="0" w:space="0" w:color="auto"/>
                    <w:left w:val="none" w:sz="0" w:space="0" w:color="auto"/>
                    <w:bottom w:val="none" w:sz="0" w:space="0" w:color="auto"/>
                    <w:right w:val="none" w:sz="0" w:space="0" w:color="auto"/>
                  </w:divBdr>
                </w:div>
              </w:divsChild>
            </w:div>
            <w:div w:id="1542399920">
              <w:marLeft w:val="0"/>
              <w:marRight w:val="0"/>
              <w:marTop w:val="0"/>
              <w:marBottom w:val="0"/>
              <w:divBdr>
                <w:top w:val="none" w:sz="0" w:space="0" w:color="auto"/>
                <w:left w:val="none" w:sz="0" w:space="0" w:color="auto"/>
                <w:bottom w:val="none" w:sz="0" w:space="0" w:color="auto"/>
                <w:right w:val="none" w:sz="0" w:space="0" w:color="auto"/>
              </w:divBdr>
            </w:div>
            <w:div w:id="99646688">
              <w:marLeft w:val="0"/>
              <w:marRight w:val="0"/>
              <w:marTop w:val="0"/>
              <w:marBottom w:val="0"/>
              <w:divBdr>
                <w:top w:val="none" w:sz="0" w:space="0" w:color="auto"/>
                <w:left w:val="none" w:sz="0" w:space="0" w:color="auto"/>
                <w:bottom w:val="none" w:sz="0" w:space="0" w:color="auto"/>
                <w:right w:val="none" w:sz="0" w:space="0" w:color="auto"/>
              </w:divBdr>
              <w:divsChild>
                <w:div w:id="749500454">
                  <w:marLeft w:val="0"/>
                  <w:marRight w:val="0"/>
                  <w:marTop w:val="0"/>
                  <w:marBottom w:val="0"/>
                  <w:divBdr>
                    <w:top w:val="none" w:sz="0" w:space="0" w:color="auto"/>
                    <w:left w:val="none" w:sz="0" w:space="0" w:color="auto"/>
                    <w:bottom w:val="none" w:sz="0" w:space="0" w:color="auto"/>
                    <w:right w:val="none" w:sz="0" w:space="0" w:color="auto"/>
                  </w:divBdr>
                </w:div>
              </w:divsChild>
            </w:div>
            <w:div w:id="1191258412">
              <w:marLeft w:val="0"/>
              <w:marRight w:val="0"/>
              <w:marTop w:val="0"/>
              <w:marBottom w:val="0"/>
              <w:divBdr>
                <w:top w:val="none" w:sz="0" w:space="0" w:color="auto"/>
                <w:left w:val="none" w:sz="0" w:space="0" w:color="auto"/>
                <w:bottom w:val="none" w:sz="0" w:space="0" w:color="auto"/>
                <w:right w:val="none" w:sz="0" w:space="0" w:color="auto"/>
              </w:divBdr>
            </w:div>
            <w:div w:id="422608778">
              <w:marLeft w:val="0"/>
              <w:marRight w:val="0"/>
              <w:marTop w:val="0"/>
              <w:marBottom w:val="0"/>
              <w:divBdr>
                <w:top w:val="none" w:sz="0" w:space="0" w:color="auto"/>
                <w:left w:val="none" w:sz="0" w:space="0" w:color="auto"/>
                <w:bottom w:val="none" w:sz="0" w:space="0" w:color="auto"/>
                <w:right w:val="none" w:sz="0" w:space="0" w:color="auto"/>
              </w:divBdr>
            </w:div>
            <w:div w:id="1361316422">
              <w:marLeft w:val="0"/>
              <w:marRight w:val="0"/>
              <w:marTop w:val="0"/>
              <w:marBottom w:val="0"/>
              <w:divBdr>
                <w:top w:val="none" w:sz="0" w:space="0" w:color="auto"/>
                <w:left w:val="none" w:sz="0" w:space="0" w:color="auto"/>
                <w:bottom w:val="none" w:sz="0" w:space="0" w:color="auto"/>
                <w:right w:val="none" w:sz="0" w:space="0" w:color="auto"/>
              </w:divBdr>
              <w:divsChild>
                <w:div w:id="129061983">
                  <w:marLeft w:val="0"/>
                  <w:marRight w:val="0"/>
                  <w:marTop w:val="0"/>
                  <w:marBottom w:val="0"/>
                  <w:divBdr>
                    <w:top w:val="none" w:sz="0" w:space="0" w:color="auto"/>
                    <w:left w:val="none" w:sz="0" w:space="0" w:color="auto"/>
                    <w:bottom w:val="none" w:sz="0" w:space="0" w:color="auto"/>
                    <w:right w:val="none" w:sz="0" w:space="0" w:color="auto"/>
                  </w:divBdr>
                </w:div>
              </w:divsChild>
            </w:div>
            <w:div w:id="583563359">
              <w:marLeft w:val="0"/>
              <w:marRight w:val="0"/>
              <w:marTop w:val="0"/>
              <w:marBottom w:val="0"/>
              <w:divBdr>
                <w:top w:val="none" w:sz="0" w:space="0" w:color="auto"/>
                <w:left w:val="none" w:sz="0" w:space="0" w:color="auto"/>
                <w:bottom w:val="none" w:sz="0" w:space="0" w:color="auto"/>
                <w:right w:val="none" w:sz="0" w:space="0" w:color="auto"/>
              </w:divBdr>
            </w:div>
            <w:div w:id="124277199">
              <w:marLeft w:val="0"/>
              <w:marRight w:val="0"/>
              <w:marTop w:val="0"/>
              <w:marBottom w:val="0"/>
              <w:divBdr>
                <w:top w:val="none" w:sz="0" w:space="0" w:color="auto"/>
                <w:left w:val="none" w:sz="0" w:space="0" w:color="auto"/>
                <w:bottom w:val="none" w:sz="0" w:space="0" w:color="auto"/>
                <w:right w:val="none" w:sz="0" w:space="0" w:color="auto"/>
              </w:divBdr>
            </w:div>
            <w:div w:id="77092938">
              <w:marLeft w:val="0"/>
              <w:marRight w:val="0"/>
              <w:marTop w:val="0"/>
              <w:marBottom w:val="0"/>
              <w:divBdr>
                <w:top w:val="none" w:sz="0" w:space="0" w:color="auto"/>
                <w:left w:val="none" w:sz="0" w:space="0" w:color="auto"/>
                <w:bottom w:val="none" w:sz="0" w:space="0" w:color="auto"/>
                <w:right w:val="none" w:sz="0" w:space="0" w:color="auto"/>
              </w:divBdr>
            </w:div>
            <w:div w:id="994796485">
              <w:marLeft w:val="0"/>
              <w:marRight w:val="0"/>
              <w:marTop w:val="0"/>
              <w:marBottom w:val="0"/>
              <w:divBdr>
                <w:top w:val="none" w:sz="0" w:space="0" w:color="auto"/>
                <w:left w:val="none" w:sz="0" w:space="0" w:color="auto"/>
                <w:bottom w:val="none" w:sz="0" w:space="0" w:color="auto"/>
                <w:right w:val="none" w:sz="0" w:space="0" w:color="auto"/>
              </w:divBdr>
            </w:div>
            <w:div w:id="384525481">
              <w:marLeft w:val="0"/>
              <w:marRight w:val="0"/>
              <w:marTop w:val="0"/>
              <w:marBottom w:val="0"/>
              <w:divBdr>
                <w:top w:val="none" w:sz="0" w:space="0" w:color="auto"/>
                <w:left w:val="none" w:sz="0" w:space="0" w:color="auto"/>
                <w:bottom w:val="none" w:sz="0" w:space="0" w:color="auto"/>
                <w:right w:val="none" w:sz="0" w:space="0" w:color="auto"/>
              </w:divBdr>
              <w:divsChild>
                <w:div w:id="329526426">
                  <w:marLeft w:val="0"/>
                  <w:marRight w:val="0"/>
                  <w:marTop w:val="0"/>
                  <w:marBottom w:val="0"/>
                  <w:divBdr>
                    <w:top w:val="none" w:sz="0" w:space="0" w:color="auto"/>
                    <w:left w:val="none" w:sz="0" w:space="0" w:color="auto"/>
                    <w:bottom w:val="none" w:sz="0" w:space="0" w:color="auto"/>
                    <w:right w:val="none" w:sz="0" w:space="0" w:color="auto"/>
                  </w:divBdr>
                  <w:divsChild>
                    <w:div w:id="3213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20313">
              <w:marLeft w:val="0"/>
              <w:marRight w:val="0"/>
              <w:marTop w:val="0"/>
              <w:marBottom w:val="0"/>
              <w:divBdr>
                <w:top w:val="none" w:sz="0" w:space="0" w:color="auto"/>
                <w:left w:val="none" w:sz="0" w:space="0" w:color="auto"/>
                <w:bottom w:val="none" w:sz="0" w:space="0" w:color="auto"/>
                <w:right w:val="none" w:sz="0" w:space="0" w:color="auto"/>
              </w:divBdr>
            </w:div>
          </w:divsChild>
        </w:div>
        <w:div w:id="1017123566">
          <w:marLeft w:val="0"/>
          <w:marRight w:val="0"/>
          <w:marTop w:val="0"/>
          <w:marBottom w:val="0"/>
          <w:divBdr>
            <w:top w:val="none" w:sz="0" w:space="0" w:color="auto"/>
            <w:left w:val="none" w:sz="0" w:space="0" w:color="auto"/>
            <w:bottom w:val="none" w:sz="0" w:space="0" w:color="auto"/>
            <w:right w:val="none" w:sz="0" w:space="0" w:color="auto"/>
          </w:divBdr>
        </w:div>
      </w:divsChild>
    </w:div>
    <w:div w:id="939067951">
      <w:bodyDiv w:val="1"/>
      <w:marLeft w:val="0"/>
      <w:marRight w:val="0"/>
      <w:marTop w:val="0"/>
      <w:marBottom w:val="0"/>
      <w:divBdr>
        <w:top w:val="none" w:sz="0" w:space="0" w:color="auto"/>
        <w:left w:val="none" w:sz="0" w:space="0" w:color="auto"/>
        <w:bottom w:val="none" w:sz="0" w:space="0" w:color="auto"/>
        <w:right w:val="none" w:sz="0" w:space="0" w:color="auto"/>
      </w:divBdr>
    </w:div>
    <w:div w:id="1594820168">
      <w:bodyDiv w:val="1"/>
      <w:marLeft w:val="0"/>
      <w:marRight w:val="0"/>
      <w:marTop w:val="0"/>
      <w:marBottom w:val="0"/>
      <w:divBdr>
        <w:top w:val="none" w:sz="0" w:space="0" w:color="auto"/>
        <w:left w:val="none" w:sz="0" w:space="0" w:color="auto"/>
        <w:bottom w:val="none" w:sz="0" w:space="0" w:color="auto"/>
        <w:right w:val="none" w:sz="0" w:space="0" w:color="auto"/>
      </w:divBdr>
      <w:divsChild>
        <w:div w:id="1310093083">
          <w:marLeft w:val="0"/>
          <w:marRight w:val="0"/>
          <w:marTop w:val="0"/>
          <w:marBottom w:val="0"/>
          <w:divBdr>
            <w:top w:val="none" w:sz="0" w:space="0" w:color="auto"/>
            <w:left w:val="none" w:sz="0" w:space="0" w:color="auto"/>
            <w:bottom w:val="none" w:sz="0" w:space="0" w:color="auto"/>
            <w:right w:val="none" w:sz="0" w:space="0" w:color="auto"/>
          </w:divBdr>
        </w:div>
      </w:divsChild>
    </w:div>
    <w:div w:id="1915628345">
      <w:bodyDiv w:val="1"/>
      <w:marLeft w:val="0"/>
      <w:marRight w:val="0"/>
      <w:marTop w:val="0"/>
      <w:marBottom w:val="0"/>
      <w:divBdr>
        <w:top w:val="none" w:sz="0" w:space="0" w:color="auto"/>
        <w:left w:val="none" w:sz="0" w:space="0" w:color="auto"/>
        <w:bottom w:val="none" w:sz="0" w:space="0" w:color="auto"/>
        <w:right w:val="none" w:sz="0" w:space="0" w:color="auto"/>
      </w:divBdr>
    </w:div>
    <w:div w:id="1965964951">
      <w:bodyDiv w:val="1"/>
      <w:marLeft w:val="0"/>
      <w:marRight w:val="0"/>
      <w:marTop w:val="0"/>
      <w:marBottom w:val="0"/>
      <w:divBdr>
        <w:top w:val="none" w:sz="0" w:space="0" w:color="auto"/>
        <w:left w:val="none" w:sz="0" w:space="0" w:color="auto"/>
        <w:bottom w:val="none" w:sz="0" w:space="0" w:color="auto"/>
        <w:right w:val="none" w:sz="0" w:space="0" w:color="auto"/>
      </w:divBdr>
      <w:divsChild>
        <w:div w:id="2012483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mbudsman.az/en/view/news/3270/ombudsman-awarded-certificates-to-the-participants-of-the-training-on-combating-discrimination" TargetMode="External"/><Relationship Id="rId3" Type="http://schemas.openxmlformats.org/officeDocument/2006/relationships/hyperlink" Target="https://www.ombudsman.az/upload/editor/files/Hate_speech_report_Ombudsman_Azerbaijan.pdf" TargetMode="External"/><Relationship Id="rId7" Type="http://schemas.openxmlformats.org/officeDocument/2006/relationships/hyperlink" Target="https://www.ombudsman.az/en/view/news/3872/statement-of-protest-of-the-ombudsman-concerning-the-promotion-of-the-policy-of-ethnic-hatred-in-armenia-" TargetMode="External"/><Relationship Id="rId12" Type="http://schemas.openxmlformats.org/officeDocument/2006/relationships/hyperlink" Target="https://www.ombudsman.az/en/view/news/3268/an-awareness-raising-meeting-was-held-with-the-families-seeking-asylum-in-azerbaijan" TargetMode="External"/><Relationship Id="rId2" Type="http://schemas.openxmlformats.org/officeDocument/2006/relationships/hyperlink" Target="https://www.icj-cij.org/sites/default/files/case-related/181/181-20211207-ORD-01-00-EN.pdf" TargetMode="External"/><Relationship Id="rId1" Type="http://schemas.openxmlformats.org/officeDocument/2006/relationships/hyperlink" Target="https://www.meclis.gov.az/news-layihe.php?id=1810&amp;lang=az&amp;par=4" TargetMode="External"/><Relationship Id="rId6" Type="http://schemas.openxmlformats.org/officeDocument/2006/relationships/hyperlink" Target="https://www.ombudsman.az/en/view/news/2506/statement-of-the-azerbaijani-ombudsman-in-support-of-the-implementation-of-the-un-resolution-on-combating-glorification-of-nazism-neo-nazism-and-other-practices-that-contribute-to-fuelling-contemporar/" TargetMode="External"/><Relationship Id="rId11" Type="http://schemas.openxmlformats.org/officeDocument/2006/relationships/hyperlink" Target="https://ombudsman.az/en/view/pages/85" TargetMode="External"/><Relationship Id="rId5" Type="http://schemas.openxmlformats.org/officeDocument/2006/relationships/hyperlink" Target="https://www.youtube.com/watch?app=desktop&amp;v=zruscFONC6w" TargetMode="External"/><Relationship Id="rId10" Type="http://schemas.openxmlformats.org/officeDocument/2006/relationships/hyperlink" Target="https://ombudsman.az/en/view/pages/84" TargetMode="External"/><Relationship Id="rId4" Type="http://schemas.openxmlformats.org/officeDocument/2006/relationships/hyperlink" Target="https://www.ombudsman.az/upload/editor/files/Report%20on%20Hate%20crimes%20and%20hate%20speech%20against%20Azerbaijanis%20(2nd%20part).pdf" TargetMode="External"/><Relationship Id="rId9" Type="http://schemas.openxmlformats.org/officeDocument/2006/relationships/hyperlink" Target="https://www.ombudsman.az/en/view/news/3442/staff-of-the-ombudsman-office-participated-in-the-council-of-europe-training-in-strasbou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Azerbaijan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C15754A-1241-4B81-A55E-C708931F6F77}">
  <ds:schemaRefs>
    <ds:schemaRef ds:uri="http://schemas.openxmlformats.org/officeDocument/2006/bibliography"/>
  </ds:schemaRefs>
</ds:datastoreItem>
</file>

<file path=customXml/itemProps2.xml><?xml version="1.0" encoding="utf-8"?>
<ds:datastoreItem xmlns:ds="http://schemas.openxmlformats.org/officeDocument/2006/customXml" ds:itemID="{D5AF5703-EE56-415B-9543-F3F390EF4A07}"/>
</file>

<file path=customXml/itemProps3.xml><?xml version="1.0" encoding="utf-8"?>
<ds:datastoreItem xmlns:ds="http://schemas.openxmlformats.org/officeDocument/2006/customXml" ds:itemID="{F32E69AF-CEFB-4C52-999E-95811A514EE3}"/>
</file>

<file path=customXml/itemProps4.xml><?xml version="1.0" encoding="utf-8"?>
<ds:datastoreItem xmlns:ds="http://schemas.openxmlformats.org/officeDocument/2006/customXml" ds:itemID="{41D41E64-4700-4D59-B782-02CFFDBF9AB4}"/>
</file>

<file path=docProps/app.xml><?xml version="1.0" encoding="utf-8"?>
<Properties xmlns="http://schemas.openxmlformats.org/officeDocument/2006/extended-properties" xmlns:vt="http://schemas.openxmlformats.org/officeDocument/2006/docPropsVTypes">
  <Template>Normal.dotm</Template>
  <TotalTime>7</TotalTime>
  <Pages>3</Pages>
  <Words>1244</Words>
  <Characters>7094</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Shahla Aslanova</dc:creator>
  <cp:keywords/>
  <dc:description/>
  <cp:lastModifiedBy>Kellie-Shandra Ognimba</cp:lastModifiedBy>
  <cp:revision>6</cp:revision>
  <dcterms:created xsi:type="dcterms:W3CDTF">2023-05-01T14:50:00Z</dcterms:created>
  <dcterms:modified xsi:type="dcterms:W3CDTF">2023-10-26T11:51:00Z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