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5A6D" w14:textId="6441735F" w:rsidR="008C4259" w:rsidRPr="001C48F8" w:rsidRDefault="008C4259" w:rsidP="00C94C10">
      <w:pPr>
        <w:jc w:val="center"/>
        <w:rPr>
          <w:rFonts w:ascii="Times New Roman" w:hAnsi="Times New Roman" w:cs="Times New Roman"/>
          <w:b/>
          <w:bCs/>
          <w:sz w:val="20"/>
          <w:szCs w:val="20"/>
          <w:lang w:val="en-GB"/>
        </w:rPr>
      </w:pPr>
      <w:r w:rsidRPr="001C48F8">
        <w:rPr>
          <w:rFonts w:ascii="Times New Roman" w:hAnsi="Times New Roman" w:cs="Times New Roman"/>
          <w:b/>
          <w:bCs/>
          <w:sz w:val="20"/>
          <w:szCs w:val="20"/>
        </w:rPr>
        <w:t>Mandate of the Independent Expert on the enjoyment of all human rights by older persons</w:t>
      </w:r>
    </w:p>
    <w:p w14:paraId="13364013" w14:textId="77777777" w:rsidR="001C48F8" w:rsidRDefault="001C48F8" w:rsidP="0019280A">
      <w:pPr>
        <w:jc w:val="center"/>
        <w:rPr>
          <w:rFonts w:ascii="Times New Roman" w:hAnsi="Times New Roman" w:cs="Times New Roman"/>
          <w:b/>
          <w:bCs/>
          <w:sz w:val="28"/>
          <w:szCs w:val="28"/>
          <w:lang w:val="en-GB"/>
        </w:rPr>
      </w:pPr>
    </w:p>
    <w:p w14:paraId="4DF80128" w14:textId="4B122C31" w:rsidR="0019280A" w:rsidRPr="008020D3" w:rsidRDefault="0019280A" w:rsidP="0019280A">
      <w:pPr>
        <w:jc w:val="center"/>
        <w:rPr>
          <w:rFonts w:ascii="Times New Roman" w:hAnsi="Times New Roman" w:cs="Times New Roman"/>
          <w:b/>
          <w:bCs/>
          <w:sz w:val="28"/>
          <w:szCs w:val="28"/>
          <w:lang w:val="en-GB"/>
        </w:rPr>
      </w:pPr>
      <w:r w:rsidRPr="008020D3">
        <w:rPr>
          <w:rFonts w:ascii="Times New Roman" w:hAnsi="Times New Roman" w:cs="Times New Roman"/>
          <w:b/>
          <w:bCs/>
          <w:sz w:val="28"/>
          <w:szCs w:val="28"/>
          <w:lang w:val="en-GB"/>
        </w:rPr>
        <w:t>Call for contributions: The right to adequate housing of older persons</w:t>
      </w:r>
    </w:p>
    <w:p w14:paraId="3E514A47" w14:textId="77777777" w:rsidR="0019280A" w:rsidRPr="0019280A" w:rsidRDefault="0019280A" w:rsidP="0019280A">
      <w:pPr>
        <w:jc w:val="both"/>
        <w:rPr>
          <w:rFonts w:ascii="Times New Roman" w:eastAsia="Times New Roman" w:hAnsi="Times New Roman" w:cs="Times New Roman"/>
          <w:lang w:val="en-GB"/>
        </w:rPr>
      </w:pPr>
    </w:p>
    <w:p w14:paraId="4F9B4B1A" w14:textId="3EE5B44D"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To inform her report, the Independent Expert wishes to receive written contributions from relevant stakeholders, including national and local governments, national and international non-governmental organizations, national human rights institutions, international and regional inter-governmental organizations, United Nations agencies and entities, activists, </w:t>
      </w:r>
      <w:r w:rsidR="00AE4A41">
        <w:rPr>
          <w:rFonts w:ascii="Times New Roman" w:hAnsi="Times New Roman" w:cs="Times New Roman"/>
          <w:lang w:val="en-GB"/>
        </w:rPr>
        <w:t xml:space="preserve">and </w:t>
      </w:r>
      <w:r w:rsidRPr="0019280A">
        <w:rPr>
          <w:rFonts w:ascii="Times New Roman" w:hAnsi="Times New Roman" w:cs="Times New Roman"/>
          <w:lang w:val="en-GB"/>
        </w:rPr>
        <w:t xml:space="preserve">academics. </w:t>
      </w:r>
    </w:p>
    <w:p w14:paraId="139CFEF6" w14:textId="77777777"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She strongly encourages sharing concrete examples of good practices where available. </w:t>
      </w:r>
    </w:p>
    <w:p w14:paraId="08EDE708" w14:textId="64077028" w:rsidR="0019280A" w:rsidRPr="0019280A" w:rsidRDefault="0019280A" w:rsidP="0019280A">
      <w:pPr>
        <w:jc w:val="both"/>
        <w:rPr>
          <w:rFonts w:ascii="Times New Roman" w:eastAsia="Times New Roman" w:hAnsi="Times New Roman" w:cs="Times New Roman"/>
          <w:lang w:val="en-GB"/>
        </w:rPr>
      </w:pPr>
      <w:r w:rsidRPr="0019280A">
        <w:rPr>
          <w:rFonts w:ascii="Times New Roman" w:hAnsi="Times New Roman" w:cs="Times New Roman"/>
          <w:lang w:val="en-GB"/>
        </w:rPr>
        <w:t>She invites all interested stakeholders to share their views and provide information on</w:t>
      </w:r>
      <w:r w:rsidR="006704A4">
        <w:rPr>
          <w:rFonts w:ascii="Times New Roman" w:hAnsi="Times New Roman" w:cs="Times New Roman"/>
          <w:lang w:val="en-GB"/>
        </w:rPr>
        <w:t xml:space="preserve"> any or </w:t>
      </w:r>
      <w:r w:rsidR="007A34F0">
        <w:rPr>
          <w:rFonts w:ascii="Times New Roman" w:hAnsi="Times New Roman" w:cs="Times New Roman"/>
          <w:lang w:val="en-GB"/>
        </w:rPr>
        <w:t>all</w:t>
      </w:r>
      <w:r w:rsidRPr="0019280A">
        <w:rPr>
          <w:rFonts w:ascii="Times New Roman" w:hAnsi="Times New Roman" w:cs="Times New Roman"/>
          <w:lang w:val="en-GB"/>
        </w:rPr>
        <w:t xml:space="preserve"> the following issues:</w:t>
      </w:r>
    </w:p>
    <w:p w14:paraId="1076D416" w14:textId="77777777" w:rsidR="00EB42FB" w:rsidRPr="00EB42FB" w:rsidRDefault="0019280A" w:rsidP="00EB42FB">
      <w:pPr>
        <w:pStyle w:val="a3"/>
        <w:numPr>
          <w:ilvl w:val="0"/>
          <w:numId w:val="1"/>
        </w:numPr>
        <w:spacing w:line="360" w:lineRule="auto"/>
        <w:ind w:left="0"/>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local and national legal, policy and institutional frameworks</w:t>
      </w:r>
      <w:r w:rsidRPr="0019280A">
        <w:rPr>
          <w:rFonts w:ascii="Times New Roman" w:hAnsi="Times New Roman" w:cs="Times New Roman"/>
          <w:sz w:val="22"/>
          <w:szCs w:val="22"/>
          <w:lang w:val="en-GB"/>
        </w:rPr>
        <w:t xml:space="preserve"> protecting and promoting the right to adequate housing of older persons? Please identify </w:t>
      </w:r>
      <w:proofErr w:type="gramStart"/>
      <w:r w:rsidRPr="0019280A">
        <w:rPr>
          <w:rFonts w:ascii="Times New Roman" w:hAnsi="Times New Roman" w:cs="Times New Roman"/>
          <w:sz w:val="22"/>
          <w:szCs w:val="22"/>
          <w:lang w:val="en-GB"/>
        </w:rPr>
        <w:t>both existing or</w:t>
      </w:r>
      <w:proofErr w:type="gramEnd"/>
      <w:r w:rsidRPr="0019280A">
        <w:rPr>
          <w:rFonts w:ascii="Times New Roman" w:hAnsi="Times New Roman" w:cs="Times New Roman"/>
          <w:sz w:val="22"/>
          <w:szCs w:val="22"/>
          <w:lang w:val="en-GB"/>
        </w:rPr>
        <w:t xml:space="preserve"> planned legal frameworks such as constitutional provisions, laws, regulations, or decrees.</w:t>
      </w:r>
    </w:p>
    <w:p w14:paraId="0754E83C" w14:textId="07CE474A" w:rsidR="00EB42FB" w:rsidRPr="00EB42FB" w:rsidRDefault="00EB42FB" w:rsidP="00EB42FB">
      <w:pPr>
        <w:spacing w:after="0" w:line="360" w:lineRule="auto"/>
        <w:jc w:val="both"/>
        <w:rPr>
          <w:rFonts w:ascii="Times New Roman" w:hAnsi="Times New Roman" w:cs="Times New Roman"/>
        </w:rPr>
      </w:pPr>
      <w:r w:rsidRPr="00EB42FB">
        <w:rPr>
          <w:rFonts w:ascii="Times New Roman" w:hAnsi="Times New Roman" w:cs="Times New Roman"/>
        </w:rPr>
        <w:t xml:space="preserve">The constitutional right (Article 40 of the Constitution of the Russian Federation) to housing implies a legally guaranteed opportunity for everyone to be provided with permanent housing, but </w:t>
      </w:r>
      <w:r w:rsidRPr="00EB42FB">
        <w:rPr>
          <w:rFonts w:ascii="Times New Roman" w:hAnsi="Times New Roman" w:cs="Times New Roman"/>
          <w:b/>
        </w:rPr>
        <w:t>old age is not specified</w:t>
      </w:r>
      <w:r w:rsidRPr="00EB42FB">
        <w:rPr>
          <w:rFonts w:ascii="Times New Roman" w:hAnsi="Times New Roman" w:cs="Times New Roman"/>
        </w:rPr>
        <w:t xml:space="preserve"> (</w:t>
      </w:r>
      <w:hyperlink r:id="rId11" w:history="1">
        <w:r w:rsidRPr="008E24C5">
          <w:rPr>
            <w:rStyle w:val="aa"/>
            <w:rFonts w:ascii="Times New Roman" w:hAnsi="Times New Roman" w:cs="Times New Roman"/>
          </w:rPr>
          <w:t>https://01.xn--b1aew.xn--p1ai/document/201370</w:t>
        </w:r>
      </w:hyperlink>
      <w:r w:rsidRPr="00EB42FB">
        <w:rPr>
          <w:rFonts w:ascii="Times New Roman" w:hAnsi="Times New Roman" w:cs="Times New Roman"/>
        </w:rPr>
        <w:t xml:space="preserve">); The Housing Code also </w:t>
      </w:r>
      <w:r w:rsidRPr="00EB42FB">
        <w:rPr>
          <w:rFonts w:ascii="Times New Roman" w:hAnsi="Times New Roman" w:cs="Times New Roman"/>
          <w:b/>
        </w:rPr>
        <w:t xml:space="preserve">does not distinguish old age </w:t>
      </w:r>
      <w:r w:rsidRPr="00EB42FB">
        <w:rPr>
          <w:rFonts w:ascii="Times New Roman" w:hAnsi="Times New Roman" w:cs="Times New Roman"/>
        </w:rPr>
        <w:t>(</w:t>
      </w:r>
      <w:hyperlink r:id="rId12" w:history="1">
        <w:r w:rsidRPr="008E24C5">
          <w:rPr>
            <w:rStyle w:val="aa"/>
            <w:rFonts w:ascii="Times New Roman" w:hAnsi="Times New Roman" w:cs="Times New Roman"/>
          </w:rPr>
          <w:t>https://legalacts.ru/kodeks/ZHK-RF/</w:t>
        </w:r>
      </w:hyperlink>
      <w:r w:rsidRPr="00EB42FB">
        <w:rPr>
          <w:rFonts w:ascii="Times New Roman" w:hAnsi="Times New Roman" w:cs="Times New Roman"/>
        </w:rPr>
        <w:t xml:space="preserve">), however, a number of categories of older people (poor, chronically ill, veterans of the 2nd world won) may be eligible for another housing or on an extraordinary (veterans) - </w:t>
      </w:r>
      <w:hyperlink r:id="rId13" w:history="1">
        <w:r w:rsidRPr="008E24C5">
          <w:rPr>
            <w:rStyle w:val="aa"/>
            <w:rFonts w:ascii="Times New Roman" w:hAnsi="Times New Roman" w:cs="Times New Roman"/>
          </w:rPr>
          <w:t>https://www.eduklgd.ru/interesnoe/pravo-na-vneocherednoe-poluchenie-zhilya.html</w:t>
        </w:r>
      </w:hyperlink>
    </w:p>
    <w:p w14:paraId="125F440E" w14:textId="77777777" w:rsidR="00EB42FB" w:rsidRPr="00EB42FB" w:rsidRDefault="00EB42FB" w:rsidP="00EB42FB">
      <w:pPr>
        <w:jc w:val="both"/>
        <w:rPr>
          <w:rFonts w:ascii="Times New Roman" w:hAnsi="Times New Roman" w:cs="Times New Roman"/>
        </w:rPr>
      </w:pPr>
    </w:p>
    <w:p w14:paraId="4F16D99E" w14:textId="0FA43B29" w:rsidR="0019280A" w:rsidRPr="00F95355" w:rsidRDefault="0019280A" w:rsidP="00F95355">
      <w:pPr>
        <w:pStyle w:val="a3"/>
        <w:numPr>
          <w:ilvl w:val="0"/>
          <w:numId w:val="1"/>
        </w:numPr>
        <w:spacing w:line="360" w:lineRule="auto"/>
        <w:ind w:left="0"/>
        <w:jc w:val="both"/>
        <w:rPr>
          <w:rFonts w:ascii="Times New Roman" w:hAnsi="Times New Roman" w:cs="Times New Roman"/>
          <w:sz w:val="22"/>
          <w:szCs w:val="22"/>
          <w:lang w:val="en-GB"/>
        </w:rPr>
      </w:pPr>
      <w:r w:rsidRPr="0019280A">
        <w:rPr>
          <w:rFonts w:ascii="Times New Roman" w:eastAsia="Times New Roman" w:hAnsi="Times New Roman" w:cs="Times New Roman"/>
          <w:sz w:val="22"/>
          <w:szCs w:val="22"/>
          <w:lang w:val="en-GB"/>
        </w:rPr>
        <w:t xml:space="preserve">What are the </w:t>
      </w:r>
      <w:r w:rsidRPr="008020D3">
        <w:rPr>
          <w:rFonts w:ascii="Times New Roman" w:eastAsia="Times New Roman" w:hAnsi="Times New Roman" w:cs="Times New Roman"/>
          <w:b/>
          <w:bCs/>
          <w:sz w:val="22"/>
          <w:szCs w:val="22"/>
          <w:lang w:val="en-GB"/>
        </w:rPr>
        <w:t xml:space="preserve">existing local and national </w:t>
      </w:r>
      <w:r w:rsidRPr="008020D3">
        <w:rPr>
          <w:rFonts w:ascii="Times New Roman" w:hAnsi="Times New Roman" w:cs="Times New Roman"/>
          <w:b/>
          <w:bCs/>
          <w:sz w:val="22"/>
          <w:szCs w:val="22"/>
          <w:lang w:val="en-GB"/>
        </w:rPr>
        <w:t xml:space="preserve">action plans, development </w:t>
      </w:r>
      <w:r w:rsidR="008020D3">
        <w:rPr>
          <w:rFonts w:ascii="Times New Roman" w:hAnsi="Times New Roman" w:cs="Times New Roman"/>
          <w:b/>
          <w:bCs/>
          <w:sz w:val="22"/>
          <w:szCs w:val="22"/>
          <w:lang w:val="en-GB"/>
        </w:rPr>
        <w:t>plans</w:t>
      </w:r>
      <w:r w:rsidRPr="008020D3">
        <w:rPr>
          <w:rFonts w:ascii="Times New Roman" w:hAnsi="Times New Roman" w:cs="Times New Roman"/>
          <w:b/>
          <w:bCs/>
          <w:sz w:val="22"/>
          <w:szCs w:val="22"/>
          <w:lang w:val="en-GB"/>
        </w:rPr>
        <w:t xml:space="preserve"> and support </w:t>
      </w:r>
      <w:bookmarkStart w:id="0" w:name="_Hlk94024496"/>
      <w:r w:rsidRPr="008020D3">
        <w:rPr>
          <w:rFonts w:ascii="Times New Roman" w:hAnsi="Times New Roman" w:cs="Times New Roman"/>
          <w:b/>
          <w:bCs/>
          <w:sz w:val="22"/>
          <w:szCs w:val="22"/>
          <w:lang w:val="en-GB"/>
        </w:rPr>
        <w:t>programmes</w:t>
      </w:r>
      <w:r w:rsidRPr="0019280A">
        <w:rPr>
          <w:rFonts w:ascii="Times New Roman" w:hAnsi="Times New Roman" w:cs="Times New Roman"/>
          <w:sz w:val="22"/>
          <w:szCs w:val="22"/>
          <w:lang w:val="en-GB"/>
        </w:rPr>
        <w:t xml:space="preserve"> </w:t>
      </w:r>
      <w:bookmarkEnd w:id="0"/>
      <w:r w:rsidRPr="0019280A">
        <w:rPr>
          <w:rFonts w:ascii="Times New Roman" w:hAnsi="Times New Roman" w:cs="Times New Roman"/>
          <w:sz w:val="22"/>
          <w:szCs w:val="22"/>
          <w:lang w:val="en-GB"/>
        </w:rPr>
        <w:t>for advancing the right to adequate housing for older persons? If available, please specify the budget allocated for their implementations.</w:t>
      </w:r>
    </w:p>
    <w:p w14:paraId="703CA1B4" w14:textId="51D87403" w:rsidR="00F95355" w:rsidRPr="00F95355" w:rsidRDefault="00F95355" w:rsidP="00F95355">
      <w:pPr>
        <w:spacing w:after="0" w:line="360" w:lineRule="auto"/>
        <w:jc w:val="both"/>
        <w:rPr>
          <w:rFonts w:ascii="Times New Roman" w:hAnsi="Times New Roman" w:cs="Times New Roman"/>
        </w:rPr>
      </w:pPr>
      <w:r w:rsidRPr="00F95355">
        <w:rPr>
          <w:rFonts w:ascii="Times New Roman" w:hAnsi="Times New Roman" w:cs="Times New Roman"/>
        </w:rPr>
        <w:t>The Moscow Housing Improvement Program provides for the receipt of housing from the specialized housing stock of the city for those elderly people who do not want to stay in nursing homes and cannot return to their former housing (</w:t>
      </w:r>
      <w:hyperlink r:id="rId14" w:history="1">
        <w:r w:rsidRPr="008E24C5">
          <w:rPr>
            <w:rStyle w:val="aa"/>
            <w:rFonts w:ascii="Times New Roman" w:hAnsi="Times New Roman" w:cs="Times New Roman"/>
          </w:rPr>
          <w:t>https://www.mos.ru/otvet-socialnaya-podderjka/kak -</w:t>
        </w:r>
        <w:proofErr w:type="spellStart"/>
        <w:r w:rsidRPr="008E24C5">
          <w:rPr>
            <w:rStyle w:val="aa"/>
            <w:rFonts w:ascii="Times New Roman" w:hAnsi="Times New Roman" w:cs="Times New Roman"/>
          </w:rPr>
          <w:t>poluchit</w:t>
        </w:r>
        <w:proofErr w:type="spellEnd"/>
        <w:r w:rsidRPr="008E24C5">
          <w:rPr>
            <w:rStyle w:val="aa"/>
            <w:rFonts w:ascii="Times New Roman" w:hAnsi="Times New Roman" w:cs="Times New Roman"/>
          </w:rPr>
          <w:t>-</w:t>
        </w:r>
        <w:proofErr w:type="spellStart"/>
        <w:r w:rsidRPr="008E24C5">
          <w:rPr>
            <w:rStyle w:val="aa"/>
            <w:rFonts w:ascii="Times New Roman" w:hAnsi="Times New Roman" w:cs="Times New Roman"/>
          </w:rPr>
          <w:t>pomosch</w:t>
        </w:r>
        <w:proofErr w:type="spellEnd"/>
        <w:r w:rsidRPr="008E24C5">
          <w:rPr>
            <w:rStyle w:val="aa"/>
            <w:rFonts w:ascii="Times New Roman" w:hAnsi="Times New Roman" w:cs="Times New Roman"/>
          </w:rPr>
          <w:t>-v-</w:t>
        </w:r>
        <w:proofErr w:type="spellStart"/>
        <w:r w:rsidRPr="008E24C5">
          <w:rPr>
            <w:rStyle w:val="aa"/>
            <w:rFonts w:ascii="Times New Roman" w:hAnsi="Times New Roman" w:cs="Times New Roman"/>
          </w:rPr>
          <w:t>uluchshenii</w:t>
        </w:r>
        <w:proofErr w:type="spellEnd"/>
        <w:r w:rsidRPr="008E24C5">
          <w:rPr>
            <w:rStyle w:val="aa"/>
            <w:rFonts w:ascii="Times New Roman" w:hAnsi="Times New Roman" w:cs="Times New Roman"/>
          </w:rPr>
          <w:t>-</w:t>
        </w:r>
        <w:proofErr w:type="spellStart"/>
        <w:r w:rsidRPr="008E24C5">
          <w:rPr>
            <w:rStyle w:val="aa"/>
            <w:rFonts w:ascii="Times New Roman" w:hAnsi="Times New Roman" w:cs="Times New Roman"/>
          </w:rPr>
          <w:t>zhilischnyh-usloviy</w:t>
        </w:r>
        <w:proofErr w:type="spellEnd"/>
        <w:r w:rsidRPr="008E24C5">
          <w:rPr>
            <w:rStyle w:val="aa"/>
            <w:rFonts w:ascii="Times New Roman" w:hAnsi="Times New Roman" w:cs="Times New Roman"/>
          </w:rPr>
          <w:t>/</w:t>
        </w:r>
      </w:hyperlink>
      <w:r w:rsidRPr="00F95355">
        <w:rPr>
          <w:rFonts w:ascii="Times New Roman" w:hAnsi="Times New Roman" w:cs="Times New Roman"/>
        </w:rPr>
        <w:t>). The federal target program "Housing" (2015-2020) does not single out the elderly as a target group; Program budget - 663.79 billion rubles</w:t>
      </w:r>
    </w:p>
    <w:p w14:paraId="21BB03A1" w14:textId="711AFD31" w:rsidR="00F95355" w:rsidRPr="00F95355" w:rsidRDefault="00F95355" w:rsidP="00F95355">
      <w:pPr>
        <w:spacing w:after="0" w:line="360" w:lineRule="auto"/>
        <w:jc w:val="both"/>
        <w:rPr>
          <w:rFonts w:ascii="Times New Roman" w:hAnsi="Times New Roman" w:cs="Times New Roman"/>
        </w:rPr>
      </w:pPr>
      <w:r w:rsidRPr="00F95355">
        <w:rPr>
          <w:rFonts w:ascii="Times New Roman" w:hAnsi="Times New Roman" w:cs="Times New Roman"/>
        </w:rPr>
        <w:t>(</w:t>
      </w:r>
      <w:hyperlink r:id="rId15" w:history="1">
        <w:r w:rsidRPr="00F95355">
          <w:rPr>
            <w:rStyle w:val="aa"/>
            <w:rFonts w:ascii="Times New Roman" w:hAnsi="Times New Roman" w:cs="Times New Roman"/>
          </w:rPr>
          <w:t>https://rlw.gov.ru/zhilische</w:t>
        </w:r>
      </w:hyperlink>
      <w:r w:rsidRPr="00F95355">
        <w:rPr>
          <w:rFonts w:ascii="Times New Roman" w:hAnsi="Times New Roman" w:cs="Times New Roman"/>
        </w:rPr>
        <w:t>).</w:t>
      </w:r>
    </w:p>
    <w:p w14:paraId="631804C7" w14:textId="77777777" w:rsidR="00F95355" w:rsidRPr="00F95355" w:rsidRDefault="00F95355" w:rsidP="00F95355">
      <w:pPr>
        <w:jc w:val="both"/>
        <w:rPr>
          <w:rFonts w:ascii="Times New Roman" w:hAnsi="Times New Roman" w:cs="Times New Roman"/>
        </w:rPr>
      </w:pPr>
    </w:p>
    <w:p w14:paraId="49F4F424" w14:textId="77777777" w:rsidR="00AE4A41" w:rsidRPr="00F95355" w:rsidRDefault="00AE4A41" w:rsidP="00EA0AFD">
      <w:pPr>
        <w:pStyle w:val="a3"/>
        <w:rPr>
          <w:rFonts w:ascii="Times New Roman" w:hAnsi="Times New Roman" w:cs="Times New Roman"/>
          <w:sz w:val="22"/>
          <w:szCs w:val="22"/>
          <w:lang w:val="en-US"/>
        </w:rPr>
      </w:pPr>
    </w:p>
    <w:p w14:paraId="2A7E4A4B" w14:textId="1068DC7B" w:rsidR="00AE4A41" w:rsidRPr="00BB79DC" w:rsidRDefault="00AE4A41" w:rsidP="00BB79DC">
      <w:pPr>
        <w:pStyle w:val="a3"/>
        <w:numPr>
          <w:ilvl w:val="0"/>
          <w:numId w:val="1"/>
        </w:numPr>
        <w:spacing w:line="360" w:lineRule="auto"/>
        <w:ind w:left="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How are </w:t>
      </w:r>
      <w:r w:rsidRPr="00EA0AFD">
        <w:rPr>
          <w:rFonts w:ascii="Times New Roman" w:hAnsi="Times New Roman" w:cs="Times New Roman"/>
          <w:b/>
          <w:bCs/>
          <w:sz w:val="22"/>
          <w:szCs w:val="22"/>
          <w:lang w:val="en-GB"/>
        </w:rPr>
        <w:t>older persons involved and participating</w:t>
      </w:r>
      <w:r>
        <w:rPr>
          <w:rFonts w:ascii="Times New Roman" w:hAnsi="Times New Roman" w:cs="Times New Roman"/>
          <w:sz w:val="22"/>
          <w:szCs w:val="22"/>
          <w:lang w:val="en-GB"/>
        </w:rPr>
        <w:t xml:space="preserve"> in the development of action plans, policies or legislation related to housing?</w:t>
      </w:r>
    </w:p>
    <w:p w14:paraId="0DF51EE9" w14:textId="05A908DD" w:rsidR="00BB79DC" w:rsidRPr="00BB79DC" w:rsidRDefault="00BB79DC" w:rsidP="00BB79DC">
      <w:pPr>
        <w:spacing w:after="0" w:line="360" w:lineRule="auto"/>
        <w:jc w:val="both"/>
        <w:rPr>
          <w:rFonts w:ascii="Times New Roman" w:hAnsi="Times New Roman" w:cs="Times New Roman"/>
        </w:rPr>
      </w:pPr>
      <w:r w:rsidRPr="00BB79DC">
        <w:rPr>
          <w:rFonts w:ascii="Times New Roman" w:hAnsi="Times New Roman" w:cs="Times New Roman"/>
        </w:rPr>
        <w:t xml:space="preserve">Local public hearings on housing issues involve the participation of all categories of the </w:t>
      </w:r>
      <w:proofErr w:type="gramStart"/>
      <w:r w:rsidRPr="00BB79DC">
        <w:rPr>
          <w:rFonts w:ascii="Times New Roman" w:hAnsi="Times New Roman" w:cs="Times New Roman"/>
        </w:rPr>
        <w:t>population,</w:t>
      </w:r>
      <w:proofErr w:type="gramEnd"/>
      <w:r w:rsidRPr="00BB79DC">
        <w:rPr>
          <w:rFonts w:ascii="Times New Roman" w:hAnsi="Times New Roman" w:cs="Times New Roman"/>
        </w:rPr>
        <w:t xml:space="preserve"> they are attended by mobile elderly. Citizens can also send their proposals by e-mail or leave them on the website, which is not always available to the elderly (</w:t>
      </w:r>
      <w:hyperlink r:id="rId16" w:history="1">
        <w:r w:rsidRPr="008E24C5">
          <w:rPr>
            <w:rStyle w:val="aa"/>
            <w:rFonts w:ascii="Times New Roman" w:hAnsi="Times New Roman" w:cs="Times New Roman"/>
          </w:rPr>
          <w:t>https://www.klgd.ru/rss/index.php?ELEMENT_ID=6699880</w:t>
        </w:r>
      </w:hyperlink>
      <w:r w:rsidRPr="00BB79DC">
        <w:rPr>
          <w:rFonts w:ascii="Times New Roman" w:hAnsi="Times New Roman" w:cs="Times New Roman"/>
        </w:rPr>
        <w:t>).</w:t>
      </w:r>
    </w:p>
    <w:p w14:paraId="048E504B" w14:textId="77777777" w:rsidR="00BB79DC" w:rsidRPr="00363F63" w:rsidRDefault="00BB79DC" w:rsidP="00BB79DC">
      <w:pPr>
        <w:jc w:val="both"/>
        <w:rPr>
          <w:rFonts w:ascii="Times New Roman" w:hAnsi="Times New Roman" w:cs="Times New Roman"/>
        </w:rPr>
      </w:pPr>
    </w:p>
    <w:p w14:paraId="406AEEC4" w14:textId="1C2B708B" w:rsidR="0019280A" w:rsidRPr="00543BDD" w:rsidRDefault="0019280A" w:rsidP="00543BDD">
      <w:pPr>
        <w:pStyle w:val="a3"/>
        <w:numPr>
          <w:ilvl w:val="0"/>
          <w:numId w:val="1"/>
        </w:numPr>
        <w:spacing w:line="360" w:lineRule="auto"/>
        <w:ind w:left="0"/>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w:t>
      </w:r>
      <w:r w:rsidRPr="008020D3">
        <w:rPr>
          <w:rFonts w:ascii="Times New Roman" w:hAnsi="Times New Roman" w:cs="Times New Roman"/>
          <w:b/>
          <w:bCs/>
          <w:sz w:val="22"/>
          <w:szCs w:val="22"/>
          <w:lang w:val="en-GB"/>
        </w:rPr>
        <w:t>challenges, barriers and forms of discrimination</w:t>
      </w:r>
      <w:r w:rsidRPr="0019280A">
        <w:rPr>
          <w:rFonts w:ascii="Times New Roman" w:hAnsi="Times New Roman" w:cs="Times New Roman"/>
          <w:sz w:val="22"/>
          <w:szCs w:val="22"/>
          <w:lang w:val="en-GB"/>
        </w:rPr>
        <w:t xml:space="preserve"> are faced by older persons in fulfilling their right to adequate housing? Please also include any existing legislation, policy or practice.</w:t>
      </w:r>
      <w:r w:rsidR="00AE4A41">
        <w:rPr>
          <w:rFonts w:ascii="Times New Roman" w:hAnsi="Times New Roman" w:cs="Times New Roman"/>
          <w:sz w:val="22"/>
          <w:szCs w:val="22"/>
          <w:lang w:val="en-GB"/>
        </w:rPr>
        <w:t xml:space="preserve"> Please also state how it impact older persons’ enjoyment of other human rights.</w:t>
      </w:r>
    </w:p>
    <w:p w14:paraId="641B2346" w14:textId="0AE152B6" w:rsidR="00543BDD" w:rsidRPr="00543BDD" w:rsidRDefault="00543BDD" w:rsidP="00543BDD">
      <w:pPr>
        <w:spacing w:after="0" w:line="360" w:lineRule="auto"/>
        <w:jc w:val="both"/>
        <w:rPr>
          <w:rFonts w:ascii="Times New Roman" w:hAnsi="Times New Roman" w:cs="Times New Roman"/>
        </w:rPr>
      </w:pPr>
      <w:r w:rsidRPr="00543BDD">
        <w:rPr>
          <w:rFonts w:ascii="Times New Roman" w:hAnsi="Times New Roman" w:cs="Times New Roman"/>
        </w:rPr>
        <w:t xml:space="preserve">One of the big problems of housing is the presence of a significant number of emergency houses in the regions; as a rule, those who cannot have better live in such housing - among them there are many pensioners (including singles) and disabled people (including the elderly) who do not have utilities (hot water, heating) - </w:t>
      </w:r>
      <w:hyperlink r:id="rId17" w:history="1">
        <w:r w:rsidRPr="00CB6DCD">
          <w:rPr>
            <w:rStyle w:val="aa"/>
            <w:rFonts w:ascii="Times New Roman" w:hAnsi="Times New Roman" w:cs="Times New Roman"/>
          </w:rPr>
          <w:t>https://newslab.ru/article/1062910</w:t>
        </w:r>
      </w:hyperlink>
    </w:p>
    <w:p w14:paraId="65F3B353" w14:textId="28F1A287" w:rsidR="00543BDD" w:rsidRPr="00543BDD" w:rsidRDefault="00543BDD" w:rsidP="00543BDD">
      <w:pPr>
        <w:spacing w:after="0" w:line="360" w:lineRule="auto"/>
        <w:jc w:val="both"/>
        <w:rPr>
          <w:rFonts w:ascii="Times New Roman" w:hAnsi="Times New Roman" w:cs="Times New Roman"/>
        </w:rPr>
      </w:pPr>
      <w:r w:rsidRPr="00543BDD">
        <w:rPr>
          <w:rFonts w:ascii="Times New Roman" w:hAnsi="Times New Roman" w:cs="Times New Roman"/>
        </w:rPr>
        <w:t>There is no mention of the number of elderly people in emergency housing in the country. Regional programs for relocation from dilapidated housing involve either obtaining a new apartment or cash compensation, but waiting for new housing is very long, and the amount of compensation is not sufficient to purchase new housing. For these reasons, older people who have lived in emergency housing for many years have a low quality of life - poverty, loneliness, social isolation, violence. In December 2020, a law was adopted on the resettlement of citizens from emergency housing (</w:t>
      </w:r>
      <w:hyperlink r:id="rId18" w:history="1">
        <w:r w:rsidRPr="00CB6DCD">
          <w:rPr>
            <w:rStyle w:val="aa"/>
            <w:rFonts w:ascii="Times New Roman" w:hAnsi="Times New Roman" w:cs="Times New Roman"/>
          </w:rPr>
          <w:t>http://duma.gov.ru/news/50221/</w:t>
        </w:r>
      </w:hyperlink>
      <w:r w:rsidRPr="00543BDD">
        <w:rPr>
          <w:rFonts w:ascii="Times New Roman" w:hAnsi="Times New Roman" w:cs="Times New Roman"/>
        </w:rPr>
        <w:t>).</w:t>
      </w:r>
    </w:p>
    <w:p w14:paraId="244F51F7" w14:textId="77777777" w:rsidR="00543BDD" w:rsidRPr="00363F63" w:rsidRDefault="00543BDD" w:rsidP="00543BDD">
      <w:pPr>
        <w:jc w:val="both"/>
        <w:rPr>
          <w:rFonts w:ascii="Times New Roman" w:hAnsi="Times New Roman" w:cs="Times New Roman"/>
        </w:rPr>
      </w:pPr>
    </w:p>
    <w:p w14:paraId="53F95C84" w14:textId="072F3300" w:rsidR="0019280A" w:rsidRPr="00363F63" w:rsidRDefault="0019280A" w:rsidP="001362AD">
      <w:pPr>
        <w:pStyle w:val="a3"/>
        <w:numPr>
          <w:ilvl w:val="0"/>
          <w:numId w:val="1"/>
        </w:numPr>
        <w:spacing w:line="360" w:lineRule="auto"/>
        <w:ind w:left="0" w:hanging="357"/>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How do</w:t>
      </w:r>
      <w:r w:rsidR="00AC43D8">
        <w:rPr>
          <w:rFonts w:ascii="Times New Roman" w:hAnsi="Times New Roman" w:cs="Times New Roman"/>
          <w:sz w:val="22"/>
          <w:szCs w:val="22"/>
          <w:lang w:val="en-GB"/>
        </w:rPr>
        <w:t xml:space="preserve"> </w:t>
      </w:r>
      <w:r w:rsidR="00AC43D8" w:rsidRPr="00C35A2E">
        <w:rPr>
          <w:rFonts w:ascii="Times New Roman" w:hAnsi="Times New Roman" w:cs="Times New Roman"/>
          <w:b/>
          <w:bCs/>
          <w:sz w:val="22"/>
          <w:szCs w:val="22"/>
          <w:lang w:val="en-GB"/>
        </w:rPr>
        <w:t>other factors</w:t>
      </w:r>
      <w:r w:rsidR="00AC43D8">
        <w:rPr>
          <w:rFonts w:ascii="Times New Roman" w:hAnsi="Times New Roman" w:cs="Times New Roman"/>
          <w:sz w:val="22"/>
          <w:szCs w:val="22"/>
          <w:lang w:val="en-GB"/>
        </w:rPr>
        <w:t xml:space="preserve"> </w:t>
      </w:r>
      <w:r w:rsidR="00F24FBC" w:rsidRPr="0019280A">
        <w:rPr>
          <w:rFonts w:ascii="Times New Roman" w:hAnsi="Times New Roman" w:cs="Times New Roman"/>
          <w:sz w:val="22"/>
          <w:szCs w:val="22"/>
          <w:lang w:val="en-GB"/>
        </w:rPr>
        <w:t xml:space="preserve">(i.e., gender, sex, </w:t>
      </w:r>
      <w:r w:rsidR="00F24FBC" w:rsidRPr="00534B89">
        <w:rPr>
          <w:rFonts w:ascii="Times New Roman" w:hAnsi="Times New Roman" w:cs="Times New Roman"/>
          <w:sz w:val="22"/>
          <w:szCs w:val="22"/>
          <w:lang w:val="en-GB"/>
        </w:rPr>
        <w:t xml:space="preserve">race, </w:t>
      </w:r>
      <w:r w:rsidR="00F24FBC" w:rsidRPr="0019280A">
        <w:rPr>
          <w:rFonts w:ascii="Times New Roman" w:hAnsi="Times New Roman" w:cs="Times New Roman"/>
          <w:sz w:val="22"/>
          <w:szCs w:val="22"/>
          <w:lang w:val="en-GB"/>
        </w:rPr>
        <w:t xml:space="preserve">ethnicity, </w:t>
      </w:r>
      <w:r w:rsidR="00D253E1">
        <w:rPr>
          <w:rFonts w:ascii="Times New Roman" w:hAnsi="Times New Roman" w:cs="Times New Roman"/>
          <w:sz w:val="22"/>
          <w:szCs w:val="22"/>
          <w:lang w:val="en-GB"/>
        </w:rPr>
        <w:t xml:space="preserve">indigenous identity, </w:t>
      </w:r>
      <w:r w:rsidR="00F24FBC" w:rsidRPr="0019280A">
        <w:rPr>
          <w:rFonts w:ascii="Times New Roman" w:hAnsi="Times New Roman" w:cs="Times New Roman"/>
          <w:sz w:val="22"/>
          <w:szCs w:val="22"/>
          <w:lang w:val="en-GB"/>
        </w:rPr>
        <w:t>disability, sexual orientation,</w:t>
      </w:r>
      <w:r w:rsidR="00F24FBC">
        <w:rPr>
          <w:rFonts w:ascii="Times New Roman" w:hAnsi="Times New Roman" w:cs="Times New Roman"/>
          <w:sz w:val="22"/>
          <w:szCs w:val="22"/>
          <w:lang w:val="en-GB"/>
        </w:rPr>
        <w:t xml:space="preserve"> gender identity,</w:t>
      </w:r>
      <w:r w:rsidR="00F24FBC" w:rsidRPr="0019280A">
        <w:rPr>
          <w:rFonts w:ascii="Times New Roman" w:hAnsi="Times New Roman" w:cs="Times New Roman"/>
          <w:sz w:val="22"/>
          <w:szCs w:val="22"/>
          <w:lang w:val="en-GB"/>
        </w:rPr>
        <w:t xml:space="preserve"> religion, </w:t>
      </w:r>
      <w:proofErr w:type="gramStart"/>
      <w:r w:rsidR="00F24FBC" w:rsidRPr="0019280A">
        <w:rPr>
          <w:rFonts w:ascii="Times New Roman" w:hAnsi="Times New Roman" w:cs="Times New Roman"/>
          <w:sz w:val="22"/>
          <w:szCs w:val="22"/>
          <w:lang w:val="en-GB"/>
        </w:rPr>
        <w:t>social</w:t>
      </w:r>
      <w:proofErr w:type="gramEnd"/>
      <w:r w:rsidR="00F24FBC" w:rsidRPr="0019280A">
        <w:rPr>
          <w:rFonts w:ascii="Times New Roman" w:hAnsi="Times New Roman" w:cs="Times New Roman"/>
          <w:sz w:val="22"/>
          <w:szCs w:val="22"/>
          <w:lang w:val="en-GB"/>
        </w:rPr>
        <w:t xml:space="preserve"> status, place of origin and immigration status)</w:t>
      </w:r>
      <w:r w:rsidR="00F24FBC">
        <w:rPr>
          <w:rFonts w:ascii="Times New Roman" w:hAnsi="Times New Roman" w:cs="Times New Roman"/>
          <w:sz w:val="22"/>
          <w:szCs w:val="22"/>
          <w:lang w:val="en-GB"/>
        </w:rPr>
        <w:t xml:space="preserve"> intersect </w:t>
      </w:r>
      <w:r w:rsidR="00EC46D4">
        <w:rPr>
          <w:rFonts w:ascii="Times New Roman" w:hAnsi="Times New Roman" w:cs="Times New Roman"/>
          <w:sz w:val="22"/>
          <w:szCs w:val="22"/>
          <w:lang w:val="en-GB"/>
        </w:rPr>
        <w:t xml:space="preserve">and </w:t>
      </w:r>
      <w:r w:rsidRPr="0019280A">
        <w:rPr>
          <w:rFonts w:ascii="Times New Roman" w:hAnsi="Times New Roman" w:cs="Times New Roman"/>
          <w:sz w:val="22"/>
          <w:szCs w:val="22"/>
          <w:lang w:val="en-GB"/>
        </w:rPr>
        <w:t xml:space="preserve">impact the enjoyment of older persons’ right to adequate housing? </w:t>
      </w:r>
    </w:p>
    <w:p w14:paraId="61BB32BF" w14:textId="0BD78A44" w:rsidR="00363F63" w:rsidRPr="00363F63" w:rsidRDefault="00363F63" w:rsidP="001362AD">
      <w:pPr>
        <w:pStyle w:val="a3"/>
        <w:spacing w:line="360" w:lineRule="auto"/>
        <w:ind w:left="0"/>
        <w:jc w:val="both"/>
        <w:rPr>
          <w:rFonts w:ascii="Times New Roman" w:hAnsi="Times New Roman" w:cs="Times New Roman"/>
          <w:sz w:val="22"/>
          <w:szCs w:val="22"/>
          <w:lang w:val="en-GB"/>
        </w:rPr>
      </w:pPr>
      <w:r w:rsidRPr="00363F63">
        <w:rPr>
          <w:rFonts w:ascii="Times New Roman" w:hAnsi="Times New Roman" w:cs="Times New Roman"/>
          <w:sz w:val="22"/>
          <w:szCs w:val="22"/>
          <w:lang w:val="en-GB"/>
        </w:rPr>
        <w:t>No data found</w:t>
      </w:r>
    </w:p>
    <w:p w14:paraId="7B7276E6" w14:textId="77777777" w:rsidR="00C87351" w:rsidRPr="00363F63" w:rsidRDefault="00C87351" w:rsidP="001362AD">
      <w:pPr>
        <w:spacing w:after="0" w:line="360" w:lineRule="auto"/>
        <w:jc w:val="both"/>
        <w:rPr>
          <w:rFonts w:ascii="Times New Roman" w:hAnsi="Times New Roman" w:cs="Times New Roman"/>
        </w:rPr>
      </w:pPr>
    </w:p>
    <w:p w14:paraId="788D02D5" w14:textId="1301647A" w:rsidR="0019280A" w:rsidRPr="00E0149C" w:rsidRDefault="0019280A" w:rsidP="001362AD">
      <w:pPr>
        <w:pStyle w:val="a3"/>
        <w:numPr>
          <w:ilvl w:val="0"/>
          <w:numId w:val="1"/>
        </w:numPr>
        <w:spacing w:line="360" w:lineRule="auto"/>
        <w:ind w:left="0" w:hanging="357"/>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impact has had </w:t>
      </w:r>
      <w:r w:rsidRPr="008020D3">
        <w:rPr>
          <w:rFonts w:ascii="Times New Roman" w:hAnsi="Times New Roman" w:cs="Times New Roman"/>
          <w:b/>
          <w:bCs/>
          <w:sz w:val="22"/>
          <w:szCs w:val="22"/>
          <w:lang w:val="en-GB"/>
        </w:rPr>
        <w:t>the COVID-19 pandemic</w:t>
      </w:r>
      <w:r w:rsidRPr="0019280A">
        <w:rPr>
          <w:rFonts w:ascii="Times New Roman" w:hAnsi="Times New Roman" w:cs="Times New Roman"/>
          <w:sz w:val="22"/>
          <w:szCs w:val="22"/>
          <w:lang w:val="en-GB"/>
        </w:rPr>
        <w:t xml:space="preserve"> on older persons’ right to adequate housing in your </w:t>
      </w:r>
      <w:r w:rsidRPr="00EA0AFD">
        <w:rPr>
          <w:rFonts w:ascii="Times New Roman" w:hAnsi="Times New Roman" w:cs="Times New Roman"/>
          <w:sz w:val="22"/>
          <w:szCs w:val="22"/>
          <w:lang w:val="en-GB"/>
        </w:rPr>
        <w:t>country</w:t>
      </w:r>
      <w:r w:rsidR="00FF3978" w:rsidRPr="00EA0AFD">
        <w:rPr>
          <w:rFonts w:ascii="Times New Roman" w:hAnsi="Times New Roman" w:cs="Times New Roman"/>
          <w:sz w:val="22"/>
          <w:szCs w:val="22"/>
          <w:lang w:val="en-GB"/>
        </w:rPr>
        <w:t xml:space="preserve"> </w:t>
      </w:r>
      <w:r w:rsidR="00FF3978" w:rsidRPr="00EA0AFD">
        <w:rPr>
          <w:rFonts w:ascii="Times New Roman" w:hAnsi="Times New Roman" w:cs="Times New Roman"/>
          <w:sz w:val="22"/>
          <w:szCs w:val="22"/>
          <w:lang w:val="en-US"/>
        </w:rPr>
        <w:t>(e.g., has the pandemic caused any policy shift away from institutions and more emphasis on community supports)</w:t>
      </w:r>
      <w:r w:rsidRPr="00EA0AFD">
        <w:rPr>
          <w:rFonts w:ascii="Times New Roman" w:hAnsi="Times New Roman" w:cs="Times New Roman"/>
          <w:sz w:val="22"/>
          <w:szCs w:val="22"/>
          <w:lang w:val="en-GB"/>
        </w:rPr>
        <w:t>?</w:t>
      </w:r>
      <w:r w:rsidRPr="0019280A">
        <w:rPr>
          <w:rFonts w:ascii="Times New Roman" w:hAnsi="Times New Roman" w:cs="Times New Roman"/>
          <w:sz w:val="22"/>
          <w:szCs w:val="22"/>
          <w:lang w:val="en-GB"/>
        </w:rPr>
        <w:t xml:space="preserve"> What measures have been taken to minimize its impact?</w:t>
      </w:r>
    </w:p>
    <w:p w14:paraId="3359A281" w14:textId="02E45B61" w:rsidR="00E0149C" w:rsidRPr="0092129E" w:rsidRDefault="00BC6373" w:rsidP="00BC6373">
      <w:pPr>
        <w:pStyle w:val="a3"/>
        <w:spacing w:line="360" w:lineRule="auto"/>
        <w:ind w:left="0"/>
        <w:rPr>
          <w:rFonts w:ascii="Times New Roman" w:hAnsi="Times New Roman" w:cs="Times New Roman"/>
          <w:lang w:val="en-US"/>
        </w:rPr>
      </w:pPr>
      <w:r w:rsidRPr="00BC6373">
        <w:rPr>
          <w:rFonts w:ascii="Times New Roman" w:hAnsi="Times New Roman" w:cs="Times New Roman"/>
          <w:lang w:val="en-GB"/>
        </w:rPr>
        <w:t xml:space="preserve">The Russian study of the condition of vulnerable groups in relation to the elderly during the covid-19 pandemic indicates the special problems of older people that are directly and indirectly related to housing conditions: isolation of the elderly, informal visits by carers, restrictions on visits by relatives, focusing state social </w:t>
      </w:r>
      <w:proofErr w:type="spellStart"/>
      <w:r w:rsidRPr="00BC6373">
        <w:rPr>
          <w:rFonts w:ascii="Times New Roman" w:hAnsi="Times New Roman" w:cs="Times New Roman"/>
          <w:lang w:val="en-GB"/>
        </w:rPr>
        <w:t>centers</w:t>
      </w:r>
      <w:proofErr w:type="spellEnd"/>
      <w:r w:rsidRPr="00BC6373">
        <w:rPr>
          <w:rFonts w:ascii="Times New Roman" w:hAnsi="Times New Roman" w:cs="Times New Roman"/>
          <w:lang w:val="en-GB"/>
        </w:rPr>
        <w:t xml:space="preserve"> on other problems</w:t>
      </w:r>
      <w:r w:rsidR="003A4CB8" w:rsidRPr="003A4CB8">
        <w:rPr>
          <w:rFonts w:ascii="Times New Roman" w:hAnsi="Times New Roman" w:cs="Times New Roman"/>
          <w:lang w:val="en-US"/>
        </w:rPr>
        <w:t xml:space="preserve"> and at the same time, greater appeal to these social centers.</w:t>
      </w:r>
      <w:r w:rsidR="00316FBD" w:rsidRPr="00316FBD">
        <w:rPr>
          <w:rFonts w:ascii="Times New Roman" w:hAnsi="Times New Roman" w:cs="Times New Roman"/>
          <w:lang w:val="en-US"/>
        </w:rPr>
        <w:t xml:space="preserve"> At the same time, the pandemic stimulated volunteer activity for the benefit of the elderly and good neighborly relations.</w:t>
      </w:r>
    </w:p>
    <w:p w14:paraId="41DF7241" w14:textId="1BE31A6C" w:rsidR="00C94AD0" w:rsidRPr="00E81D14" w:rsidRDefault="00C94AD0" w:rsidP="00BC6373">
      <w:pPr>
        <w:pStyle w:val="a3"/>
        <w:spacing w:line="360" w:lineRule="auto"/>
        <w:ind w:left="0"/>
        <w:rPr>
          <w:rFonts w:ascii="Times New Roman" w:hAnsi="Times New Roman" w:cs="Times New Roman"/>
          <w:lang w:val="en-US"/>
        </w:rPr>
      </w:pPr>
      <w:r w:rsidRPr="00E81D14">
        <w:rPr>
          <w:rFonts w:ascii="Times New Roman" w:hAnsi="Times New Roman" w:cs="Times New Roman"/>
          <w:lang w:val="en-US"/>
        </w:rPr>
        <w:lastRenderedPageBreak/>
        <w:t>(</w:t>
      </w:r>
      <w:hyperlink r:id="rId19" w:history="1">
        <w:r w:rsidRPr="00E81D14">
          <w:rPr>
            <w:rStyle w:val="aa"/>
            <w:rFonts w:ascii="Times New Roman" w:hAnsi="Times New Roman" w:cs="Times New Roman"/>
            <w:lang w:val="en-US"/>
          </w:rPr>
          <w:t>https://cpur.ru/research_pdf/PP_vulnerable_groups_Covid-19.pdf</w:t>
        </w:r>
      </w:hyperlink>
      <w:r w:rsidRPr="00E81D14">
        <w:rPr>
          <w:rFonts w:ascii="Times New Roman" w:hAnsi="Times New Roman" w:cs="Times New Roman"/>
          <w:lang w:val="en-US"/>
        </w:rPr>
        <w:t xml:space="preserve"> - </w:t>
      </w:r>
      <w:r w:rsidR="00E81D14" w:rsidRPr="00E81D14">
        <w:rPr>
          <w:rFonts w:ascii="Times New Roman" w:hAnsi="Times New Roman" w:cs="Times New Roman"/>
          <w:b/>
          <w:lang w:val="en-US"/>
        </w:rPr>
        <w:t>please see attached file</w:t>
      </w:r>
      <w:r w:rsidRPr="00E81D14">
        <w:rPr>
          <w:rFonts w:ascii="Times New Roman" w:hAnsi="Times New Roman" w:cs="Times New Roman"/>
          <w:lang w:val="en-US"/>
        </w:rPr>
        <w:t>)</w:t>
      </w:r>
    </w:p>
    <w:p w14:paraId="426B8EFF" w14:textId="77777777" w:rsidR="00E0149C" w:rsidRPr="00E81D14" w:rsidRDefault="00E0149C" w:rsidP="00E0149C">
      <w:pPr>
        <w:jc w:val="both"/>
        <w:rPr>
          <w:rFonts w:ascii="Times New Roman" w:hAnsi="Times New Roman" w:cs="Times New Roman"/>
        </w:rPr>
      </w:pPr>
    </w:p>
    <w:p w14:paraId="6082052C" w14:textId="0032D069" w:rsidR="0019280A" w:rsidRPr="0092129E" w:rsidRDefault="0019280A" w:rsidP="0078544F">
      <w:pPr>
        <w:pStyle w:val="a3"/>
        <w:numPr>
          <w:ilvl w:val="0"/>
          <w:numId w:val="1"/>
        </w:numPr>
        <w:spacing w:line="360" w:lineRule="auto"/>
        <w:ind w:left="357" w:hanging="357"/>
        <w:jc w:val="both"/>
        <w:rPr>
          <w:rFonts w:ascii="Times New Roman" w:hAnsi="Times New Roman" w:cs="Times New Roman"/>
          <w:sz w:val="22"/>
          <w:szCs w:val="22"/>
          <w:lang w:val="en-US"/>
        </w:rPr>
      </w:pPr>
      <w:r w:rsidRPr="0019280A">
        <w:rPr>
          <w:rFonts w:ascii="Times New Roman" w:hAnsi="Times New Roman" w:cs="Times New Roman"/>
          <w:sz w:val="22"/>
          <w:szCs w:val="22"/>
          <w:lang w:val="en-GB"/>
        </w:rPr>
        <w:t xml:space="preserve">What </w:t>
      </w:r>
      <w:r w:rsidRPr="008020D3">
        <w:rPr>
          <w:rFonts w:ascii="Times New Roman" w:hAnsi="Times New Roman" w:cs="Times New Roman"/>
          <w:b/>
          <w:bCs/>
          <w:sz w:val="22"/>
          <w:szCs w:val="22"/>
          <w:lang w:val="en-GB"/>
        </w:rPr>
        <w:t>alternative housing strategies for older persons</w:t>
      </w:r>
      <w:r w:rsidRPr="0019280A">
        <w:rPr>
          <w:rFonts w:ascii="Times New Roman" w:hAnsi="Times New Roman" w:cs="Times New Roman"/>
          <w:sz w:val="22"/>
          <w:szCs w:val="22"/>
          <w:lang w:val="en-GB"/>
        </w:rPr>
        <w:t>, other than care homes and state institutions, exist in your country</w:t>
      </w:r>
      <w:r w:rsidRPr="00EA0AFD">
        <w:rPr>
          <w:rFonts w:ascii="Times New Roman" w:hAnsi="Times New Roman" w:cs="Times New Roman"/>
          <w:sz w:val="22"/>
          <w:szCs w:val="22"/>
          <w:lang w:val="en-GB"/>
        </w:rPr>
        <w:t>?</w:t>
      </w:r>
      <w:r w:rsidR="00A355C5" w:rsidRPr="00EA0AFD">
        <w:rPr>
          <w:rFonts w:ascii="Times New Roman" w:hAnsi="Times New Roman" w:cs="Times New Roman"/>
          <w:sz w:val="22"/>
          <w:szCs w:val="22"/>
          <w:lang w:val="en-GB"/>
        </w:rPr>
        <w:t xml:space="preserve"> </w:t>
      </w:r>
      <w:r w:rsidR="00A355C5" w:rsidRPr="00EA0AFD">
        <w:rPr>
          <w:rFonts w:ascii="Times New Roman" w:hAnsi="Times New Roman" w:cs="Times New Roman"/>
          <w:sz w:val="22"/>
          <w:szCs w:val="22"/>
          <w:lang w:val="en-US"/>
        </w:rPr>
        <w:t>What policies/</w:t>
      </w:r>
      <w:proofErr w:type="spellStart"/>
      <w:r w:rsidR="00A355C5" w:rsidRPr="00EA0AFD">
        <w:rPr>
          <w:rFonts w:ascii="Times New Roman" w:hAnsi="Times New Roman" w:cs="Times New Roman"/>
          <w:sz w:val="22"/>
          <w:szCs w:val="22"/>
          <w:lang w:val="en-US"/>
        </w:rPr>
        <w:t>programmes</w:t>
      </w:r>
      <w:proofErr w:type="spellEnd"/>
      <w:r w:rsidR="00A355C5" w:rsidRPr="00EA0AFD">
        <w:rPr>
          <w:rFonts w:ascii="Times New Roman" w:hAnsi="Times New Roman" w:cs="Times New Roman"/>
          <w:sz w:val="22"/>
          <w:szCs w:val="22"/>
          <w:lang w:val="en-US"/>
        </w:rPr>
        <w:t xml:space="preserve"> are in place to enable older persons</w:t>
      </w:r>
      <w:r w:rsidR="005C29FC">
        <w:rPr>
          <w:rFonts w:ascii="Times New Roman" w:hAnsi="Times New Roman" w:cs="Times New Roman"/>
          <w:sz w:val="22"/>
          <w:szCs w:val="22"/>
          <w:lang w:val="en-US"/>
        </w:rPr>
        <w:t xml:space="preserve"> to</w:t>
      </w:r>
      <w:r w:rsidR="00A355C5" w:rsidRPr="00EA0AFD">
        <w:rPr>
          <w:rFonts w:ascii="Times New Roman" w:hAnsi="Times New Roman" w:cs="Times New Roman"/>
          <w:sz w:val="22"/>
          <w:szCs w:val="22"/>
          <w:lang w:val="en-US"/>
        </w:rPr>
        <w:t xml:space="preserve"> </w:t>
      </w:r>
      <w:r w:rsidR="0042200F">
        <w:rPr>
          <w:rFonts w:ascii="Times New Roman" w:hAnsi="Times New Roman" w:cs="Times New Roman"/>
          <w:sz w:val="22"/>
          <w:szCs w:val="22"/>
          <w:lang w:val="en-US"/>
        </w:rPr>
        <w:t xml:space="preserve">live independently </w:t>
      </w:r>
      <w:r w:rsidR="007A34F0">
        <w:rPr>
          <w:rFonts w:ascii="Times New Roman" w:hAnsi="Times New Roman" w:cs="Times New Roman"/>
          <w:sz w:val="22"/>
          <w:szCs w:val="22"/>
          <w:lang w:val="en-US"/>
        </w:rPr>
        <w:t xml:space="preserve">in </w:t>
      </w:r>
      <w:r w:rsidR="0042200F">
        <w:rPr>
          <w:rFonts w:ascii="Times New Roman" w:hAnsi="Times New Roman" w:cs="Times New Roman"/>
          <w:sz w:val="22"/>
          <w:szCs w:val="22"/>
          <w:lang w:val="en-US"/>
        </w:rPr>
        <w:t>their communities</w:t>
      </w:r>
      <w:r w:rsidR="00A355C5" w:rsidRPr="00EA0AFD">
        <w:rPr>
          <w:rFonts w:ascii="Times New Roman" w:hAnsi="Times New Roman" w:cs="Times New Roman"/>
          <w:sz w:val="22"/>
          <w:szCs w:val="22"/>
          <w:lang w:val="en-US"/>
        </w:rPr>
        <w:t xml:space="preserve"> as they age</w:t>
      </w:r>
      <w:r w:rsidR="00A355C5" w:rsidRPr="00C35A2E">
        <w:rPr>
          <w:rFonts w:ascii="Times New Roman" w:hAnsi="Times New Roman" w:cs="Times New Roman"/>
          <w:sz w:val="22"/>
          <w:szCs w:val="22"/>
          <w:lang w:val="en-US"/>
        </w:rPr>
        <w:t>?</w:t>
      </w:r>
      <w:r w:rsidRPr="00C35A2E">
        <w:rPr>
          <w:rFonts w:ascii="Times New Roman" w:hAnsi="Times New Roman" w:cs="Times New Roman"/>
          <w:sz w:val="22"/>
          <w:szCs w:val="22"/>
          <w:lang w:val="en-GB"/>
        </w:rPr>
        <w:t xml:space="preserve"> Please provide detailed information. </w:t>
      </w:r>
    </w:p>
    <w:p w14:paraId="6DB03505" w14:textId="516D28B1" w:rsidR="0092129E" w:rsidRPr="0092129E" w:rsidRDefault="0092129E" w:rsidP="0092129E">
      <w:pPr>
        <w:spacing w:after="0" w:line="360" w:lineRule="auto"/>
        <w:jc w:val="both"/>
        <w:rPr>
          <w:rFonts w:ascii="Times New Roman" w:hAnsi="Times New Roman" w:cs="Times New Roman"/>
        </w:rPr>
      </w:pPr>
      <w:r w:rsidRPr="0092129E">
        <w:rPr>
          <w:rFonts w:ascii="Times New Roman" w:hAnsi="Times New Roman" w:cs="Times New Roman"/>
        </w:rPr>
        <w:t>According to a Russian regional study (2017), up to 15% of th</w:t>
      </w:r>
      <w:bookmarkStart w:id="1" w:name="_GoBack"/>
      <w:bookmarkEnd w:id="1"/>
      <w:r w:rsidRPr="0092129E">
        <w:rPr>
          <w:rFonts w:ascii="Times New Roman" w:hAnsi="Times New Roman" w:cs="Times New Roman"/>
        </w:rPr>
        <w:t>e surveyed pensioners would like to live in a social settlement for the elderly (</w:t>
      </w:r>
      <w:hyperlink r:id="rId20" w:history="1">
        <w:r w:rsidRPr="00D434D1">
          <w:rPr>
            <w:rStyle w:val="aa"/>
            <w:rFonts w:ascii="Times New Roman" w:hAnsi="Times New Roman" w:cs="Times New Roman"/>
          </w:rPr>
          <w:t>https://cyberleninka.ru/article/n/sotsialnye-poselki-kak-infrastrukturnyy-proekt-po-osvoeniyu-novyh-territoriy</w:t>
        </w:r>
      </w:hyperlink>
      <w:r w:rsidRPr="0092129E">
        <w:rPr>
          <w:rFonts w:ascii="Times New Roman" w:hAnsi="Times New Roman" w:cs="Times New Roman"/>
        </w:rPr>
        <w:t>).</w:t>
      </w:r>
    </w:p>
    <w:p w14:paraId="1BEEE6B9" w14:textId="2335A3EF" w:rsidR="0092129E" w:rsidRPr="0092129E" w:rsidRDefault="0092129E" w:rsidP="0092129E">
      <w:pPr>
        <w:spacing w:after="0" w:line="360" w:lineRule="auto"/>
        <w:jc w:val="both"/>
        <w:rPr>
          <w:rFonts w:ascii="Times New Roman" w:hAnsi="Times New Roman" w:cs="Times New Roman"/>
        </w:rPr>
      </w:pPr>
      <w:r w:rsidRPr="0092129E">
        <w:rPr>
          <w:rFonts w:ascii="Times New Roman" w:hAnsi="Times New Roman" w:cs="Times New Roman"/>
        </w:rPr>
        <w:t>Since 2004, settlements/villages for 70-1000 people have been created in Russia in different regions; houses are equipped with furniture and household appliances; in total there are only a few such settlements and all of them were created at the expense of the state; in 2010, the mayor of Moscow called for the creation of such social villages for the elderly in the Moscow region (</w:t>
      </w:r>
      <w:hyperlink r:id="rId21" w:history="1">
        <w:r w:rsidRPr="00D434D1">
          <w:rPr>
            <w:rStyle w:val="aa"/>
            <w:rFonts w:ascii="Times New Roman" w:hAnsi="Times New Roman" w:cs="Times New Roman"/>
          </w:rPr>
          <w:t>https://ria.ru/20101210/306997898.html</w:t>
        </w:r>
      </w:hyperlink>
      <w:r w:rsidRPr="0092129E">
        <w:rPr>
          <w:rFonts w:ascii="Times New Roman" w:hAnsi="Times New Roman" w:cs="Times New Roman"/>
        </w:rPr>
        <w:t>); in 2022, one of the regions of the country intends to start its own project to create a cottage village for the elderly, up to 10 people will live in each such cottage (</w:t>
      </w:r>
      <w:hyperlink r:id="rId22" w:history="1">
        <w:r w:rsidRPr="00D434D1">
          <w:rPr>
            <w:rStyle w:val="aa"/>
            <w:rFonts w:ascii="Times New Roman" w:hAnsi="Times New Roman" w:cs="Times New Roman"/>
          </w:rPr>
          <w:t>https://bel.ru/news/society/21-01-2021/zolotaya-osen-v-belgorodskoy-oblasti-poyavitsya-sotsialnaya-derevnya-dlya-pozhilyh</w:t>
        </w:r>
      </w:hyperlink>
      <w:r w:rsidRPr="0092129E">
        <w:rPr>
          <w:rFonts w:ascii="Times New Roman" w:hAnsi="Times New Roman" w:cs="Times New Roman"/>
        </w:rPr>
        <w:t>).</w:t>
      </w:r>
    </w:p>
    <w:p w14:paraId="62773F4D" w14:textId="2E52AA9F" w:rsidR="0092129E" w:rsidRPr="00513611" w:rsidRDefault="0092129E" w:rsidP="0092129E">
      <w:pPr>
        <w:spacing w:after="0" w:line="360" w:lineRule="auto"/>
        <w:jc w:val="both"/>
        <w:rPr>
          <w:rFonts w:ascii="Times New Roman" w:hAnsi="Times New Roman" w:cs="Times New Roman"/>
        </w:rPr>
      </w:pPr>
      <w:r w:rsidRPr="0092129E">
        <w:rPr>
          <w:rFonts w:ascii="Times New Roman" w:hAnsi="Times New Roman" w:cs="Times New Roman"/>
        </w:rPr>
        <w:t xml:space="preserve">Examples of such housing complexes for pensioners across the country are rare and there is no progress in their creation (https://xn----dtbhaacat8bfloi8h.xn--p1ai/social-settlements, </w:t>
      </w:r>
      <w:hyperlink r:id="rId23" w:history="1">
        <w:r w:rsidRPr="00D434D1">
          <w:rPr>
            <w:rStyle w:val="aa"/>
            <w:rFonts w:ascii="Times New Roman" w:hAnsi="Times New Roman" w:cs="Times New Roman"/>
          </w:rPr>
          <w:t>https://flatik.ru/poselki-pensionerov</w:t>
        </w:r>
      </w:hyperlink>
      <w:r w:rsidRPr="0092129E">
        <w:rPr>
          <w:rFonts w:ascii="Times New Roman" w:hAnsi="Times New Roman" w:cs="Times New Roman"/>
        </w:rPr>
        <w:t>).</w:t>
      </w:r>
    </w:p>
    <w:p w14:paraId="770D5ADF" w14:textId="77777777" w:rsidR="0019280A" w:rsidRPr="0019280A" w:rsidRDefault="0019280A" w:rsidP="00617F01">
      <w:pPr>
        <w:pStyle w:val="a3"/>
        <w:jc w:val="both"/>
        <w:rPr>
          <w:rFonts w:ascii="Times New Roman" w:hAnsi="Times New Roman" w:cs="Times New Roman"/>
          <w:sz w:val="22"/>
          <w:szCs w:val="22"/>
          <w:lang w:val="en-GB"/>
        </w:rPr>
      </w:pPr>
    </w:p>
    <w:p w14:paraId="566420CF" w14:textId="77777777" w:rsidR="0019280A" w:rsidRPr="00513611" w:rsidRDefault="0019280A" w:rsidP="00513611">
      <w:pPr>
        <w:pStyle w:val="a3"/>
        <w:numPr>
          <w:ilvl w:val="0"/>
          <w:numId w:val="1"/>
        </w:numPr>
        <w:spacing w:line="360" w:lineRule="auto"/>
        <w:ind w:left="0"/>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new and sustainable housing strategies</w:t>
      </w:r>
      <w:r w:rsidRPr="0019280A">
        <w:rPr>
          <w:rFonts w:ascii="Times New Roman" w:hAnsi="Times New Roman" w:cs="Times New Roman"/>
          <w:sz w:val="22"/>
          <w:szCs w:val="22"/>
          <w:lang w:val="en-GB"/>
        </w:rPr>
        <w:t xml:space="preserve"> for older persons considering the current concerns of the impacts of climate change?</w:t>
      </w:r>
    </w:p>
    <w:p w14:paraId="2C71DF37" w14:textId="0C546BAA" w:rsidR="00513611" w:rsidRDefault="00577B11" w:rsidP="00513611">
      <w:pPr>
        <w:spacing w:line="360" w:lineRule="auto"/>
        <w:jc w:val="both"/>
        <w:rPr>
          <w:rFonts w:ascii="Times New Roman" w:hAnsi="Times New Roman" w:cs="Times New Roman"/>
          <w:lang w:val="ru-RU"/>
        </w:rPr>
      </w:pPr>
      <w:proofErr w:type="spellStart"/>
      <w:r w:rsidRPr="00577B11">
        <w:rPr>
          <w:rFonts w:ascii="Times New Roman" w:hAnsi="Times New Roman" w:cs="Times New Roman"/>
          <w:lang w:val="ru-RU"/>
        </w:rPr>
        <w:t>No</w:t>
      </w:r>
      <w:proofErr w:type="spellEnd"/>
      <w:r w:rsidRPr="00577B11">
        <w:rPr>
          <w:rFonts w:ascii="Times New Roman" w:hAnsi="Times New Roman" w:cs="Times New Roman"/>
          <w:lang w:val="ru-RU"/>
        </w:rPr>
        <w:t xml:space="preserve"> </w:t>
      </w:r>
      <w:proofErr w:type="spellStart"/>
      <w:r w:rsidRPr="00577B11">
        <w:rPr>
          <w:rFonts w:ascii="Times New Roman" w:hAnsi="Times New Roman" w:cs="Times New Roman"/>
          <w:lang w:val="ru-RU"/>
        </w:rPr>
        <w:t>data</w:t>
      </w:r>
      <w:proofErr w:type="spellEnd"/>
      <w:r w:rsidRPr="00577B11">
        <w:rPr>
          <w:rFonts w:ascii="Times New Roman" w:hAnsi="Times New Roman" w:cs="Times New Roman"/>
          <w:lang w:val="ru-RU"/>
        </w:rPr>
        <w:t xml:space="preserve"> </w:t>
      </w:r>
      <w:proofErr w:type="spellStart"/>
      <w:r w:rsidRPr="00577B11">
        <w:rPr>
          <w:rFonts w:ascii="Times New Roman" w:hAnsi="Times New Roman" w:cs="Times New Roman"/>
          <w:lang w:val="ru-RU"/>
        </w:rPr>
        <w:t>found</w:t>
      </w:r>
      <w:proofErr w:type="spellEnd"/>
    </w:p>
    <w:p w14:paraId="2040D2AF" w14:textId="77777777" w:rsidR="0019280A" w:rsidRPr="00A51401" w:rsidRDefault="0019280A" w:rsidP="00513611">
      <w:pPr>
        <w:pStyle w:val="a3"/>
        <w:numPr>
          <w:ilvl w:val="0"/>
          <w:numId w:val="1"/>
        </w:numPr>
        <w:spacing w:line="360" w:lineRule="auto"/>
        <w:ind w:left="0"/>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How does </w:t>
      </w:r>
      <w:r w:rsidRPr="008020D3">
        <w:rPr>
          <w:rFonts w:ascii="Times New Roman" w:hAnsi="Times New Roman" w:cs="Times New Roman"/>
          <w:b/>
          <w:bCs/>
          <w:sz w:val="22"/>
          <w:szCs w:val="22"/>
          <w:lang w:val="en-GB"/>
        </w:rPr>
        <w:t>the State fulfil its obligations</w:t>
      </w:r>
      <w:r w:rsidRPr="0019280A">
        <w:rPr>
          <w:rFonts w:ascii="Times New Roman" w:hAnsi="Times New Roman" w:cs="Times New Roman"/>
          <w:sz w:val="22"/>
          <w:szCs w:val="22"/>
          <w:lang w:val="en-GB"/>
        </w:rPr>
        <w:t xml:space="preserve"> to ensure older persons’ access justice, and to obtain remedies and reparations, when their right to adequate housing have been violated?</w:t>
      </w:r>
    </w:p>
    <w:p w14:paraId="23057AE6" w14:textId="7625D12B" w:rsidR="00A51401" w:rsidRPr="006F4362" w:rsidRDefault="00A51401" w:rsidP="00A51401">
      <w:pPr>
        <w:spacing w:line="360" w:lineRule="auto"/>
        <w:jc w:val="both"/>
        <w:rPr>
          <w:rFonts w:ascii="Times New Roman" w:hAnsi="Times New Roman" w:cs="Times New Roman"/>
        </w:rPr>
      </w:pPr>
      <w:r w:rsidRPr="00A51401">
        <w:rPr>
          <w:rFonts w:ascii="Times New Roman" w:hAnsi="Times New Roman" w:cs="Times New Roman"/>
        </w:rPr>
        <w:t>Legislation does not single out the elderly and talks about the adult population.</w:t>
      </w:r>
    </w:p>
    <w:p w14:paraId="71DF394C" w14:textId="77777777" w:rsidR="0019280A" w:rsidRPr="0019280A" w:rsidRDefault="0019280A" w:rsidP="00513611">
      <w:pPr>
        <w:pStyle w:val="a3"/>
        <w:spacing w:line="360" w:lineRule="auto"/>
        <w:ind w:left="0"/>
        <w:jc w:val="both"/>
        <w:rPr>
          <w:rFonts w:ascii="Times New Roman" w:hAnsi="Times New Roman" w:cs="Times New Roman"/>
          <w:sz w:val="22"/>
          <w:szCs w:val="22"/>
          <w:lang w:val="en-GB"/>
        </w:rPr>
      </w:pPr>
    </w:p>
    <w:p w14:paraId="1BA5FB84" w14:textId="77777777" w:rsidR="0019280A" w:rsidRPr="00ED5E20" w:rsidRDefault="0019280A" w:rsidP="00513611">
      <w:pPr>
        <w:pStyle w:val="a3"/>
        <w:numPr>
          <w:ilvl w:val="0"/>
          <w:numId w:val="1"/>
        </w:numPr>
        <w:spacing w:line="360" w:lineRule="auto"/>
        <w:ind w:left="0"/>
        <w:jc w:val="both"/>
        <w:rPr>
          <w:rFonts w:ascii="Times New Roman" w:eastAsia="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lessons learned</w:t>
      </w:r>
      <w:r w:rsidRPr="0019280A">
        <w:rPr>
          <w:rFonts w:ascii="Times New Roman" w:hAnsi="Times New Roman" w:cs="Times New Roman"/>
          <w:sz w:val="22"/>
          <w:szCs w:val="22"/>
          <w:lang w:val="en-GB"/>
        </w:rPr>
        <w:t xml:space="preserve"> from advocacy, legal, and policy actions undertaken to combat ageism and to access of adequate and affordable housing by older persons?</w:t>
      </w:r>
    </w:p>
    <w:p w14:paraId="0E804C2A" w14:textId="6F6A4215" w:rsidR="00ED5E20" w:rsidRPr="006F4362" w:rsidRDefault="00ED5E20" w:rsidP="00ED5E20">
      <w:pPr>
        <w:spacing w:line="360" w:lineRule="auto"/>
        <w:jc w:val="both"/>
        <w:rPr>
          <w:rFonts w:ascii="Times New Roman" w:eastAsia="Times New Roman" w:hAnsi="Times New Roman" w:cs="Times New Roman"/>
        </w:rPr>
      </w:pPr>
      <w:r w:rsidRPr="00ED5E20">
        <w:rPr>
          <w:rFonts w:ascii="Times New Roman" w:eastAsia="Times New Roman" w:hAnsi="Times New Roman" w:cs="Times New Roman"/>
        </w:rPr>
        <w:t xml:space="preserve">Ageism and its negative impact on the quality of life of older people in the country have been discussed in the media only in recent years; some changes to overcome ageism have begun only in labor legislation. Almost all national legislation does not single out the category "older people"; </w:t>
      </w:r>
      <w:proofErr w:type="gramStart"/>
      <w:r w:rsidRPr="00ED5E20">
        <w:rPr>
          <w:rFonts w:ascii="Times New Roman" w:eastAsia="Times New Roman" w:hAnsi="Times New Roman" w:cs="Times New Roman"/>
        </w:rPr>
        <w:t>There</w:t>
      </w:r>
      <w:proofErr w:type="gramEnd"/>
      <w:r w:rsidRPr="00ED5E20">
        <w:rPr>
          <w:rFonts w:ascii="Times New Roman" w:eastAsia="Times New Roman" w:hAnsi="Times New Roman" w:cs="Times New Roman"/>
        </w:rPr>
        <w:t xml:space="preserve"> is still a long way to go for recognizing all the rights of older people.</w:t>
      </w:r>
    </w:p>
    <w:p w14:paraId="70B4B4F2" w14:textId="77777777" w:rsidR="003D03CF" w:rsidRPr="006F4362" w:rsidRDefault="003D03CF" w:rsidP="00ED5E20">
      <w:pPr>
        <w:spacing w:line="360" w:lineRule="auto"/>
        <w:jc w:val="both"/>
        <w:rPr>
          <w:rFonts w:ascii="Times New Roman" w:eastAsia="Times New Roman" w:hAnsi="Times New Roman" w:cs="Times New Roman"/>
        </w:rPr>
      </w:pPr>
    </w:p>
    <w:p w14:paraId="5F8E8E6A" w14:textId="77777777" w:rsidR="003D03CF" w:rsidRPr="006F4362" w:rsidRDefault="003D03CF" w:rsidP="00ED5E20">
      <w:pPr>
        <w:spacing w:line="360" w:lineRule="auto"/>
        <w:jc w:val="both"/>
        <w:rPr>
          <w:rFonts w:ascii="Times New Roman" w:eastAsia="Times New Roman" w:hAnsi="Times New Roman" w:cs="Times New Roman"/>
        </w:rPr>
      </w:pPr>
    </w:p>
    <w:p w14:paraId="49AEC7CD" w14:textId="77777777" w:rsidR="0019280A" w:rsidRPr="0019280A" w:rsidRDefault="0019280A" w:rsidP="00513611">
      <w:pPr>
        <w:pBdr>
          <w:top w:val="nil"/>
          <w:left w:val="nil"/>
          <w:bottom w:val="nil"/>
          <w:right w:val="nil"/>
          <w:between w:val="nil"/>
        </w:pBdr>
        <w:spacing w:after="0" w:line="360" w:lineRule="auto"/>
        <w:jc w:val="both"/>
        <w:rPr>
          <w:rFonts w:ascii="Times New Roman" w:eastAsia="Times New Roman" w:hAnsi="Times New Roman" w:cs="Times New Roman"/>
          <w:color w:val="000000"/>
          <w:lang w:val="en-GB"/>
        </w:rPr>
      </w:pPr>
    </w:p>
    <w:p w14:paraId="00903668" w14:textId="621A33D3" w:rsidR="00950597" w:rsidRPr="008020D3" w:rsidRDefault="00950597" w:rsidP="00513611">
      <w:pPr>
        <w:pStyle w:val="a3"/>
        <w:numPr>
          <w:ilvl w:val="0"/>
          <w:numId w:val="1"/>
        </w:numPr>
        <w:spacing w:line="360" w:lineRule="auto"/>
        <w:ind w:left="0"/>
        <w:jc w:val="both"/>
        <w:rPr>
          <w:rFonts w:ascii="Times New Roman" w:hAnsi="Times New Roman" w:cs="Times New Roman"/>
          <w:sz w:val="22"/>
          <w:szCs w:val="22"/>
          <w:lang w:val="en-GB"/>
        </w:rPr>
      </w:pPr>
      <w:r w:rsidRPr="008020D3">
        <w:rPr>
          <w:rFonts w:ascii="Times New Roman" w:hAnsi="Times New Roman" w:cs="Times New Roman"/>
          <w:b/>
          <w:bCs/>
          <w:sz w:val="22"/>
          <w:szCs w:val="22"/>
          <w:lang w:val="en-GB"/>
        </w:rPr>
        <w:t>Data</w:t>
      </w:r>
      <w:r>
        <w:rPr>
          <w:rFonts w:ascii="Times New Roman" w:hAnsi="Times New Roman" w:cs="Times New Roman"/>
          <w:sz w:val="22"/>
          <w:szCs w:val="22"/>
          <w:lang w:val="en-GB"/>
        </w:rPr>
        <w:t xml:space="preserve">: </w:t>
      </w:r>
    </w:p>
    <w:p w14:paraId="5A76BDB2" w14:textId="363080FB" w:rsidR="008020D3" w:rsidRPr="00177A49" w:rsidRDefault="00D01BDB" w:rsidP="00513611">
      <w:pPr>
        <w:pStyle w:val="a3"/>
        <w:numPr>
          <w:ilvl w:val="1"/>
          <w:numId w:val="1"/>
        </w:numPr>
        <w:spacing w:line="360" w:lineRule="auto"/>
        <w:ind w:left="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Does your country collect data on older persons’ </w:t>
      </w:r>
      <w:r w:rsidRPr="0019280A">
        <w:rPr>
          <w:rFonts w:ascii="Times New Roman" w:hAnsi="Times New Roman" w:cs="Times New Roman"/>
          <w:sz w:val="22"/>
          <w:szCs w:val="22"/>
          <w:lang w:val="en-GB"/>
        </w:rPr>
        <w:t>living conditions in your country</w:t>
      </w:r>
      <w:r w:rsidR="00950597">
        <w:rPr>
          <w:rFonts w:ascii="Times New Roman" w:hAnsi="Times New Roman" w:cs="Times New Roman"/>
          <w:sz w:val="22"/>
          <w:szCs w:val="22"/>
          <w:lang w:val="en-GB"/>
        </w:rPr>
        <w:t>? If yes,</w:t>
      </w:r>
      <w:r>
        <w:rPr>
          <w:rFonts w:ascii="Times New Roman" w:hAnsi="Times New Roman" w:cs="Times New Roman"/>
          <w:sz w:val="22"/>
          <w:szCs w:val="22"/>
          <w:lang w:val="en-GB"/>
        </w:rPr>
        <w:t xml:space="preserve"> </w:t>
      </w:r>
      <w:r w:rsidR="00950597">
        <w:rPr>
          <w:rFonts w:ascii="Times New Roman" w:hAnsi="Times New Roman" w:cs="Times New Roman"/>
          <w:sz w:val="22"/>
          <w:szCs w:val="22"/>
          <w:lang w:val="en-GB"/>
        </w:rPr>
        <w:t>p</w:t>
      </w:r>
      <w:r w:rsidR="0019280A">
        <w:rPr>
          <w:rFonts w:ascii="Times New Roman" w:hAnsi="Times New Roman" w:cs="Times New Roman"/>
          <w:sz w:val="22"/>
          <w:szCs w:val="22"/>
          <w:lang w:val="en-GB"/>
        </w:rPr>
        <w:t>lease provide any</w:t>
      </w:r>
      <w:r w:rsidR="0019280A" w:rsidRPr="0019280A">
        <w:rPr>
          <w:rFonts w:ascii="Times New Roman" w:hAnsi="Times New Roman" w:cs="Times New Roman"/>
          <w:sz w:val="22"/>
          <w:szCs w:val="22"/>
          <w:lang w:val="en-GB"/>
        </w:rPr>
        <w:t xml:space="preserve"> </w:t>
      </w:r>
      <w:r w:rsidR="0019280A">
        <w:rPr>
          <w:rFonts w:ascii="Times New Roman" w:hAnsi="Times New Roman" w:cs="Times New Roman"/>
          <w:sz w:val="22"/>
          <w:szCs w:val="22"/>
          <w:lang w:val="en-GB"/>
        </w:rPr>
        <w:t>available and</w:t>
      </w:r>
      <w:r w:rsidR="0019280A" w:rsidRPr="0019280A">
        <w:rPr>
          <w:rFonts w:ascii="Times New Roman" w:hAnsi="Times New Roman" w:cs="Times New Roman"/>
          <w:sz w:val="22"/>
          <w:szCs w:val="22"/>
          <w:lang w:val="en-GB"/>
        </w:rPr>
        <w:t xml:space="preserve"> </w:t>
      </w:r>
      <w:r w:rsidR="0019280A">
        <w:rPr>
          <w:rFonts w:ascii="Times New Roman" w:hAnsi="Times New Roman" w:cs="Times New Roman"/>
          <w:sz w:val="22"/>
          <w:szCs w:val="22"/>
          <w:lang w:val="en-GB"/>
        </w:rPr>
        <w:t xml:space="preserve">disaggregated </w:t>
      </w:r>
      <w:r>
        <w:rPr>
          <w:rFonts w:ascii="Times New Roman" w:hAnsi="Times New Roman" w:cs="Times New Roman"/>
          <w:sz w:val="22"/>
          <w:szCs w:val="22"/>
          <w:lang w:val="en-GB"/>
        </w:rPr>
        <w:t xml:space="preserve">figures and statistics </w:t>
      </w:r>
      <w:r w:rsidR="0019280A" w:rsidRPr="0019280A">
        <w:rPr>
          <w:rFonts w:ascii="Times New Roman" w:hAnsi="Times New Roman" w:cs="Times New Roman"/>
          <w:sz w:val="22"/>
          <w:szCs w:val="22"/>
          <w:lang w:val="en-GB"/>
        </w:rPr>
        <w:t xml:space="preserve">(e.g., number of older persons: in institutions, living </w:t>
      </w:r>
      <w:r w:rsidR="00F30000">
        <w:rPr>
          <w:rFonts w:ascii="Times New Roman" w:hAnsi="Times New Roman" w:cs="Times New Roman"/>
          <w:sz w:val="22"/>
          <w:szCs w:val="22"/>
          <w:lang w:val="en-GB"/>
        </w:rPr>
        <w:t>alone</w:t>
      </w:r>
      <w:r w:rsidR="0019280A" w:rsidRPr="0019280A">
        <w:rPr>
          <w:rFonts w:ascii="Times New Roman" w:hAnsi="Times New Roman" w:cs="Times New Roman"/>
          <w:sz w:val="22"/>
          <w:szCs w:val="22"/>
          <w:lang w:val="en-GB"/>
        </w:rPr>
        <w:t>, living with family, or living in urban and rural areas).</w:t>
      </w:r>
      <w:r w:rsidR="00950597">
        <w:rPr>
          <w:rFonts w:ascii="Times New Roman" w:hAnsi="Times New Roman" w:cs="Times New Roman"/>
          <w:sz w:val="22"/>
          <w:szCs w:val="22"/>
          <w:lang w:val="en-GB"/>
        </w:rPr>
        <w:t xml:space="preserve"> </w:t>
      </w:r>
    </w:p>
    <w:p w14:paraId="753F2FC1" w14:textId="0A89ECB1" w:rsidR="00177A49" w:rsidRPr="00177A49" w:rsidRDefault="00177A49" w:rsidP="00177A49">
      <w:pPr>
        <w:spacing w:after="0" w:line="360" w:lineRule="auto"/>
        <w:jc w:val="both"/>
        <w:rPr>
          <w:rFonts w:ascii="Times New Roman" w:hAnsi="Times New Roman" w:cs="Times New Roman"/>
        </w:rPr>
      </w:pPr>
      <w:r w:rsidRPr="00177A49">
        <w:rPr>
          <w:rFonts w:ascii="Times New Roman" w:hAnsi="Times New Roman" w:cs="Times New Roman"/>
        </w:rPr>
        <w:t>According to 2021 data, 300 thousand elderly people lived in nursing homes and neuropsychiatric institutions in Russia (</w:t>
      </w:r>
      <w:hyperlink r:id="rId24" w:history="1">
        <w:r w:rsidRPr="004D1DCF">
          <w:rPr>
            <w:rStyle w:val="aa"/>
            <w:rFonts w:ascii="Times New Roman" w:hAnsi="Times New Roman" w:cs="Times New Roman"/>
          </w:rPr>
          <w:t>https://senatinform.ru/news/v_sf_rasskazali_skolko_rossiyan_zhivut_v_domakh_prestarelykh/</w:t>
        </w:r>
      </w:hyperlink>
      <w:r w:rsidRPr="00177A49">
        <w:rPr>
          <w:rFonts w:ascii="Times New Roman" w:hAnsi="Times New Roman" w:cs="Times New Roman"/>
        </w:rPr>
        <w:t>).</w:t>
      </w:r>
    </w:p>
    <w:p w14:paraId="3DA50D1C" w14:textId="77777777" w:rsidR="00177A49" w:rsidRPr="00177A49" w:rsidRDefault="00177A49" w:rsidP="00177A49">
      <w:pPr>
        <w:spacing w:after="0" w:line="360" w:lineRule="auto"/>
        <w:jc w:val="both"/>
        <w:rPr>
          <w:rFonts w:ascii="Times New Roman" w:hAnsi="Times New Roman" w:cs="Times New Roman"/>
        </w:rPr>
      </w:pPr>
      <w:r w:rsidRPr="00177A49">
        <w:rPr>
          <w:rFonts w:ascii="Times New Roman" w:hAnsi="Times New Roman" w:cs="Times New Roman"/>
        </w:rPr>
        <w:t>There are about 7 million lonely elderly people in Russia (2019)</w:t>
      </w:r>
    </w:p>
    <w:p w14:paraId="7FF4BF2A" w14:textId="094C5506" w:rsidR="00177A49" w:rsidRPr="00177A49" w:rsidRDefault="00177A49" w:rsidP="00177A49">
      <w:pPr>
        <w:spacing w:after="0" w:line="360" w:lineRule="auto"/>
        <w:jc w:val="both"/>
        <w:rPr>
          <w:rFonts w:ascii="Times New Roman" w:hAnsi="Times New Roman" w:cs="Times New Roman"/>
        </w:rPr>
      </w:pPr>
      <w:r w:rsidRPr="00177A49">
        <w:rPr>
          <w:rFonts w:ascii="Times New Roman" w:hAnsi="Times New Roman" w:cs="Times New Roman"/>
        </w:rPr>
        <w:t>(</w:t>
      </w:r>
      <w:hyperlink r:id="rId25" w:history="1">
        <w:r w:rsidRPr="004D1DCF">
          <w:rPr>
            <w:rStyle w:val="aa"/>
            <w:rFonts w:ascii="Times New Roman" w:hAnsi="Times New Roman" w:cs="Times New Roman"/>
          </w:rPr>
          <w:t>https://nafi.ru/analytics/v-rossii-bolee-7-millionov-odinokikh-pozhilykh-lyudey/</w:t>
        </w:r>
      </w:hyperlink>
      <w:r w:rsidRPr="00177A49">
        <w:rPr>
          <w:rFonts w:ascii="Times New Roman" w:hAnsi="Times New Roman" w:cs="Times New Roman"/>
        </w:rPr>
        <w:t>).</w:t>
      </w:r>
    </w:p>
    <w:p w14:paraId="50667855" w14:textId="77777777" w:rsidR="00177A49" w:rsidRPr="006F4362" w:rsidRDefault="00177A49" w:rsidP="00177A49">
      <w:pPr>
        <w:spacing w:after="0" w:line="360" w:lineRule="auto"/>
        <w:jc w:val="both"/>
        <w:rPr>
          <w:rFonts w:ascii="Times New Roman" w:hAnsi="Times New Roman" w:cs="Times New Roman"/>
        </w:rPr>
      </w:pPr>
      <w:r w:rsidRPr="00177A49">
        <w:rPr>
          <w:rFonts w:ascii="Times New Roman" w:hAnsi="Times New Roman" w:cs="Times New Roman"/>
        </w:rPr>
        <w:t>About 74% of older people in Russia live in cities</w:t>
      </w:r>
    </w:p>
    <w:p w14:paraId="220420E2" w14:textId="01227E0B" w:rsidR="00177A49" w:rsidRPr="006F4362" w:rsidRDefault="00177A49" w:rsidP="00177A49">
      <w:pPr>
        <w:spacing w:after="0" w:line="360" w:lineRule="auto"/>
        <w:jc w:val="both"/>
        <w:rPr>
          <w:rFonts w:ascii="Times New Roman" w:hAnsi="Times New Roman" w:cs="Times New Roman"/>
        </w:rPr>
      </w:pPr>
      <w:r w:rsidRPr="006F4362">
        <w:rPr>
          <w:rFonts w:ascii="Times New Roman" w:hAnsi="Times New Roman" w:cs="Times New Roman"/>
        </w:rPr>
        <w:t>(</w:t>
      </w:r>
      <w:hyperlink r:id="rId26" w:history="1">
        <w:r w:rsidRPr="004D1DCF">
          <w:rPr>
            <w:rStyle w:val="aa"/>
            <w:rFonts w:ascii="Times New Roman" w:hAnsi="Times New Roman" w:cs="Times New Roman"/>
          </w:rPr>
          <w:t>https</w:t>
        </w:r>
        <w:r w:rsidRPr="006F4362">
          <w:rPr>
            <w:rStyle w:val="aa"/>
            <w:rFonts w:ascii="Times New Roman" w:hAnsi="Times New Roman" w:cs="Times New Roman"/>
          </w:rPr>
          <w:t>://</w:t>
        </w:r>
        <w:r w:rsidRPr="004D1DCF">
          <w:rPr>
            <w:rStyle w:val="aa"/>
            <w:rFonts w:ascii="Times New Roman" w:hAnsi="Times New Roman" w:cs="Times New Roman"/>
          </w:rPr>
          <w:t>tochno</w:t>
        </w:r>
        <w:r w:rsidRPr="006F4362">
          <w:rPr>
            <w:rStyle w:val="aa"/>
            <w:rFonts w:ascii="Times New Roman" w:hAnsi="Times New Roman" w:cs="Times New Roman"/>
          </w:rPr>
          <w:t>.</w:t>
        </w:r>
        <w:r w:rsidRPr="004D1DCF">
          <w:rPr>
            <w:rStyle w:val="aa"/>
            <w:rFonts w:ascii="Times New Roman" w:hAnsi="Times New Roman" w:cs="Times New Roman"/>
          </w:rPr>
          <w:t>st</w:t>
        </w:r>
        <w:r w:rsidRPr="006F4362">
          <w:rPr>
            <w:rStyle w:val="aa"/>
            <w:rFonts w:ascii="Times New Roman" w:hAnsi="Times New Roman" w:cs="Times New Roman"/>
          </w:rPr>
          <w:t>/</w:t>
        </w:r>
        <w:r w:rsidRPr="004D1DCF">
          <w:rPr>
            <w:rStyle w:val="aa"/>
            <w:rFonts w:ascii="Times New Roman" w:hAnsi="Times New Roman" w:cs="Times New Roman"/>
          </w:rPr>
          <w:t>materials</w:t>
        </w:r>
        <w:r w:rsidRPr="006F4362">
          <w:rPr>
            <w:rStyle w:val="aa"/>
            <w:rFonts w:ascii="Times New Roman" w:hAnsi="Times New Roman" w:cs="Times New Roman"/>
          </w:rPr>
          <w:t>/</w:t>
        </w:r>
        <w:r w:rsidRPr="004D1DCF">
          <w:rPr>
            <w:rStyle w:val="aa"/>
            <w:rFonts w:ascii="Times New Roman" w:hAnsi="Times New Roman" w:cs="Times New Roman"/>
          </w:rPr>
          <w:t>starost</w:t>
        </w:r>
        <w:r w:rsidRPr="006F4362">
          <w:rPr>
            <w:rStyle w:val="aa"/>
            <w:rFonts w:ascii="Times New Roman" w:hAnsi="Times New Roman" w:cs="Times New Roman"/>
          </w:rPr>
          <w:t>-</w:t>
        </w:r>
        <w:r w:rsidRPr="004D1DCF">
          <w:rPr>
            <w:rStyle w:val="aa"/>
            <w:rFonts w:ascii="Times New Roman" w:hAnsi="Times New Roman" w:cs="Times New Roman"/>
          </w:rPr>
          <w:t>analiticheskiy</w:t>
        </w:r>
        <w:r w:rsidRPr="006F4362">
          <w:rPr>
            <w:rStyle w:val="aa"/>
            <w:rFonts w:ascii="Times New Roman" w:hAnsi="Times New Roman" w:cs="Times New Roman"/>
          </w:rPr>
          <w:t>-</w:t>
        </w:r>
        <w:r w:rsidRPr="004D1DCF">
          <w:rPr>
            <w:rStyle w:val="aa"/>
            <w:rFonts w:ascii="Times New Roman" w:hAnsi="Times New Roman" w:cs="Times New Roman"/>
          </w:rPr>
          <w:t>otchet</w:t>
        </w:r>
      </w:hyperlink>
      <w:r w:rsidRPr="006F4362">
        <w:rPr>
          <w:rFonts w:ascii="Times New Roman" w:hAnsi="Times New Roman" w:cs="Times New Roman"/>
        </w:rPr>
        <w:t>).</w:t>
      </w:r>
    </w:p>
    <w:p w14:paraId="69A98162" w14:textId="72239778" w:rsidR="00950597" w:rsidRPr="006F4362" w:rsidRDefault="00950597" w:rsidP="00513611">
      <w:pPr>
        <w:pStyle w:val="a3"/>
        <w:numPr>
          <w:ilvl w:val="1"/>
          <w:numId w:val="1"/>
        </w:numPr>
        <w:spacing w:line="360" w:lineRule="auto"/>
        <w:ind w:left="0"/>
        <w:jc w:val="both"/>
        <w:rPr>
          <w:rFonts w:ascii="Times New Roman" w:hAnsi="Times New Roman" w:cs="Times New Roman"/>
          <w:sz w:val="22"/>
          <w:szCs w:val="22"/>
          <w:lang w:val="en-GB"/>
        </w:rPr>
      </w:pPr>
      <w:r w:rsidRPr="00950597">
        <w:rPr>
          <w:rFonts w:ascii="Times New Roman" w:hAnsi="Times New Roman" w:cs="Times New Roman"/>
          <w:sz w:val="22"/>
          <w:szCs w:val="22"/>
          <w:lang w:val="en-GB"/>
        </w:rPr>
        <w:t xml:space="preserve">Is data on older persons broken-down into groups of different ages over 65 years to plan and address each specific age group’s needs in terms of housing? </w:t>
      </w:r>
    </w:p>
    <w:p w14:paraId="5C8C32A2" w14:textId="01266C0E" w:rsidR="006F4362" w:rsidRPr="00950597" w:rsidRDefault="006F4362" w:rsidP="006F4362">
      <w:pPr>
        <w:pStyle w:val="a3"/>
        <w:spacing w:line="360" w:lineRule="auto"/>
        <w:ind w:left="0"/>
        <w:jc w:val="both"/>
        <w:rPr>
          <w:rFonts w:ascii="Times New Roman" w:hAnsi="Times New Roman" w:cs="Times New Roman"/>
          <w:sz w:val="22"/>
          <w:szCs w:val="22"/>
          <w:lang w:val="en-GB"/>
        </w:rPr>
      </w:pPr>
      <w:r w:rsidRPr="006F4362">
        <w:rPr>
          <w:rFonts w:ascii="Times New Roman" w:hAnsi="Times New Roman" w:cs="Times New Roman"/>
          <w:sz w:val="22"/>
          <w:szCs w:val="22"/>
          <w:lang w:val="en-GB"/>
        </w:rPr>
        <w:t>No such data was found in the available sources.</w:t>
      </w:r>
    </w:p>
    <w:p w14:paraId="4DAFB861" w14:textId="77777777" w:rsidR="0019280A" w:rsidRPr="0019280A" w:rsidRDefault="0019280A" w:rsidP="00513611">
      <w:pPr>
        <w:spacing w:after="0" w:line="360" w:lineRule="auto"/>
        <w:jc w:val="both"/>
        <w:rPr>
          <w:rFonts w:ascii="Times New Roman" w:eastAsia="Times New Roman" w:hAnsi="Times New Roman" w:cs="Times New Roman"/>
          <w:b/>
          <w:lang w:val="en-GB"/>
        </w:rPr>
      </w:pPr>
    </w:p>
    <w:p w14:paraId="69414F3B" w14:textId="7DD0E0FE" w:rsidR="0019280A" w:rsidRPr="00DF42D4" w:rsidRDefault="0019280A" w:rsidP="00513611">
      <w:pPr>
        <w:pStyle w:val="a3"/>
        <w:numPr>
          <w:ilvl w:val="0"/>
          <w:numId w:val="1"/>
        </w:numPr>
        <w:spacing w:line="360" w:lineRule="auto"/>
        <w:ind w:left="0"/>
        <w:jc w:val="both"/>
        <w:rPr>
          <w:rFonts w:ascii="Times New Roman" w:hAnsi="Times New Roman" w:cs="Times New Roman"/>
          <w:sz w:val="22"/>
          <w:szCs w:val="22"/>
          <w:lang w:val="en-GB"/>
        </w:rPr>
      </w:pPr>
      <w:r w:rsidRPr="00C35A2E">
        <w:rPr>
          <w:rFonts w:ascii="Times New Roman" w:hAnsi="Times New Roman" w:cs="Times New Roman"/>
          <w:sz w:val="22"/>
          <w:szCs w:val="22"/>
          <w:lang w:val="en-GB"/>
        </w:rPr>
        <w:t xml:space="preserve">Please outline </w:t>
      </w:r>
      <w:r w:rsidRPr="00C35A2E">
        <w:rPr>
          <w:rFonts w:ascii="Times New Roman" w:hAnsi="Times New Roman" w:cs="Times New Roman"/>
          <w:b/>
          <w:bCs/>
          <w:sz w:val="22"/>
          <w:szCs w:val="22"/>
          <w:lang w:val="en-GB"/>
        </w:rPr>
        <w:t>any other areas</w:t>
      </w:r>
      <w:r w:rsidRPr="00C35A2E">
        <w:rPr>
          <w:rFonts w:ascii="Times New Roman" w:hAnsi="Times New Roman" w:cs="Times New Roman"/>
          <w:sz w:val="22"/>
          <w:szCs w:val="22"/>
          <w:lang w:val="en-GB"/>
        </w:rPr>
        <w:t xml:space="preserve"> that you would like to bring to the attention of the Independent Expert in the context of the right to adequate housing of older persons. </w:t>
      </w:r>
      <w:r w:rsidR="003B25C6">
        <w:rPr>
          <w:rFonts w:ascii="Times New Roman" w:hAnsi="Times New Roman" w:cs="Times New Roman"/>
          <w:sz w:val="22"/>
          <w:szCs w:val="22"/>
          <w:lang w:val="en-GB"/>
        </w:rPr>
        <w:t>Please feel free to share any document, report, study, publication already available and that might be of intere</w:t>
      </w:r>
      <w:r w:rsidR="008C6CD2">
        <w:rPr>
          <w:rFonts w:ascii="Times New Roman" w:hAnsi="Times New Roman" w:cs="Times New Roman"/>
          <w:sz w:val="22"/>
          <w:szCs w:val="22"/>
          <w:lang w:val="en-GB"/>
        </w:rPr>
        <w:t xml:space="preserve">st to the mandate. </w:t>
      </w:r>
    </w:p>
    <w:p w14:paraId="69E49099" w14:textId="77777777" w:rsidR="00DF42D4" w:rsidRPr="00DF42D4" w:rsidRDefault="00DF42D4" w:rsidP="00DF42D4">
      <w:pPr>
        <w:spacing w:after="0" w:line="360" w:lineRule="auto"/>
        <w:jc w:val="both"/>
        <w:rPr>
          <w:rFonts w:ascii="Times New Roman" w:hAnsi="Times New Roman" w:cs="Times New Roman"/>
        </w:rPr>
      </w:pPr>
      <w:proofErr w:type="gramStart"/>
      <w:r w:rsidRPr="00DF42D4">
        <w:rPr>
          <w:rFonts w:ascii="Times New Roman" w:hAnsi="Times New Roman" w:cs="Times New Roman"/>
        </w:rPr>
        <w:t>A significant threat to older people (especially single ones) are</w:t>
      </w:r>
      <w:proofErr w:type="gramEnd"/>
      <w:r w:rsidRPr="00DF42D4">
        <w:rPr>
          <w:rFonts w:ascii="Times New Roman" w:hAnsi="Times New Roman" w:cs="Times New Roman"/>
        </w:rPr>
        <w:t xml:space="preserve"> real estate transactions - there is a risk of becoming a victim of the so-called black realtors. Fraudulently, they use various schemes (up to the murder of the elderly) in order to take possession of the housing of the elderly. It is extremely rare to return property appropriated by intruders.</w:t>
      </w:r>
    </w:p>
    <w:p w14:paraId="1995C1A6" w14:textId="4A8BB67E" w:rsidR="00DF42D4" w:rsidRPr="00DF42D4" w:rsidRDefault="00DF42D4" w:rsidP="00DF42D4">
      <w:pPr>
        <w:spacing w:after="0" w:line="360" w:lineRule="auto"/>
        <w:jc w:val="both"/>
        <w:rPr>
          <w:rFonts w:ascii="Times New Roman" w:hAnsi="Times New Roman" w:cs="Times New Roman"/>
        </w:rPr>
      </w:pPr>
      <w:r w:rsidRPr="00DF42D4">
        <w:rPr>
          <w:rFonts w:ascii="Times New Roman" w:hAnsi="Times New Roman" w:cs="Times New Roman"/>
        </w:rPr>
        <w:t>(</w:t>
      </w:r>
      <w:hyperlink r:id="rId27" w:history="1">
        <w:r w:rsidRPr="00326AF1">
          <w:rPr>
            <w:rStyle w:val="aa"/>
            <w:rFonts w:ascii="Times New Roman" w:hAnsi="Times New Roman" w:cs="Times New Roman"/>
          </w:rPr>
          <w:t>https://www.cian.ru/stati-starikam-zdes-ne-mesto-kak-deistvuyut-chernye-rieltory-317436/</w:t>
        </w:r>
      </w:hyperlink>
      <w:r w:rsidRPr="00DF42D4">
        <w:rPr>
          <w:rFonts w:ascii="Times New Roman" w:hAnsi="Times New Roman" w:cs="Times New Roman"/>
        </w:rPr>
        <w:t>,</w:t>
      </w:r>
    </w:p>
    <w:p w14:paraId="7C54325A" w14:textId="5A03C268" w:rsidR="00DF42D4" w:rsidRPr="00DF42D4" w:rsidRDefault="00DF42D4" w:rsidP="00DF42D4">
      <w:pPr>
        <w:spacing w:after="0" w:line="360" w:lineRule="auto"/>
        <w:jc w:val="both"/>
        <w:rPr>
          <w:rFonts w:ascii="Times New Roman" w:hAnsi="Times New Roman" w:cs="Times New Roman"/>
        </w:rPr>
      </w:pPr>
      <w:r>
        <w:rPr>
          <w:rFonts w:ascii="Times New Roman" w:hAnsi="Times New Roman" w:cs="Times New Roman"/>
        </w:rPr>
        <w:t xml:space="preserve"> </w:t>
      </w:r>
      <w:hyperlink r:id="rId28" w:history="1">
        <w:r w:rsidRPr="00326AF1">
          <w:rPr>
            <w:rStyle w:val="aa"/>
            <w:rFonts w:ascii="Times New Roman" w:hAnsi="Times New Roman" w:cs="Times New Roman"/>
          </w:rPr>
          <w:t>https</w:t>
        </w:r>
        <w:r w:rsidRPr="00DF42D4">
          <w:rPr>
            <w:rStyle w:val="aa"/>
            <w:rFonts w:ascii="Times New Roman" w:hAnsi="Times New Roman" w:cs="Times New Roman"/>
          </w:rPr>
          <w:t>://</w:t>
        </w:r>
        <w:r w:rsidRPr="00326AF1">
          <w:rPr>
            <w:rStyle w:val="aa"/>
            <w:rFonts w:ascii="Times New Roman" w:hAnsi="Times New Roman" w:cs="Times New Roman"/>
          </w:rPr>
          <w:t>yamal</w:t>
        </w:r>
        <w:r w:rsidRPr="00DF42D4">
          <w:rPr>
            <w:rStyle w:val="aa"/>
            <w:rFonts w:ascii="Times New Roman" w:hAnsi="Times New Roman" w:cs="Times New Roman"/>
          </w:rPr>
          <w:t>-</w:t>
        </w:r>
        <w:r w:rsidRPr="00326AF1">
          <w:rPr>
            <w:rStyle w:val="aa"/>
            <w:rFonts w:ascii="Times New Roman" w:hAnsi="Times New Roman" w:cs="Times New Roman"/>
          </w:rPr>
          <w:t>media</w:t>
        </w:r>
        <w:r w:rsidRPr="00DF42D4">
          <w:rPr>
            <w:rStyle w:val="aa"/>
            <w:rFonts w:ascii="Times New Roman" w:hAnsi="Times New Roman" w:cs="Times New Roman"/>
          </w:rPr>
          <w:t>.</w:t>
        </w:r>
        <w:r w:rsidRPr="00326AF1">
          <w:rPr>
            <w:rStyle w:val="aa"/>
            <w:rFonts w:ascii="Times New Roman" w:hAnsi="Times New Roman" w:cs="Times New Roman"/>
          </w:rPr>
          <w:t>ru</w:t>
        </w:r>
        <w:r w:rsidRPr="00DF42D4">
          <w:rPr>
            <w:rStyle w:val="aa"/>
            <w:rFonts w:ascii="Times New Roman" w:hAnsi="Times New Roman" w:cs="Times New Roman"/>
          </w:rPr>
          <w:t>/</w:t>
        </w:r>
        <w:r w:rsidRPr="00326AF1">
          <w:rPr>
            <w:rStyle w:val="aa"/>
            <w:rFonts w:ascii="Times New Roman" w:hAnsi="Times New Roman" w:cs="Times New Roman"/>
          </w:rPr>
          <w:t>news</w:t>
        </w:r>
        <w:r w:rsidRPr="00DF42D4">
          <w:rPr>
            <w:rStyle w:val="aa"/>
            <w:rFonts w:ascii="Times New Roman" w:hAnsi="Times New Roman" w:cs="Times New Roman"/>
          </w:rPr>
          <w:t>/</w:t>
        </w:r>
        <w:r w:rsidRPr="00326AF1">
          <w:rPr>
            <w:rStyle w:val="aa"/>
            <w:rFonts w:ascii="Times New Roman" w:hAnsi="Times New Roman" w:cs="Times New Roman"/>
          </w:rPr>
          <w:t>izvestija</w:t>
        </w:r>
        <w:r w:rsidRPr="00DF42D4">
          <w:rPr>
            <w:rStyle w:val="aa"/>
            <w:rFonts w:ascii="Times New Roman" w:hAnsi="Times New Roman" w:cs="Times New Roman"/>
          </w:rPr>
          <w:t>-</w:t>
        </w:r>
        <w:r w:rsidRPr="00326AF1">
          <w:rPr>
            <w:rStyle w:val="aa"/>
            <w:rFonts w:ascii="Times New Roman" w:hAnsi="Times New Roman" w:cs="Times New Roman"/>
          </w:rPr>
          <w:t>gruppirovka</w:t>
        </w:r>
        <w:r w:rsidRPr="00DF42D4">
          <w:rPr>
            <w:rStyle w:val="aa"/>
            <w:rFonts w:ascii="Times New Roman" w:hAnsi="Times New Roman" w:cs="Times New Roman"/>
          </w:rPr>
          <w:t>-</w:t>
        </w:r>
        <w:r w:rsidRPr="00326AF1">
          <w:rPr>
            <w:rStyle w:val="aa"/>
            <w:rFonts w:ascii="Times New Roman" w:hAnsi="Times New Roman" w:cs="Times New Roman"/>
          </w:rPr>
          <w:t>chernyh</w:t>
        </w:r>
        <w:r w:rsidRPr="00DF42D4">
          <w:rPr>
            <w:rStyle w:val="aa"/>
            <w:rFonts w:ascii="Times New Roman" w:hAnsi="Times New Roman" w:cs="Times New Roman"/>
          </w:rPr>
          <w:t>-</w:t>
        </w:r>
        <w:r w:rsidRPr="00326AF1">
          <w:rPr>
            <w:rStyle w:val="aa"/>
            <w:rFonts w:ascii="Times New Roman" w:hAnsi="Times New Roman" w:cs="Times New Roman"/>
          </w:rPr>
          <w:t>rieltorov</w:t>
        </w:r>
        <w:r w:rsidRPr="00DF42D4">
          <w:rPr>
            <w:rStyle w:val="aa"/>
            <w:rFonts w:ascii="Times New Roman" w:hAnsi="Times New Roman" w:cs="Times New Roman"/>
          </w:rPr>
          <w:t>-</w:t>
        </w:r>
        <w:r w:rsidRPr="00326AF1">
          <w:rPr>
            <w:rStyle w:val="aa"/>
            <w:rFonts w:ascii="Times New Roman" w:hAnsi="Times New Roman" w:cs="Times New Roman"/>
          </w:rPr>
          <w:t>otravljala</w:t>
        </w:r>
        <w:r w:rsidRPr="00DF42D4">
          <w:rPr>
            <w:rStyle w:val="aa"/>
            <w:rFonts w:ascii="Times New Roman" w:hAnsi="Times New Roman" w:cs="Times New Roman"/>
          </w:rPr>
          <w:t>-</w:t>
        </w:r>
        <w:r w:rsidRPr="00326AF1">
          <w:rPr>
            <w:rStyle w:val="aa"/>
            <w:rFonts w:ascii="Times New Roman" w:hAnsi="Times New Roman" w:cs="Times New Roman"/>
          </w:rPr>
          <w:t>starikov</w:t>
        </w:r>
      </w:hyperlink>
      <w:r w:rsidRPr="00DF42D4">
        <w:rPr>
          <w:rFonts w:ascii="Times New Roman" w:hAnsi="Times New Roman" w:cs="Times New Roman"/>
        </w:rPr>
        <w:t>,</w:t>
      </w:r>
      <w:r w:rsidRPr="00DF42D4">
        <w:t xml:space="preserve"> </w:t>
      </w:r>
      <w:hyperlink r:id="rId29" w:history="1">
        <w:r w:rsidRPr="00326AF1">
          <w:rPr>
            <w:rStyle w:val="aa"/>
            <w:rFonts w:ascii="Times New Roman" w:hAnsi="Times New Roman" w:cs="Times New Roman"/>
          </w:rPr>
          <w:t>https://www.rosbalt.ru/piter/2019/03/15/1769751.html</w:t>
        </w:r>
      </w:hyperlink>
      <w:r w:rsidRPr="00DF42D4">
        <w:rPr>
          <w:rFonts w:ascii="Times New Roman" w:hAnsi="Times New Roman" w:cs="Times New Roman"/>
        </w:rPr>
        <w:t>).</w:t>
      </w:r>
    </w:p>
    <w:p w14:paraId="692433E3" w14:textId="77777777" w:rsidR="00DF42D4" w:rsidRPr="00DF42D4" w:rsidRDefault="00DF42D4" w:rsidP="00DF42D4">
      <w:pPr>
        <w:spacing w:line="360" w:lineRule="auto"/>
        <w:jc w:val="both"/>
        <w:rPr>
          <w:rFonts w:ascii="Times New Roman" w:hAnsi="Times New Roman" w:cs="Times New Roman"/>
        </w:rPr>
      </w:pPr>
    </w:p>
    <w:p w14:paraId="2CE77770" w14:textId="77777777" w:rsidR="00DF42D4" w:rsidRPr="00DF42D4" w:rsidRDefault="00DF42D4" w:rsidP="00DF42D4">
      <w:pPr>
        <w:spacing w:line="360" w:lineRule="auto"/>
        <w:jc w:val="both"/>
        <w:rPr>
          <w:rFonts w:ascii="Times New Roman" w:hAnsi="Times New Roman" w:cs="Times New Roman"/>
        </w:rPr>
      </w:pPr>
    </w:p>
    <w:p w14:paraId="46DDD3B6" w14:textId="77777777" w:rsidR="00DF42D4" w:rsidRPr="00DF42D4" w:rsidRDefault="00DF42D4" w:rsidP="00DF42D4">
      <w:pPr>
        <w:spacing w:line="360" w:lineRule="auto"/>
        <w:jc w:val="both"/>
        <w:rPr>
          <w:rFonts w:ascii="Times New Roman" w:hAnsi="Times New Roman" w:cs="Times New Roman"/>
        </w:rPr>
      </w:pPr>
    </w:p>
    <w:p w14:paraId="7D710310" w14:textId="77777777" w:rsidR="00C941D2" w:rsidRPr="00DF42D4" w:rsidRDefault="00C941D2" w:rsidP="00513611">
      <w:pPr>
        <w:spacing w:after="0" w:line="360" w:lineRule="auto"/>
        <w:jc w:val="both"/>
        <w:rPr>
          <w:rFonts w:ascii="Times New Roman" w:hAnsi="Times New Roman" w:cs="Times New Roman"/>
        </w:rPr>
      </w:pPr>
    </w:p>
    <w:p w14:paraId="567D0895" w14:textId="5D46087D" w:rsidR="006440A3" w:rsidRPr="0019280A" w:rsidRDefault="006440A3" w:rsidP="00513611">
      <w:pPr>
        <w:spacing w:after="0" w:line="360" w:lineRule="auto"/>
        <w:jc w:val="both"/>
        <w:rPr>
          <w:rFonts w:ascii="Times New Roman" w:hAnsi="Times New Roman" w:cs="Times New Roman"/>
          <w:lang w:val="en-GB"/>
        </w:rPr>
      </w:pPr>
    </w:p>
    <w:sectPr w:rsidR="006440A3" w:rsidRPr="0019280A" w:rsidSect="001C48F8">
      <w:headerReference w:type="first" r:id="rId30"/>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EFA6" w14:textId="77777777" w:rsidR="00E51B43" w:rsidRDefault="00E51B43" w:rsidP="00327004">
      <w:pPr>
        <w:spacing w:after="0" w:line="240" w:lineRule="auto"/>
      </w:pPr>
      <w:r>
        <w:separator/>
      </w:r>
    </w:p>
  </w:endnote>
  <w:endnote w:type="continuationSeparator" w:id="0">
    <w:p w14:paraId="76007907" w14:textId="77777777" w:rsidR="00E51B43" w:rsidRDefault="00E51B43" w:rsidP="0032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A489" w14:textId="77777777" w:rsidR="00E51B43" w:rsidRDefault="00E51B43" w:rsidP="00327004">
      <w:pPr>
        <w:spacing w:after="0" w:line="240" w:lineRule="auto"/>
      </w:pPr>
      <w:r>
        <w:separator/>
      </w:r>
    </w:p>
  </w:footnote>
  <w:footnote w:type="continuationSeparator" w:id="0">
    <w:p w14:paraId="6A33AB78" w14:textId="77777777" w:rsidR="00E51B43" w:rsidRDefault="00E51B43" w:rsidP="0032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9645" w14:textId="77777777" w:rsidR="001C48F8" w:rsidRPr="00925A9D" w:rsidRDefault="001C48F8" w:rsidP="001C48F8">
    <w:pPr>
      <w:pStyle w:val="ab"/>
      <w:jc w:val="center"/>
      <w:rPr>
        <w:sz w:val="14"/>
        <w:szCs w:val="14"/>
        <w:lang w:val="en-GB"/>
      </w:rPr>
    </w:pPr>
    <w:r>
      <w:rPr>
        <w:noProof/>
        <w:sz w:val="14"/>
        <w:szCs w:val="14"/>
        <w:lang w:val="ru-RU" w:eastAsia="ru-RU"/>
      </w:rPr>
      <w:drawing>
        <wp:inline distT="0" distB="0" distL="0" distR="0" wp14:anchorId="2B1DF4BA" wp14:editId="3742467B">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1ADA9D4D" w14:textId="77777777" w:rsidR="001C48F8" w:rsidRPr="009640AB" w:rsidRDefault="001C48F8" w:rsidP="001C48F8">
    <w:pPr>
      <w:pStyle w:val="ab"/>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PALAIS DES NATIONS • 1211 GENEVA 10, SWITZERLAND</w:t>
    </w:r>
  </w:p>
  <w:p w14:paraId="4FD14A58" w14:textId="77777777" w:rsidR="001C48F8" w:rsidRPr="009640AB" w:rsidRDefault="001C48F8" w:rsidP="001C48F8">
    <w:pPr>
      <w:pStyle w:val="ab"/>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www.ohchr.org • TEL:  +41 22 917 9000 • FAX:  +41 22 917 9008 • E-MAIL:  registry@ohchr.org</w:t>
    </w:r>
  </w:p>
  <w:p w14:paraId="5CE8AAD4" w14:textId="77777777" w:rsidR="001C48F8" w:rsidRDefault="001C48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EBC"/>
    <w:multiLevelType w:val="hybridMultilevel"/>
    <w:tmpl w:val="B01A481A"/>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94E17"/>
    <w:multiLevelType w:val="hybridMultilevel"/>
    <w:tmpl w:val="395CF7DE"/>
    <w:lvl w:ilvl="0" w:tplc="B6985F32">
      <w:start w:val="1"/>
      <w:numFmt w:val="decimal"/>
      <w:lvlText w:val="%1."/>
      <w:lvlJc w:val="left"/>
      <w:pPr>
        <w:ind w:left="720" w:hanging="360"/>
      </w:pPr>
    </w:lvl>
    <w:lvl w:ilvl="1" w:tplc="782EE8E8">
      <w:start w:val="1"/>
      <w:numFmt w:val="lowerLetter"/>
      <w:lvlText w:val="%2."/>
      <w:lvlJc w:val="left"/>
      <w:pPr>
        <w:ind w:left="1440" w:hanging="360"/>
      </w:pPr>
    </w:lvl>
    <w:lvl w:ilvl="2" w:tplc="C6C64A3E">
      <w:start w:val="1"/>
      <w:numFmt w:val="lowerRoman"/>
      <w:lvlText w:val="%3."/>
      <w:lvlJc w:val="right"/>
      <w:pPr>
        <w:ind w:left="2160" w:hanging="180"/>
      </w:pPr>
    </w:lvl>
    <w:lvl w:ilvl="3" w:tplc="8AAA426E">
      <w:start w:val="1"/>
      <w:numFmt w:val="decimal"/>
      <w:lvlText w:val="%4."/>
      <w:lvlJc w:val="left"/>
      <w:pPr>
        <w:ind w:left="2880" w:hanging="360"/>
      </w:pPr>
    </w:lvl>
    <w:lvl w:ilvl="4" w:tplc="D0D87E3C">
      <w:start w:val="1"/>
      <w:numFmt w:val="lowerLetter"/>
      <w:lvlText w:val="%5."/>
      <w:lvlJc w:val="left"/>
      <w:pPr>
        <w:ind w:left="3600" w:hanging="360"/>
      </w:pPr>
    </w:lvl>
    <w:lvl w:ilvl="5" w:tplc="6BCE317A">
      <w:start w:val="1"/>
      <w:numFmt w:val="lowerRoman"/>
      <w:lvlText w:val="%6."/>
      <w:lvlJc w:val="right"/>
      <w:pPr>
        <w:ind w:left="4320" w:hanging="180"/>
      </w:pPr>
    </w:lvl>
    <w:lvl w:ilvl="6" w:tplc="8BFE24E6">
      <w:start w:val="1"/>
      <w:numFmt w:val="decimal"/>
      <w:lvlText w:val="%7."/>
      <w:lvlJc w:val="left"/>
      <w:pPr>
        <w:ind w:left="5040" w:hanging="360"/>
      </w:pPr>
    </w:lvl>
    <w:lvl w:ilvl="7" w:tplc="E710FC06">
      <w:start w:val="1"/>
      <w:numFmt w:val="lowerLetter"/>
      <w:lvlText w:val="%8."/>
      <w:lvlJc w:val="left"/>
      <w:pPr>
        <w:ind w:left="5760" w:hanging="360"/>
      </w:pPr>
    </w:lvl>
    <w:lvl w:ilvl="8" w:tplc="F7E4878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0A"/>
    <w:rsid w:val="000C4949"/>
    <w:rsid w:val="000D4683"/>
    <w:rsid w:val="001362AD"/>
    <w:rsid w:val="00177A49"/>
    <w:rsid w:val="0019280A"/>
    <w:rsid w:val="001C48F8"/>
    <w:rsid w:val="002817E5"/>
    <w:rsid w:val="002B2CFE"/>
    <w:rsid w:val="00316FBD"/>
    <w:rsid w:val="00327004"/>
    <w:rsid w:val="00363F63"/>
    <w:rsid w:val="003A14DA"/>
    <w:rsid w:val="003A4CB8"/>
    <w:rsid w:val="003B25C6"/>
    <w:rsid w:val="003D03CF"/>
    <w:rsid w:val="0042200F"/>
    <w:rsid w:val="004A58F1"/>
    <w:rsid w:val="00513611"/>
    <w:rsid w:val="00534B89"/>
    <w:rsid w:val="00543BDD"/>
    <w:rsid w:val="00577B11"/>
    <w:rsid w:val="005C29FC"/>
    <w:rsid w:val="00617F01"/>
    <w:rsid w:val="00643B5F"/>
    <w:rsid w:val="006440A3"/>
    <w:rsid w:val="00665436"/>
    <w:rsid w:val="006704A4"/>
    <w:rsid w:val="00696EC8"/>
    <w:rsid w:val="006A484D"/>
    <w:rsid w:val="006F4362"/>
    <w:rsid w:val="0073084E"/>
    <w:rsid w:val="0078544F"/>
    <w:rsid w:val="007A34F0"/>
    <w:rsid w:val="007E2DAC"/>
    <w:rsid w:val="007F6B26"/>
    <w:rsid w:val="008020D3"/>
    <w:rsid w:val="008113E8"/>
    <w:rsid w:val="008A56BC"/>
    <w:rsid w:val="008C06B9"/>
    <w:rsid w:val="008C4259"/>
    <w:rsid w:val="008C6CD2"/>
    <w:rsid w:val="008F2FDC"/>
    <w:rsid w:val="0092129E"/>
    <w:rsid w:val="00950597"/>
    <w:rsid w:val="009640AB"/>
    <w:rsid w:val="00A338DC"/>
    <w:rsid w:val="00A355C5"/>
    <w:rsid w:val="00A51401"/>
    <w:rsid w:val="00A60F80"/>
    <w:rsid w:val="00AC43D8"/>
    <w:rsid w:val="00AE4A41"/>
    <w:rsid w:val="00B04BA4"/>
    <w:rsid w:val="00B1035D"/>
    <w:rsid w:val="00B74D5E"/>
    <w:rsid w:val="00BB79DC"/>
    <w:rsid w:val="00BC6373"/>
    <w:rsid w:val="00C00AD6"/>
    <w:rsid w:val="00C35A2E"/>
    <w:rsid w:val="00C87351"/>
    <w:rsid w:val="00C941D2"/>
    <w:rsid w:val="00C94AD0"/>
    <w:rsid w:val="00C94C10"/>
    <w:rsid w:val="00D01BDB"/>
    <w:rsid w:val="00D253E1"/>
    <w:rsid w:val="00D43D5D"/>
    <w:rsid w:val="00DF42D4"/>
    <w:rsid w:val="00E0149C"/>
    <w:rsid w:val="00E51B43"/>
    <w:rsid w:val="00E61B7B"/>
    <w:rsid w:val="00E81D14"/>
    <w:rsid w:val="00EA0AFD"/>
    <w:rsid w:val="00EB42FB"/>
    <w:rsid w:val="00EC46D4"/>
    <w:rsid w:val="00ED5E20"/>
    <w:rsid w:val="00F24FBC"/>
    <w:rsid w:val="00F30000"/>
    <w:rsid w:val="00F95355"/>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0A"/>
    <w:rPr>
      <w:rFonts w:ascii="Calibri" w:eastAsia="Calibri" w:hAnsi="Calibri" w:cs="Calibri"/>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80A"/>
    <w:pPr>
      <w:spacing w:after="0" w:line="240" w:lineRule="auto"/>
      <w:ind w:left="720"/>
      <w:contextualSpacing/>
    </w:pPr>
    <w:rPr>
      <w:sz w:val="24"/>
      <w:szCs w:val="24"/>
      <w:lang w:val="fr-FR"/>
    </w:rPr>
  </w:style>
  <w:style w:type="character" w:styleId="a4">
    <w:name w:val="annotation reference"/>
    <w:basedOn w:val="a0"/>
    <w:uiPriority w:val="99"/>
    <w:semiHidden/>
    <w:unhideWhenUsed/>
    <w:rsid w:val="0019280A"/>
    <w:rPr>
      <w:sz w:val="16"/>
      <w:szCs w:val="16"/>
    </w:rPr>
  </w:style>
  <w:style w:type="paragraph" w:styleId="a5">
    <w:name w:val="annotation text"/>
    <w:basedOn w:val="a"/>
    <w:link w:val="a6"/>
    <w:uiPriority w:val="99"/>
    <w:semiHidden/>
    <w:unhideWhenUsed/>
    <w:rsid w:val="0019280A"/>
    <w:pPr>
      <w:spacing w:line="240" w:lineRule="auto"/>
    </w:pPr>
    <w:rPr>
      <w:sz w:val="20"/>
      <w:szCs w:val="20"/>
    </w:rPr>
  </w:style>
  <w:style w:type="character" w:customStyle="1" w:styleId="a6">
    <w:name w:val="Текст примечания Знак"/>
    <w:basedOn w:val="a0"/>
    <w:link w:val="a5"/>
    <w:uiPriority w:val="99"/>
    <w:semiHidden/>
    <w:rsid w:val="0019280A"/>
    <w:rPr>
      <w:rFonts w:ascii="Calibri" w:eastAsia="Calibri" w:hAnsi="Calibri" w:cs="Calibri"/>
      <w:sz w:val="20"/>
      <w:szCs w:val="20"/>
      <w:lang w:val="en-US" w:eastAsia="en-GB"/>
    </w:rPr>
  </w:style>
  <w:style w:type="paragraph" w:styleId="a7">
    <w:name w:val="annotation subject"/>
    <w:basedOn w:val="a5"/>
    <w:next w:val="a5"/>
    <w:link w:val="a8"/>
    <w:uiPriority w:val="99"/>
    <w:semiHidden/>
    <w:unhideWhenUsed/>
    <w:rsid w:val="0019280A"/>
    <w:rPr>
      <w:b/>
      <w:bCs/>
    </w:rPr>
  </w:style>
  <w:style w:type="character" w:customStyle="1" w:styleId="a8">
    <w:name w:val="Тема примечания Знак"/>
    <w:basedOn w:val="a6"/>
    <w:link w:val="a7"/>
    <w:uiPriority w:val="99"/>
    <w:semiHidden/>
    <w:rsid w:val="0019280A"/>
    <w:rPr>
      <w:rFonts w:ascii="Calibri" w:eastAsia="Calibri" w:hAnsi="Calibri" w:cs="Calibri"/>
      <w:b/>
      <w:bCs/>
      <w:sz w:val="20"/>
      <w:szCs w:val="20"/>
      <w:lang w:val="en-US" w:eastAsia="en-GB"/>
    </w:rPr>
  </w:style>
  <w:style w:type="paragraph" w:styleId="a9">
    <w:name w:val="Revision"/>
    <w:hidden/>
    <w:uiPriority w:val="99"/>
    <w:semiHidden/>
    <w:rsid w:val="003A14DA"/>
    <w:pPr>
      <w:spacing w:after="0" w:line="240" w:lineRule="auto"/>
    </w:pPr>
    <w:rPr>
      <w:rFonts w:ascii="Calibri" w:eastAsia="Calibri" w:hAnsi="Calibri" w:cs="Calibri"/>
      <w:lang w:val="en-US" w:eastAsia="en-GB"/>
    </w:rPr>
  </w:style>
  <w:style w:type="character" w:styleId="aa">
    <w:name w:val="Hyperlink"/>
    <w:basedOn w:val="a0"/>
    <w:uiPriority w:val="99"/>
    <w:unhideWhenUsed/>
    <w:rsid w:val="002817E5"/>
    <w:rPr>
      <w:color w:val="0563C1" w:themeColor="hyperlink"/>
      <w:u w:val="single"/>
    </w:rPr>
  </w:style>
  <w:style w:type="character" w:customStyle="1" w:styleId="UnresolvedMention">
    <w:name w:val="Unresolved Mention"/>
    <w:basedOn w:val="a0"/>
    <w:uiPriority w:val="99"/>
    <w:semiHidden/>
    <w:unhideWhenUsed/>
    <w:rsid w:val="002817E5"/>
    <w:rPr>
      <w:color w:val="605E5C"/>
      <w:shd w:val="clear" w:color="auto" w:fill="E1DFDD"/>
    </w:rPr>
  </w:style>
  <w:style w:type="paragraph" w:styleId="ab">
    <w:name w:val="header"/>
    <w:basedOn w:val="a"/>
    <w:link w:val="ac"/>
    <w:uiPriority w:val="99"/>
    <w:unhideWhenUsed/>
    <w:rsid w:val="00327004"/>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327004"/>
    <w:rPr>
      <w:rFonts w:ascii="Calibri" w:eastAsia="Calibri" w:hAnsi="Calibri" w:cs="Calibri"/>
      <w:lang w:val="en-US" w:eastAsia="en-GB"/>
    </w:rPr>
  </w:style>
  <w:style w:type="paragraph" w:styleId="ad">
    <w:name w:val="footer"/>
    <w:basedOn w:val="a"/>
    <w:link w:val="ae"/>
    <w:uiPriority w:val="99"/>
    <w:unhideWhenUsed/>
    <w:rsid w:val="00327004"/>
    <w:pPr>
      <w:tabs>
        <w:tab w:val="center" w:pos="4513"/>
        <w:tab w:val="right" w:pos="9026"/>
      </w:tabs>
      <w:spacing w:after="0" w:line="240" w:lineRule="auto"/>
    </w:pPr>
  </w:style>
  <w:style w:type="character" w:customStyle="1" w:styleId="ae">
    <w:name w:val="Нижний колонтитул Знак"/>
    <w:basedOn w:val="a0"/>
    <w:link w:val="ad"/>
    <w:uiPriority w:val="99"/>
    <w:rsid w:val="00327004"/>
    <w:rPr>
      <w:rFonts w:ascii="Calibri" w:eastAsia="Calibri" w:hAnsi="Calibri" w:cs="Calibri"/>
      <w:lang w:val="en-US" w:eastAsia="en-GB"/>
    </w:rPr>
  </w:style>
  <w:style w:type="paragraph" w:styleId="af">
    <w:name w:val="Balloon Text"/>
    <w:basedOn w:val="a"/>
    <w:link w:val="af0"/>
    <w:uiPriority w:val="99"/>
    <w:semiHidden/>
    <w:unhideWhenUsed/>
    <w:rsid w:val="00EB42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42FB"/>
    <w:rPr>
      <w:rFonts w:ascii="Tahoma" w:eastAsia="Calibri"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0A"/>
    <w:rPr>
      <w:rFonts w:ascii="Calibri" w:eastAsia="Calibri" w:hAnsi="Calibri" w:cs="Calibri"/>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80A"/>
    <w:pPr>
      <w:spacing w:after="0" w:line="240" w:lineRule="auto"/>
      <w:ind w:left="720"/>
      <w:contextualSpacing/>
    </w:pPr>
    <w:rPr>
      <w:sz w:val="24"/>
      <w:szCs w:val="24"/>
      <w:lang w:val="fr-FR"/>
    </w:rPr>
  </w:style>
  <w:style w:type="character" w:styleId="a4">
    <w:name w:val="annotation reference"/>
    <w:basedOn w:val="a0"/>
    <w:uiPriority w:val="99"/>
    <w:semiHidden/>
    <w:unhideWhenUsed/>
    <w:rsid w:val="0019280A"/>
    <w:rPr>
      <w:sz w:val="16"/>
      <w:szCs w:val="16"/>
    </w:rPr>
  </w:style>
  <w:style w:type="paragraph" w:styleId="a5">
    <w:name w:val="annotation text"/>
    <w:basedOn w:val="a"/>
    <w:link w:val="a6"/>
    <w:uiPriority w:val="99"/>
    <w:semiHidden/>
    <w:unhideWhenUsed/>
    <w:rsid w:val="0019280A"/>
    <w:pPr>
      <w:spacing w:line="240" w:lineRule="auto"/>
    </w:pPr>
    <w:rPr>
      <w:sz w:val="20"/>
      <w:szCs w:val="20"/>
    </w:rPr>
  </w:style>
  <w:style w:type="character" w:customStyle="1" w:styleId="a6">
    <w:name w:val="Текст примечания Знак"/>
    <w:basedOn w:val="a0"/>
    <w:link w:val="a5"/>
    <w:uiPriority w:val="99"/>
    <w:semiHidden/>
    <w:rsid w:val="0019280A"/>
    <w:rPr>
      <w:rFonts w:ascii="Calibri" w:eastAsia="Calibri" w:hAnsi="Calibri" w:cs="Calibri"/>
      <w:sz w:val="20"/>
      <w:szCs w:val="20"/>
      <w:lang w:val="en-US" w:eastAsia="en-GB"/>
    </w:rPr>
  </w:style>
  <w:style w:type="paragraph" w:styleId="a7">
    <w:name w:val="annotation subject"/>
    <w:basedOn w:val="a5"/>
    <w:next w:val="a5"/>
    <w:link w:val="a8"/>
    <w:uiPriority w:val="99"/>
    <w:semiHidden/>
    <w:unhideWhenUsed/>
    <w:rsid w:val="0019280A"/>
    <w:rPr>
      <w:b/>
      <w:bCs/>
    </w:rPr>
  </w:style>
  <w:style w:type="character" w:customStyle="1" w:styleId="a8">
    <w:name w:val="Тема примечания Знак"/>
    <w:basedOn w:val="a6"/>
    <w:link w:val="a7"/>
    <w:uiPriority w:val="99"/>
    <w:semiHidden/>
    <w:rsid w:val="0019280A"/>
    <w:rPr>
      <w:rFonts w:ascii="Calibri" w:eastAsia="Calibri" w:hAnsi="Calibri" w:cs="Calibri"/>
      <w:b/>
      <w:bCs/>
      <w:sz w:val="20"/>
      <w:szCs w:val="20"/>
      <w:lang w:val="en-US" w:eastAsia="en-GB"/>
    </w:rPr>
  </w:style>
  <w:style w:type="paragraph" w:styleId="a9">
    <w:name w:val="Revision"/>
    <w:hidden/>
    <w:uiPriority w:val="99"/>
    <w:semiHidden/>
    <w:rsid w:val="003A14DA"/>
    <w:pPr>
      <w:spacing w:after="0" w:line="240" w:lineRule="auto"/>
    </w:pPr>
    <w:rPr>
      <w:rFonts w:ascii="Calibri" w:eastAsia="Calibri" w:hAnsi="Calibri" w:cs="Calibri"/>
      <w:lang w:val="en-US" w:eastAsia="en-GB"/>
    </w:rPr>
  </w:style>
  <w:style w:type="character" w:styleId="aa">
    <w:name w:val="Hyperlink"/>
    <w:basedOn w:val="a0"/>
    <w:uiPriority w:val="99"/>
    <w:unhideWhenUsed/>
    <w:rsid w:val="002817E5"/>
    <w:rPr>
      <w:color w:val="0563C1" w:themeColor="hyperlink"/>
      <w:u w:val="single"/>
    </w:rPr>
  </w:style>
  <w:style w:type="character" w:customStyle="1" w:styleId="UnresolvedMention">
    <w:name w:val="Unresolved Mention"/>
    <w:basedOn w:val="a0"/>
    <w:uiPriority w:val="99"/>
    <w:semiHidden/>
    <w:unhideWhenUsed/>
    <w:rsid w:val="002817E5"/>
    <w:rPr>
      <w:color w:val="605E5C"/>
      <w:shd w:val="clear" w:color="auto" w:fill="E1DFDD"/>
    </w:rPr>
  </w:style>
  <w:style w:type="paragraph" w:styleId="ab">
    <w:name w:val="header"/>
    <w:basedOn w:val="a"/>
    <w:link w:val="ac"/>
    <w:uiPriority w:val="99"/>
    <w:unhideWhenUsed/>
    <w:rsid w:val="00327004"/>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327004"/>
    <w:rPr>
      <w:rFonts w:ascii="Calibri" w:eastAsia="Calibri" w:hAnsi="Calibri" w:cs="Calibri"/>
      <w:lang w:val="en-US" w:eastAsia="en-GB"/>
    </w:rPr>
  </w:style>
  <w:style w:type="paragraph" w:styleId="ad">
    <w:name w:val="footer"/>
    <w:basedOn w:val="a"/>
    <w:link w:val="ae"/>
    <w:uiPriority w:val="99"/>
    <w:unhideWhenUsed/>
    <w:rsid w:val="00327004"/>
    <w:pPr>
      <w:tabs>
        <w:tab w:val="center" w:pos="4513"/>
        <w:tab w:val="right" w:pos="9026"/>
      </w:tabs>
      <w:spacing w:after="0" w:line="240" w:lineRule="auto"/>
    </w:pPr>
  </w:style>
  <w:style w:type="character" w:customStyle="1" w:styleId="ae">
    <w:name w:val="Нижний колонтитул Знак"/>
    <w:basedOn w:val="a0"/>
    <w:link w:val="ad"/>
    <w:uiPriority w:val="99"/>
    <w:rsid w:val="00327004"/>
    <w:rPr>
      <w:rFonts w:ascii="Calibri" w:eastAsia="Calibri" w:hAnsi="Calibri" w:cs="Calibri"/>
      <w:lang w:val="en-US" w:eastAsia="en-GB"/>
    </w:rPr>
  </w:style>
  <w:style w:type="paragraph" w:styleId="af">
    <w:name w:val="Balloon Text"/>
    <w:basedOn w:val="a"/>
    <w:link w:val="af0"/>
    <w:uiPriority w:val="99"/>
    <w:semiHidden/>
    <w:unhideWhenUsed/>
    <w:rsid w:val="00EB42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42FB"/>
    <w:rPr>
      <w:rFonts w:ascii="Tahoma" w:eastAsia="Calibri"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klgd.ru/interesnoe/pravo-na-vneocherednoe-poluchenie-zhilya.html" TargetMode="External"/><Relationship Id="rId18" Type="http://schemas.openxmlformats.org/officeDocument/2006/relationships/hyperlink" Target="http://duma.gov.ru/news/50221/" TargetMode="External"/><Relationship Id="rId26" Type="http://schemas.openxmlformats.org/officeDocument/2006/relationships/hyperlink" Target="https://tochno.st/materials/starost-analiticheskiy-otchet" TargetMode="External"/><Relationship Id="rId3" Type="http://schemas.openxmlformats.org/officeDocument/2006/relationships/customXml" Target="../customXml/item3.xml"/><Relationship Id="rId21" Type="http://schemas.openxmlformats.org/officeDocument/2006/relationships/hyperlink" Target="https://ria.ru/20101210/306997898.html" TargetMode="External"/><Relationship Id="rId7" Type="http://schemas.openxmlformats.org/officeDocument/2006/relationships/settings" Target="settings.xml"/><Relationship Id="rId12" Type="http://schemas.openxmlformats.org/officeDocument/2006/relationships/hyperlink" Target="https://legalacts.ru/kodeks/ZHK-RF/" TargetMode="External"/><Relationship Id="rId17" Type="http://schemas.openxmlformats.org/officeDocument/2006/relationships/hyperlink" Target="https://newslab.ru/article/1062910" TargetMode="External"/><Relationship Id="rId25" Type="http://schemas.openxmlformats.org/officeDocument/2006/relationships/hyperlink" Target="https://nafi.ru/analytics/v-rossii-bolee-7-millionov-odinokikh-pozhilykh-lyudey/" TargetMode="External"/><Relationship Id="rId2" Type="http://schemas.openxmlformats.org/officeDocument/2006/relationships/customXml" Target="../customXml/item2.xml"/><Relationship Id="rId16" Type="http://schemas.openxmlformats.org/officeDocument/2006/relationships/hyperlink" Target="https://www.klgd.ru/rss/index.php?ELEMENT_ID=6699880" TargetMode="External"/><Relationship Id="rId20" Type="http://schemas.openxmlformats.org/officeDocument/2006/relationships/hyperlink" Target="https://cyberleninka.ru/article/n/sotsialnye-poselki-kak-infrastrukturnyy-proekt-po-osvoeniyu-novyh-territoriy" TargetMode="External"/><Relationship Id="rId29" Type="http://schemas.openxmlformats.org/officeDocument/2006/relationships/hyperlink" Target="https://www.rosbalt.ru/piter/2019/03/15/1769751.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01.xn--b1aew.xn--p1ai/document/201370" TargetMode="External"/><Relationship Id="rId24" Type="http://schemas.openxmlformats.org/officeDocument/2006/relationships/hyperlink" Target="https://senatinform.ru/news/v_sf_rasskazali_skolko_rossiyan_zhivut_v_domakh_prestarelykh/"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lw.gov.ru/zhilische" TargetMode="External"/><Relationship Id="rId23" Type="http://schemas.openxmlformats.org/officeDocument/2006/relationships/hyperlink" Target="https://flatik.ru/poselki-pensionerov" TargetMode="External"/><Relationship Id="rId28" Type="http://schemas.openxmlformats.org/officeDocument/2006/relationships/hyperlink" Target="https://yamal-media.ru/news/izvestija-gruppirovka-chernyh-rieltorov-otravljala-starikov" TargetMode="External"/><Relationship Id="rId10" Type="http://schemas.openxmlformats.org/officeDocument/2006/relationships/endnotes" Target="endnotes.xml"/><Relationship Id="rId19" Type="http://schemas.openxmlformats.org/officeDocument/2006/relationships/hyperlink" Target="https://cpur.ru/research_pdf/PP_vulnerable_groups_Covid-19.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os.ru/otvet-socialnaya-podderjka/kak%20-poluchit-pomosch-v-uluchshenii-zhilischnyh-usloviy/" TargetMode="External"/><Relationship Id="rId22" Type="http://schemas.openxmlformats.org/officeDocument/2006/relationships/hyperlink" Target="https://bel.ru/news/society/21-01-2021/zolotaya-osen-v-belgorodskoy-oblasti-poyavitsya-sotsialnaya-derevnya-dlya-pozhilyh" TargetMode="External"/><Relationship Id="rId27" Type="http://schemas.openxmlformats.org/officeDocument/2006/relationships/hyperlink" Target="https://www.cian.ru/stati-starikam-zdes-ne-mesto-kak-deistvuyut-chernye-rieltory-31743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CA830-E8AB-4F82-BF8E-91AAD2865C39}"/>
</file>

<file path=customXml/itemProps2.xml><?xml version="1.0" encoding="utf-8"?>
<ds:datastoreItem xmlns:ds="http://schemas.openxmlformats.org/officeDocument/2006/customXml" ds:itemID="{D6305C67-9E6F-446D-8CCF-0C506353E425}">
  <ds:schemaRefs>
    <ds:schemaRef ds:uri="http://schemas.microsoft.com/sharepoint/v3/contenttype/forms"/>
  </ds:schemaRefs>
</ds:datastoreItem>
</file>

<file path=customXml/itemProps3.xml><?xml version="1.0" encoding="utf-8"?>
<ds:datastoreItem xmlns:ds="http://schemas.openxmlformats.org/officeDocument/2006/customXml" ds:itemID="{5F8AA129-8514-4E3D-8AAC-3A2252F06F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1659</Words>
  <Characters>9459</Characters>
  <Application>Microsoft Office Word</Application>
  <DocSecurity>0</DocSecurity>
  <Lines>78</Lines>
  <Paragraphs>22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OHCHR</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Эдуард</cp:lastModifiedBy>
  <cp:revision>62</cp:revision>
  <dcterms:created xsi:type="dcterms:W3CDTF">2022-01-26T13:55:00Z</dcterms:created>
  <dcterms:modified xsi:type="dcterms:W3CDTF">2022-03-26T08:44:00Z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