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7305" w14:textId="504C19BB" w:rsidR="0060293B" w:rsidRPr="006C5937" w:rsidRDefault="0060293B" w:rsidP="006C5937">
      <w:pPr>
        <w:jc w:val="center"/>
        <w:rPr>
          <w:b/>
          <w:bCs/>
        </w:rPr>
      </w:pPr>
      <w:r w:rsidRPr="006C5937">
        <w:rPr>
          <w:b/>
          <w:bCs/>
        </w:rPr>
        <w:t>Intervención de la Delegación de Colombia</w:t>
      </w:r>
    </w:p>
    <w:p w14:paraId="27059322" w14:textId="3D231868" w:rsidR="00AF23ED" w:rsidRPr="006C5937" w:rsidRDefault="0059097A" w:rsidP="006C5937">
      <w:pPr>
        <w:jc w:val="center"/>
        <w:rPr>
          <w:b/>
          <w:bCs/>
        </w:rPr>
      </w:pPr>
      <w:r w:rsidRPr="006C5937">
        <w:rPr>
          <w:b/>
          <w:bCs/>
        </w:rPr>
        <w:t>Encuentro de Expertos sobre el fortalecimien</w:t>
      </w:r>
      <w:r w:rsidR="00AF23ED" w:rsidRPr="006C5937">
        <w:rPr>
          <w:b/>
          <w:bCs/>
        </w:rPr>
        <w:t>to de las capacidades de las autoridades locales y regionales</w:t>
      </w:r>
      <w:r w:rsidR="00720792" w:rsidRPr="006C5937">
        <w:rPr>
          <w:b/>
          <w:bCs/>
        </w:rPr>
        <w:t xml:space="preserve"> </w:t>
      </w:r>
      <w:r w:rsidR="006C5937">
        <w:rPr>
          <w:b/>
          <w:bCs/>
        </w:rPr>
        <w:t xml:space="preserve">para </w:t>
      </w:r>
      <w:r w:rsidR="00720792" w:rsidRPr="006C5937">
        <w:rPr>
          <w:b/>
          <w:bCs/>
        </w:rPr>
        <w:t xml:space="preserve"> la incorporación de </w:t>
      </w:r>
      <w:r w:rsidR="001431E8" w:rsidRPr="006C5937">
        <w:rPr>
          <w:b/>
          <w:bCs/>
        </w:rPr>
        <w:t>la perspectiva de derechos humanos en su trabajo.</w:t>
      </w:r>
    </w:p>
    <w:p w14:paraId="069A7DE7" w14:textId="4B628F73" w:rsidR="002927A2" w:rsidRDefault="000D0FB8" w:rsidP="002927A2">
      <w:pPr>
        <w:jc w:val="right"/>
      </w:pPr>
      <w:r>
        <w:t>Ginebra 28 de agosto de 2023</w:t>
      </w:r>
    </w:p>
    <w:p w14:paraId="45EA7924" w14:textId="77777777" w:rsidR="0060293B" w:rsidRDefault="0060293B" w:rsidP="00AC6CF0">
      <w:pPr>
        <w:jc w:val="both"/>
      </w:pPr>
    </w:p>
    <w:p w14:paraId="51129D2D" w14:textId="411E63E1" w:rsidR="00F91E08" w:rsidRPr="00AC6CF0" w:rsidRDefault="00F91E08" w:rsidP="00AC6CF0">
      <w:pPr>
        <w:jc w:val="both"/>
      </w:pPr>
      <w:r w:rsidRPr="00AC6CF0">
        <w:t>Las autoridades locales representan el punto de contacto más directo entre el Gobierno y los ciudadanos para el ejercicio y protección de sus derechos fundamentales.</w:t>
      </w:r>
      <w:r w:rsidR="00AC6CF0" w:rsidRPr="00AC6CF0">
        <w:t xml:space="preserve"> </w:t>
      </w:r>
      <w:r w:rsidRPr="00AC6CF0">
        <w:t>En el desempeño de sus funciones, las autoridades locales toman decisiones sobre educación, vivienda, salud, medio ambiente y orden público que están directamente relacionadas con la observancia de los derechos humanos.</w:t>
      </w:r>
      <w:r w:rsidR="00AC6CF0" w:rsidRPr="00AC6CF0">
        <w:t xml:space="preserve"> </w:t>
      </w:r>
      <w:r w:rsidRPr="00AC6CF0">
        <w:t>En las áreas rurales y apartadas de los grandes centros urbanos, la autoridad local es en muchos casos el primer y único punto de contacto del ciudadano con el Estado.</w:t>
      </w:r>
    </w:p>
    <w:p w14:paraId="5224A0A9" w14:textId="77777777" w:rsidR="00F91E08" w:rsidRPr="00AC6CF0" w:rsidRDefault="00F91E08" w:rsidP="00AC6CF0">
      <w:pPr>
        <w:jc w:val="both"/>
      </w:pPr>
      <w:r w:rsidRPr="00AC6CF0">
        <w:t xml:space="preserve">En la búsqueda de la paz y la justicia social el Gobierno </w:t>
      </w:r>
      <w:r w:rsidR="00A27CD5" w:rsidRPr="00AC6CF0">
        <w:t xml:space="preserve">colombiano </w:t>
      </w:r>
      <w:r w:rsidRPr="00AC6CF0">
        <w:t>otorga la mayor relevancia a la aplicación de un enfoque de derechos humanos a la seguridad, la lucha contra el crimen y la política de drogas, teniendo en cuenta las necesidades, particularidades y realidades de los territorios y sus comunidades.</w:t>
      </w:r>
    </w:p>
    <w:p w14:paraId="62346103" w14:textId="77777777" w:rsidR="00AC6CF0" w:rsidRPr="00AC6CF0" w:rsidRDefault="00F91E08" w:rsidP="00AC6CF0">
      <w:pPr>
        <w:jc w:val="both"/>
      </w:pPr>
      <w:r w:rsidRPr="00AC6CF0">
        <w:t xml:space="preserve">Por ello el Gobierno nacional acogió positivamente el informe </w:t>
      </w:r>
      <w:r w:rsidR="00A27CD5" w:rsidRPr="00AC6CF0">
        <w:t xml:space="preserve">del Alto Comisionado de Naciones Unidas para los Derechos Humanos </w:t>
      </w:r>
      <w:r w:rsidRPr="00AC6CF0">
        <w:t xml:space="preserve">sobre violencia territorial en Colombia de julio de 2022, </w:t>
      </w:r>
      <w:r w:rsidR="00A27CD5" w:rsidRPr="00AC6CF0">
        <w:t xml:space="preserve">que advierte que “a pesar de los esfuerzos del Estado, la respuesta predominantemente militar para combatir [los] grupos [armados irregulares en los territorios del país] no ha logrado frenar su expansión y la violencia que generan. Además, la debilidad del Estado de derecho y de alternativas de desarrollo en los territorios afectados por la violencia ha exacerbado la situación”. </w:t>
      </w:r>
    </w:p>
    <w:p w14:paraId="0E7AA654" w14:textId="77777777" w:rsidR="00F91E08" w:rsidRPr="00AC6CF0" w:rsidRDefault="00971AAB" w:rsidP="00AC6CF0">
      <w:pPr>
        <w:jc w:val="both"/>
      </w:pPr>
      <w:r w:rsidRPr="00AC6CF0">
        <w:t>D</w:t>
      </w:r>
      <w:r w:rsidR="00A27CD5" w:rsidRPr="00AC6CF0">
        <w:t>icho informe recomienda, entre otras acciones, “reducir significativamente y finalmente eliminar la presencia de grupos armados no estatales y organizaciones criminales en los territorio afectados por la violencia, a través de un esfuerzo combinado en cuatro áreas: i) la implementación de una política estatal eficaz de desmantelamiento de estos grupos – concertada con la sociedad civil en el marco de la Comisión Nacional de Garantías de Seguridad; ii) la adopción de un marco legal y una estrategia para el sometimiento colectivo de estos grupos como previsto en el Acuerdo de Paz; iii) la implementación de una estrategia estatal de protección de civiles; y iv) considerar genuinamente el llamado de las poblaciones afectadas por la violencia que piden la adopción de acuerdos humanitarios o de paz con los grupos”.</w:t>
      </w:r>
    </w:p>
    <w:p w14:paraId="124BB01F" w14:textId="77777777" w:rsidR="00F91E08" w:rsidRPr="00AC6CF0" w:rsidRDefault="00A27CD5" w:rsidP="00AC6CF0">
      <w:pPr>
        <w:jc w:val="both"/>
      </w:pPr>
      <w:r w:rsidRPr="00AC6CF0">
        <w:t>En concordancia con lo anterior, el Gobierno del Presidente Petro adelanta una política orientada a</w:t>
      </w:r>
      <w:r w:rsidR="00F91E08" w:rsidRPr="00AC6CF0">
        <w:t xml:space="preserve"> lograr la paz total</w:t>
      </w:r>
      <w:r w:rsidRPr="00AC6CF0">
        <w:t xml:space="preserve"> en el país</w:t>
      </w:r>
      <w:r w:rsidR="00F91E08" w:rsidRPr="00AC6CF0">
        <w:t xml:space="preserve">, </w:t>
      </w:r>
      <w:r w:rsidR="00971AAB" w:rsidRPr="00AC6CF0">
        <w:t>mediante negociación y búsqueda de acuerdos de sometimiento a la justicia, junto con acciones orientadas a</w:t>
      </w:r>
      <w:r w:rsidR="005427C6" w:rsidRPr="00AC6CF0">
        <w:t xml:space="preserve"> responder mejor a las necesidades y particularidades en materia de derechos humanos de las comunidades en los territorios</w:t>
      </w:r>
      <w:r w:rsidR="00971AAB" w:rsidRPr="00AC6CF0">
        <w:t xml:space="preserve">, en </w:t>
      </w:r>
      <w:r w:rsidR="00F91E08" w:rsidRPr="00AC6CF0">
        <w:t xml:space="preserve">articulación </w:t>
      </w:r>
      <w:r w:rsidR="00971AAB" w:rsidRPr="00AC6CF0">
        <w:t>con las</w:t>
      </w:r>
      <w:r w:rsidR="00F91E08" w:rsidRPr="00AC6CF0">
        <w:t xml:space="preserve"> autoridades locales y regionales.</w:t>
      </w:r>
      <w:r w:rsidR="00971AAB" w:rsidRPr="00AC6CF0">
        <w:t xml:space="preserve"> </w:t>
      </w:r>
      <w:r w:rsidR="005427C6" w:rsidRPr="00AC6CF0">
        <w:t>Es una tarea difícil pero necesaria para hacer realidad el Estado social de derecho en los territorios. Valoramos por ello la supervisión y el acompañamiento que para el efecto nos brinda la comunidad internacional y, en particular, la Oficina del Alto Comisionado, el Consejo de Derechos Humanos y el Consejo de Seguridad.</w:t>
      </w:r>
    </w:p>
    <w:p w14:paraId="7CB0534D" w14:textId="77777777" w:rsidR="00FD6BE7" w:rsidRPr="00AC6CF0" w:rsidRDefault="00F91E08" w:rsidP="00AC6CF0">
      <w:pPr>
        <w:jc w:val="both"/>
      </w:pPr>
      <w:r w:rsidRPr="00AC6CF0">
        <w:t>Muchas gracias</w:t>
      </w:r>
      <w:r w:rsidR="002D25C0">
        <w:t>.</w:t>
      </w:r>
    </w:p>
    <w:sectPr w:rsidR="00FD6BE7" w:rsidRPr="00AC6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08"/>
    <w:rsid w:val="00094266"/>
    <w:rsid w:val="000D0FB8"/>
    <w:rsid w:val="001431E8"/>
    <w:rsid w:val="001A13B0"/>
    <w:rsid w:val="002927A2"/>
    <w:rsid w:val="002D25C0"/>
    <w:rsid w:val="005427C6"/>
    <w:rsid w:val="0059097A"/>
    <w:rsid w:val="0060293B"/>
    <w:rsid w:val="006C5937"/>
    <w:rsid w:val="00720792"/>
    <w:rsid w:val="00971AAB"/>
    <w:rsid w:val="00A27CD5"/>
    <w:rsid w:val="00AC6CF0"/>
    <w:rsid w:val="00AF23ED"/>
    <w:rsid w:val="00F91E08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5BC1"/>
  <w15:chartTrackingRefBased/>
  <w15:docId w15:val="{EE9042C2-4BD3-4CCB-9FEE-A49BEE4B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Interventions</Category>
    <Doctype xmlns="d42e65b2-cf21-49c1-b27d-d23f90380c0e">input</Doctype>
    <Contributor xmlns="d42e65b2-cf21-49c1-b27d-d23f90380c0e">Colombia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6F1FCE75-EF93-4549-AF2E-A9D2EA945DB7}"/>
</file>

<file path=customXml/itemProps2.xml><?xml version="1.0" encoding="utf-8"?>
<ds:datastoreItem xmlns:ds="http://schemas.openxmlformats.org/officeDocument/2006/customXml" ds:itemID="{BC3453BA-80D6-4EA9-803E-4EECAA256F2C}"/>
</file>

<file path=customXml/itemProps3.xml><?xml version="1.0" encoding="utf-8"?>
<ds:datastoreItem xmlns:ds="http://schemas.openxmlformats.org/officeDocument/2006/customXml" ds:itemID="{3760A0CA-EA63-4BDC-930D-AFA958D9C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GustavoGallón</dc:creator>
  <cp:keywords/>
  <dc:description/>
  <cp:lastModifiedBy>ALVARO ENRIQUE AYALA MELENDEZ</cp:lastModifiedBy>
  <cp:revision>2</cp:revision>
  <cp:lastPrinted>2023-08-28T07:18:00Z</cp:lastPrinted>
  <dcterms:created xsi:type="dcterms:W3CDTF">2023-08-28T09:36:00Z</dcterms:created>
  <dcterms:modified xsi:type="dcterms:W3CDTF">2023-08-28T09:36:00Z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