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C093" w14:textId="77777777" w:rsidR="00C1135A" w:rsidRDefault="00000000">
      <w:pPr>
        <w:pStyle w:val="Normal1"/>
        <w:spacing w:before="60" w:after="6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by Quantic Association and The Common Front for Housing Rights, </w:t>
      </w:r>
      <w:r>
        <w:rPr>
          <w:rFonts w:ascii="Times New Roman" w:eastAsia="Times New Roman" w:hAnsi="Times New Roman" w:cs="Times New Roman"/>
          <w:sz w:val="24"/>
          <w:szCs w:val="24"/>
        </w:rPr>
        <w:br/>
        <w:t>Bucharest, Romania</w:t>
      </w:r>
    </w:p>
    <w:p w14:paraId="527BB433" w14:textId="77777777" w:rsidR="00C1135A" w:rsidRDefault="00000000">
      <w:pPr>
        <w:pStyle w:val="Normal1"/>
        <w:spacing w:before="60" w:after="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 TO QUESTION NO. 5:</w:t>
      </w:r>
    </w:p>
    <w:p w14:paraId="6EBCD879" w14:textId="77777777" w:rsidR="00C1135A" w:rsidRDefault="00C1135A">
      <w:pPr>
        <w:pStyle w:val="Normal1"/>
      </w:pPr>
    </w:p>
    <w:p w14:paraId="5DC992E4" w14:textId="77777777" w:rsidR="00C1135A" w:rsidRDefault="00000000">
      <w:pPr>
        <w:pStyle w:val="Normal1"/>
        <w:spacing w:before="60" w:after="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36 urban administrative units in Romania, access to various social assistance benefits and services, including social housing, is restricted or hindered for extremely vulnerable individuals and families, due to a condition requiring them to pay off or not have any debts to the local budget. This means that if they are found with </w:t>
      </w:r>
      <w:r>
        <w:rPr>
          <w:rFonts w:ascii="Times New Roman" w:eastAsia="Times New Roman" w:hAnsi="Times New Roman" w:cs="Times New Roman"/>
          <w:sz w:val="24"/>
          <w:szCs w:val="24"/>
          <w:u w:val="single"/>
        </w:rPr>
        <w:t>fines</w:t>
      </w:r>
      <w:r>
        <w:rPr>
          <w:rFonts w:ascii="Times New Roman" w:eastAsia="Times New Roman" w:hAnsi="Times New Roman" w:cs="Times New Roman"/>
          <w:sz w:val="24"/>
          <w:szCs w:val="24"/>
        </w:rPr>
        <w:t xml:space="preserve"> at the local tax departments, they will be unable to get essential help, such as </w:t>
      </w:r>
      <w:r>
        <w:rPr>
          <w:rFonts w:ascii="Times New Roman" w:eastAsia="Times New Roman" w:hAnsi="Times New Roman" w:cs="Times New Roman"/>
          <w:i/>
          <w:sz w:val="24"/>
          <w:szCs w:val="24"/>
        </w:rPr>
        <w:t>food allowances, emergency aids for medical problems, clothes or diapers for newborn babies, aids for rent payments, benefits to prevent marginalization or school dropout, social housing</w:t>
      </w:r>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sz w:val="24"/>
          <w:szCs w:val="24"/>
        </w:rPr>
        <w:t xml:space="preserve">. </w:t>
      </w:r>
    </w:p>
    <w:p w14:paraId="19151543"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yellow"/>
        </w:rPr>
      </w:pPr>
      <w:r>
        <w:rPr>
          <w:rFonts w:ascii="Times New Roman" w:eastAsia="Times New Roman" w:hAnsi="Times New Roman" w:cs="Times New Roman"/>
          <w:sz w:val="24"/>
          <w:szCs w:val="24"/>
        </w:rPr>
        <w:t xml:space="preserve">These fines often result from </w:t>
      </w:r>
      <w:r>
        <w:rPr>
          <w:rFonts w:ascii="Times New Roman" w:eastAsia="Times New Roman" w:hAnsi="Times New Roman" w:cs="Times New Roman"/>
          <w:color w:val="222222"/>
          <w:sz w:val="24"/>
          <w:szCs w:val="24"/>
          <w:highlight w:val="white"/>
        </w:rPr>
        <w:t xml:space="preserve">petty offenses or conduct that is necessary to survive, such as riding public transport without a ticket, informal street vending, washing car windshields in exchange for money, working in parking lots, begging, performing personal hygiene activities in public places etc. Some vulnerable individuals we worked with have fines even amounting up to 20.000 RON (approx. 4037 EUR), impossible to pay, while others have been fined since they were 14 years old. In other situations, children cannot benefit from certain social aids because their parents are found with fines. </w:t>
      </w:r>
    </w:p>
    <w:p w14:paraId="58DD7C69"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laws that regulate various types of social benefits, but only the Social Assistance Law no. 292/2011 through art. 9 (9) provides that social benefits “</w:t>
      </w:r>
      <w:r>
        <w:rPr>
          <w:rFonts w:ascii="Times New Roman" w:eastAsia="Times New Roman" w:hAnsi="Times New Roman" w:cs="Times New Roman"/>
          <w:i/>
          <w:sz w:val="24"/>
          <w:szCs w:val="24"/>
        </w:rPr>
        <w:t>shall be granted on condition that the beneficiary pays their debt to the local budget</w:t>
      </w:r>
      <w:r>
        <w:rPr>
          <w:rFonts w:ascii="Times New Roman" w:eastAsia="Times New Roman" w:hAnsi="Times New Roman" w:cs="Times New Roman"/>
          <w:sz w:val="24"/>
          <w:szCs w:val="24"/>
        </w:rPr>
        <w:t xml:space="preserve">”, with the fines mentioned above qualifying as debt to the local budget. </w:t>
      </w:r>
    </w:p>
    <w:p w14:paraId="43FAB684"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local authorities choose to impose this condition, using art. 9(9) of the Social Assistance Law as a legal basis, while other local authorities choose not to impose this condition and grant social benefits under other special laws. Therefore, eligibility for such social benefits depends on the interpretation and goodwill of the local authority, due to the lack of legislative coherence. </w:t>
      </w:r>
    </w:p>
    <w:p w14:paraId="0438AECA"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legislation regulating social services (including social housing) does not include restrictions related to debt. There are, however, legislative loopholes used by local authorities to include additional restrictive criteria regarding debt to local budgets. </w:t>
      </w:r>
    </w:p>
    <w:p w14:paraId="0D961DC7"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is no national approach to address the very possibility of local authorities to impose additional restrictions for access to services/benefits, meanwhile legal intervention in dozens of cities across the country is beyond the capacity of any non-governmental organization. In this context, it seems that authorities persist in establishing discriminatory regulations.</w:t>
      </w:r>
    </w:p>
    <w:p w14:paraId="53011D14" w14:textId="77777777" w:rsidR="00C1135A" w:rsidRDefault="00000000">
      <w:pPr>
        <w:pStyle w:val="Heading2"/>
        <w:keepNext w:val="0"/>
        <w:keepLines w:val="0"/>
        <w:spacing w:before="0" w:after="0"/>
        <w:rPr>
          <w:rFonts w:ascii="Times New Roman" w:eastAsia="Times New Roman" w:hAnsi="Times New Roman" w:cs="Times New Roman"/>
          <w:sz w:val="24"/>
          <w:szCs w:val="24"/>
        </w:rPr>
      </w:pPr>
      <w:bookmarkStart w:id="0" w:name="_idw0u84g0ssv" w:colFirst="0" w:colLast="0"/>
      <w:bookmarkEnd w:id="0"/>
      <w:r>
        <w:rPr>
          <w:rFonts w:ascii="Times New Roman" w:eastAsia="Times New Roman" w:hAnsi="Times New Roman" w:cs="Times New Roman"/>
          <w:sz w:val="24"/>
          <w:szCs w:val="24"/>
        </w:rPr>
        <w:t>The following information is from the</w:t>
      </w:r>
      <w:r>
        <w:rPr>
          <w:rFonts w:ascii="Times New Roman" w:eastAsia="Times New Roman" w:hAnsi="Times New Roman" w:cs="Times New Roman"/>
          <w:b/>
          <w:i/>
          <w:sz w:val="24"/>
          <w:szCs w:val="24"/>
        </w:rPr>
        <w:t xml:space="preserve"> Report on the conditionality of social assistance benefits and services granted from local budgets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published in March 2022, Quantic Association </w:t>
      </w:r>
      <w:r>
        <w:rPr>
          <w:rFonts w:ascii="Times New Roman" w:eastAsia="Times New Roman" w:hAnsi="Times New Roman" w:cs="Times New Roman"/>
          <w:color w:val="050505"/>
          <w:sz w:val="24"/>
          <w:szCs w:val="24"/>
        </w:rPr>
        <w:t>and The Common Front for Housing Rights</w:t>
      </w:r>
      <w:r>
        <w:rPr>
          <w:rFonts w:ascii="Times New Roman" w:eastAsia="Times New Roman" w:hAnsi="Times New Roman" w:cs="Times New Roman"/>
          <w:sz w:val="24"/>
          <w:szCs w:val="24"/>
        </w:rPr>
        <w:t>, Bucharest, Romania</w:t>
      </w:r>
    </w:p>
    <w:p w14:paraId="6CC57489" w14:textId="77777777" w:rsidR="00C1135A" w:rsidRDefault="00C1135A">
      <w:pPr>
        <w:pStyle w:val="Normal1"/>
      </w:pPr>
    </w:p>
    <w:p w14:paraId="6E1497AA" w14:textId="77777777" w:rsidR="00C1135A" w:rsidRDefault="00000000">
      <w:pPr>
        <w:pStyle w:val="Normal1"/>
        <w:spacing w:before="60" w:after="6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OVERVIEW AT NATIONAL LEVEL</w:t>
      </w:r>
    </w:p>
    <w:p w14:paraId="270B442E"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To understand how far reached the situation is at national level, between December 2021 and March 2022, Quantic Association carried out a nationwide study requesting public information from Social Assistance Directorates of all </w:t>
      </w:r>
      <w:r>
        <w:rPr>
          <w:rFonts w:ascii="Times New Roman" w:eastAsia="Times New Roman" w:hAnsi="Times New Roman" w:cs="Times New Roman"/>
          <w:color w:val="222222"/>
          <w:sz w:val="24"/>
          <w:szCs w:val="24"/>
          <w:highlight w:val="white"/>
          <w:u w:val="single"/>
        </w:rPr>
        <w:t>319 cities and municipalities in Romania and to the administrations of the 6 districts of Bucharest</w:t>
      </w:r>
      <w:r>
        <w:rPr>
          <w:rFonts w:ascii="Times New Roman" w:eastAsia="Times New Roman" w:hAnsi="Times New Roman" w:cs="Times New Roman"/>
          <w:color w:val="222222"/>
          <w:sz w:val="24"/>
          <w:szCs w:val="24"/>
          <w:highlight w:val="white"/>
          <w:u w:val="single"/>
          <w:vertAlign w:val="superscript"/>
        </w:rPr>
        <w:footnoteReference w:id="2"/>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256</w:t>
      </w:r>
      <w:r>
        <w:rPr>
          <w:rFonts w:ascii="Times New Roman" w:eastAsia="Times New Roman" w:hAnsi="Times New Roman" w:cs="Times New Roman"/>
          <w:color w:val="222222"/>
          <w:sz w:val="24"/>
          <w:szCs w:val="24"/>
        </w:rPr>
        <w:t xml:space="preserve"> urban administrative units</w:t>
      </w:r>
      <w:r>
        <w:rPr>
          <w:rFonts w:ascii="Times New Roman" w:eastAsia="Times New Roman" w:hAnsi="Times New Roman" w:cs="Times New Roman"/>
          <w:color w:val="222222"/>
          <w:sz w:val="24"/>
          <w:szCs w:val="24"/>
          <w:highlight w:val="white"/>
        </w:rPr>
        <w:t xml:space="preserve"> answered our request for information (meaning a 78% response rate</w:t>
      </w:r>
      <w:r>
        <w:rPr>
          <w:rFonts w:ascii="Times New Roman" w:eastAsia="Times New Roman" w:hAnsi="Times New Roman" w:cs="Times New Roman"/>
          <w:color w:val="222222"/>
          <w:sz w:val="24"/>
          <w:szCs w:val="24"/>
          <w:highlight w:val="white"/>
          <w:vertAlign w:val="superscript"/>
        </w:rPr>
        <w:footnoteReference w:id="3"/>
      </w:r>
      <w:r>
        <w:rPr>
          <w:rFonts w:ascii="Times New Roman" w:eastAsia="Times New Roman" w:hAnsi="Times New Roman" w:cs="Times New Roman"/>
          <w:color w:val="222222"/>
          <w:sz w:val="24"/>
          <w:szCs w:val="24"/>
          <w:highlight w:val="white"/>
        </w:rPr>
        <w:t xml:space="preserve">), of which </w:t>
      </w:r>
      <w:r>
        <w:rPr>
          <w:rFonts w:ascii="Times New Roman" w:eastAsia="Times New Roman" w:hAnsi="Times New Roman" w:cs="Times New Roman"/>
          <w:color w:val="222222"/>
          <w:sz w:val="24"/>
          <w:szCs w:val="24"/>
          <w:highlight w:val="white"/>
          <w:u w:val="single"/>
        </w:rPr>
        <w:t>36 reported that access to social benefits/services/housing was conditional on the absence or payment of debts to the local budget (which includes fines), i.e. 14%</w:t>
      </w:r>
      <w:r>
        <w:rPr>
          <w:rFonts w:ascii="Times New Roman" w:eastAsia="Times New Roman" w:hAnsi="Times New Roman" w:cs="Times New Roman"/>
          <w:color w:val="222222"/>
          <w:sz w:val="24"/>
          <w:szCs w:val="24"/>
          <w:highlight w:val="white"/>
        </w:rPr>
        <w:t xml:space="preserve">. </w:t>
      </w:r>
    </w:p>
    <w:p w14:paraId="76435014"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7 out of 13 cities with more than 150.000 inhabitants reported some form of conditionality</w:t>
      </w:r>
      <w:r>
        <w:rPr>
          <w:rFonts w:ascii="Times New Roman" w:eastAsia="Times New Roman" w:hAnsi="Times New Roman" w:cs="Times New Roman"/>
          <w:color w:val="222222"/>
          <w:sz w:val="24"/>
          <w:szCs w:val="24"/>
          <w:highlight w:val="white"/>
        </w:rPr>
        <w:t xml:space="preserve">: Bucharest, Cluj, Constanța, Craiova, </w:t>
      </w:r>
      <w:proofErr w:type="spellStart"/>
      <w:r>
        <w:rPr>
          <w:rFonts w:ascii="Times New Roman" w:eastAsia="Times New Roman" w:hAnsi="Times New Roman" w:cs="Times New Roman"/>
          <w:color w:val="222222"/>
          <w:sz w:val="24"/>
          <w:szCs w:val="24"/>
          <w:highlight w:val="white"/>
        </w:rPr>
        <w:t>Brașov</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Galați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Brăila</w:t>
      </w:r>
      <w:proofErr w:type="spellEnd"/>
      <w:r>
        <w:rPr>
          <w:rFonts w:ascii="Times New Roman" w:eastAsia="Times New Roman" w:hAnsi="Times New Roman" w:cs="Times New Roman"/>
          <w:color w:val="222222"/>
          <w:sz w:val="24"/>
          <w:szCs w:val="24"/>
          <w:highlight w:val="white"/>
        </w:rPr>
        <w:t xml:space="preserve">. The other 6 large municipalities, </w:t>
      </w:r>
      <w:proofErr w:type="spellStart"/>
      <w:r>
        <w:rPr>
          <w:rFonts w:ascii="Times New Roman" w:eastAsia="Times New Roman" w:hAnsi="Times New Roman" w:cs="Times New Roman"/>
          <w:color w:val="222222"/>
          <w:sz w:val="24"/>
          <w:szCs w:val="24"/>
          <w:highlight w:val="white"/>
        </w:rPr>
        <w:t>Timișoara</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Iași</w:t>
      </w:r>
      <w:proofErr w:type="spellEnd"/>
      <w:r>
        <w:rPr>
          <w:rFonts w:ascii="Times New Roman" w:eastAsia="Times New Roman" w:hAnsi="Times New Roman" w:cs="Times New Roman"/>
          <w:color w:val="222222"/>
          <w:sz w:val="24"/>
          <w:szCs w:val="24"/>
          <w:highlight w:val="white"/>
        </w:rPr>
        <w:t xml:space="preserve">, Oradea, Arad, </w:t>
      </w:r>
      <w:proofErr w:type="spellStart"/>
      <w:r>
        <w:rPr>
          <w:rFonts w:ascii="Times New Roman" w:eastAsia="Times New Roman" w:hAnsi="Times New Roman" w:cs="Times New Roman"/>
          <w:color w:val="222222"/>
          <w:sz w:val="24"/>
          <w:szCs w:val="24"/>
          <w:highlight w:val="white"/>
        </w:rPr>
        <w:t>Ploiești</w:t>
      </w:r>
      <w:proofErr w:type="spellEnd"/>
      <w:r>
        <w:rPr>
          <w:rFonts w:ascii="Times New Roman" w:eastAsia="Times New Roman" w:hAnsi="Times New Roman" w:cs="Times New Roman"/>
          <w:color w:val="222222"/>
          <w:sz w:val="24"/>
          <w:szCs w:val="24"/>
          <w:highlight w:val="white"/>
        </w:rPr>
        <w:t xml:space="preserve"> and Pitești responded that they do not impose such a condition.</w:t>
      </w:r>
    </w:p>
    <w:p w14:paraId="0F641863"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30 urban administrative units</w:t>
      </w:r>
      <w:r>
        <w:rPr>
          <w:rFonts w:ascii="Times New Roman" w:eastAsia="Times New Roman" w:hAnsi="Times New Roman" w:cs="Times New Roman"/>
          <w:color w:val="222222"/>
          <w:sz w:val="24"/>
          <w:szCs w:val="24"/>
          <w:highlight w:val="white"/>
        </w:rPr>
        <w:t xml:space="preserve"> impose this condition for accessing certain social benefits granted from the local budget, such as: </w:t>
      </w:r>
      <w:r>
        <w:rPr>
          <w:rFonts w:ascii="Times New Roman" w:eastAsia="Times New Roman" w:hAnsi="Times New Roman" w:cs="Times New Roman"/>
          <w:color w:val="222222"/>
          <w:sz w:val="24"/>
          <w:szCs w:val="24"/>
          <w:highlight w:val="white"/>
          <w:u w:val="single"/>
        </w:rPr>
        <w:t>emergency aids, social vouchers, home heating aids, incentives for newborn babies</w:t>
      </w:r>
      <w:r>
        <w:rPr>
          <w:rFonts w:ascii="Times New Roman" w:eastAsia="Times New Roman" w:hAnsi="Times New Roman" w:cs="Times New Roman"/>
          <w:color w:val="222222"/>
          <w:sz w:val="24"/>
          <w:szCs w:val="24"/>
          <w:highlight w:val="white"/>
        </w:rPr>
        <w:t xml:space="preserve">. </w:t>
      </w:r>
    </w:p>
    <w:p w14:paraId="0E085107"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8 urban administrative units establish</w:t>
      </w:r>
      <w:r>
        <w:rPr>
          <w:rFonts w:ascii="Times New Roman" w:eastAsia="Times New Roman" w:hAnsi="Times New Roman" w:cs="Times New Roman"/>
          <w:color w:val="222222"/>
          <w:sz w:val="24"/>
          <w:szCs w:val="24"/>
          <w:highlight w:val="white"/>
        </w:rPr>
        <w:t xml:space="preserve"> the absence of debts as a criterion for applying for </w:t>
      </w:r>
      <w:r>
        <w:rPr>
          <w:rFonts w:ascii="Times New Roman" w:eastAsia="Times New Roman" w:hAnsi="Times New Roman" w:cs="Times New Roman"/>
          <w:color w:val="222222"/>
          <w:sz w:val="24"/>
          <w:szCs w:val="24"/>
          <w:highlight w:val="white"/>
          <w:u w:val="single"/>
        </w:rPr>
        <w:t>social housing or renewal of the social housing contract</w:t>
      </w:r>
      <w:r>
        <w:rPr>
          <w:rFonts w:ascii="Times New Roman" w:eastAsia="Times New Roman" w:hAnsi="Times New Roman" w:cs="Times New Roman"/>
          <w:color w:val="222222"/>
          <w:sz w:val="24"/>
          <w:szCs w:val="24"/>
          <w:highlight w:val="white"/>
          <w:u w:val="single"/>
          <w:vertAlign w:val="superscript"/>
        </w:rPr>
        <w:footnoteReference w:id="4"/>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Ploiești</w:t>
      </w:r>
      <w:proofErr w:type="spellEnd"/>
      <w:r>
        <w:rPr>
          <w:rFonts w:ascii="Times New Roman" w:eastAsia="Times New Roman" w:hAnsi="Times New Roman" w:cs="Times New Roman"/>
          <w:color w:val="222222"/>
          <w:sz w:val="24"/>
          <w:szCs w:val="24"/>
          <w:highlight w:val="white"/>
        </w:rPr>
        <w:t xml:space="preserve">, Bacău, </w:t>
      </w:r>
      <w:proofErr w:type="spellStart"/>
      <w:r>
        <w:rPr>
          <w:rFonts w:ascii="Times New Roman" w:eastAsia="Times New Roman" w:hAnsi="Times New Roman" w:cs="Times New Roman"/>
          <w:color w:val="222222"/>
          <w:sz w:val="24"/>
          <w:szCs w:val="24"/>
          <w:highlight w:val="white"/>
        </w:rPr>
        <w:t>Focșani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Zalău</w:t>
      </w:r>
      <w:proofErr w:type="spellEnd"/>
      <w:r>
        <w:rPr>
          <w:rFonts w:ascii="Times New Roman" w:eastAsia="Times New Roman" w:hAnsi="Times New Roman" w:cs="Times New Roman"/>
          <w:color w:val="222222"/>
          <w:sz w:val="24"/>
          <w:szCs w:val="24"/>
          <w:highlight w:val="white"/>
        </w:rPr>
        <w:t xml:space="preserve">, Mangalia, </w:t>
      </w:r>
      <w:proofErr w:type="spellStart"/>
      <w:r>
        <w:rPr>
          <w:rFonts w:ascii="Times New Roman" w:eastAsia="Times New Roman" w:hAnsi="Times New Roman" w:cs="Times New Roman"/>
          <w:color w:val="222222"/>
          <w:sz w:val="24"/>
          <w:szCs w:val="24"/>
          <w:highlight w:val="white"/>
        </w:rPr>
        <w:t>Reghin</w:t>
      </w:r>
      <w:proofErr w:type="spellEnd"/>
      <w:r>
        <w:rPr>
          <w:rFonts w:ascii="Times New Roman" w:eastAsia="Times New Roman" w:hAnsi="Times New Roman" w:cs="Times New Roman"/>
          <w:color w:val="222222"/>
          <w:sz w:val="24"/>
          <w:szCs w:val="24"/>
          <w:highlight w:val="white"/>
        </w:rPr>
        <w:t xml:space="preserve">, Cernavodă, </w:t>
      </w:r>
      <w:proofErr w:type="spellStart"/>
      <w:r>
        <w:rPr>
          <w:rFonts w:ascii="Times New Roman" w:eastAsia="Times New Roman" w:hAnsi="Times New Roman" w:cs="Times New Roman"/>
          <w:color w:val="222222"/>
          <w:sz w:val="24"/>
          <w:szCs w:val="24"/>
          <w:highlight w:val="white"/>
        </w:rPr>
        <w:t>Rovinari</w:t>
      </w:r>
      <w:proofErr w:type="spellEnd"/>
      <w:r>
        <w:rPr>
          <w:rFonts w:ascii="Times New Roman" w:eastAsia="Times New Roman" w:hAnsi="Times New Roman" w:cs="Times New Roman"/>
          <w:color w:val="222222"/>
          <w:sz w:val="24"/>
          <w:szCs w:val="24"/>
          <w:highlight w:val="white"/>
        </w:rPr>
        <w:t xml:space="preserve">. </w:t>
      </w:r>
    </w:p>
    <w:p w14:paraId="701942D2"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Among the </w:t>
      </w:r>
      <w:r>
        <w:rPr>
          <w:rFonts w:ascii="Times New Roman" w:eastAsia="Times New Roman" w:hAnsi="Times New Roman" w:cs="Times New Roman"/>
          <w:color w:val="222222"/>
          <w:sz w:val="24"/>
          <w:szCs w:val="24"/>
          <w:highlight w:val="white"/>
          <w:u w:val="single"/>
        </w:rPr>
        <w:t>public or social services</w:t>
      </w:r>
      <w:r>
        <w:rPr>
          <w:rFonts w:ascii="Times New Roman" w:eastAsia="Times New Roman" w:hAnsi="Times New Roman" w:cs="Times New Roman"/>
          <w:color w:val="222222"/>
          <w:sz w:val="24"/>
          <w:szCs w:val="24"/>
          <w:highlight w:val="white"/>
        </w:rPr>
        <w:t xml:space="preserve"> restricted by the lack of debt to the local budget were </w:t>
      </w:r>
      <w:r>
        <w:rPr>
          <w:rFonts w:ascii="Times New Roman" w:eastAsia="Times New Roman" w:hAnsi="Times New Roman" w:cs="Times New Roman"/>
          <w:color w:val="222222"/>
          <w:sz w:val="24"/>
          <w:szCs w:val="24"/>
          <w:highlight w:val="white"/>
          <w:u w:val="single"/>
        </w:rPr>
        <w:t>elderly nursing homes</w:t>
      </w:r>
      <w:r>
        <w:rPr>
          <w:rFonts w:ascii="Times New Roman" w:eastAsia="Times New Roman" w:hAnsi="Times New Roman" w:cs="Times New Roman"/>
          <w:color w:val="222222"/>
          <w:sz w:val="24"/>
          <w:szCs w:val="24"/>
          <w:highlight w:val="white"/>
        </w:rPr>
        <w:t xml:space="preserve"> (Constanța, Mangalia) and </w:t>
      </w:r>
      <w:r>
        <w:rPr>
          <w:rFonts w:ascii="Times New Roman" w:eastAsia="Times New Roman" w:hAnsi="Times New Roman" w:cs="Times New Roman"/>
          <w:color w:val="222222"/>
          <w:sz w:val="24"/>
          <w:szCs w:val="24"/>
          <w:highlight w:val="white"/>
          <w:u w:val="single"/>
        </w:rPr>
        <w:t>creches under the administration of the social assistance directorates</w:t>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Brașov</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Voluntari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Cugir</w:t>
      </w:r>
      <w:proofErr w:type="spellEnd"/>
      <w:r>
        <w:rPr>
          <w:rFonts w:ascii="Times New Roman" w:eastAsia="Times New Roman" w:hAnsi="Times New Roman" w:cs="Times New Roman"/>
          <w:color w:val="222222"/>
          <w:sz w:val="24"/>
          <w:szCs w:val="24"/>
          <w:highlight w:val="white"/>
        </w:rPr>
        <w:t>, Sector 1 Bucharest)</w:t>
      </w:r>
      <w:r>
        <w:rPr>
          <w:rFonts w:ascii="Times New Roman" w:eastAsia="Times New Roman" w:hAnsi="Times New Roman" w:cs="Times New Roman"/>
          <w:color w:val="222222"/>
          <w:sz w:val="24"/>
          <w:szCs w:val="24"/>
          <w:highlight w:val="white"/>
          <w:vertAlign w:val="superscript"/>
        </w:rPr>
        <w:footnoteReference w:id="5"/>
      </w:r>
      <w:r>
        <w:rPr>
          <w:rFonts w:ascii="Times New Roman" w:eastAsia="Times New Roman" w:hAnsi="Times New Roman" w:cs="Times New Roman"/>
          <w:color w:val="222222"/>
          <w:sz w:val="24"/>
          <w:szCs w:val="24"/>
          <w:highlight w:val="white"/>
        </w:rPr>
        <w:t xml:space="preserve">. </w:t>
      </w:r>
    </w:p>
    <w:p w14:paraId="142564DC"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conditionality of public/social services is of two types: (1) On admission: e.g. the elderly nursing home in Constanța</w:t>
      </w:r>
      <w:r>
        <w:rPr>
          <w:rFonts w:ascii="Times New Roman" w:eastAsia="Times New Roman" w:hAnsi="Times New Roman" w:cs="Times New Roman"/>
          <w:color w:val="222222"/>
          <w:sz w:val="24"/>
          <w:szCs w:val="24"/>
          <w:highlight w:val="white"/>
          <w:vertAlign w:val="superscript"/>
        </w:rPr>
        <w:footnoteReference w:id="6"/>
      </w:r>
      <w:r>
        <w:rPr>
          <w:rFonts w:ascii="Times New Roman" w:eastAsia="Times New Roman" w:hAnsi="Times New Roman" w:cs="Times New Roman"/>
          <w:color w:val="222222"/>
          <w:sz w:val="24"/>
          <w:szCs w:val="24"/>
          <w:highlight w:val="white"/>
        </w:rPr>
        <w:t xml:space="preserve"> or the creche in </w:t>
      </w:r>
      <w:proofErr w:type="spellStart"/>
      <w:r>
        <w:rPr>
          <w:rFonts w:ascii="Times New Roman" w:eastAsia="Times New Roman" w:hAnsi="Times New Roman" w:cs="Times New Roman"/>
          <w:color w:val="222222"/>
          <w:sz w:val="24"/>
          <w:szCs w:val="24"/>
          <w:highlight w:val="white"/>
        </w:rPr>
        <w:t>Cugir</w:t>
      </w:r>
      <w:proofErr w:type="spellEnd"/>
      <w:r>
        <w:rPr>
          <w:rFonts w:ascii="Times New Roman" w:eastAsia="Times New Roman" w:hAnsi="Times New Roman" w:cs="Times New Roman"/>
          <w:color w:val="222222"/>
          <w:sz w:val="24"/>
          <w:szCs w:val="24"/>
          <w:highlight w:val="white"/>
          <w:vertAlign w:val="superscript"/>
        </w:rPr>
        <w:footnoteReference w:id="7"/>
      </w:r>
      <w:r>
        <w:rPr>
          <w:rFonts w:ascii="Times New Roman" w:eastAsia="Times New Roman" w:hAnsi="Times New Roman" w:cs="Times New Roman"/>
          <w:color w:val="222222"/>
          <w:sz w:val="24"/>
          <w:szCs w:val="24"/>
          <w:highlight w:val="white"/>
        </w:rPr>
        <w:t xml:space="preserve"> (2) For providing subsidies from the local budget for food or care services: the elderly nursing home in Mangalia</w:t>
      </w:r>
      <w:r>
        <w:rPr>
          <w:rFonts w:ascii="Times New Roman" w:eastAsia="Times New Roman" w:hAnsi="Times New Roman" w:cs="Times New Roman"/>
          <w:color w:val="222222"/>
          <w:sz w:val="24"/>
          <w:szCs w:val="24"/>
          <w:highlight w:val="white"/>
          <w:vertAlign w:val="superscript"/>
        </w:rPr>
        <w:footnoteReference w:id="8"/>
      </w:r>
      <w:r>
        <w:rPr>
          <w:rFonts w:ascii="Times New Roman" w:eastAsia="Times New Roman" w:hAnsi="Times New Roman" w:cs="Times New Roman"/>
          <w:color w:val="222222"/>
          <w:sz w:val="24"/>
          <w:szCs w:val="24"/>
          <w:highlight w:val="white"/>
        </w:rPr>
        <w:t xml:space="preserve">, creche benefits in Bucharest Sector 1, </w:t>
      </w:r>
      <w:proofErr w:type="spellStart"/>
      <w:r>
        <w:rPr>
          <w:rFonts w:ascii="Times New Roman" w:eastAsia="Times New Roman" w:hAnsi="Times New Roman" w:cs="Times New Roman"/>
          <w:color w:val="222222"/>
          <w:sz w:val="24"/>
          <w:szCs w:val="24"/>
          <w:highlight w:val="white"/>
        </w:rPr>
        <w:t>Brașov</w:t>
      </w:r>
      <w:proofErr w:type="spellEnd"/>
      <w:r>
        <w:rPr>
          <w:rFonts w:ascii="Times New Roman" w:eastAsia="Times New Roman" w:hAnsi="Times New Roman" w:cs="Times New Roman"/>
          <w:color w:val="222222"/>
          <w:sz w:val="24"/>
          <w:szCs w:val="24"/>
          <w:highlight w:val="white"/>
          <w:vertAlign w:val="superscript"/>
        </w:rPr>
        <w:footnoteReference w:id="9"/>
      </w:r>
      <w:r>
        <w:rPr>
          <w:rFonts w:ascii="Times New Roman" w:eastAsia="Times New Roman" w:hAnsi="Times New Roman" w:cs="Times New Roman"/>
          <w:color w:val="222222"/>
          <w:sz w:val="24"/>
          <w:szCs w:val="24"/>
          <w:highlight w:val="white"/>
        </w:rPr>
        <w:t>.</w:t>
      </w:r>
    </w:p>
    <w:p w14:paraId="799AF50E" w14:textId="77777777" w:rsidR="00C1135A" w:rsidRDefault="00000000">
      <w:pPr>
        <w:pStyle w:val="Normal1"/>
        <w:spacing w:before="60" w:after="60" w:line="360" w:lineRule="auto"/>
        <w:jc w:val="both"/>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LEGAL FRAMEWORK</w:t>
      </w:r>
    </w:p>
    <w:p w14:paraId="48B80F93" w14:textId="77777777" w:rsidR="00C1135A" w:rsidRDefault="00000000">
      <w:pPr>
        <w:pStyle w:val="Normal1"/>
        <w:spacing w:before="60" w:after="6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Social benefits</w:t>
      </w:r>
    </w:p>
    <w:p w14:paraId="583A4D0C"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legal provision invoked by local authorities imposing the debt-free condition is </w:t>
      </w:r>
      <w:r>
        <w:rPr>
          <w:rFonts w:ascii="Times New Roman" w:eastAsia="Times New Roman" w:hAnsi="Times New Roman" w:cs="Times New Roman"/>
          <w:b/>
          <w:color w:val="222222"/>
          <w:sz w:val="24"/>
          <w:szCs w:val="24"/>
          <w:highlight w:val="white"/>
        </w:rPr>
        <w:t>Article 9 Paragraph 9</w:t>
      </w:r>
      <w:r>
        <w:rPr>
          <w:rFonts w:ascii="Times New Roman" w:eastAsia="Times New Roman" w:hAnsi="Times New Roman" w:cs="Times New Roman"/>
          <w:color w:val="222222"/>
          <w:sz w:val="24"/>
          <w:szCs w:val="24"/>
          <w:highlight w:val="white"/>
        </w:rPr>
        <w:t xml:space="preserve"> of the </w:t>
      </w:r>
      <w:r>
        <w:rPr>
          <w:rFonts w:ascii="Times New Roman" w:eastAsia="Times New Roman" w:hAnsi="Times New Roman" w:cs="Times New Roman"/>
          <w:b/>
          <w:color w:val="222222"/>
          <w:sz w:val="24"/>
          <w:szCs w:val="24"/>
          <w:highlight w:val="white"/>
        </w:rPr>
        <w:t>Social Assistance Law</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color w:val="222222"/>
          <w:sz w:val="24"/>
          <w:szCs w:val="24"/>
          <w:highlight w:val="white"/>
        </w:rPr>
        <w:t>292/2011</w:t>
      </w:r>
      <w:r>
        <w:rPr>
          <w:rFonts w:ascii="Times New Roman" w:eastAsia="Times New Roman" w:hAnsi="Times New Roman" w:cs="Times New Roman"/>
          <w:color w:val="222222"/>
          <w:sz w:val="24"/>
          <w:szCs w:val="24"/>
          <w:highlight w:val="white"/>
        </w:rPr>
        <w:t xml:space="preserve">: </w:t>
      </w:r>
    </w:p>
    <w:p w14:paraId="4FAAAC9C" w14:textId="3E3CB67B" w:rsidR="00C1135A" w:rsidRDefault="00FC51D1">
      <w:pPr>
        <w:pStyle w:val="Normal1"/>
        <w:spacing w:before="60" w:after="6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i/>
          <w:color w:val="222222"/>
          <w:sz w:val="24"/>
          <w:szCs w:val="24"/>
          <w:highlight w:val="white"/>
        </w:rPr>
        <w:t>Social</w:t>
      </w:r>
      <w:r w:rsidR="00000000">
        <w:rPr>
          <w:rFonts w:ascii="Times New Roman" w:eastAsia="Times New Roman" w:hAnsi="Times New Roman" w:cs="Times New Roman"/>
          <w:i/>
          <w:color w:val="222222"/>
          <w:sz w:val="24"/>
          <w:szCs w:val="24"/>
          <w:highlight w:val="white"/>
        </w:rPr>
        <w:t xml:space="preserve"> assistance benefits financed from the state budget and, where applicable, from the local budgets shall be granted on condition that the beneficiary pays their debt to the local budget</w:t>
      </w:r>
      <w:r w:rsidR="00000000">
        <w:rPr>
          <w:rFonts w:ascii="Times New Roman" w:eastAsia="Times New Roman" w:hAnsi="Times New Roman" w:cs="Times New Roman"/>
          <w:color w:val="222222"/>
          <w:sz w:val="24"/>
          <w:szCs w:val="24"/>
          <w:highlight w:val="white"/>
        </w:rPr>
        <w:t xml:space="preserve">.” </w:t>
      </w:r>
    </w:p>
    <w:p w14:paraId="61ACC20C" w14:textId="74655D0E"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Other special laws that grant various types of aid to support vulnerable individuals/families </w:t>
      </w:r>
      <w:r>
        <w:rPr>
          <w:rFonts w:ascii="Times New Roman" w:eastAsia="Times New Roman" w:hAnsi="Times New Roman" w:cs="Times New Roman"/>
          <w:b/>
          <w:color w:val="222222"/>
          <w:sz w:val="24"/>
          <w:szCs w:val="24"/>
          <w:highlight w:val="white"/>
        </w:rPr>
        <w:t>do not provide for such a condition</w:t>
      </w:r>
      <w:r>
        <w:rPr>
          <w:rFonts w:ascii="Times New Roman" w:eastAsia="Times New Roman" w:hAnsi="Times New Roman" w:cs="Times New Roman"/>
          <w:color w:val="222222"/>
          <w:sz w:val="24"/>
          <w:szCs w:val="24"/>
          <w:highlight w:val="white"/>
        </w:rPr>
        <w:t xml:space="preserve">, </w:t>
      </w:r>
      <w:r w:rsidR="00FC51D1">
        <w:rPr>
          <w:rFonts w:ascii="Times New Roman" w:eastAsia="Times New Roman" w:hAnsi="Times New Roman" w:cs="Times New Roman"/>
          <w:color w:val="222222"/>
          <w:sz w:val="24"/>
          <w:szCs w:val="24"/>
          <w:highlight w:val="white"/>
        </w:rPr>
        <w:t>e.g.,</w:t>
      </w:r>
      <w:r>
        <w:rPr>
          <w:rFonts w:ascii="Times New Roman" w:eastAsia="Times New Roman" w:hAnsi="Times New Roman" w:cs="Times New Roman"/>
          <w:color w:val="222222"/>
          <w:sz w:val="24"/>
          <w:szCs w:val="24"/>
          <w:highlight w:val="white"/>
        </w:rPr>
        <w:t xml:space="preserve"> Law 416/2001 on Minimum Guaranteed Income</w:t>
      </w:r>
      <w:r>
        <w:rPr>
          <w:rFonts w:ascii="Times New Roman" w:eastAsia="Times New Roman" w:hAnsi="Times New Roman" w:cs="Times New Roman"/>
          <w:color w:val="222222"/>
          <w:sz w:val="24"/>
          <w:szCs w:val="24"/>
          <w:highlight w:val="white"/>
          <w:vertAlign w:val="superscript"/>
        </w:rPr>
        <w:footnoteReference w:id="10"/>
      </w:r>
      <w:r>
        <w:rPr>
          <w:rFonts w:ascii="Times New Roman" w:eastAsia="Times New Roman" w:hAnsi="Times New Roman" w:cs="Times New Roman"/>
          <w:color w:val="222222"/>
          <w:sz w:val="24"/>
          <w:szCs w:val="24"/>
          <w:highlight w:val="white"/>
        </w:rPr>
        <w:t xml:space="preserve"> or Law 272/2004 on the Protection of Children's Rights. For example, emergency aids may also be granted under Law 416/2001 on Minimum Guaranteed Income, art. 28 (1), which does not impose the debt </w:t>
      </w:r>
      <w:r>
        <w:rPr>
          <w:rFonts w:ascii="Times New Roman" w:eastAsia="Times New Roman" w:hAnsi="Times New Roman" w:cs="Times New Roman"/>
          <w:color w:val="222222"/>
          <w:sz w:val="24"/>
          <w:szCs w:val="24"/>
          <w:highlight w:val="white"/>
        </w:rPr>
        <w:lastRenderedPageBreak/>
        <w:t>condition</w:t>
      </w:r>
      <w:r>
        <w:rPr>
          <w:rFonts w:ascii="Times New Roman" w:eastAsia="Times New Roman" w:hAnsi="Times New Roman" w:cs="Times New Roman"/>
          <w:color w:val="222222"/>
          <w:sz w:val="24"/>
          <w:szCs w:val="24"/>
          <w:highlight w:val="white"/>
          <w:vertAlign w:val="superscript"/>
        </w:rPr>
        <w:footnoteReference w:id="11"/>
      </w:r>
      <w:r>
        <w:rPr>
          <w:rFonts w:ascii="Times New Roman" w:eastAsia="Times New Roman" w:hAnsi="Times New Roman" w:cs="Times New Roman"/>
          <w:color w:val="222222"/>
          <w:sz w:val="24"/>
          <w:szCs w:val="24"/>
          <w:highlight w:val="white"/>
        </w:rPr>
        <w:t xml:space="preserve">. In fact, several municipalities grant emergency aid under this law, i.e. </w:t>
      </w:r>
      <w:r>
        <w:rPr>
          <w:rFonts w:ascii="Times New Roman" w:eastAsia="Times New Roman" w:hAnsi="Times New Roman" w:cs="Times New Roman"/>
          <w:b/>
          <w:color w:val="222222"/>
          <w:sz w:val="24"/>
          <w:szCs w:val="24"/>
          <w:highlight w:val="white"/>
        </w:rPr>
        <w:t>without making it conditional on the existence of debts</w:t>
      </w:r>
      <w:r>
        <w:rPr>
          <w:rFonts w:ascii="Times New Roman" w:eastAsia="Times New Roman" w:hAnsi="Times New Roman" w:cs="Times New Roman"/>
          <w:color w:val="222222"/>
          <w:sz w:val="24"/>
          <w:szCs w:val="24"/>
          <w:highlight w:val="white"/>
        </w:rPr>
        <w:t xml:space="preserve">, such as </w:t>
      </w:r>
      <w:proofErr w:type="spellStart"/>
      <w:r>
        <w:rPr>
          <w:rFonts w:ascii="Times New Roman" w:eastAsia="Times New Roman" w:hAnsi="Times New Roman" w:cs="Times New Roman"/>
          <w:color w:val="222222"/>
          <w:sz w:val="24"/>
          <w:szCs w:val="24"/>
          <w:highlight w:val="white"/>
        </w:rPr>
        <w:t>Timișoara</w:t>
      </w:r>
      <w:proofErr w:type="spellEnd"/>
      <w:r>
        <w:rPr>
          <w:rFonts w:ascii="Times New Roman" w:eastAsia="Times New Roman" w:hAnsi="Times New Roman" w:cs="Times New Roman"/>
          <w:color w:val="222222"/>
          <w:sz w:val="24"/>
          <w:szCs w:val="24"/>
          <w:highlight w:val="white"/>
        </w:rPr>
        <w:t xml:space="preserve">, Pitești, Oradea, </w:t>
      </w:r>
      <w:proofErr w:type="spellStart"/>
      <w:r>
        <w:rPr>
          <w:rFonts w:ascii="Times New Roman" w:eastAsia="Times New Roman" w:hAnsi="Times New Roman" w:cs="Times New Roman"/>
          <w:color w:val="222222"/>
          <w:sz w:val="24"/>
          <w:szCs w:val="24"/>
          <w:highlight w:val="white"/>
        </w:rPr>
        <w:t>Iași</w:t>
      </w:r>
      <w:proofErr w:type="spellEnd"/>
      <w:r>
        <w:rPr>
          <w:rFonts w:ascii="Times New Roman" w:eastAsia="Times New Roman" w:hAnsi="Times New Roman" w:cs="Times New Roman"/>
          <w:color w:val="222222"/>
          <w:sz w:val="24"/>
          <w:szCs w:val="24"/>
          <w:highlight w:val="white"/>
        </w:rPr>
        <w:t xml:space="preserve">. However, other local authorities have included the debt condition for emergency aids, by using the Social Assistance Law as a reference. Therefore, due to a lack of legislative coherence, local authorities can choose how restrictive the access to these aids can be. </w:t>
      </w:r>
    </w:p>
    <w:p w14:paraId="3B9D3D59" w14:textId="0CD51D3B"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We have also identified situations where Law 416/2001 on Minimum Guaranteed Income is used as a legal basis for granting emergency aid, while still maintaining the condition of having no debts to the local budget, in spite of the fact that Law 416/2001 does not impose such a condition (as in the case of </w:t>
      </w:r>
      <w:proofErr w:type="spellStart"/>
      <w:r>
        <w:rPr>
          <w:rFonts w:ascii="Times New Roman" w:eastAsia="Times New Roman" w:hAnsi="Times New Roman" w:cs="Times New Roman"/>
          <w:color w:val="222222"/>
          <w:sz w:val="24"/>
          <w:szCs w:val="24"/>
          <w:highlight w:val="white"/>
        </w:rPr>
        <w:t>Brăila</w:t>
      </w:r>
      <w:proofErr w:type="spellEnd"/>
      <w:r>
        <w:rPr>
          <w:rFonts w:ascii="Times New Roman" w:eastAsia="Times New Roman" w:hAnsi="Times New Roman" w:cs="Times New Roman"/>
          <w:color w:val="222222"/>
          <w:sz w:val="24"/>
          <w:szCs w:val="24"/>
          <w:highlight w:val="white"/>
        </w:rPr>
        <w:t xml:space="preserve">, through the Local Council Decision no. 375/2017). </w:t>
      </w:r>
    </w:p>
    <w:p w14:paraId="38F92823" w14:textId="77777777" w:rsidR="00FC51D1"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To the extent that Law 416/2001 can be and is used as a legal basis for granting various types of aid from the local budget (to prevent and combat social exclusion), according to the legal principle of </w:t>
      </w:r>
      <w:proofErr w:type="spellStart"/>
      <w:r>
        <w:rPr>
          <w:rFonts w:ascii="Times New Roman" w:eastAsia="Times New Roman" w:hAnsi="Times New Roman" w:cs="Times New Roman"/>
          <w:i/>
          <w:color w:val="222222"/>
          <w:sz w:val="24"/>
          <w:szCs w:val="24"/>
          <w:highlight w:val="white"/>
        </w:rPr>
        <w:t>specialia</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generalibus</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derogant</w:t>
      </w:r>
      <w:proofErr w:type="spellEnd"/>
      <w:r>
        <w:rPr>
          <w:rFonts w:ascii="Times New Roman" w:eastAsia="Times New Roman" w:hAnsi="Times New Roman" w:cs="Times New Roman"/>
          <w:color w:val="222222"/>
          <w:sz w:val="24"/>
          <w:szCs w:val="24"/>
          <w:highlight w:val="white"/>
        </w:rPr>
        <w:t>, Law 416/2001 being a special law is derogatory from the rule established by the general Social Assistance Law  292/2011.</w:t>
      </w:r>
    </w:p>
    <w:p w14:paraId="3B046363" w14:textId="1C70B494" w:rsidR="00C1135A" w:rsidRDefault="00000000">
      <w:pPr>
        <w:pStyle w:val="Normal1"/>
        <w:spacing w:before="60" w:after="6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Social services</w:t>
      </w:r>
    </w:p>
    <w:p w14:paraId="32659379"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There is no legal provision that makes social services conditional on the absence or payment of debt to the local budget. However, some local authorities deny or restrict social services based on this condition. In their argumentation, they assimilate social services to social benefits, considering them in terms of costs per beneficiary for the local budget. </w:t>
      </w:r>
    </w:p>
    <w:p w14:paraId="7DD75FDF" w14:textId="77777777" w:rsidR="00C1135A" w:rsidRDefault="00000000">
      <w:pPr>
        <w:pStyle w:val="Normal1"/>
        <w:spacing w:before="60" w:after="6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 xml:space="preserve">One example is </w:t>
      </w:r>
      <w:proofErr w:type="spellStart"/>
      <w:r>
        <w:rPr>
          <w:rFonts w:ascii="Times New Roman" w:eastAsia="Times New Roman" w:hAnsi="Times New Roman" w:cs="Times New Roman"/>
          <w:color w:val="222222"/>
          <w:sz w:val="24"/>
          <w:szCs w:val="24"/>
          <w:highlight w:val="white"/>
        </w:rPr>
        <w:t>Brașov</w:t>
      </w:r>
      <w:proofErr w:type="spellEnd"/>
      <w:r>
        <w:rPr>
          <w:rFonts w:ascii="Times New Roman" w:eastAsia="Times New Roman" w:hAnsi="Times New Roman" w:cs="Times New Roman"/>
          <w:color w:val="222222"/>
          <w:sz w:val="24"/>
          <w:szCs w:val="24"/>
          <w:highlight w:val="white"/>
        </w:rPr>
        <w:t xml:space="preserve">, where financial aid for educational services in public crèches (referring to the cost of maintenance for children) is denied, based on the debt condition. A similar situation is found in Sector 1 of Bucharest, where the costs of enrolment and food at creches are considered </w:t>
      </w:r>
      <w:r>
        <w:rPr>
          <w:rFonts w:ascii="Times New Roman" w:eastAsia="Times New Roman" w:hAnsi="Times New Roman" w:cs="Times New Roman"/>
          <w:i/>
          <w:color w:val="222222"/>
          <w:sz w:val="24"/>
          <w:szCs w:val="24"/>
          <w:highlight w:val="white"/>
        </w:rPr>
        <w:t>exceptional financial benefits</w:t>
      </w:r>
      <w:r>
        <w:rPr>
          <w:rFonts w:ascii="Times New Roman" w:eastAsia="Times New Roman" w:hAnsi="Times New Roman" w:cs="Times New Roman"/>
          <w:color w:val="222222"/>
          <w:sz w:val="24"/>
          <w:szCs w:val="24"/>
          <w:highlight w:val="white"/>
        </w:rPr>
        <w:t xml:space="preserve"> provided for by Article 130 of Law 272/2004 on the Protection of Children's Rights, despite Article 70 paragraph 2 of Government Decision 1252/2012 on the Methodology for the Organization and Operation of Crèches, which states the following: </w:t>
      </w:r>
    </w:p>
    <w:p w14:paraId="4A85E2D3" w14:textId="19FFCEC5"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w:t>
      </w:r>
      <w:r>
        <w:rPr>
          <w:rFonts w:ascii="Times New Roman" w:eastAsia="Times New Roman" w:hAnsi="Times New Roman" w:cs="Times New Roman"/>
          <w:i/>
          <w:color w:val="222222"/>
          <w:sz w:val="24"/>
          <w:szCs w:val="24"/>
          <w:highlight w:val="white"/>
        </w:rPr>
        <w:t>Parents/legal representatives, who care for children at risk of family separation and have approved service plans, shall be exempt from paying the contribution, the burden being borne by the local budget</w:t>
      </w:r>
      <w:r>
        <w:rPr>
          <w:rFonts w:ascii="Times New Roman" w:eastAsia="Times New Roman" w:hAnsi="Times New Roman" w:cs="Times New Roman"/>
          <w:color w:val="222222"/>
          <w:sz w:val="24"/>
          <w:szCs w:val="24"/>
          <w:highlight w:val="white"/>
        </w:rPr>
        <w:t>."</w:t>
      </w:r>
    </w:p>
    <w:p w14:paraId="0D5B9963"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same assimilation with social benefits can be found in Mangalia regarding an elderly nursing home, where admission to the home is not conditional on the lack of debt to the local budget, but the provision of social services within the home is (food and personal hygiene), in contradiction with article 97 paragraph 2 of the Social Assistance Law: </w:t>
      </w:r>
    </w:p>
    <w:p w14:paraId="0E18318D"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i/>
          <w:color w:val="222222"/>
          <w:sz w:val="24"/>
          <w:szCs w:val="24"/>
          <w:highlight w:val="white"/>
        </w:rPr>
        <w:t>Local public administration authorities have the obligation to ensure personal care services at home or in residential centers for dependent elderly people who are alone or whose family is unable to care for them</w:t>
      </w:r>
      <w:r>
        <w:rPr>
          <w:rFonts w:ascii="Times New Roman" w:eastAsia="Times New Roman" w:hAnsi="Times New Roman" w:cs="Times New Roman"/>
          <w:color w:val="222222"/>
          <w:sz w:val="24"/>
          <w:szCs w:val="24"/>
          <w:highlight w:val="white"/>
        </w:rPr>
        <w:t>".</w:t>
      </w:r>
    </w:p>
    <w:p w14:paraId="5131A5BE"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Local authorities also deny </w:t>
      </w:r>
      <w:r>
        <w:rPr>
          <w:rFonts w:ascii="Times New Roman" w:eastAsia="Times New Roman" w:hAnsi="Times New Roman" w:cs="Times New Roman"/>
          <w:b/>
          <w:color w:val="222222"/>
          <w:sz w:val="24"/>
          <w:szCs w:val="24"/>
          <w:highlight w:val="white"/>
        </w:rPr>
        <w:t>access to social housing</w:t>
      </w:r>
      <w:r>
        <w:rPr>
          <w:rFonts w:ascii="Times New Roman" w:eastAsia="Times New Roman" w:hAnsi="Times New Roman" w:cs="Times New Roman"/>
          <w:color w:val="222222"/>
          <w:sz w:val="24"/>
          <w:szCs w:val="24"/>
          <w:highlight w:val="white"/>
        </w:rPr>
        <w:t xml:space="preserve"> or to </w:t>
      </w:r>
      <w:r>
        <w:rPr>
          <w:rFonts w:ascii="Times New Roman" w:eastAsia="Times New Roman" w:hAnsi="Times New Roman" w:cs="Times New Roman"/>
          <w:b/>
          <w:color w:val="222222"/>
          <w:sz w:val="24"/>
          <w:szCs w:val="24"/>
          <w:highlight w:val="white"/>
        </w:rPr>
        <w:t>the renewal of a social housing contract,</w:t>
      </w:r>
      <w:r>
        <w:rPr>
          <w:rFonts w:ascii="Times New Roman" w:eastAsia="Times New Roman" w:hAnsi="Times New Roman" w:cs="Times New Roman"/>
          <w:color w:val="222222"/>
          <w:sz w:val="24"/>
          <w:szCs w:val="24"/>
          <w:highlight w:val="white"/>
        </w:rPr>
        <w:t xml:space="preserve"> if the applicant has not paid their debt to the local budget. This violates the Housing Law 114/1996, which provides a clear set of criteria for assessing the eligibility of applicants. The existence of debt to the local budget is not among them. </w:t>
      </w:r>
    </w:p>
    <w:p w14:paraId="78B05AB6"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Moreover, arbitrary criteria in various municipalities have been the subject of several decisions of the National Council for Combating Discrimination, among which the Local Council of </w:t>
      </w:r>
      <w:proofErr w:type="spellStart"/>
      <w:r>
        <w:rPr>
          <w:rFonts w:ascii="Times New Roman" w:eastAsia="Times New Roman" w:hAnsi="Times New Roman" w:cs="Times New Roman"/>
          <w:color w:val="222222"/>
          <w:sz w:val="24"/>
          <w:szCs w:val="24"/>
          <w:highlight w:val="white"/>
        </w:rPr>
        <w:t>Focșani</w:t>
      </w:r>
      <w:proofErr w:type="spellEnd"/>
      <w:r>
        <w:rPr>
          <w:rFonts w:ascii="Times New Roman" w:eastAsia="Times New Roman" w:hAnsi="Times New Roman" w:cs="Times New Roman"/>
          <w:color w:val="222222"/>
          <w:sz w:val="24"/>
          <w:szCs w:val="24"/>
          <w:highlight w:val="white"/>
        </w:rPr>
        <w:t xml:space="preserve"> was fined for discrimination by imposing such absence of debts to the local budget as an eliminatory criterion for accessing social housing, remaining final by Decision no. 1529 of 11 March 2021 by the High Court of Cassation and Justice</w:t>
      </w:r>
      <w:r>
        <w:rPr>
          <w:rFonts w:ascii="Times New Roman" w:eastAsia="Times New Roman" w:hAnsi="Times New Roman" w:cs="Times New Roman"/>
          <w:color w:val="222222"/>
          <w:sz w:val="24"/>
          <w:szCs w:val="24"/>
          <w:highlight w:val="white"/>
          <w:vertAlign w:val="superscript"/>
        </w:rPr>
        <w:footnoteReference w:id="12"/>
      </w:r>
      <w:r>
        <w:rPr>
          <w:rFonts w:ascii="Times New Roman" w:eastAsia="Times New Roman" w:hAnsi="Times New Roman" w:cs="Times New Roman"/>
          <w:color w:val="222222"/>
          <w:sz w:val="24"/>
          <w:szCs w:val="24"/>
          <w:highlight w:val="white"/>
        </w:rPr>
        <w:t xml:space="preserve">. </w:t>
      </w:r>
    </w:p>
    <w:p w14:paraId="2094FF84" w14:textId="77777777" w:rsidR="00C1135A" w:rsidRDefault="00000000">
      <w:pPr>
        <w:pStyle w:val="Normal1"/>
        <w:spacing w:before="60" w:after="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legal argument invoked is the possibility for the local authority, by means of the </w:t>
      </w:r>
      <w:r>
        <w:rPr>
          <w:rFonts w:ascii="Times New Roman" w:eastAsia="Times New Roman" w:hAnsi="Times New Roman" w:cs="Times New Roman"/>
          <w:i/>
          <w:color w:val="222222"/>
          <w:sz w:val="24"/>
          <w:szCs w:val="24"/>
          <w:highlight w:val="white"/>
        </w:rPr>
        <w:t>Norms for the application of the Housing Law (art.21</w:t>
      </w:r>
      <w:r>
        <w:rPr>
          <w:rFonts w:ascii="Times New Roman" w:eastAsia="Times New Roman" w:hAnsi="Times New Roman" w:cs="Times New Roman"/>
          <w:color w:val="222222"/>
          <w:sz w:val="24"/>
          <w:szCs w:val="24"/>
          <w:highlight w:val="white"/>
        </w:rPr>
        <w:t>), to establish criteria additional to the restrictive and priority criteria laid down in the Housing Law 114/1996. As the reply received from Bacău shows, "to these criteria may be added other criteria, depending on specific local situations".</w:t>
      </w:r>
    </w:p>
    <w:p w14:paraId="34319186" w14:textId="77777777" w:rsidR="00FC51D1" w:rsidRDefault="00FC51D1">
      <w:pPr>
        <w:pStyle w:val="Normal1"/>
        <w:spacing w:before="60" w:after="60" w:line="360" w:lineRule="auto"/>
        <w:jc w:val="both"/>
        <w:rPr>
          <w:rFonts w:ascii="Times New Roman" w:eastAsia="Times New Roman" w:hAnsi="Times New Roman" w:cs="Times New Roman"/>
          <w:color w:val="222222"/>
          <w:sz w:val="24"/>
          <w:szCs w:val="24"/>
          <w:highlight w:val="white"/>
        </w:rPr>
      </w:pPr>
    </w:p>
    <w:p w14:paraId="0002FC06" w14:textId="77777777" w:rsidR="00FC51D1" w:rsidRDefault="00FC51D1">
      <w:pPr>
        <w:pStyle w:val="Normal1"/>
        <w:spacing w:before="60" w:after="60" w:line="360" w:lineRule="auto"/>
        <w:jc w:val="both"/>
        <w:rPr>
          <w:rFonts w:ascii="Times New Roman" w:eastAsia="Times New Roman" w:hAnsi="Times New Roman" w:cs="Times New Roman"/>
          <w:color w:val="222222"/>
          <w:sz w:val="24"/>
          <w:szCs w:val="24"/>
          <w:highlight w:val="white"/>
        </w:rPr>
      </w:pPr>
    </w:p>
    <w:p w14:paraId="0F1B2720" w14:textId="77777777" w:rsidR="00C1135A" w:rsidRDefault="00C1135A">
      <w:pPr>
        <w:pStyle w:val="Normal1"/>
        <w:spacing w:before="60" w:after="60" w:line="360" w:lineRule="auto"/>
        <w:jc w:val="both"/>
        <w:rPr>
          <w:rFonts w:ascii="Times New Roman" w:eastAsia="Times New Roman" w:hAnsi="Times New Roman" w:cs="Times New Roman"/>
          <w:color w:val="222222"/>
          <w:sz w:val="24"/>
          <w:szCs w:val="24"/>
          <w:highlight w:val="white"/>
        </w:rPr>
      </w:pPr>
    </w:p>
    <w:p w14:paraId="1FB8A4A2" w14:textId="77777777" w:rsidR="00C1135A" w:rsidRDefault="00000000">
      <w:pPr>
        <w:pStyle w:val="Normal1"/>
        <w:spacing w:before="60" w:after="6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DEBTS TO THE LOCAL BUDGET</w:t>
      </w:r>
    </w:p>
    <w:p w14:paraId="0990A290"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this condition is imposed, one of the documents requested to access social benefits is a </w:t>
      </w:r>
      <w:r>
        <w:rPr>
          <w:rFonts w:ascii="Times New Roman" w:eastAsia="Times New Roman" w:hAnsi="Times New Roman" w:cs="Times New Roman"/>
          <w:b/>
          <w:sz w:val="24"/>
          <w:szCs w:val="24"/>
        </w:rPr>
        <w:t xml:space="preserve">tax certificate </w:t>
      </w:r>
      <w:r>
        <w:rPr>
          <w:rFonts w:ascii="Times New Roman" w:eastAsia="Times New Roman" w:hAnsi="Times New Roman" w:cs="Times New Roman"/>
          <w:sz w:val="24"/>
          <w:szCs w:val="24"/>
        </w:rPr>
        <w:t>from the local tax department, which certifies that the applicant has no tax debt</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To our knowledge, no data is available on the structure of fiscal debt of individuals, i.e. how many people owe fines and in what amount, for what types of offenses the fines were given, how many people have arrears in paying taxes on the goods they currently own etc. </w:t>
      </w:r>
    </w:p>
    <w:p w14:paraId="0CB91B46"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Partial information is occasionally available from official statements reported by the media, for example, in 2018 in the structure of debts to the state that amounted to 100 billion RON, about 3 billion were related to individuals, while the rest were related to companies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Some more information is available on the fines imposed during the Covid-related state of emergency in 2020, both from public statements and from the explanatory memorandum of the draft law proposing the amnesty: more than 300 thousand fines amounting to more than 600 million RON</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p>
    <w:p w14:paraId="3457FF4F"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our field experience and that of other Romanian non-governmental organizations, vulnerable people with no income or extremely low incomes accumulate fines from informal work such as street vending, "parking" or appeals to public charity. Some of the people we worked with through the initiative Housing Union</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have accumulated fines of up to 20.000 RON. This situation worsened during the Covid state of emergency, when people who relied on informal work to survive and support their families were fined thousands of RON for unjustified movement during lockdown or for incorrectly completing declarations required in that period. </w:t>
      </w:r>
    </w:p>
    <w:p w14:paraId="2EEA39FD" w14:textId="77777777" w:rsidR="00C1135A" w:rsidRDefault="00000000">
      <w:pPr>
        <w:pStyle w:val="Normal1"/>
        <w:spacing w:before="60" w:after="6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The inability to pay the fines impedes the most vulnerable from access not only to local social benefits, but also to the formal labor market, as declaring income on the employment card would lead to a garnishment of wages, which at the minimum level is already insufficient for a decent living.</w:t>
      </w:r>
    </w:p>
    <w:p w14:paraId="6ABF72E7"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far as we know, there have been no legal solutions for people in this situation. The Government Emergency Ordinance 6/2019 on the establishment of tax incentives (amnesty) only concerns legal </w:t>
      </w:r>
      <w:r>
        <w:rPr>
          <w:rFonts w:ascii="Times New Roman" w:eastAsia="Times New Roman" w:hAnsi="Times New Roman" w:cs="Times New Roman"/>
          <w:sz w:val="24"/>
          <w:szCs w:val="24"/>
        </w:rPr>
        <w:lastRenderedPageBreak/>
        <w:t>entities and Law 151/2015 on the insolvency of individuals sets the minimum debt threshold for declaring personal bankruptcy at 15 minimum wages per economy, "to filter out insignificant claims"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w:t>
      </w:r>
    </w:p>
    <w:p w14:paraId="4DA7F982" w14:textId="77777777" w:rsidR="00C1135A" w:rsidRDefault="00C1135A">
      <w:pPr>
        <w:pStyle w:val="Normal1"/>
        <w:spacing w:before="60" w:after="60" w:line="360" w:lineRule="auto"/>
        <w:jc w:val="both"/>
        <w:rPr>
          <w:rFonts w:ascii="Times New Roman" w:eastAsia="Times New Roman" w:hAnsi="Times New Roman" w:cs="Times New Roman"/>
          <w:sz w:val="24"/>
          <w:szCs w:val="24"/>
        </w:rPr>
      </w:pPr>
    </w:p>
    <w:p w14:paraId="401BD827" w14:textId="77777777" w:rsidR="00C1135A" w:rsidRDefault="00000000">
      <w:pPr>
        <w:pStyle w:val="Normal1"/>
        <w:spacing w:before="60" w:after="6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IMPACT OF LOCALLY SET CONDITIONALITIES</w:t>
      </w:r>
    </w:p>
    <w:p w14:paraId="0740278A" w14:textId="07EA21DB"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most cases, the figures reported by authorities imposing the no-debt condition show a modest impact (see Annex 1), as the number of files rejected for this reason is relatively low compared to the number of benefits approved. Based on our experience on the ground</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we believe that the relatively low percentage of rejected applications is due to </w:t>
      </w:r>
      <w:r w:rsidR="00C25EE2">
        <w:rPr>
          <w:rFonts w:ascii="Times New Roman" w:eastAsia="Times New Roman" w:hAnsi="Times New Roman" w:cs="Times New Roman"/>
          <w:sz w:val="24"/>
          <w:szCs w:val="24"/>
        </w:rPr>
        <w:t xml:space="preserve">the fact that </w:t>
      </w:r>
      <w:r>
        <w:rPr>
          <w:rFonts w:ascii="Times New Roman" w:eastAsia="Times New Roman" w:hAnsi="Times New Roman" w:cs="Times New Roman"/>
          <w:sz w:val="24"/>
          <w:szCs w:val="24"/>
        </w:rPr>
        <w:t>applicants are informed from the onset on the existence of the no-debt conditionality.</w:t>
      </w:r>
    </w:p>
    <w:p w14:paraId="433984AB" w14:textId="1C1F6A2F"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prominent exceptions is the situation presented by the General Directorate of Social Assistance of the Municipality of Bucharest (DGASMB), in particular with regard to the incentives for adults and children with disabilities, which have been granted since 2017</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Analyzing the ratio of rejected applications, suspended applications and approved applications in the period 2017-2021, we see that even though a small percentage of applications were rejected (0.7% for the adult disability incentive and 0.4% for the for </w:t>
      </w:r>
      <w:r w:rsidR="00C25EE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child disability incentive), the percentage of those suspended due to the accumulation of debt after already being approved for the benefit is high (11% for the adult incentive and 33% for the child incentive).</w:t>
      </w:r>
    </w:p>
    <w:p w14:paraId="10A35C0E" w14:textId="2FB8130A"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shows, in our interpretation, that the applicants inform themselves or are informed by the social assistance staff, when they intend to claim the incentive, that this condition exists, but after the benefit is established, they fail to comply. We believe</w:t>
      </w:r>
      <w:r w:rsidR="00C25EE2">
        <w:rPr>
          <w:rFonts w:ascii="Times New Roman" w:eastAsia="Times New Roman" w:hAnsi="Times New Roman" w:cs="Times New Roman"/>
          <w:sz w:val="24"/>
          <w:szCs w:val="24"/>
        </w:rPr>
        <w:t xml:space="preserve"> this show that applicants are </w:t>
      </w:r>
      <w:r>
        <w:rPr>
          <w:rFonts w:ascii="Times New Roman" w:eastAsia="Times New Roman" w:hAnsi="Times New Roman" w:cs="Times New Roman"/>
          <w:sz w:val="24"/>
          <w:szCs w:val="24"/>
        </w:rPr>
        <w:t>discouraged from the outset to apply for benefits, given the existence of this conditionality.</w:t>
      </w:r>
    </w:p>
    <w:p w14:paraId="660F46F2" w14:textId="314776C6"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most cities where this condition is imposed, the number of rejections is low compared to the number of approvals, with some social assistance directorates reporting 0 cases rejected. We forward the same explanation: applicants are informed about the debt condition from the onset and </w:t>
      </w:r>
      <w:r>
        <w:rPr>
          <w:rFonts w:ascii="Times New Roman" w:eastAsia="Times New Roman" w:hAnsi="Times New Roman" w:cs="Times New Roman"/>
          <w:sz w:val="24"/>
          <w:szCs w:val="24"/>
        </w:rPr>
        <w:lastRenderedPageBreak/>
        <w:t>give up submitting the claim. Given the reported figures, it could be said that there is no other practical reason for setting the conditionalities other than discouraging vulnerable potential applicants from accessing these benefits. However, as the extent of this discouragement practice would only be quantifiable by a sociological survey, the only references available to us are testimonies of affected people who turn to non-governmental organizations for support</w:t>
      </w:r>
      <w:r w:rsidR="00E56D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321A527" w14:textId="77777777" w:rsidR="00C1135A" w:rsidRDefault="00000000">
      <w:pPr>
        <w:pStyle w:val="Normal1"/>
        <w:spacing w:before="60" w:after="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1F06D90" wp14:editId="1FA80235">
            <wp:extent cx="5186363" cy="434690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a:stretch>
                      <a:fillRect/>
                    </a:stretch>
                  </pic:blipFill>
                  <pic:spPr>
                    <a:xfrm>
                      <a:off x="0" y="0"/>
                      <a:ext cx="5186363" cy="4346903"/>
                    </a:xfrm>
                    <a:prstGeom prst="rect">
                      <a:avLst/>
                    </a:prstGeom>
                  </pic:spPr>
                </pic:pic>
              </a:graphicData>
            </a:graphic>
          </wp:inline>
        </w:drawing>
      </w:r>
    </w:p>
    <w:p w14:paraId="6CC9B0F1" w14:textId="77777777" w:rsidR="00C1135A" w:rsidRDefault="00000000">
      <w:pPr>
        <w:pStyle w:val="Normal1"/>
        <w:spacing w:before="60" w:after="60" w:line="36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noProof/>
          <w:sz w:val="24"/>
          <w:szCs w:val="24"/>
          <w:highlight w:val="yellow"/>
        </w:rPr>
        <w:lastRenderedPageBreak/>
        <w:drawing>
          <wp:inline distT="114300" distB="114300" distL="114300" distR="114300" wp14:anchorId="0B697D61" wp14:editId="68FBA8B5">
            <wp:extent cx="5291138" cy="443360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r:embed="rId8"/>
                    <a:stretch>
                      <a:fillRect/>
                    </a:stretch>
                  </pic:blipFill>
                  <pic:spPr>
                    <a:xfrm>
                      <a:off x="0" y="0"/>
                      <a:ext cx="5291138" cy="4433608"/>
                    </a:xfrm>
                    <a:prstGeom prst="rect">
                      <a:avLst/>
                    </a:prstGeom>
                  </pic:spPr>
                </pic:pic>
              </a:graphicData>
            </a:graphic>
          </wp:inline>
        </w:drawing>
      </w:r>
    </w:p>
    <w:p w14:paraId="1095FD6C" w14:textId="1DA463D9"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support of our argument that this conditioning is imposed as a discouragement for claiming social benefits, we draw attention to the situation in Sector 3 Bucharest, where we can compare the number of approved before and after the municipality imposed the no-debt condition. Sector 3 municipality introduced restrictions for accessing community social aid, including the payment of debt to the local budget, in 2016 though the Local Council Decision 336/15.12.2016. The impact of this measure can be seen in the number of approved applications, taking as an example the community social aid for the purchase of food: </w:t>
      </w:r>
    </w:p>
    <w:p w14:paraId="6527D30D" w14:textId="77777777" w:rsidR="00C1135A" w:rsidRDefault="00000000">
      <w:pPr>
        <w:pStyle w:val="Normal1"/>
        <w:numPr>
          <w:ilvl w:val="0"/>
          <w:numId w:val="2"/>
        </w:numPr>
        <w:spacing w:before="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194 beneficiaries in 2015, </w:t>
      </w:r>
    </w:p>
    <w:p w14:paraId="43D88A1D" w14:textId="77777777" w:rsidR="00C1135A" w:rsidRDefault="00000000">
      <w:pPr>
        <w:pStyle w:val="Normal1"/>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in 2016, </w:t>
      </w:r>
    </w:p>
    <w:p w14:paraId="6537660E" w14:textId="77777777" w:rsidR="00C1135A" w:rsidRDefault="00000000">
      <w:pPr>
        <w:pStyle w:val="Normal1"/>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in 2017, </w:t>
      </w:r>
    </w:p>
    <w:p w14:paraId="19531A07" w14:textId="77777777" w:rsidR="00C1135A" w:rsidRDefault="00000000">
      <w:pPr>
        <w:pStyle w:val="Normal1"/>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in 2018, </w:t>
      </w:r>
    </w:p>
    <w:p w14:paraId="241A4A73" w14:textId="77777777" w:rsidR="00C1135A" w:rsidRDefault="00000000">
      <w:pPr>
        <w:pStyle w:val="Normal1"/>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in 2019, </w:t>
      </w:r>
    </w:p>
    <w:p w14:paraId="1FA6D155" w14:textId="77777777" w:rsidR="00C1135A" w:rsidRDefault="00000000">
      <w:pPr>
        <w:pStyle w:val="Normal1"/>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in 2020 </w:t>
      </w:r>
    </w:p>
    <w:p w14:paraId="5DB95C28" w14:textId="77777777" w:rsidR="00C1135A" w:rsidRDefault="00000000">
      <w:pPr>
        <w:pStyle w:val="Normal1"/>
        <w:numPr>
          <w:ilvl w:val="0"/>
          <w:numId w:val="2"/>
        </w:numPr>
        <w:spacing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 2021</w:t>
      </w:r>
    </w:p>
    <w:p w14:paraId="2B113FCD"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case of the aid for rent payment, the number of approved applications remains low over the years (even if here too we see a decrease), most likely due to the complicated procedure that applicants have to follow and the difficulty of finding a suitable rental accommodation under the required conditions:</w:t>
      </w:r>
    </w:p>
    <w:p w14:paraId="4FC96A12" w14:textId="77777777" w:rsidR="00C1135A" w:rsidRDefault="00000000">
      <w:pPr>
        <w:pStyle w:val="Normal1"/>
        <w:numPr>
          <w:ilvl w:val="0"/>
          <w:numId w:val="1"/>
        </w:numPr>
        <w:spacing w:before="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2015 - 22 beneficiaries </w:t>
      </w:r>
    </w:p>
    <w:p w14:paraId="7CF72321" w14:textId="77777777" w:rsidR="00C1135A" w:rsidRDefault="00000000">
      <w:pPr>
        <w:pStyle w:val="Normal1"/>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2016 - 12</w:t>
      </w:r>
    </w:p>
    <w:p w14:paraId="300BAD17" w14:textId="77777777" w:rsidR="00C1135A" w:rsidRDefault="00000000">
      <w:pPr>
        <w:pStyle w:val="Normal1"/>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2017 - 13 and one rejected application</w:t>
      </w:r>
    </w:p>
    <w:p w14:paraId="4AFC07D2" w14:textId="77777777" w:rsidR="00C1135A" w:rsidRDefault="00000000">
      <w:pPr>
        <w:pStyle w:val="Normal1"/>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2018 - 15 beneficiaries</w:t>
      </w:r>
    </w:p>
    <w:p w14:paraId="41C4F388" w14:textId="46972E1C" w:rsidR="00C1135A" w:rsidRDefault="00000000">
      <w:pPr>
        <w:pStyle w:val="Normal1"/>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2019 - 12</w:t>
      </w:r>
    </w:p>
    <w:p w14:paraId="3BBF85FE" w14:textId="77777777" w:rsidR="00C1135A" w:rsidRDefault="00000000">
      <w:pPr>
        <w:pStyle w:val="Normal1"/>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2020 - 5 </w:t>
      </w:r>
    </w:p>
    <w:p w14:paraId="3D843618" w14:textId="77777777" w:rsidR="00C1135A" w:rsidRDefault="00000000">
      <w:pPr>
        <w:pStyle w:val="Normal1"/>
        <w:numPr>
          <w:ilvl w:val="0"/>
          <w:numId w:val="1"/>
        </w:numPr>
        <w:spacing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2021 - 10 beneficiaries. </w:t>
      </w:r>
    </w:p>
    <w:p w14:paraId="141C01E0"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limiting access to benefits is also confirmed in the </w:t>
      </w:r>
      <w:r>
        <w:rPr>
          <w:rFonts w:ascii="Times New Roman" w:eastAsia="Times New Roman" w:hAnsi="Times New Roman" w:cs="Times New Roman"/>
          <w:i/>
          <w:sz w:val="24"/>
          <w:szCs w:val="24"/>
        </w:rPr>
        <w:t>Strategy of the General Directorate of Social Assistance and Child Protection of Sector 3 for the period 2019-2024</w:t>
      </w:r>
      <w:r>
        <w:rPr>
          <w:rFonts w:ascii="Times New Roman" w:eastAsia="Times New Roman" w:hAnsi="Times New Roman" w:cs="Times New Roman"/>
          <w:sz w:val="24"/>
          <w:szCs w:val="24"/>
        </w:rPr>
        <w:t>, which reports a decrease in the number of community social benefits from 250 in 2015 to 45 in 2018</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w:t>
      </w:r>
    </w:p>
    <w:p w14:paraId="1180A8F9" w14:textId="77777777" w:rsidR="00C1135A" w:rsidRDefault="00C1135A">
      <w:pPr>
        <w:pStyle w:val="Normal1"/>
        <w:spacing w:before="60" w:after="60" w:line="360" w:lineRule="auto"/>
        <w:jc w:val="both"/>
        <w:rPr>
          <w:rFonts w:ascii="Times New Roman" w:eastAsia="Times New Roman" w:hAnsi="Times New Roman" w:cs="Times New Roman"/>
          <w:sz w:val="24"/>
          <w:szCs w:val="24"/>
        </w:rPr>
      </w:pPr>
    </w:p>
    <w:p w14:paraId="0FDF0D96" w14:textId="77777777" w:rsidR="00C1135A" w:rsidRDefault="00000000">
      <w:pPr>
        <w:pStyle w:val="Normal1"/>
        <w:spacing w:before="60" w:after="6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IMPACT OF CONDITIONALITIES SET AT NATIONAL LEVEL (2012-2015)</w:t>
      </w:r>
    </w:p>
    <w:p w14:paraId="7B18DEA6" w14:textId="530066A6"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period 2012-2015, the Minimum Guaranteed Income, Family Support Allowance and Child Raising Benefit were made conditional on the payment of due taxes for possessions such as real estate, land and cars/vehicles. The beneficiaries who had outstanding taxes had their social benefits suspended. This conditionality was established by the Government Emergency Ordinance 124/27.12.2011, justifying it as a form of </w:t>
      </w:r>
      <w:r w:rsidR="00E56DCB">
        <w:rPr>
          <w:rFonts w:ascii="Times New Roman" w:eastAsia="Times New Roman" w:hAnsi="Times New Roman" w:cs="Times New Roman"/>
          <w:sz w:val="24"/>
          <w:szCs w:val="24"/>
        </w:rPr>
        <w:t>modernization</w:t>
      </w:r>
      <w:r>
        <w:rPr>
          <w:rFonts w:ascii="Times New Roman" w:eastAsia="Times New Roman" w:hAnsi="Times New Roman" w:cs="Times New Roman"/>
          <w:sz w:val="24"/>
          <w:szCs w:val="24"/>
        </w:rPr>
        <w:t xml:space="preserve"> of the social assistance system and referring to the loan agreement with the International Bank for Reconstruction and Development. 27 local administrations provided us data on the termination or suspension of the Minimum Guaranteed Income, Family Support Allowance and Child Raising Benefit. </w:t>
      </w:r>
    </w:p>
    <w:p w14:paraId="04227820"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Even though the legislative amendment concerned taxes for possessions such as real estate, land and cars/vehicles</w:t>
      </w:r>
      <w:r>
        <w:rPr>
          <w:rFonts w:ascii="Times New Roman" w:eastAsia="Times New Roman" w:hAnsi="Times New Roman" w:cs="Times New Roman"/>
          <w:b/>
          <w:sz w:val="24"/>
          <w:szCs w:val="24"/>
        </w:rPr>
        <w:t xml:space="preserve">, the most affected individuals were those who had </w:t>
      </w:r>
      <w:r>
        <w:rPr>
          <w:rFonts w:ascii="Times New Roman" w:eastAsia="Times New Roman" w:hAnsi="Times New Roman" w:cs="Times New Roman"/>
          <w:b/>
          <w:sz w:val="24"/>
          <w:szCs w:val="24"/>
          <w:u w:val="single"/>
        </w:rPr>
        <w:t>accumulated fines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 one of the municipalities informed us in its reply</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w:t>
      </w:r>
    </w:p>
    <w:p w14:paraId="396713CE"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We would like to point out that the payment of local taxes and fees is done </w:t>
      </w:r>
      <w:r>
        <w:rPr>
          <w:rFonts w:ascii="Times New Roman" w:eastAsia="Times New Roman" w:hAnsi="Times New Roman" w:cs="Times New Roman"/>
          <w:i/>
          <w:sz w:val="24"/>
          <w:szCs w:val="24"/>
          <w:u w:val="single"/>
        </w:rPr>
        <w:t>following the payment of fines</w:t>
      </w:r>
      <w:r>
        <w:rPr>
          <w:rFonts w:ascii="Times New Roman" w:eastAsia="Times New Roman" w:hAnsi="Times New Roman" w:cs="Times New Roman"/>
          <w:i/>
          <w:sz w:val="24"/>
          <w:szCs w:val="24"/>
        </w:rPr>
        <w:t xml:space="preserve">, according to the law, therefore </w:t>
      </w:r>
      <w:r>
        <w:rPr>
          <w:rFonts w:ascii="Times New Roman" w:eastAsia="Times New Roman" w:hAnsi="Times New Roman" w:cs="Times New Roman"/>
          <w:i/>
          <w:sz w:val="24"/>
          <w:szCs w:val="24"/>
          <w:u w:val="single"/>
        </w:rPr>
        <w:t>a large number of social benefits recipients, could not pay them due to the order of preference established by the Tax Code, even though they had a low amount of outstanding taxes</w:t>
      </w:r>
      <w:r>
        <w:rPr>
          <w:rFonts w:ascii="Times New Roman" w:eastAsia="Times New Roman" w:hAnsi="Times New Roman" w:cs="Times New Roman"/>
          <w:sz w:val="24"/>
          <w:szCs w:val="24"/>
        </w:rPr>
        <w:t>."</w:t>
      </w:r>
    </w:p>
    <w:p w14:paraId="426F97CF" w14:textId="251D414B"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a press release from the Ministry of </w:t>
      </w:r>
      <w:r w:rsidR="00E56DC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in February 2012, "10.21% of all beneficiaries are in arrears" (11.65% of Family Support Allowance beneficiaries, 10.84% of Minimum Guaranteed Income beneficiaries and 6.71% of Child Raising Allowance beneficiaries have not paid their local taxes). "All those who have arrears in paying local taxes will be out of payment starting today, February 1".</w:t>
      </w:r>
      <w:r>
        <w:rPr>
          <w:rFonts w:ascii="Times New Roman" w:eastAsia="Times New Roman" w:hAnsi="Times New Roman" w:cs="Times New Roman"/>
          <w:sz w:val="24"/>
          <w:szCs w:val="24"/>
          <w:vertAlign w:val="superscript"/>
        </w:rPr>
        <w:footnoteReference w:id="22"/>
      </w:r>
    </w:p>
    <w:p w14:paraId="4E1FAF19" w14:textId="3DC5D47D"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Ministry of </w:t>
      </w:r>
      <w:r w:rsidR="00E56DC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has produced a statement of the number of beneficiaries suspended between 2012 and 2015</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a statement of payment resumption is not available for those who have paid their outstanding debt within the prescribed 5-month period. </w:t>
      </w:r>
    </w:p>
    <w:p w14:paraId="308D3630"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believe that the measure imposed in 2012-2015 for the Minimum Guaranteed Income and Family Support Allowance, as in the case of the debt conditionality at the local level, was aimed at limiting access to these benefits and reducing social spending from the national budget, without concern for the social cost and poverty reduction.</w:t>
      </w:r>
    </w:p>
    <w:p w14:paraId="34649CB1"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Corroborating data from the National Institute of Statistics and Eurostat, as well as from other types of reports (</w:t>
      </w:r>
      <w:proofErr w:type="spellStart"/>
      <w:r>
        <w:rPr>
          <w:rFonts w:ascii="Times New Roman" w:eastAsia="Times New Roman" w:hAnsi="Times New Roman" w:cs="Times New Roman"/>
          <w:sz w:val="24"/>
          <w:szCs w:val="24"/>
        </w:rPr>
        <w:t>Adăscăliței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Spătari</w:t>
      </w:r>
      <w:proofErr w:type="spellEnd"/>
      <w:r>
        <w:rPr>
          <w:rFonts w:ascii="Times New Roman" w:eastAsia="Times New Roman" w:hAnsi="Times New Roman" w:cs="Times New Roman"/>
          <w:sz w:val="24"/>
          <w:szCs w:val="24"/>
        </w:rPr>
        <w:t>, Friedrich Ebert Stiftung, 2020), the relative poverty rate has increased in Romania from 21.6% in 2010 to 23.8% in 2019</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and although the risk of poverty </w:t>
      </w:r>
      <w:r>
        <w:rPr>
          <w:rFonts w:ascii="Times New Roman" w:eastAsia="Times New Roman" w:hAnsi="Times New Roman" w:cs="Times New Roman"/>
          <w:sz w:val="24"/>
          <w:szCs w:val="24"/>
        </w:rPr>
        <w:lastRenderedPageBreak/>
        <w:t>or social exclusion has decreased by almost 10% between 2011 and 2019 (from 40.9 to 31.2%), it is still among the highest in the EU and well above the European average of 20.9</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w:t>
      </w:r>
    </w:p>
    <w:p w14:paraId="12DBF032"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same time, social protection expenditure as a percentage of GDP has steadily decreased from 17.3% in 2010 to 14.7% in 2018, with a slight increase to 15% in 2019, but well below the EU average of 26.9%</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Moreover, available data show that most of the social expenses are for financing old-age pensions (which operate on a contributory basis)</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while redistributive benefits for the lowest income earners (Minimum Guaranteed Income and Family Support Allowance) account for only 6% of social expenditure</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The European Commission's 2020 Country Report on Romania also points out that social benefits and minimum income fail to reduce poverty, with one in three Romanians at risk of poverty or social exclusion</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w:t>
      </w:r>
    </w:p>
    <w:p w14:paraId="1A9A62FE" w14:textId="77777777" w:rsidR="00C1135A" w:rsidRDefault="00C1135A">
      <w:pPr>
        <w:pStyle w:val="Normal1"/>
        <w:spacing w:before="60" w:after="60" w:line="360" w:lineRule="auto"/>
        <w:jc w:val="both"/>
        <w:rPr>
          <w:rFonts w:ascii="Times New Roman" w:eastAsia="Times New Roman" w:hAnsi="Times New Roman" w:cs="Times New Roman"/>
          <w:sz w:val="24"/>
          <w:szCs w:val="24"/>
        </w:rPr>
      </w:pPr>
    </w:p>
    <w:p w14:paraId="2FD45FEC" w14:textId="77777777" w:rsidR="00C1135A" w:rsidRDefault="00000000">
      <w:pPr>
        <w:pStyle w:val="Normal1"/>
        <w:spacing w:before="60" w:after="6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RECOMMENDATIONS</w:t>
      </w:r>
    </w:p>
    <w:p w14:paraId="0170BCAD" w14:textId="77777777" w:rsidR="00C1135A" w:rsidRDefault="00000000">
      <w:pPr>
        <w:pStyle w:val="Normal1"/>
        <w:spacing w:before="60" w:after="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Tax amnesty based on income threshold for individuals</w:t>
      </w:r>
    </w:p>
    <w:p w14:paraId="5D02E774"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Debts to local budgets due to fines deepen and perpetuate poverty and exclusion for vulnerable people. Being unable to ever pay them, they are excluded from the formal labor market because of the threat of wage garnishment. Moreover, in localities where social benefits are conditional on the absence of debts, these people and their families are excluded from the very inclusion measures that should be targeted at them. It is therefore necessary that a tax amnesty be introduced to help people with no or low income.</w:t>
      </w:r>
    </w:p>
    <w:p w14:paraId="5376263B" w14:textId="77777777" w:rsidR="00C1135A" w:rsidRDefault="00000000">
      <w:pPr>
        <w:pStyle w:val="Normal1"/>
        <w:spacing w:before="60" w:after="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Amendment of the Social Assistance Law to exclude Article 9 Paragraph 9</w:t>
      </w:r>
    </w:p>
    <w:p w14:paraId="76A5899C"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of the 256 urban administrative units that responded to our request, i.e. almost 12%, reported imposing some form of conditionality for various social benefits granted from the local budget. Of course, not all benefits granted locally address the same level of urgency, with food aid, funeral aid or aid for rent payment responding to more immediate and pressing needs, compared to aid for </w:t>
      </w:r>
      <w:r>
        <w:rPr>
          <w:rFonts w:ascii="Times New Roman" w:eastAsia="Times New Roman" w:hAnsi="Times New Roman" w:cs="Times New Roman"/>
          <w:sz w:val="24"/>
          <w:szCs w:val="24"/>
        </w:rPr>
        <w:lastRenderedPageBreak/>
        <w:t xml:space="preserve">the purchase of an alternative heating system (as in Galati and Deva). However, the fact that only 12% of municipalities and half of the municipalities with more than 150 000 inhabitants establish such a condition shows that there are cities that grant benefits from local budgets using another, less restrictive legal basis. For example, </w:t>
      </w:r>
      <w:proofErr w:type="spellStart"/>
      <w:r>
        <w:rPr>
          <w:rFonts w:ascii="Times New Roman" w:eastAsia="Times New Roman" w:hAnsi="Times New Roman" w:cs="Times New Roman"/>
          <w:sz w:val="24"/>
          <w:szCs w:val="24"/>
        </w:rPr>
        <w:t>Timișoara</w:t>
      </w:r>
      <w:proofErr w:type="spellEnd"/>
      <w:r>
        <w:rPr>
          <w:rFonts w:ascii="Times New Roman" w:eastAsia="Times New Roman" w:hAnsi="Times New Roman" w:cs="Times New Roman"/>
          <w:sz w:val="24"/>
          <w:szCs w:val="24"/>
        </w:rPr>
        <w:t xml:space="preserve">, Pitești, Oradea and </w:t>
      </w:r>
      <w:proofErr w:type="spellStart"/>
      <w:r>
        <w:rPr>
          <w:rFonts w:ascii="Times New Roman" w:eastAsia="Times New Roman" w:hAnsi="Times New Roman" w:cs="Times New Roman"/>
          <w:sz w:val="24"/>
          <w:szCs w:val="24"/>
        </w:rPr>
        <w:t>Iași</w:t>
      </w:r>
      <w:proofErr w:type="spellEnd"/>
      <w:r>
        <w:rPr>
          <w:rFonts w:ascii="Times New Roman" w:eastAsia="Times New Roman" w:hAnsi="Times New Roman" w:cs="Times New Roman"/>
          <w:sz w:val="24"/>
          <w:szCs w:val="24"/>
        </w:rPr>
        <w:t xml:space="preserve"> grant emergency aid from the local budget on the basis of Law 416/2001 on Minimum Guaranteed Income.</w:t>
      </w:r>
    </w:p>
    <w:p w14:paraId="479D2041"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not to leave the issue of access to social benefits to the goodwill of the local authority and to increase the degree of social inclusion, it is necessary to remove Article 9(9) of the Social Assistance Law, which stipulates that benefits shall be granted on condition that the beneficiary pays their debt to the local budget.. The effects of such a policy were also seen when benefits granted from the state budget had a similar condition imposed, with benefits for over 10% of recipients for Minimum Guaranteed Income, Family Support Allowance and Child Raising Benefits being suspended only in 2012. Given that reporting on the number of suspensions between 2012-2015 by the Ministry of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has recorded the amounts saved on such payments, we conclude that such a conditionality does not have as an objective a positive social impact and poverty reduction, but to limit social expenditure (which is still insignificant to the national budget).</w:t>
      </w:r>
    </w:p>
    <w:p w14:paraId="71EB3DBE"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Amendment of the Housing Law to remove the possibility for local authorities to set additional criteria for access and priority and for the renewal of social housing contracts </w:t>
      </w:r>
      <w:r>
        <w:rPr>
          <w:rFonts w:ascii="Times New Roman" w:eastAsia="Times New Roman" w:hAnsi="Times New Roman" w:cs="Times New Roman"/>
          <w:sz w:val="24"/>
          <w:szCs w:val="24"/>
        </w:rPr>
        <w:t xml:space="preserve">Housing Law 114/1996 provides for a certain set of restrictive and priority criteria, in which social vulnerability takes precedence in accessing social housing, but the methodological norms also provide for the possibility that local authorities set additional criteria. This legal loophole has enabled discriminatory practices at local level to spread. Discriminatory criteria include not only lack of debts to the local budget, but also criteria related to level of education, type of employment contract and marital status. This has been shown by rulings of the National Council for Combating Discrimination (in the cases of Cluj, </w:t>
      </w:r>
      <w:proofErr w:type="spellStart"/>
      <w:r>
        <w:rPr>
          <w:rFonts w:ascii="Times New Roman" w:eastAsia="Times New Roman" w:hAnsi="Times New Roman" w:cs="Times New Roman"/>
          <w:sz w:val="24"/>
          <w:szCs w:val="24"/>
        </w:rPr>
        <w:t>Focșani</w:t>
      </w:r>
      <w:proofErr w:type="spellEnd"/>
      <w:r>
        <w:rPr>
          <w:rFonts w:ascii="Times New Roman" w:eastAsia="Times New Roman" w:hAnsi="Times New Roman" w:cs="Times New Roman"/>
          <w:sz w:val="24"/>
          <w:szCs w:val="24"/>
        </w:rPr>
        <w:t>, Sector 2 Bucharest), but also by several studies on the subject</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To limit this practice and ensure non-discriminatory and inclusive access to social housing as a public service, it is necessary to amend the housing law in the sense mentioned above.</w:t>
      </w:r>
    </w:p>
    <w:p w14:paraId="68ACA3F2" w14:textId="77777777" w:rsidR="00C1135A" w:rsidRDefault="00000000">
      <w:pPr>
        <w:pStyle w:val="Normal1"/>
        <w:spacing w:before="60" w:after="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Clarify and limit, in the specific legislation, the possibility for local authorities to restrict access to public and social services, by imposing a condition on paying debts to the local budget</w:t>
      </w:r>
    </w:p>
    <w:p w14:paraId="421A79EB" w14:textId="77777777" w:rsidR="00C1135A" w:rsidRDefault="00000000">
      <w:pPr>
        <w:pStyle w:val="Normal1"/>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Imposing the absence of debts to the local budget as a condition for accessing care services offered as part of public services, such as elderly nursing homes or crèches, is contrary to the principles of public administration established by the Administrative Code, namely the principles of equality, proportionality and adaptability.</w:t>
      </w:r>
    </w:p>
    <w:p w14:paraId="0CC401A5" w14:textId="77777777" w:rsidR="00C1135A" w:rsidRDefault="00C1135A">
      <w:pPr>
        <w:pStyle w:val="Normal1"/>
        <w:spacing w:before="60" w:after="60" w:line="360" w:lineRule="auto"/>
        <w:jc w:val="both"/>
        <w:rPr>
          <w:rFonts w:ascii="Times New Roman" w:eastAsia="Times New Roman" w:hAnsi="Times New Roman" w:cs="Times New Roman"/>
          <w:sz w:val="24"/>
          <w:szCs w:val="24"/>
        </w:rPr>
      </w:pPr>
    </w:p>
    <w:p w14:paraId="567FBF2D" w14:textId="77777777" w:rsidR="00C1135A" w:rsidRDefault="00C1135A">
      <w:pPr>
        <w:pStyle w:val="Normal1"/>
        <w:spacing w:before="60" w:after="60" w:line="360" w:lineRule="auto"/>
        <w:jc w:val="both"/>
        <w:rPr>
          <w:rFonts w:ascii="Times New Roman" w:eastAsia="Times New Roman" w:hAnsi="Times New Roman" w:cs="Times New Roman"/>
          <w:sz w:val="24"/>
          <w:szCs w:val="24"/>
        </w:rPr>
      </w:pPr>
    </w:p>
    <w:p w14:paraId="7DD60FF0" w14:textId="77777777" w:rsidR="00C1135A" w:rsidRDefault="00000000">
      <w:pPr>
        <w:pStyle w:val="Normal1"/>
        <w:spacing w:before="240"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the organizations:</w:t>
      </w:r>
    </w:p>
    <w:p w14:paraId="182E6E4A" w14:textId="77777777" w:rsidR="00C1135A" w:rsidRDefault="00000000">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Quantic Association</w:t>
      </w:r>
      <w:r>
        <w:rPr>
          <w:rFonts w:ascii="Times New Roman" w:eastAsia="Times New Roman" w:hAnsi="Times New Roman" w:cs="Times New Roman"/>
          <w:sz w:val="24"/>
          <w:szCs w:val="24"/>
        </w:rPr>
        <w:t xml:space="preserve"> was established in 2013 in Bucharest, by a group of sociologists, architects, planners and policy researchers. It functions as a platform for social and educational projects, groups and networks, with the goal of integrated and just social development.</w:t>
      </w:r>
    </w:p>
    <w:p w14:paraId="4849C95A" w14:textId="77777777" w:rsidR="00C1135A" w:rsidRDefault="00000000">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Common Front for Housing Rights</w:t>
      </w:r>
      <w:r>
        <w:rPr>
          <w:rFonts w:ascii="Times New Roman" w:eastAsia="Times New Roman" w:hAnsi="Times New Roman" w:cs="Times New Roman"/>
          <w:sz w:val="24"/>
          <w:szCs w:val="24"/>
        </w:rPr>
        <w:t xml:space="preserve"> is a grassroots and advocacy network established in 2013, after a long history of mobilizations and solidarity building for the right to housing for all, dating back to the early 2000s in Bucharest.  It focuses on preventing evictions and advocating for the development of social and public housing, supporting housing as a fundamental right. Since 2016, it has worked in close collaboration with Quantic Association. Since 2017, The Common Front is part of the Block for Housing national platform.</w:t>
      </w:r>
    </w:p>
    <w:p w14:paraId="51BE4B93" w14:textId="77777777" w:rsidR="00C1135A" w:rsidRDefault="00C1135A">
      <w:pPr>
        <w:pStyle w:val="Normal1"/>
        <w:spacing w:before="240" w:after="160" w:line="360" w:lineRule="auto"/>
        <w:jc w:val="both"/>
        <w:rPr>
          <w:rFonts w:ascii="Times New Roman" w:eastAsia="Times New Roman" w:hAnsi="Times New Roman" w:cs="Times New Roman"/>
          <w:sz w:val="24"/>
          <w:szCs w:val="24"/>
        </w:rPr>
      </w:pPr>
    </w:p>
    <w:p w14:paraId="0C6623FE" w14:textId="77777777" w:rsidR="00C1135A" w:rsidRDefault="00000000">
      <w:pPr>
        <w:pStyle w:val="Normal1"/>
        <w:spacing w:before="240"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Annex 1 and 2</w:t>
      </w:r>
    </w:p>
    <w:p w14:paraId="457F75BB" w14:textId="77777777" w:rsidR="00C1135A" w:rsidRDefault="00C1135A">
      <w:pPr>
        <w:pStyle w:val="Normal1"/>
        <w:spacing w:before="60" w:after="60" w:line="360" w:lineRule="auto"/>
        <w:jc w:val="both"/>
        <w:rPr>
          <w:rFonts w:ascii="Times New Roman" w:eastAsia="Times New Roman" w:hAnsi="Times New Roman" w:cs="Times New Roman"/>
          <w:sz w:val="24"/>
          <w:szCs w:val="24"/>
        </w:rPr>
        <w:sectPr w:rsidR="00C1135A">
          <w:pgSz w:w="12240" w:h="15840"/>
          <w:pgMar w:top="1440" w:right="1440" w:bottom="1440" w:left="1440" w:header="720" w:footer="720" w:gutter="0"/>
          <w:pgNumType w:start="1"/>
          <w:cols w:space="720"/>
        </w:sectPr>
      </w:pPr>
    </w:p>
    <w:p w14:paraId="45D45216" w14:textId="77777777" w:rsidR="00A6220F" w:rsidRPr="003B4AB6" w:rsidRDefault="00000000" w:rsidP="00CC7326">
      <w:pPr>
        <w:spacing w:line="360" w:lineRule="auto"/>
        <w:jc w:val="center"/>
        <w:rPr>
          <w:rFonts w:ascii="Times New Roman" w:hAnsi="Times New Roman"/>
          <w:b/>
          <w:sz w:val="24"/>
          <w:szCs w:val="24"/>
          <w:lang w:val="ro-RO"/>
        </w:rPr>
      </w:pPr>
      <w:r w:rsidRPr="00CC7326">
        <w:rPr>
          <w:rFonts w:ascii="Times New Roman" w:hAnsi="Times New Roman"/>
          <w:b/>
          <w:sz w:val="24"/>
          <w:szCs w:val="24"/>
          <w:lang w:val="ro-RO"/>
        </w:rPr>
        <w:lastRenderedPageBreak/>
        <w:t>Annex 1 - Local (urban) authorities limiting access to social and public benefits and/or services with the condition of paying debts to the local budget (of those who responded to our information request)</w:t>
      </w:r>
    </w:p>
    <w:tbl>
      <w:tblPr>
        <w:tblStyle w:val="TableNormal0"/>
        <w:tblW w:w="605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205"/>
        <w:gridCol w:w="1916"/>
        <w:gridCol w:w="1483"/>
        <w:gridCol w:w="1947"/>
        <w:gridCol w:w="1506"/>
        <w:gridCol w:w="1599"/>
        <w:gridCol w:w="1201"/>
      </w:tblGrid>
      <w:tr w:rsidR="00C1135A" w14:paraId="3A155855" w14:textId="77777777" w:rsidTr="00910AF0">
        <w:trPr>
          <w:trHeight w:val="927"/>
        </w:trPr>
        <w:tc>
          <w:tcPr>
            <w:tcW w:w="209" w:type="pct"/>
            <w:vAlign w:val="center"/>
          </w:tcPr>
          <w:p w14:paraId="7D5DF6F2" w14:textId="77777777" w:rsidR="00A6220F" w:rsidRPr="003B4AB6" w:rsidRDefault="00000000" w:rsidP="00910AF0">
            <w:pPr>
              <w:spacing w:after="0"/>
              <w:rPr>
                <w:rFonts w:ascii="Times New Roman" w:hAnsi="Times New Roman"/>
                <w:b/>
                <w:lang w:val="ro-RO"/>
              </w:rPr>
            </w:pPr>
            <w:r w:rsidRPr="003B4AB6">
              <w:rPr>
                <w:rFonts w:ascii="Times New Roman" w:hAnsi="Times New Roman"/>
                <w:b/>
                <w:lang w:val="ro-RO"/>
              </w:rPr>
              <w:t>N</w:t>
            </w:r>
            <w:r w:rsidR="00CC7326">
              <w:rPr>
                <w:rFonts w:ascii="Times New Roman" w:hAnsi="Times New Roman"/>
                <w:b/>
                <w:lang w:val="ro-RO"/>
              </w:rPr>
              <w:t>o</w:t>
            </w:r>
          </w:p>
        </w:tc>
        <w:tc>
          <w:tcPr>
            <w:tcW w:w="516" w:type="pct"/>
            <w:vAlign w:val="center"/>
          </w:tcPr>
          <w:p w14:paraId="18D7A3C4" w14:textId="77777777" w:rsidR="00A6220F" w:rsidRPr="003B4AB6" w:rsidRDefault="00000000" w:rsidP="00910AF0">
            <w:pPr>
              <w:spacing w:after="0"/>
              <w:rPr>
                <w:rFonts w:ascii="Times New Roman" w:hAnsi="Times New Roman"/>
                <w:b/>
                <w:lang w:val="ro-RO"/>
              </w:rPr>
            </w:pPr>
            <w:r>
              <w:rPr>
                <w:rFonts w:ascii="Times New Roman" w:hAnsi="Times New Roman"/>
                <w:b/>
                <w:lang w:val="ro-RO"/>
              </w:rPr>
              <w:t>City</w:t>
            </w:r>
          </w:p>
        </w:tc>
        <w:tc>
          <w:tcPr>
            <w:tcW w:w="848" w:type="pct"/>
            <w:vAlign w:val="center"/>
          </w:tcPr>
          <w:p w14:paraId="23B267CD" w14:textId="77777777" w:rsidR="00A6220F" w:rsidRPr="003B4AB6" w:rsidRDefault="00000000" w:rsidP="00910AF0">
            <w:pPr>
              <w:spacing w:after="0"/>
              <w:rPr>
                <w:rFonts w:ascii="Times New Roman" w:hAnsi="Times New Roman"/>
                <w:b/>
                <w:lang w:val="ro-RO"/>
              </w:rPr>
            </w:pPr>
            <w:r w:rsidRPr="003B4AB6">
              <w:rPr>
                <w:rFonts w:ascii="Times New Roman" w:hAnsi="Times New Roman"/>
                <w:b/>
                <w:lang w:val="ro-RO"/>
              </w:rPr>
              <w:t>Benefi</w:t>
            </w:r>
            <w:r w:rsidR="00CC7326">
              <w:rPr>
                <w:rFonts w:ascii="Times New Roman" w:hAnsi="Times New Roman"/>
                <w:b/>
                <w:lang w:val="ro-RO"/>
              </w:rPr>
              <w:t>t</w:t>
            </w:r>
          </w:p>
        </w:tc>
        <w:tc>
          <w:tcPr>
            <w:tcW w:w="657" w:type="pct"/>
            <w:vAlign w:val="center"/>
          </w:tcPr>
          <w:p w14:paraId="0E44F5E6" w14:textId="77777777" w:rsidR="00A6220F" w:rsidRPr="003B4AB6" w:rsidRDefault="00000000" w:rsidP="00910AF0">
            <w:pPr>
              <w:spacing w:after="0"/>
              <w:rPr>
                <w:rFonts w:ascii="Times New Roman" w:hAnsi="Times New Roman"/>
                <w:b/>
                <w:lang w:val="ro-RO"/>
              </w:rPr>
            </w:pPr>
            <w:r>
              <w:rPr>
                <w:rFonts w:ascii="Times New Roman" w:hAnsi="Times New Roman"/>
                <w:b/>
                <w:lang w:val="ro-RO"/>
              </w:rPr>
              <w:t>Local Council Decision</w:t>
            </w:r>
            <w:r>
              <w:rPr>
                <w:rFonts w:ascii="Times New Roman" w:hAnsi="Times New Roman"/>
                <w:b/>
                <w:vertAlign w:val="superscript"/>
                <w:lang w:val="ro-RO"/>
              </w:rPr>
              <w:footnoteReference w:id="31"/>
            </w:r>
            <w:r>
              <w:rPr>
                <w:rFonts w:ascii="Times New Roman" w:hAnsi="Times New Roman"/>
                <w:b/>
                <w:lang w:val="ro-RO"/>
              </w:rPr>
              <w:t xml:space="preserve"> </w:t>
            </w:r>
          </w:p>
        </w:tc>
        <w:tc>
          <w:tcPr>
            <w:tcW w:w="862" w:type="pct"/>
            <w:vAlign w:val="center"/>
          </w:tcPr>
          <w:p w14:paraId="069A248B" w14:textId="77777777" w:rsidR="00A6220F" w:rsidRPr="003B4AB6" w:rsidRDefault="00000000" w:rsidP="00910AF0">
            <w:pPr>
              <w:spacing w:after="0"/>
              <w:rPr>
                <w:rFonts w:ascii="Times New Roman" w:hAnsi="Times New Roman"/>
                <w:b/>
                <w:lang w:val="ro-RO"/>
              </w:rPr>
            </w:pPr>
            <w:r>
              <w:rPr>
                <w:rFonts w:ascii="Times New Roman" w:hAnsi="Times New Roman"/>
                <w:b/>
                <w:lang w:val="ro-RO"/>
              </w:rPr>
              <w:t>Rejected</w:t>
            </w:r>
          </w:p>
        </w:tc>
        <w:tc>
          <w:tcPr>
            <w:tcW w:w="667" w:type="pct"/>
            <w:vAlign w:val="center"/>
          </w:tcPr>
          <w:p w14:paraId="62788D82" w14:textId="77777777" w:rsidR="00A6220F" w:rsidRPr="003B4AB6" w:rsidRDefault="00000000" w:rsidP="00910AF0">
            <w:pPr>
              <w:spacing w:after="0"/>
              <w:rPr>
                <w:rFonts w:ascii="Times New Roman" w:hAnsi="Times New Roman"/>
                <w:b/>
                <w:lang w:val="ro-RO"/>
              </w:rPr>
            </w:pPr>
            <w:r>
              <w:rPr>
                <w:rFonts w:ascii="Times New Roman" w:hAnsi="Times New Roman"/>
                <w:b/>
                <w:lang w:val="ro-RO"/>
              </w:rPr>
              <w:t>Service</w:t>
            </w:r>
          </w:p>
        </w:tc>
        <w:tc>
          <w:tcPr>
            <w:tcW w:w="708" w:type="pct"/>
            <w:vAlign w:val="center"/>
          </w:tcPr>
          <w:p w14:paraId="45D9AA17" w14:textId="77777777" w:rsidR="00A6220F" w:rsidRPr="003B4AB6" w:rsidRDefault="00000000" w:rsidP="00910AF0">
            <w:pPr>
              <w:spacing w:after="0"/>
              <w:rPr>
                <w:rFonts w:ascii="Times New Roman" w:hAnsi="Times New Roman"/>
                <w:b/>
                <w:lang w:val="ro-RO"/>
              </w:rPr>
            </w:pPr>
            <w:r>
              <w:rPr>
                <w:rFonts w:ascii="Times New Roman" w:hAnsi="Times New Roman"/>
                <w:b/>
                <w:lang w:val="ro-RO"/>
              </w:rPr>
              <w:t>Local Council Decision</w:t>
            </w:r>
          </w:p>
        </w:tc>
        <w:tc>
          <w:tcPr>
            <w:tcW w:w="532" w:type="pct"/>
            <w:vAlign w:val="center"/>
          </w:tcPr>
          <w:p w14:paraId="4A5F037B" w14:textId="77777777" w:rsidR="00A6220F" w:rsidRPr="003B4AB6" w:rsidRDefault="00000000" w:rsidP="00910AF0">
            <w:pPr>
              <w:spacing w:after="0"/>
              <w:rPr>
                <w:rFonts w:ascii="Times New Roman" w:hAnsi="Times New Roman"/>
                <w:b/>
                <w:lang w:val="ro-RO"/>
              </w:rPr>
            </w:pPr>
            <w:r>
              <w:rPr>
                <w:rFonts w:ascii="Times New Roman" w:hAnsi="Times New Roman"/>
                <w:b/>
                <w:lang w:val="ro-RO"/>
              </w:rPr>
              <w:t>Rejected</w:t>
            </w:r>
          </w:p>
        </w:tc>
      </w:tr>
      <w:tr w:rsidR="00C1135A" w14:paraId="70F500D7" w14:textId="77777777" w:rsidTr="00910AF0">
        <w:trPr>
          <w:trHeight w:val="2195"/>
        </w:trPr>
        <w:tc>
          <w:tcPr>
            <w:tcW w:w="209" w:type="pct"/>
            <w:vMerge w:val="restart"/>
            <w:vAlign w:val="center"/>
          </w:tcPr>
          <w:p w14:paraId="5FEA75C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w:t>
            </w:r>
          </w:p>
        </w:tc>
        <w:tc>
          <w:tcPr>
            <w:tcW w:w="516" w:type="pct"/>
            <w:vMerge w:val="restart"/>
            <w:vAlign w:val="center"/>
          </w:tcPr>
          <w:p w14:paraId="40B4C59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Cluj</w:t>
            </w:r>
          </w:p>
        </w:tc>
        <w:tc>
          <w:tcPr>
            <w:tcW w:w="848" w:type="pct"/>
            <w:vAlign w:val="center"/>
          </w:tcPr>
          <w:p w14:paraId="720CB5C0" w14:textId="77777777" w:rsidR="00A6220F" w:rsidRPr="003B4AB6" w:rsidRDefault="00000000" w:rsidP="00910AF0">
            <w:pPr>
              <w:spacing w:after="0"/>
              <w:rPr>
                <w:rFonts w:ascii="Times New Roman" w:hAnsi="Times New Roman"/>
                <w:lang w:val="ro-RO"/>
              </w:rPr>
            </w:pPr>
            <w:r>
              <w:rPr>
                <w:rFonts w:ascii="Times New Roman" w:hAnsi="Times New Roman"/>
                <w:lang w:val="ro-RO"/>
              </w:rPr>
              <w:t xml:space="preserve">Social vouchers for food </w:t>
            </w:r>
          </w:p>
          <w:p w14:paraId="6CA571AC" w14:textId="77777777" w:rsidR="00A6220F" w:rsidRPr="003B4AB6" w:rsidRDefault="00A6220F" w:rsidP="00910AF0">
            <w:pPr>
              <w:spacing w:after="0"/>
              <w:rPr>
                <w:rFonts w:ascii="Times New Roman" w:hAnsi="Times New Roman"/>
                <w:lang w:val="ro-RO"/>
              </w:rPr>
            </w:pPr>
          </w:p>
          <w:p w14:paraId="2206B51E" w14:textId="77777777" w:rsidR="00A6220F" w:rsidRPr="003B4AB6" w:rsidRDefault="00A6220F" w:rsidP="00910AF0">
            <w:pPr>
              <w:spacing w:after="0"/>
              <w:rPr>
                <w:rFonts w:ascii="Times New Roman" w:hAnsi="Times New Roman"/>
                <w:lang w:val="ro-RO"/>
              </w:rPr>
            </w:pPr>
          </w:p>
          <w:p w14:paraId="765F0D72" w14:textId="77777777" w:rsidR="00A6220F" w:rsidRPr="003B4AB6" w:rsidRDefault="00A6220F" w:rsidP="00910AF0">
            <w:pPr>
              <w:spacing w:after="0"/>
              <w:rPr>
                <w:rFonts w:ascii="Times New Roman" w:hAnsi="Times New Roman"/>
                <w:lang w:val="ro-RO"/>
              </w:rPr>
            </w:pPr>
          </w:p>
          <w:p w14:paraId="3793CE8B" w14:textId="77777777" w:rsidR="00A6220F" w:rsidRPr="003B4AB6" w:rsidRDefault="00A6220F" w:rsidP="00910AF0">
            <w:pPr>
              <w:spacing w:after="0"/>
              <w:rPr>
                <w:rFonts w:ascii="Times New Roman" w:hAnsi="Times New Roman"/>
                <w:lang w:val="ro-RO"/>
              </w:rPr>
            </w:pPr>
          </w:p>
        </w:tc>
        <w:tc>
          <w:tcPr>
            <w:tcW w:w="657" w:type="pct"/>
            <w:vAlign w:val="center"/>
          </w:tcPr>
          <w:p w14:paraId="3C67755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HCL 515/2018 </w:t>
            </w:r>
          </w:p>
          <w:p w14:paraId="680DC2C7" w14:textId="77777777" w:rsidR="00A6220F" w:rsidRPr="003B4AB6" w:rsidRDefault="00A6220F" w:rsidP="00910AF0">
            <w:pPr>
              <w:spacing w:after="0"/>
              <w:rPr>
                <w:rFonts w:ascii="Times New Roman" w:hAnsi="Times New Roman"/>
                <w:lang w:val="ro-RO"/>
              </w:rPr>
            </w:pPr>
          </w:p>
          <w:p w14:paraId="72F63843" w14:textId="77777777" w:rsidR="00A6220F" w:rsidRPr="003B4AB6" w:rsidRDefault="00A6220F" w:rsidP="00910AF0">
            <w:pPr>
              <w:spacing w:after="0"/>
              <w:rPr>
                <w:rFonts w:ascii="Times New Roman" w:hAnsi="Times New Roman"/>
                <w:lang w:val="ro-RO"/>
              </w:rPr>
            </w:pPr>
          </w:p>
          <w:p w14:paraId="6AD958B9" w14:textId="77777777" w:rsidR="00A6220F" w:rsidRPr="003B4AB6" w:rsidRDefault="00A6220F" w:rsidP="00910AF0">
            <w:pPr>
              <w:spacing w:after="0"/>
              <w:rPr>
                <w:rFonts w:ascii="Times New Roman" w:hAnsi="Times New Roman"/>
                <w:lang w:val="ro-RO"/>
              </w:rPr>
            </w:pPr>
          </w:p>
          <w:p w14:paraId="2F2DB11C" w14:textId="77777777" w:rsidR="00A6220F" w:rsidRPr="003B4AB6" w:rsidRDefault="00A6220F" w:rsidP="00910AF0">
            <w:pPr>
              <w:spacing w:after="0"/>
              <w:rPr>
                <w:rFonts w:ascii="Times New Roman" w:hAnsi="Times New Roman"/>
                <w:lang w:val="ro-RO"/>
              </w:rPr>
            </w:pPr>
          </w:p>
          <w:p w14:paraId="06F05B6A" w14:textId="77777777" w:rsidR="00A6220F" w:rsidRPr="003B4AB6" w:rsidRDefault="00A6220F" w:rsidP="00910AF0">
            <w:pPr>
              <w:spacing w:after="0"/>
              <w:rPr>
                <w:rFonts w:ascii="Times New Roman" w:hAnsi="Times New Roman"/>
                <w:lang w:val="ro-RO"/>
              </w:rPr>
            </w:pPr>
          </w:p>
        </w:tc>
        <w:tc>
          <w:tcPr>
            <w:tcW w:w="862" w:type="pct"/>
            <w:vAlign w:val="center"/>
          </w:tcPr>
          <w:p w14:paraId="4DEF959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2018: 5449 </w:t>
            </w:r>
            <w:r w:rsidR="00CC7326">
              <w:rPr>
                <w:rFonts w:ascii="Times New Roman" w:hAnsi="Times New Roman"/>
                <w:lang w:val="ro-RO"/>
              </w:rPr>
              <w:t>claims</w:t>
            </w:r>
            <w:r w:rsidRPr="003B4AB6">
              <w:rPr>
                <w:rFonts w:ascii="Times New Roman" w:hAnsi="Times New Roman"/>
                <w:lang w:val="ro-RO"/>
              </w:rPr>
              <w:t xml:space="preserve">, 147 </w:t>
            </w:r>
            <w:r w:rsidR="00CC7326">
              <w:rPr>
                <w:rFonts w:ascii="Times New Roman" w:hAnsi="Times New Roman"/>
                <w:lang w:val="ro-RO"/>
              </w:rPr>
              <w:t>rejected</w:t>
            </w:r>
          </w:p>
          <w:p w14:paraId="7B4BE3B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5312 </w:t>
            </w:r>
            <w:r w:rsidR="00CC7326">
              <w:rPr>
                <w:rFonts w:ascii="Times New Roman" w:hAnsi="Times New Roman"/>
                <w:lang w:val="ro-RO"/>
              </w:rPr>
              <w:t>claims</w:t>
            </w:r>
            <w:r w:rsidRPr="003B4AB6">
              <w:rPr>
                <w:rFonts w:ascii="Times New Roman" w:hAnsi="Times New Roman"/>
                <w:lang w:val="ro-RO"/>
              </w:rPr>
              <w:t xml:space="preserve">, 82 </w:t>
            </w:r>
            <w:r w:rsidR="00CC7326">
              <w:rPr>
                <w:rFonts w:ascii="Times New Roman" w:hAnsi="Times New Roman"/>
                <w:lang w:val="ro-RO"/>
              </w:rPr>
              <w:t>rejected</w:t>
            </w:r>
          </w:p>
          <w:p w14:paraId="296C572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3513 </w:t>
            </w:r>
            <w:r w:rsidR="00CC7326">
              <w:rPr>
                <w:rFonts w:ascii="Times New Roman" w:hAnsi="Times New Roman"/>
                <w:lang w:val="ro-RO"/>
              </w:rPr>
              <w:t>claims</w:t>
            </w:r>
            <w:r w:rsidRPr="003B4AB6">
              <w:rPr>
                <w:rFonts w:ascii="Times New Roman" w:hAnsi="Times New Roman"/>
                <w:lang w:val="ro-RO"/>
              </w:rPr>
              <w:t xml:space="preserve">, 48 </w:t>
            </w:r>
            <w:r w:rsidR="00CC7326">
              <w:rPr>
                <w:rFonts w:ascii="Times New Roman" w:hAnsi="Times New Roman"/>
                <w:lang w:val="ro-RO"/>
              </w:rPr>
              <w:t>rejected</w:t>
            </w:r>
          </w:p>
          <w:p w14:paraId="3C581AF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4280 </w:t>
            </w:r>
            <w:r w:rsidR="00CC7326">
              <w:rPr>
                <w:rFonts w:ascii="Times New Roman" w:hAnsi="Times New Roman"/>
                <w:lang w:val="ro-RO"/>
              </w:rPr>
              <w:t>claims</w:t>
            </w:r>
            <w:r w:rsidRPr="003B4AB6">
              <w:rPr>
                <w:rFonts w:ascii="Times New Roman" w:hAnsi="Times New Roman"/>
                <w:lang w:val="ro-RO"/>
              </w:rPr>
              <w:t xml:space="preserve">, 70 </w:t>
            </w:r>
            <w:r w:rsidR="00CC7326">
              <w:rPr>
                <w:rFonts w:ascii="Times New Roman" w:hAnsi="Times New Roman"/>
                <w:lang w:val="ro-RO"/>
              </w:rPr>
              <w:t>rejected</w:t>
            </w:r>
          </w:p>
        </w:tc>
        <w:tc>
          <w:tcPr>
            <w:tcW w:w="667" w:type="pct"/>
            <w:vMerge w:val="restart"/>
            <w:vAlign w:val="center"/>
          </w:tcPr>
          <w:p w14:paraId="1B0EEDCA" w14:textId="77777777" w:rsidR="00A6220F" w:rsidRPr="003B4AB6" w:rsidRDefault="00A6220F" w:rsidP="00910AF0">
            <w:pPr>
              <w:spacing w:after="0"/>
              <w:rPr>
                <w:rFonts w:ascii="Times New Roman" w:hAnsi="Times New Roman"/>
                <w:b/>
                <w:lang w:val="ro-RO"/>
              </w:rPr>
            </w:pPr>
          </w:p>
        </w:tc>
        <w:tc>
          <w:tcPr>
            <w:tcW w:w="708" w:type="pct"/>
            <w:vMerge w:val="restart"/>
            <w:vAlign w:val="center"/>
          </w:tcPr>
          <w:p w14:paraId="26C52E7C" w14:textId="77777777" w:rsidR="00A6220F" w:rsidRPr="003B4AB6" w:rsidRDefault="00A6220F" w:rsidP="00910AF0">
            <w:pPr>
              <w:spacing w:after="0"/>
              <w:rPr>
                <w:rFonts w:ascii="Times New Roman" w:hAnsi="Times New Roman"/>
                <w:lang w:val="ro-RO"/>
              </w:rPr>
            </w:pPr>
          </w:p>
        </w:tc>
        <w:tc>
          <w:tcPr>
            <w:tcW w:w="532" w:type="pct"/>
            <w:vMerge w:val="restart"/>
            <w:vAlign w:val="center"/>
          </w:tcPr>
          <w:p w14:paraId="75950530" w14:textId="77777777" w:rsidR="00A6220F" w:rsidRPr="003B4AB6" w:rsidRDefault="00A6220F" w:rsidP="00910AF0">
            <w:pPr>
              <w:spacing w:after="0"/>
              <w:rPr>
                <w:rFonts w:ascii="Times New Roman" w:hAnsi="Times New Roman"/>
                <w:lang w:val="ro-RO"/>
              </w:rPr>
            </w:pPr>
          </w:p>
        </w:tc>
      </w:tr>
      <w:tr w:rsidR="00C1135A" w14:paraId="7A0A064F" w14:textId="77777777" w:rsidTr="00910AF0">
        <w:trPr>
          <w:trHeight w:val="530"/>
        </w:trPr>
        <w:tc>
          <w:tcPr>
            <w:tcW w:w="209" w:type="pct"/>
            <w:vMerge/>
            <w:vAlign w:val="center"/>
          </w:tcPr>
          <w:p w14:paraId="022E226F" w14:textId="77777777" w:rsidR="00A6220F" w:rsidRPr="003B4AB6" w:rsidRDefault="00A6220F" w:rsidP="00910AF0">
            <w:pPr>
              <w:spacing w:after="0"/>
              <w:rPr>
                <w:rFonts w:ascii="Times New Roman" w:hAnsi="Times New Roman"/>
                <w:lang w:val="ro-RO"/>
              </w:rPr>
            </w:pPr>
          </w:p>
        </w:tc>
        <w:tc>
          <w:tcPr>
            <w:tcW w:w="516" w:type="pct"/>
            <w:vMerge/>
            <w:vAlign w:val="center"/>
          </w:tcPr>
          <w:p w14:paraId="3EEBA636" w14:textId="77777777" w:rsidR="00A6220F" w:rsidRPr="003B4AB6" w:rsidRDefault="00A6220F" w:rsidP="00910AF0">
            <w:pPr>
              <w:spacing w:after="0"/>
              <w:rPr>
                <w:rFonts w:ascii="Times New Roman" w:hAnsi="Times New Roman"/>
                <w:lang w:val="ro-RO"/>
              </w:rPr>
            </w:pPr>
          </w:p>
        </w:tc>
        <w:tc>
          <w:tcPr>
            <w:tcW w:w="848" w:type="pct"/>
            <w:vAlign w:val="center"/>
          </w:tcPr>
          <w:p w14:paraId="71542DB3" w14:textId="77777777" w:rsidR="00A6220F" w:rsidRPr="003B4AB6" w:rsidRDefault="00000000" w:rsidP="00910AF0">
            <w:pPr>
              <w:spacing w:after="0"/>
              <w:rPr>
                <w:rFonts w:ascii="Times New Roman" w:hAnsi="Times New Roman"/>
                <w:lang w:val="ro-RO"/>
              </w:rPr>
            </w:pPr>
            <w:r>
              <w:rPr>
                <w:rFonts w:ascii="Times New Roman" w:hAnsi="Times New Roman"/>
                <w:lang w:val="ro-RO"/>
              </w:rPr>
              <w:t>Aid for rent payment</w:t>
            </w:r>
          </w:p>
        </w:tc>
        <w:tc>
          <w:tcPr>
            <w:tcW w:w="657" w:type="pct"/>
            <w:vAlign w:val="center"/>
          </w:tcPr>
          <w:p w14:paraId="456A12D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HCL 413/2020</w:t>
            </w:r>
          </w:p>
        </w:tc>
        <w:tc>
          <w:tcPr>
            <w:tcW w:w="862" w:type="pct"/>
            <w:vAlign w:val="center"/>
          </w:tcPr>
          <w:p w14:paraId="116130F3" w14:textId="77777777" w:rsidR="00A6220F" w:rsidRPr="003B4AB6" w:rsidRDefault="00A6220F" w:rsidP="00910AF0">
            <w:pPr>
              <w:spacing w:after="0"/>
              <w:rPr>
                <w:rFonts w:ascii="Times New Roman" w:hAnsi="Times New Roman"/>
                <w:lang w:val="ro-RO"/>
              </w:rPr>
            </w:pPr>
          </w:p>
          <w:p w14:paraId="589F9D4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75 </w:t>
            </w:r>
            <w:r w:rsidR="00CC7326">
              <w:rPr>
                <w:rFonts w:ascii="Times New Roman" w:hAnsi="Times New Roman"/>
                <w:lang w:val="ro-RO"/>
              </w:rPr>
              <w:t>claims</w:t>
            </w:r>
            <w:r w:rsidRPr="003B4AB6">
              <w:rPr>
                <w:rFonts w:ascii="Times New Roman" w:hAnsi="Times New Roman"/>
                <w:lang w:val="ro-RO"/>
              </w:rPr>
              <w:t xml:space="preserve">, 1 </w:t>
            </w:r>
            <w:r w:rsidR="00CC7326">
              <w:rPr>
                <w:rFonts w:ascii="Times New Roman" w:hAnsi="Times New Roman"/>
                <w:lang w:val="ro-RO"/>
              </w:rPr>
              <w:t>rejected</w:t>
            </w:r>
          </w:p>
          <w:p w14:paraId="7E60FC0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93 </w:t>
            </w:r>
            <w:r w:rsidR="00CC7326">
              <w:rPr>
                <w:rFonts w:ascii="Times New Roman" w:hAnsi="Times New Roman"/>
                <w:lang w:val="ro-RO"/>
              </w:rPr>
              <w:t>claims</w:t>
            </w:r>
            <w:r w:rsidRPr="003B4AB6">
              <w:rPr>
                <w:rFonts w:ascii="Times New Roman" w:hAnsi="Times New Roman"/>
                <w:lang w:val="ro-RO"/>
              </w:rPr>
              <w:t xml:space="preserve">, 2 </w:t>
            </w:r>
            <w:r w:rsidR="00CC7326">
              <w:rPr>
                <w:rFonts w:ascii="Times New Roman" w:hAnsi="Times New Roman"/>
                <w:lang w:val="ro-RO"/>
              </w:rPr>
              <w:t>rejected</w:t>
            </w:r>
          </w:p>
        </w:tc>
        <w:tc>
          <w:tcPr>
            <w:tcW w:w="667" w:type="pct"/>
            <w:vMerge/>
            <w:vAlign w:val="center"/>
          </w:tcPr>
          <w:p w14:paraId="69B0F5C6" w14:textId="77777777" w:rsidR="00A6220F" w:rsidRPr="003B4AB6" w:rsidRDefault="00A6220F" w:rsidP="00910AF0">
            <w:pPr>
              <w:spacing w:after="0"/>
              <w:rPr>
                <w:rFonts w:ascii="Times New Roman" w:hAnsi="Times New Roman"/>
                <w:b/>
                <w:lang w:val="ro-RO"/>
              </w:rPr>
            </w:pPr>
          </w:p>
        </w:tc>
        <w:tc>
          <w:tcPr>
            <w:tcW w:w="708" w:type="pct"/>
            <w:vMerge/>
            <w:vAlign w:val="center"/>
          </w:tcPr>
          <w:p w14:paraId="44D1A258" w14:textId="77777777" w:rsidR="00A6220F" w:rsidRPr="003B4AB6" w:rsidRDefault="00A6220F" w:rsidP="00910AF0">
            <w:pPr>
              <w:spacing w:after="0"/>
              <w:rPr>
                <w:rFonts w:ascii="Times New Roman" w:hAnsi="Times New Roman"/>
                <w:lang w:val="ro-RO"/>
              </w:rPr>
            </w:pPr>
          </w:p>
        </w:tc>
        <w:tc>
          <w:tcPr>
            <w:tcW w:w="532" w:type="pct"/>
            <w:vMerge/>
            <w:vAlign w:val="center"/>
          </w:tcPr>
          <w:p w14:paraId="394DD5A6" w14:textId="77777777" w:rsidR="00A6220F" w:rsidRPr="003B4AB6" w:rsidRDefault="00A6220F" w:rsidP="00910AF0">
            <w:pPr>
              <w:spacing w:after="0"/>
              <w:rPr>
                <w:rFonts w:ascii="Times New Roman" w:hAnsi="Times New Roman"/>
                <w:lang w:val="ro-RO"/>
              </w:rPr>
            </w:pPr>
          </w:p>
        </w:tc>
      </w:tr>
      <w:tr w:rsidR="00C1135A" w14:paraId="1C9FD8CF" w14:textId="77777777" w:rsidTr="00910AF0">
        <w:trPr>
          <w:trHeight w:val="980"/>
        </w:trPr>
        <w:tc>
          <w:tcPr>
            <w:tcW w:w="209" w:type="pct"/>
            <w:vMerge w:val="restart"/>
            <w:vAlign w:val="center"/>
          </w:tcPr>
          <w:p w14:paraId="6DA1101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w:t>
            </w:r>
          </w:p>
        </w:tc>
        <w:tc>
          <w:tcPr>
            <w:tcW w:w="516" w:type="pct"/>
            <w:vMerge w:val="restart"/>
            <w:vAlign w:val="center"/>
          </w:tcPr>
          <w:p w14:paraId="56F2305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Constanța</w:t>
            </w:r>
          </w:p>
        </w:tc>
        <w:tc>
          <w:tcPr>
            <w:tcW w:w="848" w:type="pct"/>
            <w:vAlign w:val="center"/>
          </w:tcPr>
          <w:p w14:paraId="2434930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Program</w:t>
            </w:r>
            <w:r w:rsidR="00B76BAD">
              <w:rPr>
                <w:rFonts w:ascii="Times New Roman" w:hAnsi="Times New Roman"/>
                <w:lang w:val="ro-RO"/>
              </w:rPr>
              <w:t xml:space="preserve"> </w:t>
            </w:r>
            <w:r w:rsidRPr="003B4AB6">
              <w:rPr>
                <w:rFonts w:ascii="Times New Roman" w:hAnsi="Times New Roman"/>
                <w:lang w:val="ro-RO"/>
              </w:rPr>
              <w:t xml:space="preserve">Infant- </w:t>
            </w:r>
            <w:r w:rsidR="00B76BAD">
              <w:rPr>
                <w:rFonts w:ascii="Times New Roman" w:hAnsi="Times New Roman"/>
                <w:lang w:val="ro-RO"/>
              </w:rPr>
              <w:t>financial support for in-vitro fertilisation</w:t>
            </w:r>
            <w:r w:rsidRPr="003B4AB6">
              <w:rPr>
                <w:rFonts w:ascii="Times New Roman" w:hAnsi="Times New Roman"/>
                <w:lang w:val="ro-RO"/>
              </w:rPr>
              <w:t xml:space="preserve"> </w:t>
            </w:r>
          </w:p>
        </w:tc>
        <w:tc>
          <w:tcPr>
            <w:tcW w:w="657" w:type="pct"/>
            <w:vAlign w:val="center"/>
          </w:tcPr>
          <w:p w14:paraId="0FF95A3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59/2020</w:t>
            </w:r>
          </w:p>
          <w:p w14:paraId="6C060428" w14:textId="77777777" w:rsidR="00A6220F" w:rsidRPr="003B4AB6" w:rsidRDefault="00A6220F" w:rsidP="00910AF0">
            <w:pPr>
              <w:spacing w:after="0"/>
              <w:rPr>
                <w:rFonts w:ascii="Times New Roman" w:hAnsi="Times New Roman"/>
                <w:lang w:val="ro-RO"/>
              </w:rPr>
            </w:pPr>
          </w:p>
          <w:p w14:paraId="3DDA641F" w14:textId="77777777" w:rsidR="00A6220F" w:rsidRPr="003B4AB6" w:rsidRDefault="00A6220F" w:rsidP="00910AF0">
            <w:pPr>
              <w:spacing w:after="0"/>
              <w:rPr>
                <w:rFonts w:ascii="Times New Roman" w:hAnsi="Times New Roman"/>
                <w:lang w:val="ro-RO"/>
              </w:rPr>
            </w:pPr>
          </w:p>
        </w:tc>
        <w:tc>
          <w:tcPr>
            <w:tcW w:w="862" w:type="pct"/>
            <w:vAlign w:val="center"/>
          </w:tcPr>
          <w:p w14:paraId="7E3FE12F" w14:textId="77777777" w:rsidR="00A6220F" w:rsidRPr="003B4AB6" w:rsidRDefault="00A6220F" w:rsidP="00910AF0">
            <w:pPr>
              <w:spacing w:after="0"/>
              <w:rPr>
                <w:rFonts w:ascii="Times New Roman" w:hAnsi="Times New Roman"/>
                <w:lang w:val="ro-RO"/>
              </w:rPr>
            </w:pPr>
          </w:p>
          <w:p w14:paraId="73AEC5CD" w14:textId="77777777" w:rsidR="00A6220F" w:rsidRPr="003B4AB6" w:rsidRDefault="00A6220F" w:rsidP="00910AF0">
            <w:pPr>
              <w:spacing w:after="0"/>
              <w:rPr>
                <w:rFonts w:ascii="Times New Roman" w:hAnsi="Times New Roman"/>
                <w:lang w:val="ro-RO"/>
              </w:rPr>
            </w:pPr>
          </w:p>
          <w:p w14:paraId="12E741E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w:t>
            </w:r>
          </w:p>
          <w:p w14:paraId="4CD7510B" w14:textId="77777777" w:rsidR="00A6220F" w:rsidRPr="003B4AB6" w:rsidRDefault="00A6220F" w:rsidP="00910AF0">
            <w:pPr>
              <w:spacing w:after="0"/>
              <w:rPr>
                <w:rFonts w:ascii="Times New Roman" w:hAnsi="Times New Roman"/>
                <w:lang w:val="ro-RO"/>
              </w:rPr>
            </w:pPr>
          </w:p>
        </w:tc>
        <w:tc>
          <w:tcPr>
            <w:tcW w:w="667" w:type="pct"/>
            <w:vMerge w:val="restart"/>
            <w:vAlign w:val="center"/>
          </w:tcPr>
          <w:p w14:paraId="7B4CF9F2" w14:textId="77777777" w:rsidR="00A6220F" w:rsidRPr="003B4AB6" w:rsidRDefault="00000000" w:rsidP="00910AF0">
            <w:pPr>
              <w:spacing w:after="0"/>
              <w:rPr>
                <w:rFonts w:ascii="Times New Roman" w:hAnsi="Times New Roman"/>
                <w:lang w:val="ro-RO"/>
              </w:rPr>
            </w:pPr>
            <w:r>
              <w:rPr>
                <w:rFonts w:ascii="Times New Roman" w:hAnsi="Times New Roman"/>
                <w:lang w:val="ro-RO"/>
              </w:rPr>
              <w:t xml:space="preserve">Elderly nursing </w:t>
            </w:r>
            <w:r w:rsidR="006B723E">
              <w:rPr>
                <w:rFonts w:ascii="Times New Roman" w:hAnsi="Times New Roman"/>
                <w:lang w:val="ro-RO"/>
              </w:rPr>
              <w:t>h</w:t>
            </w:r>
            <w:r>
              <w:rPr>
                <w:rFonts w:ascii="Times New Roman" w:hAnsi="Times New Roman"/>
                <w:lang w:val="ro-RO"/>
              </w:rPr>
              <w:t>ome</w:t>
            </w:r>
            <w:r w:rsidRPr="003B4AB6">
              <w:rPr>
                <w:rFonts w:ascii="Times New Roman" w:hAnsi="Times New Roman"/>
                <w:lang w:val="ro-RO"/>
              </w:rPr>
              <w:t xml:space="preserve"> Constața</w:t>
            </w:r>
          </w:p>
          <w:p w14:paraId="531DA8C8" w14:textId="77777777" w:rsidR="00A6220F" w:rsidRPr="003B4AB6" w:rsidRDefault="00A6220F" w:rsidP="00910AF0">
            <w:pPr>
              <w:spacing w:after="0"/>
              <w:rPr>
                <w:rFonts w:ascii="Times New Roman" w:hAnsi="Times New Roman"/>
                <w:lang w:val="ro-RO"/>
              </w:rPr>
            </w:pPr>
          </w:p>
          <w:p w14:paraId="33E0E1D7" w14:textId="77777777" w:rsidR="00A6220F" w:rsidRPr="003B4AB6" w:rsidRDefault="00A6220F" w:rsidP="00910AF0">
            <w:pPr>
              <w:spacing w:after="0"/>
              <w:rPr>
                <w:rFonts w:ascii="Times New Roman" w:hAnsi="Times New Roman"/>
                <w:lang w:val="ro-RO"/>
              </w:rPr>
            </w:pPr>
          </w:p>
        </w:tc>
        <w:tc>
          <w:tcPr>
            <w:tcW w:w="708" w:type="pct"/>
            <w:vMerge w:val="restart"/>
            <w:vAlign w:val="center"/>
          </w:tcPr>
          <w:p w14:paraId="5544BF2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w:t>
            </w:r>
          </w:p>
          <w:p w14:paraId="496566E0" w14:textId="77777777" w:rsidR="00A6220F" w:rsidRPr="003B4AB6" w:rsidRDefault="00A6220F" w:rsidP="00910AF0">
            <w:pPr>
              <w:spacing w:after="0"/>
              <w:rPr>
                <w:rFonts w:ascii="Times New Roman" w:hAnsi="Times New Roman"/>
                <w:lang w:val="ro-RO"/>
              </w:rPr>
            </w:pPr>
          </w:p>
          <w:p w14:paraId="52286BF3" w14:textId="77777777" w:rsidR="00A6220F" w:rsidRPr="003B4AB6" w:rsidRDefault="00A6220F" w:rsidP="00910AF0">
            <w:pPr>
              <w:spacing w:after="0"/>
              <w:rPr>
                <w:rFonts w:ascii="Times New Roman" w:hAnsi="Times New Roman"/>
                <w:lang w:val="ro-RO"/>
              </w:rPr>
            </w:pPr>
          </w:p>
          <w:p w14:paraId="73C23B8A" w14:textId="77777777" w:rsidR="00A6220F" w:rsidRPr="003B4AB6" w:rsidRDefault="00A6220F" w:rsidP="00910AF0">
            <w:pPr>
              <w:spacing w:after="0"/>
              <w:rPr>
                <w:rFonts w:ascii="Times New Roman" w:hAnsi="Times New Roman"/>
                <w:lang w:val="ro-RO"/>
              </w:rPr>
            </w:pPr>
          </w:p>
          <w:p w14:paraId="7D731D68" w14:textId="77777777" w:rsidR="00A6220F" w:rsidRPr="003B4AB6" w:rsidRDefault="00A6220F" w:rsidP="00910AF0">
            <w:pPr>
              <w:spacing w:after="0"/>
              <w:rPr>
                <w:rFonts w:ascii="Times New Roman" w:hAnsi="Times New Roman"/>
                <w:lang w:val="ro-RO"/>
              </w:rPr>
            </w:pPr>
          </w:p>
          <w:p w14:paraId="443C1DC9" w14:textId="77777777" w:rsidR="00A6220F" w:rsidRPr="003B4AB6" w:rsidRDefault="00A6220F" w:rsidP="00910AF0">
            <w:pPr>
              <w:spacing w:after="0"/>
              <w:rPr>
                <w:rFonts w:ascii="Times New Roman" w:hAnsi="Times New Roman"/>
                <w:lang w:val="ro-RO"/>
              </w:rPr>
            </w:pPr>
          </w:p>
        </w:tc>
        <w:tc>
          <w:tcPr>
            <w:tcW w:w="532" w:type="pct"/>
            <w:vMerge w:val="restart"/>
            <w:vAlign w:val="center"/>
          </w:tcPr>
          <w:p w14:paraId="514F7D5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 </w:t>
            </w:r>
            <w:r w:rsidR="00CC7326">
              <w:rPr>
                <w:rFonts w:ascii="Times New Roman" w:hAnsi="Times New Roman"/>
                <w:lang w:val="ro-RO"/>
              </w:rPr>
              <w:t>claim</w:t>
            </w:r>
            <w:r w:rsidRPr="003B4AB6">
              <w:rPr>
                <w:rFonts w:ascii="Times New Roman" w:hAnsi="Times New Roman"/>
                <w:lang w:val="ro-RO"/>
              </w:rPr>
              <w:t xml:space="preserve"> </w:t>
            </w:r>
            <w:r w:rsidR="00CC7326">
              <w:rPr>
                <w:rFonts w:ascii="Times New Roman" w:hAnsi="Times New Roman"/>
                <w:lang w:val="ro-RO"/>
              </w:rPr>
              <w:t>rejected</w:t>
            </w:r>
            <w:r w:rsidRPr="003B4AB6">
              <w:rPr>
                <w:rFonts w:ascii="Times New Roman" w:hAnsi="Times New Roman"/>
                <w:lang w:val="ro-RO"/>
              </w:rPr>
              <w:t xml:space="preserve"> </w:t>
            </w:r>
            <w:r w:rsidR="00CC7326">
              <w:rPr>
                <w:rFonts w:ascii="Times New Roman" w:hAnsi="Times New Roman"/>
                <w:lang w:val="ro-RO"/>
              </w:rPr>
              <w:t>in</w:t>
            </w:r>
            <w:r w:rsidRPr="003B4AB6">
              <w:rPr>
                <w:rFonts w:ascii="Times New Roman" w:hAnsi="Times New Roman"/>
                <w:lang w:val="ro-RO"/>
              </w:rPr>
              <w:t xml:space="preserve"> 2021, </w:t>
            </w:r>
            <w:r w:rsidR="00CC7326">
              <w:rPr>
                <w:rFonts w:ascii="Times New Roman" w:hAnsi="Times New Roman"/>
                <w:lang w:val="ro-RO"/>
              </w:rPr>
              <w:t>acco</w:t>
            </w:r>
            <w:r w:rsidR="006B723E">
              <w:rPr>
                <w:rFonts w:ascii="Times New Roman" w:hAnsi="Times New Roman"/>
                <w:lang w:val="ro-RO"/>
              </w:rPr>
              <w:t>r</w:t>
            </w:r>
            <w:r w:rsidR="00CC7326">
              <w:rPr>
                <w:rFonts w:ascii="Times New Roman" w:hAnsi="Times New Roman"/>
                <w:lang w:val="ro-RO"/>
              </w:rPr>
              <w:t xml:space="preserve">ding to the </w:t>
            </w:r>
            <w:r w:rsidR="00E00409">
              <w:rPr>
                <w:rFonts w:ascii="Times New Roman" w:hAnsi="Times New Roman"/>
                <w:lang w:val="ro-RO"/>
              </w:rPr>
              <w:t>A</w:t>
            </w:r>
            <w:r w:rsidR="00CC7326">
              <w:rPr>
                <w:rFonts w:ascii="Times New Roman" w:hAnsi="Times New Roman"/>
                <w:lang w:val="ro-RO"/>
              </w:rPr>
              <w:t xml:space="preserve">dmission </w:t>
            </w:r>
            <w:r w:rsidR="00E00409">
              <w:rPr>
                <w:rFonts w:ascii="Times New Roman" w:hAnsi="Times New Roman"/>
                <w:lang w:val="ro-RO"/>
              </w:rPr>
              <w:t>P</w:t>
            </w:r>
            <w:r w:rsidR="00CC7326">
              <w:rPr>
                <w:rFonts w:ascii="Times New Roman" w:hAnsi="Times New Roman"/>
                <w:lang w:val="ro-RO"/>
              </w:rPr>
              <w:t xml:space="preserve">rocedure </w:t>
            </w:r>
            <w:r w:rsidR="00E00409">
              <w:rPr>
                <w:rFonts w:ascii="Times New Roman" w:hAnsi="Times New Roman"/>
                <w:lang w:val="ro-RO"/>
              </w:rPr>
              <w:t>from</w:t>
            </w:r>
            <w:r w:rsidRPr="003B4AB6">
              <w:rPr>
                <w:rFonts w:ascii="Times New Roman" w:hAnsi="Times New Roman"/>
                <w:lang w:val="ro-RO"/>
              </w:rPr>
              <w:t xml:space="preserve"> 18.02.2021</w:t>
            </w:r>
          </w:p>
          <w:p w14:paraId="71892E5A" w14:textId="77777777" w:rsidR="00A6220F" w:rsidRPr="003B4AB6" w:rsidRDefault="00A6220F" w:rsidP="00910AF0">
            <w:pPr>
              <w:spacing w:after="0"/>
              <w:rPr>
                <w:rFonts w:ascii="Times New Roman" w:hAnsi="Times New Roman"/>
                <w:lang w:val="ro-RO"/>
              </w:rPr>
            </w:pPr>
          </w:p>
          <w:p w14:paraId="36C41D2B" w14:textId="77777777" w:rsidR="00A6220F" w:rsidRPr="003B4AB6" w:rsidRDefault="00A6220F" w:rsidP="00910AF0">
            <w:pPr>
              <w:spacing w:after="0"/>
              <w:rPr>
                <w:rFonts w:ascii="Times New Roman" w:hAnsi="Times New Roman"/>
                <w:lang w:val="ro-RO"/>
              </w:rPr>
            </w:pPr>
          </w:p>
        </w:tc>
      </w:tr>
      <w:tr w:rsidR="00C1135A" w14:paraId="3ED7E501" w14:textId="77777777" w:rsidTr="00910AF0">
        <w:trPr>
          <w:trHeight w:val="1466"/>
        </w:trPr>
        <w:tc>
          <w:tcPr>
            <w:tcW w:w="209" w:type="pct"/>
            <w:vMerge/>
            <w:vAlign w:val="center"/>
          </w:tcPr>
          <w:p w14:paraId="3B4D3D0A" w14:textId="77777777" w:rsidR="00A6220F" w:rsidRPr="003B4AB6" w:rsidRDefault="00A6220F" w:rsidP="00910AF0">
            <w:pPr>
              <w:spacing w:after="0"/>
              <w:rPr>
                <w:rFonts w:ascii="Times New Roman" w:hAnsi="Times New Roman"/>
                <w:lang w:val="ro-RO"/>
              </w:rPr>
            </w:pPr>
          </w:p>
        </w:tc>
        <w:tc>
          <w:tcPr>
            <w:tcW w:w="516" w:type="pct"/>
            <w:vMerge/>
            <w:vAlign w:val="center"/>
          </w:tcPr>
          <w:p w14:paraId="1D2B792F" w14:textId="77777777" w:rsidR="00A6220F" w:rsidRPr="003B4AB6" w:rsidRDefault="00A6220F" w:rsidP="00910AF0">
            <w:pPr>
              <w:spacing w:after="0"/>
              <w:rPr>
                <w:rFonts w:ascii="Times New Roman" w:hAnsi="Times New Roman"/>
                <w:lang w:val="ro-RO"/>
              </w:rPr>
            </w:pPr>
          </w:p>
        </w:tc>
        <w:tc>
          <w:tcPr>
            <w:tcW w:w="848" w:type="pct"/>
            <w:vAlign w:val="center"/>
          </w:tcPr>
          <w:p w14:paraId="27D4BDAB" w14:textId="77777777" w:rsidR="00A6220F" w:rsidRPr="003B4AB6" w:rsidRDefault="00000000" w:rsidP="00910AF0">
            <w:pPr>
              <w:spacing w:after="0"/>
              <w:rPr>
                <w:rFonts w:ascii="Times New Roman" w:hAnsi="Times New Roman"/>
                <w:lang w:val="ro-RO"/>
              </w:rPr>
            </w:pPr>
            <w:r>
              <w:rPr>
                <w:rFonts w:ascii="Times New Roman" w:hAnsi="Times New Roman"/>
                <w:lang w:val="ro-RO"/>
              </w:rPr>
              <w:t>Value vouchers</w:t>
            </w:r>
            <w:r w:rsidRPr="003B4AB6">
              <w:rPr>
                <w:rFonts w:ascii="Times New Roman" w:hAnsi="Times New Roman"/>
                <w:lang w:val="ro-RO"/>
              </w:rPr>
              <w:t xml:space="preserve"> – Program Respect</w:t>
            </w:r>
          </w:p>
        </w:tc>
        <w:tc>
          <w:tcPr>
            <w:tcW w:w="657" w:type="pct"/>
            <w:vAlign w:val="center"/>
          </w:tcPr>
          <w:p w14:paraId="277D087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24/2016</w:t>
            </w:r>
          </w:p>
        </w:tc>
        <w:tc>
          <w:tcPr>
            <w:tcW w:w="862" w:type="pct"/>
            <w:vAlign w:val="center"/>
          </w:tcPr>
          <w:p w14:paraId="02B976D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2016-2021: 16.753 </w:t>
            </w:r>
            <w:r w:rsidR="00CC7326">
              <w:rPr>
                <w:rFonts w:ascii="Times New Roman" w:hAnsi="Times New Roman"/>
                <w:lang w:val="ro-RO"/>
              </w:rPr>
              <w:t>claims</w:t>
            </w:r>
            <w:r w:rsidRPr="003B4AB6">
              <w:rPr>
                <w:rFonts w:ascii="Times New Roman" w:hAnsi="Times New Roman"/>
                <w:lang w:val="ro-RO"/>
              </w:rPr>
              <w:t xml:space="preserve"> </w:t>
            </w:r>
            <w:r w:rsidR="00CC7326">
              <w:rPr>
                <w:rFonts w:ascii="Times New Roman" w:hAnsi="Times New Roman"/>
                <w:lang w:val="ro-RO"/>
              </w:rPr>
              <w:t>rejected</w:t>
            </w:r>
            <w:r w:rsidRPr="003B4AB6">
              <w:rPr>
                <w:rFonts w:ascii="Times New Roman" w:hAnsi="Times New Roman"/>
                <w:lang w:val="ro-RO"/>
              </w:rPr>
              <w:t xml:space="preserve"> </w:t>
            </w:r>
            <w:r w:rsidR="00CC7326">
              <w:rPr>
                <w:rFonts w:ascii="Times New Roman" w:hAnsi="Times New Roman"/>
                <w:lang w:val="ro-RO"/>
              </w:rPr>
              <w:t>from a</w:t>
            </w:r>
            <w:r w:rsidRPr="003B4AB6">
              <w:rPr>
                <w:rFonts w:ascii="Times New Roman" w:hAnsi="Times New Roman"/>
                <w:lang w:val="ro-RO"/>
              </w:rPr>
              <w:t xml:space="preserve"> total </w:t>
            </w:r>
            <w:r w:rsidR="00CC7326">
              <w:rPr>
                <w:rFonts w:ascii="Times New Roman" w:hAnsi="Times New Roman"/>
                <w:lang w:val="ro-RO"/>
              </w:rPr>
              <w:t xml:space="preserve">of </w:t>
            </w:r>
            <w:r w:rsidRPr="003B4AB6">
              <w:rPr>
                <w:rFonts w:ascii="Times New Roman" w:hAnsi="Times New Roman"/>
                <w:lang w:val="ro-RO"/>
              </w:rPr>
              <w:t xml:space="preserve">208.116 </w:t>
            </w:r>
            <w:r w:rsidR="00CC7326">
              <w:rPr>
                <w:rFonts w:ascii="Times New Roman" w:hAnsi="Times New Roman"/>
                <w:lang w:val="ro-RO"/>
              </w:rPr>
              <w:t>submitted</w:t>
            </w:r>
            <w:r w:rsidRPr="003B4AB6">
              <w:rPr>
                <w:rFonts w:ascii="Times New Roman" w:hAnsi="Times New Roman"/>
                <w:lang w:val="ro-RO"/>
              </w:rPr>
              <w:t xml:space="preserve">, </w:t>
            </w:r>
            <w:r w:rsidR="00CC7326">
              <w:rPr>
                <w:rFonts w:ascii="Times New Roman" w:hAnsi="Times New Roman"/>
                <w:lang w:val="ro-RO"/>
              </w:rPr>
              <w:t>of which</w:t>
            </w:r>
            <w:r w:rsidRPr="003B4AB6">
              <w:rPr>
                <w:rFonts w:ascii="Times New Roman" w:hAnsi="Times New Roman"/>
                <w:lang w:val="ro-RO"/>
              </w:rPr>
              <w:t xml:space="preserve"> 12.565 </w:t>
            </w:r>
            <w:r w:rsidR="00CC7326">
              <w:rPr>
                <w:rFonts w:ascii="Times New Roman" w:hAnsi="Times New Roman"/>
                <w:lang w:val="ro-RO"/>
              </w:rPr>
              <w:t>rejected</w:t>
            </w:r>
            <w:r w:rsidRPr="003B4AB6">
              <w:rPr>
                <w:rFonts w:ascii="Times New Roman" w:hAnsi="Times New Roman"/>
                <w:lang w:val="ro-RO"/>
              </w:rPr>
              <w:t xml:space="preserve"> </w:t>
            </w:r>
            <w:r w:rsidR="00CC7326">
              <w:rPr>
                <w:rFonts w:ascii="Times New Roman" w:hAnsi="Times New Roman"/>
                <w:lang w:val="ro-RO"/>
              </w:rPr>
              <w:t>due to debt at the local budget</w:t>
            </w:r>
          </w:p>
          <w:p w14:paraId="201030BB" w14:textId="77777777" w:rsidR="00A6220F" w:rsidRPr="003B4AB6" w:rsidRDefault="00A6220F" w:rsidP="00910AF0">
            <w:pPr>
              <w:spacing w:after="0"/>
              <w:rPr>
                <w:rFonts w:ascii="Times New Roman" w:hAnsi="Times New Roman"/>
                <w:lang w:val="ro-RO"/>
              </w:rPr>
            </w:pPr>
          </w:p>
          <w:p w14:paraId="282A32A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6% </w:t>
            </w:r>
            <w:r w:rsidR="00CC7326">
              <w:rPr>
                <w:rFonts w:ascii="Times New Roman" w:hAnsi="Times New Roman"/>
                <w:lang w:val="ro-RO"/>
              </w:rPr>
              <w:t>rejected</w:t>
            </w:r>
          </w:p>
        </w:tc>
        <w:tc>
          <w:tcPr>
            <w:tcW w:w="667" w:type="pct"/>
            <w:vMerge/>
            <w:vAlign w:val="center"/>
          </w:tcPr>
          <w:p w14:paraId="75E519E9" w14:textId="77777777" w:rsidR="00A6220F" w:rsidRPr="003B4AB6" w:rsidRDefault="00A6220F" w:rsidP="00910AF0">
            <w:pPr>
              <w:spacing w:after="0"/>
              <w:rPr>
                <w:rFonts w:ascii="Times New Roman" w:hAnsi="Times New Roman"/>
                <w:lang w:val="ro-RO"/>
              </w:rPr>
            </w:pPr>
          </w:p>
        </w:tc>
        <w:tc>
          <w:tcPr>
            <w:tcW w:w="708" w:type="pct"/>
            <w:vMerge/>
            <w:vAlign w:val="center"/>
          </w:tcPr>
          <w:p w14:paraId="711FEE29" w14:textId="77777777" w:rsidR="00A6220F" w:rsidRPr="003B4AB6" w:rsidRDefault="00A6220F" w:rsidP="00910AF0">
            <w:pPr>
              <w:spacing w:after="0"/>
              <w:rPr>
                <w:rFonts w:ascii="Times New Roman" w:hAnsi="Times New Roman"/>
                <w:lang w:val="ro-RO"/>
              </w:rPr>
            </w:pPr>
          </w:p>
        </w:tc>
        <w:tc>
          <w:tcPr>
            <w:tcW w:w="532" w:type="pct"/>
            <w:vMerge/>
            <w:vAlign w:val="center"/>
          </w:tcPr>
          <w:p w14:paraId="71009819" w14:textId="77777777" w:rsidR="00A6220F" w:rsidRPr="003B4AB6" w:rsidRDefault="00A6220F" w:rsidP="00910AF0">
            <w:pPr>
              <w:spacing w:after="0"/>
              <w:rPr>
                <w:rFonts w:ascii="Times New Roman" w:hAnsi="Times New Roman"/>
                <w:lang w:val="ro-RO"/>
              </w:rPr>
            </w:pPr>
          </w:p>
        </w:tc>
      </w:tr>
      <w:tr w:rsidR="00C1135A" w14:paraId="1931CE20" w14:textId="77777777" w:rsidTr="00910AF0">
        <w:trPr>
          <w:trHeight w:val="710"/>
        </w:trPr>
        <w:tc>
          <w:tcPr>
            <w:tcW w:w="209" w:type="pct"/>
            <w:vAlign w:val="center"/>
          </w:tcPr>
          <w:p w14:paraId="7B791CD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w:t>
            </w:r>
          </w:p>
        </w:tc>
        <w:tc>
          <w:tcPr>
            <w:tcW w:w="516" w:type="pct"/>
            <w:vAlign w:val="center"/>
          </w:tcPr>
          <w:p w14:paraId="70538CB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Craiova</w:t>
            </w:r>
          </w:p>
        </w:tc>
        <w:tc>
          <w:tcPr>
            <w:tcW w:w="848" w:type="pct"/>
            <w:vAlign w:val="center"/>
          </w:tcPr>
          <w:p w14:paraId="504B1097" w14:textId="77777777" w:rsidR="00A6220F" w:rsidRPr="003B4AB6" w:rsidRDefault="00000000" w:rsidP="00910AF0">
            <w:pPr>
              <w:spacing w:after="0"/>
              <w:rPr>
                <w:rFonts w:ascii="Times New Roman" w:hAnsi="Times New Roman"/>
                <w:lang w:val="ro-RO"/>
              </w:rPr>
            </w:pPr>
            <w:r>
              <w:rPr>
                <w:rFonts w:ascii="Times New Roman" w:hAnsi="Times New Roman"/>
                <w:lang w:val="ro-RO"/>
              </w:rPr>
              <w:t xml:space="preserve">Social program </w:t>
            </w:r>
            <w:r w:rsidRPr="003B4AB6">
              <w:rPr>
                <w:rFonts w:ascii="Times New Roman" w:hAnsi="Times New Roman"/>
                <w:lang w:val="ro-RO"/>
              </w:rPr>
              <w:t>Solidarit</w:t>
            </w:r>
            <w:r>
              <w:rPr>
                <w:rFonts w:ascii="Times New Roman" w:hAnsi="Times New Roman"/>
                <w:lang w:val="ro-RO"/>
              </w:rPr>
              <w:t>y</w:t>
            </w:r>
            <w:r w:rsidRPr="003B4AB6">
              <w:rPr>
                <w:rFonts w:ascii="Times New Roman" w:hAnsi="Times New Roman"/>
                <w:lang w:val="ro-RO"/>
              </w:rPr>
              <w:t xml:space="preserve">, </w:t>
            </w:r>
            <w:r>
              <w:rPr>
                <w:rFonts w:ascii="Times New Roman" w:hAnsi="Times New Roman"/>
                <w:lang w:val="ro-RO"/>
              </w:rPr>
              <w:t>support for</w:t>
            </w:r>
            <w:r w:rsidRPr="003B4AB6">
              <w:rPr>
                <w:rFonts w:ascii="Times New Roman" w:hAnsi="Times New Roman"/>
                <w:lang w:val="ro-RO"/>
              </w:rPr>
              <w:t xml:space="preserve"> </w:t>
            </w:r>
            <w:r>
              <w:rPr>
                <w:rFonts w:ascii="Times New Roman" w:hAnsi="Times New Roman"/>
                <w:lang w:val="ro-RO"/>
              </w:rPr>
              <w:t xml:space="preserve">individuals </w:t>
            </w:r>
            <w:r w:rsidRPr="003B4AB6">
              <w:rPr>
                <w:rFonts w:ascii="Times New Roman" w:hAnsi="Times New Roman"/>
                <w:lang w:val="ro-RO"/>
              </w:rPr>
              <w:t>/</w:t>
            </w:r>
            <w:r>
              <w:rPr>
                <w:rFonts w:ascii="Times New Roman" w:hAnsi="Times New Roman"/>
                <w:lang w:val="ro-RO"/>
              </w:rPr>
              <w:t xml:space="preserve"> families in situations of social risc </w:t>
            </w:r>
            <w:r w:rsidRPr="003B4AB6">
              <w:rPr>
                <w:rFonts w:ascii="Times New Roman" w:hAnsi="Times New Roman"/>
                <w:lang w:val="ro-RO"/>
              </w:rPr>
              <w:t xml:space="preserve">– </w:t>
            </w:r>
            <w:r>
              <w:rPr>
                <w:rFonts w:ascii="Times New Roman" w:hAnsi="Times New Roman"/>
                <w:lang w:val="ro-RO"/>
              </w:rPr>
              <w:t>social vouchers of</w:t>
            </w:r>
            <w:r w:rsidRPr="003B4AB6">
              <w:rPr>
                <w:rFonts w:ascii="Times New Roman" w:hAnsi="Times New Roman"/>
                <w:lang w:val="ro-RO"/>
              </w:rPr>
              <w:t xml:space="preserve"> 30 de lei </w:t>
            </w:r>
            <w:r>
              <w:rPr>
                <w:rFonts w:ascii="Times New Roman" w:hAnsi="Times New Roman"/>
                <w:lang w:val="ro-RO"/>
              </w:rPr>
              <w:t>for food</w:t>
            </w:r>
          </w:p>
        </w:tc>
        <w:tc>
          <w:tcPr>
            <w:tcW w:w="657" w:type="pct"/>
            <w:vAlign w:val="center"/>
          </w:tcPr>
          <w:p w14:paraId="6AC85A4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487/2017 </w:t>
            </w:r>
            <w:r w:rsidR="006B723E">
              <w:rPr>
                <w:rFonts w:ascii="Times New Roman" w:hAnsi="Times New Roman"/>
                <w:lang w:val="ro-RO"/>
              </w:rPr>
              <w:t>ammended by</w:t>
            </w:r>
            <w:r w:rsidRPr="003B4AB6">
              <w:rPr>
                <w:rFonts w:ascii="Times New Roman" w:hAnsi="Times New Roman"/>
                <w:lang w:val="ro-RO"/>
              </w:rPr>
              <w:t xml:space="preserve"> 383/2019 </w:t>
            </w:r>
            <w:r w:rsidR="00E00409">
              <w:rPr>
                <w:rFonts w:ascii="Times New Roman" w:hAnsi="Times New Roman"/>
                <w:lang w:val="ro-RO"/>
              </w:rPr>
              <w:t>Granted</w:t>
            </w:r>
            <w:r w:rsidRPr="003B4AB6">
              <w:rPr>
                <w:rFonts w:ascii="Times New Roman" w:hAnsi="Times New Roman"/>
                <w:lang w:val="ro-RO"/>
              </w:rPr>
              <w:t xml:space="preserve"> </w:t>
            </w:r>
            <w:r w:rsidR="00FF0A52">
              <w:rPr>
                <w:rFonts w:ascii="Times New Roman" w:hAnsi="Times New Roman"/>
                <w:lang w:val="ro-RO"/>
              </w:rPr>
              <w:t>during</w:t>
            </w:r>
            <w:r w:rsidRPr="003B4AB6">
              <w:rPr>
                <w:rFonts w:ascii="Times New Roman" w:hAnsi="Times New Roman"/>
                <w:lang w:val="ro-RO"/>
              </w:rPr>
              <w:t xml:space="preserve"> 2018-2020 </w:t>
            </w:r>
            <w:r w:rsidR="00FF0A52">
              <w:rPr>
                <w:rFonts w:ascii="Times New Roman" w:hAnsi="Times New Roman"/>
                <w:lang w:val="ro-RO"/>
              </w:rPr>
              <w:t>–</w:t>
            </w:r>
            <w:r w:rsidRPr="003B4AB6">
              <w:rPr>
                <w:rFonts w:ascii="Times New Roman" w:hAnsi="Times New Roman"/>
                <w:lang w:val="ro-RO"/>
              </w:rPr>
              <w:t xml:space="preserve"> </w:t>
            </w:r>
            <w:r w:rsidR="00FF0A52">
              <w:rPr>
                <w:rFonts w:ascii="Times New Roman" w:hAnsi="Times New Roman"/>
                <w:lang w:val="ro-RO"/>
              </w:rPr>
              <w:t>suspended during lockdown due to lack of funds</w:t>
            </w:r>
          </w:p>
        </w:tc>
        <w:tc>
          <w:tcPr>
            <w:tcW w:w="862" w:type="pct"/>
            <w:vAlign w:val="center"/>
          </w:tcPr>
          <w:p w14:paraId="233C457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2018-2020: </w:t>
            </w:r>
          </w:p>
          <w:p w14:paraId="5A40A60A" w14:textId="77777777" w:rsidR="00A6220F" w:rsidRPr="003B4AB6" w:rsidRDefault="00000000" w:rsidP="00910AF0">
            <w:pPr>
              <w:spacing w:after="0"/>
              <w:rPr>
                <w:rFonts w:ascii="Times New Roman" w:hAnsi="Times New Roman"/>
                <w:lang w:val="ro-RO"/>
              </w:rPr>
            </w:pPr>
            <w:r>
              <w:rPr>
                <w:rFonts w:ascii="Times New Roman" w:hAnsi="Times New Roman"/>
                <w:lang w:val="ro-RO"/>
              </w:rPr>
              <w:t>Rejected</w:t>
            </w:r>
            <w:r w:rsidRPr="003B4AB6">
              <w:rPr>
                <w:rFonts w:ascii="Times New Roman" w:hAnsi="Times New Roman"/>
                <w:lang w:val="ro-RO"/>
              </w:rPr>
              <w:t>: 84</w:t>
            </w:r>
          </w:p>
          <w:p w14:paraId="7D2EAAFD" w14:textId="77777777" w:rsidR="00A6220F" w:rsidRPr="003B4AB6" w:rsidRDefault="00000000" w:rsidP="00910AF0">
            <w:pPr>
              <w:spacing w:after="0"/>
              <w:rPr>
                <w:rFonts w:ascii="Times New Roman" w:hAnsi="Times New Roman"/>
                <w:lang w:val="ro-RO"/>
              </w:rPr>
            </w:pPr>
            <w:r>
              <w:rPr>
                <w:rFonts w:ascii="Times New Roman" w:hAnsi="Times New Roman"/>
                <w:lang w:val="ro-RO"/>
              </w:rPr>
              <w:t>Approved</w:t>
            </w:r>
            <w:r w:rsidRPr="003B4AB6">
              <w:rPr>
                <w:rFonts w:ascii="Times New Roman" w:hAnsi="Times New Roman"/>
                <w:lang w:val="ro-RO"/>
              </w:rPr>
              <w:t>: 3099</w:t>
            </w:r>
          </w:p>
          <w:p w14:paraId="0262B88E" w14:textId="77777777" w:rsidR="00A6220F" w:rsidRPr="003B4AB6" w:rsidRDefault="00A6220F" w:rsidP="00910AF0">
            <w:pPr>
              <w:spacing w:after="0"/>
              <w:rPr>
                <w:rFonts w:ascii="Times New Roman" w:hAnsi="Times New Roman"/>
                <w:lang w:val="ro-RO"/>
              </w:rPr>
            </w:pPr>
          </w:p>
          <w:p w14:paraId="204ED0D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2,7% </w:t>
            </w:r>
            <w:r w:rsidR="00CC7326">
              <w:rPr>
                <w:rFonts w:ascii="Times New Roman" w:hAnsi="Times New Roman"/>
                <w:lang w:val="ro-RO"/>
              </w:rPr>
              <w:t>rejected</w:t>
            </w:r>
          </w:p>
        </w:tc>
        <w:tc>
          <w:tcPr>
            <w:tcW w:w="667" w:type="pct"/>
            <w:vAlign w:val="center"/>
          </w:tcPr>
          <w:p w14:paraId="0AADA25F" w14:textId="77777777" w:rsidR="00A6220F" w:rsidRPr="003B4AB6" w:rsidRDefault="00A6220F" w:rsidP="00910AF0">
            <w:pPr>
              <w:spacing w:after="0"/>
              <w:rPr>
                <w:rFonts w:ascii="Times New Roman" w:hAnsi="Times New Roman"/>
                <w:lang w:val="ro-RO"/>
              </w:rPr>
            </w:pPr>
          </w:p>
        </w:tc>
        <w:tc>
          <w:tcPr>
            <w:tcW w:w="708" w:type="pct"/>
            <w:vAlign w:val="center"/>
          </w:tcPr>
          <w:p w14:paraId="423AC2B8" w14:textId="77777777" w:rsidR="00A6220F" w:rsidRPr="003B4AB6" w:rsidRDefault="00A6220F" w:rsidP="00910AF0">
            <w:pPr>
              <w:spacing w:after="0"/>
              <w:rPr>
                <w:rFonts w:ascii="Times New Roman" w:hAnsi="Times New Roman"/>
                <w:lang w:val="ro-RO"/>
              </w:rPr>
            </w:pPr>
          </w:p>
        </w:tc>
        <w:tc>
          <w:tcPr>
            <w:tcW w:w="532" w:type="pct"/>
            <w:vAlign w:val="center"/>
          </w:tcPr>
          <w:p w14:paraId="634CED20" w14:textId="77777777" w:rsidR="00A6220F" w:rsidRPr="003B4AB6" w:rsidRDefault="00A6220F" w:rsidP="00910AF0">
            <w:pPr>
              <w:spacing w:after="0"/>
              <w:rPr>
                <w:rFonts w:ascii="Times New Roman" w:hAnsi="Times New Roman"/>
                <w:lang w:val="ro-RO"/>
              </w:rPr>
            </w:pPr>
          </w:p>
        </w:tc>
      </w:tr>
      <w:tr w:rsidR="00C1135A" w14:paraId="2EDABFED" w14:textId="77777777" w:rsidTr="00910AF0">
        <w:trPr>
          <w:trHeight w:val="888"/>
        </w:trPr>
        <w:tc>
          <w:tcPr>
            <w:tcW w:w="209" w:type="pct"/>
            <w:vMerge w:val="restart"/>
            <w:vAlign w:val="center"/>
          </w:tcPr>
          <w:p w14:paraId="26BD71E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lastRenderedPageBreak/>
              <w:t>4</w:t>
            </w:r>
          </w:p>
        </w:tc>
        <w:tc>
          <w:tcPr>
            <w:tcW w:w="516" w:type="pct"/>
            <w:vMerge w:val="restart"/>
            <w:vAlign w:val="center"/>
          </w:tcPr>
          <w:p w14:paraId="4CC6667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Brașov</w:t>
            </w:r>
          </w:p>
        </w:tc>
        <w:tc>
          <w:tcPr>
            <w:tcW w:w="848" w:type="pct"/>
            <w:vAlign w:val="center"/>
          </w:tcPr>
          <w:p w14:paraId="7255664D" w14:textId="77777777" w:rsidR="00A6220F" w:rsidRPr="003B4AB6" w:rsidRDefault="00000000" w:rsidP="00910AF0">
            <w:pPr>
              <w:spacing w:after="0"/>
              <w:rPr>
                <w:rFonts w:ascii="Times New Roman" w:hAnsi="Times New Roman"/>
                <w:lang w:val="ro-RO"/>
              </w:rPr>
            </w:pPr>
            <w:r>
              <w:rPr>
                <w:rFonts w:ascii="Times New Roman" w:hAnsi="Times New Roman"/>
                <w:lang w:val="ro-RO"/>
              </w:rPr>
              <w:t>Social vouchers for elderly</w:t>
            </w:r>
          </w:p>
        </w:tc>
        <w:tc>
          <w:tcPr>
            <w:tcW w:w="657" w:type="pct"/>
            <w:vAlign w:val="center"/>
          </w:tcPr>
          <w:p w14:paraId="514282F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71/2019</w:t>
            </w:r>
          </w:p>
        </w:tc>
        <w:tc>
          <w:tcPr>
            <w:tcW w:w="862" w:type="pct"/>
            <w:vAlign w:val="center"/>
          </w:tcPr>
          <w:p w14:paraId="7FA74C9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0 </w:t>
            </w:r>
            <w:r w:rsidR="00CC7326">
              <w:rPr>
                <w:rFonts w:ascii="Times New Roman" w:hAnsi="Times New Roman"/>
                <w:lang w:val="ro-RO"/>
              </w:rPr>
              <w:t>rejected</w:t>
            </w:r>
          </w:p>
        </w:tc>
        <w:tc>
          <w:tcPr>
            <w:tcW w:w="667" w:type="pct"/>
            <w:vMerge w:val="restart"/>
            <w:vAlign w:val="center"/>
          </w:tcPr>
          <w:p w14:paraId="50333226" w14:textId="77777777" w:rsidR="00A6220F" w:rsidRPr="003B4AB6" w:rsidRDefault="00A6220F" w:rsidP="00910AF0">
            <w:pPr>
              <w:spacing w:after="0"/>
              <w:rPr>
                <w:rFonts w:ascii="Times New Roman" w:hAnsi="Times New Roman"/>
                <w:lang w:val="ro-RO"/>
              </w:rPr>
            </w:pPr>
          </w:p>
        </w:tc>
        <w:tc>
          <w:tcPr>
            <w:tcW w:w="708" w:type="pct"/>
            <w:vMerge w:val="restart"/>
            <w:vAlign w:val="center"/>
          </w:tcPr>
          <w:p w14:paraId="5717B33F" w14:textId="77777777" w:rsidR="00A6220F" w:rsidRPr="003B4AB6" w:rsidRDefault="00A6220F" w:rsidP="00910AF0">
            <w:pPr>
              <w:spacing w:after="0"/>
              <w:rPr>
                <w:rFonts w:ascii="Times New Roman" w:hAnsi="Times New Roman"/>
                <w:lang w:val="ro-RO"/>
              </w:rPr>
            </w:pPr>
          </w:p>
        </w:tc>
        <w:tc>
          <w:tcPr>
            <w:tcW w:w="532" w:type="pct"/>
            <w:vMerge w:val="restart"/>
            <w:vAlign w:val="center"/>
          </w:tcPr>
          <w:p w14:paraId="434450C0" w14:textId="77777777" w:rsidR="00A6220F" w:rsidRPr="003B4AB6" w:rsidRDefault="00A6220F" w:rsidP="00910AF0">
            <w:pPr>
              <w:spacing w:after="0"/>
              <w:rPr>
                <w:rFonts w:ascii="Times New Roman" w:hAnsi="Times New Roman"/>
                <w:lang w:val="ro-RO"/>
              </w:rPr>
            </w:pPr>
          </w:p>
        </w:tc>
      </w:tr>
      <w:tr w:rsidR="00C1135A" w14:paraId="2DE3F605" w14:textId="77777777" w:rsidTr="00910AF0">
        <w:trPr>
          <w:trHeight w:val="1070"/>
        </w:trPr>
        <w:tc>
          <w:tcPr>
            <w:tcW w:w="209" w:type="pct"/>
            <w:vMerge/>
            <w:vAlign w:val="center"/>
          </w:tcPr>
          <w:p w14:paraId="1901A956" w14:textId="77777777" w:rsidR="00A6220F" w:rsidRPr="003B4AB6" w:rsidRDefault="00A6220F" w:rsidP="00910AF0">
            <w:pPr>
              <w:spacing w:after="0"/>
              <w:rPr>
                <w:rFonts w:ascii="Times New Roman" w:hAnsi="Times New Roman"/>
                <w:lang w:val="ro-RO"/>
              </w:rPr>
            </w:pPr>
          </w:p>
        </w:tc>
        <w:tc>
          <w:tcPr>
            <w:tcW w:w="516" w:type="pct"/>
            <w:vMerge/>
            <w:vAlign w:val="center"/>
          </w:tcPr>
          <w:p w14:paraId="6FCA1198" w14:textId="77777777" w:rsidR="00A6220F" w:rsidRPr="003B4AB6" w:rsidRDefault="00A6220F" w:rsidP="00910AF0">
            <w:pPr>
              <w:spacing w:after="0"/>
              <w:rPr>
                <w:rFonts w:ascii="Times New Roman" w:hAnsi="Times New Roman"/>
                <w:lang w:val="ro-RO"/>
              </w:rPr>
            </w:pPr>
          </w:p>
        </w:tc>
        <w:tc>
          <w:tcPr>
            <w:tcW w:w="848" w:type="pct"/>
            <w:vAlign w:val="center"/>
          </w:tcPr>
          <w:p w14:paraId="3611EDC1" w14:textId="77777777" w:rsidR="00A6220F" w:rsidRPr="003B4AB6" w:rsidRDefault="00000000" w:rsidP="00910AF0">
            <w:pPr>
              <w:spacing w:after="0"/>
              <w:rPr>
                <w:rFonts w:ascii="Times New Roman" w:hAnsi="Times New Roman"/>
                <w:lang w:val="ro-RO"/>
              </w:rPr>
            </w:pPr>
            <w:r>
              <w:rPr>
                <w:rFonts w:ascii="Times New Roman" w:hAnsi="Times New Roman"/>
                <w:lang w:val="ro-RO"/>
              </w:rPr>
              <w:t>Clothes for newborn babies</w:t>
            </w:r>
          </w:p>
          <w:p w14:paraId="68DAD090" w14:textId="77777777" w:rsidR="00A6220F" w:rsidRPr="003B4AB6" w:rsidRDefault="00A6220F" w:rsidP="00910AF0">
            <w:pPr>
              <w:spacing w:after="0"/>
              <w:rPr>
                <w:rFonts w:ascii="Times New Roman" w:hAnsi="Times New Roman"/>
                <w:lang w:val="ro-RO"/>
              </w:rPr>
            </w:pPr>
          </w:p>
          <w:p w14:paraId="2D802125" w14:textId="77777777" w:rsidR="00A6220F" w:rsidRPr="003B4AB6" w:rsidRDefault="00A6220F" w:rsidP="00910AF0">
            <w:pPr>
              <w:spacing w:after="0"/>
              <w:rPr>
                <w:rFonts w:ascii="Times New Roman" w:hAnsi="Times New Roman"/>
                <w:lang w:val="ro-RO"/>
              </w:rPr>
            </w:pPr>
          </w:p>
          <w:p w14:paraId="27845372" w14:textId="77777777" w:rsidR="00A6220F" w:rsidRPr="003B4AB6" w:rsidRDefault="00A6220F" w:rsidP="00910AF0">
            <w:pPr>
              <w:spacing w:after="0"/>
              <w:rPr>
                <w:rFonts w:ascii="Times New Roman" w:hAnsi="Times New Roman"/>
                <w:lang w:val="ro-RO"/>
              </w:rPr>
            </w:pPr>
          </w:p>
          <w:p w14:paraId="1A820F70" w14:textId="77777777" w:rsidR="00A6220F" w:rsidRPr="003B4AB6" w:rsidRDefault="00A6220F" w:rsidP="00910AF0">
            <w:pPr>
              <w:spacing w:after="0"/>
              <w:rPr>
                <w:rFonts w:ascii="Times New Roman" w:hAnsi="Times New Roman"/>
                <w:lang w:val="ro-RO"/>
              </w:rPr>
            </w:pPr>
          </w:p>
          <w:p w14:paraId="0A96F90F" w14:textId="77777777" w:rsidR="00A6220F" w:rsidRPr="003B4AB6" w:rsidRDefault="00A6220F" w:rsidP="00910AF0">
            <w:pPr>
              <w:spacing w:after="0"/>
              <w:rPr>
                <w:rFonts w:ascii="Times New Roman" w:hAnsi="Times New Roman"/>
                <w:lang w:val="ro-RO"/>
              </w:rPr>
            </w:pPr>
          </w:p>
          <w:p w14:paraId="5CDD5EDB" w14:textId="77777777" w:rsidR="00A6220F" w:rsidRPr="003B4AB6" w:rsidRDefault="00A6220F" w:rsidP="00910AF0">
            <w:pPr>
              <w:spacing w:after="0"/>
              <w:rPr>
                <w:rFonts w:ascii="Times New Roman" w:hAnsi="Times New Roman"/>
                <w:lang w:val="ro-RO"/>
              </w:rPr>
            </w:pPr>
          </w:p>
          <w:p w14:paraId="338CF06B" w14:textId="77777777" w:rsidR="00A6220F" w:rsidRPr="003B4AB6" w:rsidRDefault="00A6220F" w:rsidP="00910AF0">
            <w:pPr>
              <w:spacing w:after="0"/>
              <w:rPr>
                <w:rFonts w:ascii="Times New Roman" w:hAnsi="Times New Roman"/>
                <w:lang w:val="ro-RO"/>
              </w:rPr>
            </w:pPr>
          </w:p>
          <w:p w14:paraId="40F01230" w14:textId="77777777" w:rsidR="00A6220F" w:rsidRPr="003B4AB6" w:rsidRDefault="00A6220F" w:rsidP="00910AF0">
            <w:pPr>
              <w:spacing w:after="0"/>
              <w:rPr>
                <w:rFonts w:ascii="Times New Roman" w:hAnsi="Times New Roman"/>
                <w:lang w:val="ro-RO"/>
              </w:rPr>
            </w:pPr>
          </w:p>
        </w:tc>
        <w:tc>
          <w:tcPr>
            <w:tcW w:w="657" w:type="pct"/>
            <w:vAlign w:val="center"/>
          </w:tcPr>
          <w:p w14:paraId="54F682B1" w14:textId="77777777" w:rsidR="00A6220F" w:rsidRPr="003B4AB6" w:rsidRDefault="00A6220F" w:rsidP="00910AF0">
            <w:pPr>
              <w:spacing w:after="0"/>
              <w:rPr>
                <w:rFonts w:ascii="Times New Roman" w:hAnsi="Times New Roman"/>
                <w:lang w:val="ro-RO"/>
              </w:rPr>
            </w:pPr>
          </w:p>
          <w:p w14:paraId="1000B68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664/2018</w:t>
            </w:r>
          </w:p>
          <w:p w14:paraId="066797BD" w14:textId="77777777" w:rsidR="00A6220F" w:rsidRPr="003B4AB6" w:rsidRDefault="00A6220F" w:rsidP="00910AF0">
            <w:pPr>
              <w:spacing w:after="0"/>
              <w:rPr>
                <w:rFonts w:ascii="Times New Roman" w:hAnsi="Times New Roman"/>
                <w:lang w:val="ro-RO"/>
              </w:rPr>
            </w:pPr>
          </w:p>
          <w:p w14:paraId="4F34EBB3" w14:textId="77777777" w:rsidR="00A6220F" w:rsidRPr="003B4AB6" w:rsidRDefault="00A6220F" w:rsidP="00910AF0">
            <w:pPr>
              <w:spacing w:after="0"/>
              <w:rPr>
                <w:rFonts w:ascii="Times New Roman" w:hAnsi="Times New Roman"/>
                <w:lang w:val="ro-RO"/>
              </w:rPr>
            </w:pPr>
          </w:p>
          <w:p w14:paraId="3C431B27" w14:textId="77777777" w:rsidR="00A6220F" w:rsidRPr="003B4AB6" w:rsidRDefault="00A6220F" w:rsidP="00910AF0">
            <w:pPr>
              <w:spacing w:after="0"/>
              <w:rPr>
                <w:rFonts w:ascii="Times New Roman" w:hAnsi="Times New Roman"/>
                <w:lang w:val="ro-RO"/>
              </w:rPr>
            </w:pPr>
          </w:p>
          <w:p w14:paraId="75757AEF" w14:textId="77777777" w:rsidR="00A6220F" w:rsidRPr="003B4AB6" w:rsidRDefault="00A6220F" w:rsidP="00910AF0">
            <w:pPr>
              <w:spacing w:after="0"/>
              <w:rPr>
                <w:rFonts w:ascii="Times New Roman" w:hAnsi="Times New Roman"/>
                <w:lang w:val="ro-RO"/>
              </w:rPr>
            </w:pPr>
          </w:p>
          <w:p w14:paraId="36FA25E0" w14:textId="77777777" w:rsidR="00A6220F" w:rsidRPr="003B4AB6" w:rsidRDefault="00A6220F" w:rsidP="00910AF0">
            <w:pPr>
              <w:spacing w:after="0"/>
              <w:rPr>
                <w:rFonts w:ascii="Times New Roman" w:hAnsi="Times New Roman"/>
                <w:lang w:val="ro-RO"/>
              </w:rPr>
            </w:pPr>
          </w:p>
          <w:p w14:paraId="358BD060" w14:textId="77777777" w:rsidR="00A6220F" w:rsidRPr="003B4AB6" w:rsidRDefault="00A6220F" w:rsidP="00910AF0">
            <w:pPr>
              <w:spacing w:after="0"/>
              <w:rPr>
                <w:rFonts w:ascii="Times New Roman" w:hAnsi="Times New Roman"/>
                <w:lang w:val="ro-RO"/>
              </w:rPr>
            </w:pPr>
          </w:p>
          <w:p w14:paraId="4FC5D016" w14:textId="77777777" w:rsidR="00A6220F" w:rsidRPr="003B4AB6" w:rsidRDefault="00A6220F" w:rsidP="00910AF0">
            <w:pPr>
              <w:spacing w:after="0"/>
              <w:rPr>
                <w:rFonts w:ascii="Times New Roman" w:hAnsi="Times New Roman"/>
                <w:lang w:val="ro-RO"/>
              </w:rPr>
            </w:pPr>
          </w:p>
        </w:tc>
        <w:tc>
          <w:tcPr>
            <w:tcW w:w="862" w:type="pct"/>
            <w:vAlign w:val="center"/>
          </w:tcPr>
          <w:p w14:paraId="72CCB45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 2019: </w:t>
            </w:r>
          </w:p>
          <w:p w14:paraId="322F00A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17 </w:t>
            </w:r>
            <w:r w:rsidR="00CC7326">
              <w:rPr>
                <w:rFonts w:ascii="Times New Roman" w:hAnsi="Times New Roman"/>
                <w:lang w:val="ro-RO"/>
              </w:rPr>
              <w:t>rejected</w:t>
            </w:r>
            <w:r w:rsidRPr="003B4AB6">
              <w:rPr>
                <w:rFonts w:ascii="Times New Roman" w:hAnsi="Times New Roman"/>
                <w:lang w:val="ro-RO"/>
              </w:rPr>
              <w:t xml:space="preserve">,1725 </w:t>
            </w:r>
            <w:r w:rsidR="00E00409">
              <w:rPr>
                <w:rFonts w:ascii="Times New Roman" w:hAnsi="Times New Roman"/>
                <w:lang w:val="ro-RO"/>
              </w:rPr>
              <w:t>approved</w:t>
            </w:r>
          </w:p>
          <w:p w14:paraId="50384C7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51 </w:t>
            </w:r>
            <w:r w:rsidR="00CC7326">
              <w:rPr>
                <w:rFonts w:ascii="Times New Roman" w:hAnsi="Times New Roman"/>
                <w:lang w:val="ro-RO"/>
              </w:rPr>
              <w:t>rejected</w:t>
            </w:r>
            <w:r w:rsidRPr="003B4AB6">
              <w:rPr>
                <w:rFonts w:ascii="Times New Roman" w:hAnsi="Times New Roman"/>
                <w:lang w:val="ro-RO"/>
              </w:rPr>
              <w:t xml:space="preserve">, 1651 </w:t>
            </w:r>
            <w:r w:rsidR="00E00409">
              <w:rPr>
                <w:rFonts w:ascii="Times New Roman" w:hAnsi="Times New Roman"/>
                <w:lang w:val="ro-RO"/>
              </w:rPr>
              <w:t>approved</w:t>
            </w:r>
          </w:p>
          <w:p w14:paraId="1AD9AC7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33 </w:t>
            </w:r>
            <w:r w:rsidR="00CC7326">
              <w:rPr>
                <w:rFonts w:ascii="Times New Roman" w:hAnsi="Times New Roman"/>
                <w:lang w:val="ro-RO"/>
              </w:rPr>
              <w:t>rejected</w:t>
            </w:r>
            <w:r w:rsidRPr="003B4AB6">
              <w:rPr>
                <w:rFonts w:ascii="Times New Roman" w:hAnsi="Times New Roman"/>
                <w:lang w:val="ro-RO"/>
              </w:rPr>
              <w:t xml:space="preserve">,1841 </w:t>
            </w:r>
            <w:r w:rsidR="00E00409">
              <w:rPr>
                <w:rFonts w:ascii="Times New Roman" w:hAnsi="Times New Roman"/>
                <w:lang w:val="ro-RO"/>
              </w:rPr>
              <w:t>approved</w:t>
            </w:r>
          </w:p>
          <w:p w14:paraId="2BB974FF" w14:textId="77777777" w:rsidR="00A6220F" w:rsidRPr="003B4AB6" w:rsidRDefault="00A6220F" w:rsidP="00910AF0">
            <w:pPr>
              <w:spacing w:after="0"/>
              <w:rPr>
                <w:rFonts w:ascii="Times New Roman" w:hAnsi="Times New Roman"/>
                <w:lang w:val="ro-RO"/>
              </w:rPr>
            </w:pPr>
          </w:p>
          <w:p w14:paraId="04CA1D7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2,1% </w:t>
            </w:r>
            <w:r w:rsidR="00CC7326">
              <w:rPr>
                <w:rFonts w:ascii="Times New Roman" w:hAnsi="Times New Roman"/>
                <w:lang w:val="ro-RO"/>
              </w:rPr>
              <w:t>rejected</w:t>
            </w:r>
          </w:p>
        </w:tc>
        <w:tc>
          <w:tcPr>
            <w:tcW w:w="667" w:type="pct"/>
            <w:vMerge/>
            <w:vAlign w:val="center"/>
          </w:tcPr>
          <w:p w14:paraId="58D985B2" w14:textId="77777777" w:rsidR="00A6220F" w:rsidRPr="003B4AB6" w:rsidRDefault="00A6220F" w:rsidP="00910AF0">
            <w:pPr>
              <w:spacing w:after="0"/>
              <w:rPr>
                <w:rFonts w:ascii="Times New Roman" w:hAnsi="Times New Roman"/>
                <w:lang w:val="ro-RO"/>
              </w:rPr>
            </w:pPr>
          </w:p>
        </w:tc>
        <w:tc>
          <w:tcPr>
            <w:tcW w:w="708" w:type="pct"/>
            <w:vMerge/>
            <w:vAlign w:val="center"/>
          </w:tcPr>
          <w:p w14:paraId="2BEAD63B" w14:textId="77777777" w:rsidR="00A6220F" w:rsidRPr="003B4AB6" w:rsidRDefault="00A6220F" w:rsidP="00910AF0">
            <w:pPr>
              <w:spacing w:after="0"/>
              <w:rPr>
                <w:rFonts w:ascii="Times New Roman" w:hAnsi="Times New Roman"/>
                <w:lang w:val="ro-RO"/>
              </w:rPr>
            </w:pPr>
          </w:p>
        </w:tc>
        <w:tc>
          <w:tcPr>
            <w:tcW w:w="532" w:type="pct"/>
            <w:vMerge/>
            <w:vAlign w:val="center"/>
          </w:tcPr>
          <w:p w14:paraId="6B2963BB" w14:textId="77777777" w:rsidR="00A6220F" w:rsidRPr="003B4AB6" w:rsidRDefault="00A6220F" w:rsidP="00910AF0">
            <w:pPr>
              <w:spacing w:after="0"/>
              <w:rPr>
                <w:rFonts w:ascii="Times New Roman" w:hAnsi="Times New Roman"/>
                <w:lang w:val="ro-RO"/>
              </w:rPr>
            </w:pPr>
          </w:p>
        </w:tc>
      </w:tr>
      <w:tr w:rsidR="00C1135A" w14:paraId="5E284F9B" w14:textId="77777777" w:rsidTr="00910AF0">
        <w:trPr>
          <w:trHeight w:val="701"/>
        </w:trPr>
        <w:tc>
          <w:tcPr>
            <w:tcW w:w="209" w:type="pct"/>
            <w:vMerge/>
            <w:vAlign w:val="center"/>
          </w:tcPr>
          <w:p w14:paraId="1D61E5AD" w14:textId="77777777" w:rsidR="00A6220F" w:rsidRPr="003B4AB6" w:rsidRDefault="00A6220F" w:rsidP="00910AF0">
            <w:pPr>
              <w:spacing w:after="0"/>
              <w:rPr>
                <w:rFonts w:ascii="Times New Roman" w:hAnsi="Times New Roman"/>
                <w:lang w:val="ro-RO"/>
              </w:rPr>
            </w:pPr>
          </w:p>
        </w:tc>
        <w:tc>
          <w:tcPr>
            <w:tcW w:w="516" w:type="pct"/>
            <w:vMerge/>
            <w:vAlign w:val="center"/>
          </w:tcPr>
          <w:p w14:paraId="4FB4D8BE" w14:textId="77777777" w:rsidR="00A6220F" w:rsidRPr="003B4AB6" w:rsidRDefault="00A6220F" w:rsidP="00910AF0">
            <w:pPr>
              <w:spacing w:after="0"/>
              <w:rPr>
                <w:rFonts w:ascii="Times New Roman" w:hAnsi="Times New Roman"/>
                <w:lang w:val="ro-RO"/>
              </w:rPr>
            </w:pPr>
          </w:p>
        </w:tc>
        <w:tc>
          <w:tcPr>
            <w:tcW w:w="848" w:type="pct"/>
            <w:vAlign w:val="center"/>
          </w:tcPr>
          <w:p w14:paraId="67EBC205" w14:textId="77777777" w:rsidR="00A6220F" w:rsidRPr="003B4AB6" w:rsidRDefault="00000000" w:rsidP="00910AF0">
            <w:pPr>
              <w:spacing w:after="0"/>
              <w:rPr>
                <w:rFonts w:ascii="Times New Roman" w:hAnsi="Times New Roman"/>
                <w:lang w:val="ro-RO"/>
              </w:rPr>
            </w:pPr>
            <w:r>
              <w:rPr>
                <w:rFonts w:ascii="Times New Roman" w:hAnsi="Times New Roman"/>
                <w:lang w:val="ro-RO"/>
              </w:rPr>
              <w:t xml:space="preserve">Aid for paying preschool educational </w:t>
            </w:r>
            <w:r w:rsidRPr="003B4AB6">
              <w:rPr>
                <w:rFonts w:ascii="Times New Roman" w:hAnsi="Times New Roman"/>
                <w:lang w:val="ro-RO"/>
              </w:rPr>
              <w:t xml:space="preserve"> </w:t>
            </w:r>
            <w:r>
              <w:rPr>
                <w:rFonts w:ascii="Times New Roman" w:hAnsi="Times New Roman"/>
                <w:lang w:val="ro-RO"/>
              </w:rPr>
              <w:t>services</w:t>
            </w:r>
          </w:p>
        </w:tc>
        <w:tc>
          <w:tcPr>
            <w:tcW w:w="657" w:type="pct"/>
            <w:vAlign w:val="center"/>
          </w:tcPr>
          <w:p w14:paraId="5A7F213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274/2021</w:t>
            </w:r>
          </w:p>
        </w:tc>
        <w:tc>
          <w:tcPr>
            <w:tcW w:w="862" w:type="pct"/>
            <w:vAlign w:val="center"/>
          </w:tcPr>
          <w:p w14:paraId="5A2A2E4B" w14:textId="77777777" w:rsidR="00A6220F" w:rsidRPr="003B4AB6" w:rsidRDefault="00A6220F" w:rsidP="00910AF0">
            <w:pPr>
              <w:spacing w:after="0"/>
              <w:rPr>
                <w:rFonts w:ascii="Times New Roman" w:hAnsi="Times New Roman"/>
                <w:lang w:val="ro-RO"/>
              </w:rPr>
            </w:pPr>
          </w:p>
          <w:p w14:paraId="1F3EE1F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0 </w:t>
            </w:r>
            <w:r w:rsidR="00CC7326">
              <w:rPr>
                <w:rFonts w:ascii="Times New Roman" w:hAnsi="Times New Roman"/>
                <w:lang w:val="ro-RO"/>
              </w:rPr>
              <w:t>rejected</w:t>
            </w:r>
            <w:r w:rsidRPr="003B4AB6">
              <w:rPr>
                <w:rFonts w:ascii="Times New Roman" w:hAnsi="Times New Roman"/>
                <w:lang w:val="ro-RO"/>
              </w:rPr>
              <w:t xml:space="preserve">, 121 </w:t>
            </w:r>
            <w:r w:rsidR="00E00409">
              <w:rPr>
                <w:rFonts w:ascii="Times New Roman" w:hAnsi="Times New Roman"/>
                <w:lang w:val="ro-RO"/>
              </w:rPr>
              <w:t>approved</w:t>
            </w:r>
          </w:p>
        </w:tc>
        <w:tc>
          <w:tcPr>
            <w:tcW w:w="667" w:type="pct"/>
            <w:vMerge/>
            <w:vAlign w:val="center"/>
          </w:tcPr>
          <w:p w14:paraId="4A709295" w14:textId="77777777" w:rsidR="00A6220F" w:rsidRPr="003B4AB6" w:rsidRDefault="00A6220F" w:rsidP="00910AF0">
            <w:pPr>
              <w:spacing w:after="0"/>
              <w:rPr>
                <w:rFonts w:ascii="Times New Roman" w:hAnsi="Times New Roman"/>
                <w:lang w:val="ro-RO"/>
              </w:rPr>
            </w:pPr>
          </w:p>
        </w:tc>
        <w:tc>
          <w:tcPr>
            <w:tcW w:w="708" w:type="pct"/>
            <w:vMerge/>
            <w:vAlign w:val="center"/>
          </w:tcPr>
          <w:p w14:paraId="5BB438A4" w14:textId="77777777" w:rsidR="00A6220F" w:rsidRPr="003B4AB6" w:rsidRDefault="00A6220F" w:rsidP="00910AF0">
            <w:pPr>
              <w:spacing w:after="0"/>
              <w:rPr>
                <w:rFonts w:ascii="Times New Roman" w:hAnsi="Times New Roman"/>
                <w:lang w:val="ro-RO"/>
              </w:rPr>
            </w:pPr>
          </w:p>
        </w:tc>
        <w:tc>
          <w:tcPr>
            <w:tcW w:w="532" w:type="pct"/>
            <w:vMerge/>
            <w:vAlign w:val="center"/>
          </w:tcPr>
          <w:p w14:paraId="2BEDD59A" w14:textId="77777777" w:rsidR="00A6220F" w:rsidRPr="003B4AB6" w:rsidRDefault="00A6220F" w:rsidP="00910AF0">
            <w:pPr>
              <w:spacing w:after="0"/>
              <w:rPr>
                <w:rFonts w:ascii="Times New Roman" w:hAnsi="Times New Roman"/>
                <w:lang w:val="ro-RO"/>
              </w:rPr>
            </w:pPr>
          </w:p>
        </w:tc>
      </w:tr>
      <w:tr w:rsidR="00C1135A" w14:paraId="23CF30F5" w14:textId="77777777" w:rsidTr="00910AF0">
        <w:trPr>
          <w:trHeight w:val="593"/>
        </w:trPr>
        <w:tc>
          <w:tcPr>
            <w:tcW w:w="209" w:type="pct"/>
            <w:vMerge/>
            <w:vAlign w:val="center"/>
          </w:tcPr>
          <w:p w14:paraId="4B82E545" w14:textId="77777777" w:rsidR="00A6220F" w:rsidRPr="003B4AB6" w:rsidRDefault="00A6220F" w:rsidP="00910AF0">
            <w:pPr>
              <w:spacing w:after="0"/>
              <w:rPr>
                <w:rFonts w:ascii="Times New Roman" w:hAnsi="Times New Roman"/>
                <w:lang w:val="ro-RO"/>
              </w:rPr>
            </w:pPr>
          </w:p>
        </w:tc>
        <w:tc>
          <w:tcPr>
            <w:tcW w:w="516" w:type="pct"/>
            <w:vMerge/>
            <w:vAlign w:val="center"/>
          </w:tcPr>
          <w:p w14:paraId="77A25A7C" w14:textId="77777777" w:rsidR="00A6220F" w:rsidRPr="003B4AB6" w:rsidRDefault="00A6220F" w:rsidP="00910AF0">
            <w:pPr>
              <w:spacing w:after="0"/>
              <w:rPr>
                <w:rFonts w:ascii="Times New Roman" w:hAnsi="Times New Roman"/>
                <w:lang w:val="ro-RO"/>
              </w:rPr>
            </w:pPr>
          </w:p>
        </w:tc>
        <w:tc>
          <w:tcPr>
            <w:tcW w:w="848" w:type="pct"/>
            <w:vAlign w:val="center"/>
          </w:tcPr>
          <w:p w14:paraId="2A763FC2" w14:textId="77777777" w:rsidR="00A6220F" w:rsidRPr="003B4AB6" w:rsidRDefault="00000000" w:rsidP="00910AF0">
            <w:pPr>
              <w:spacing w:after="0"/>
              <w:rPr>
                <w:rFonts w:ascii="Times New Roman" w:hAnsi="Times New Roman"/>
                <w:lang w:val="ro-RO"/>
              </w:rPr>
            </w:pPr>
            <w:r>
              <w:rPr>
                <w:rFonts w:ascii="Times New Roman" w:hAnsi="Times New Roman"/>
                <w:lang w:val="ro-RO"/>
              </w:rPr>
              <w:t>Aid for rent payment</w:t>
            </w:r>
          </w:p>
        </w:tc>
        <w:tc>
          <w:tcPr>
            <w:tcW w:w="657" w:type="pct"/>
            <w:vAlign w:val="center"/>
          </w:tcPr>
          <w:p w14:paraId="1578C0E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71/2021</w:t>
            </w:r>
          </w:p>
        </w:tc>
        <w:tc>
          <w:tcPr>
            <w:tcW w:w="862" w:type="pct"/>
            <w:vAlign w:val="center"/>
          </w:tcPr>
          <w:p w14:paraId="548E40E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0 </w:t>
            </w:r>
            <w:r w:rsidR="00CC7326">
              <w:rPr>
                <w:rFonts w:ascii="Times New Roman" w:hAnsi="Times New Roman"/>
                <w:lang w:val="ro-RO"/>
              </w:rPr>
              <w:t>rejected</w:t>
            </w:r>
            <w:r w:rsidRPr="003B4AB6">
              <w:rPr>
                <w:rFonts w:ascii="Times New Roman" w:hAnsi="Times New Roman"/>
                <w:lang w:val="ro-RO"/>
              </w:rPr>
              <w:t xml:space="preserve">, 5 </w:t>
            </w:r>
            <w:r w:rsidR="00E00409">
              <w:rPr>
                <w:rFonts w:ascii="Times New Roman" w:hAnsi="Times New Roman"/>
                <w:lang w:val="ro-RO"/>
              </w:rPr>
              <w:t>approved</w:t>
            </w:r>
          </w:p>
        </w:tc>
        <w:tc>
          <w:tcPr>
            <w:tcW w:w="667" w:type="pct"/>
            <w:vMerge/>
            <w:vAlign w:val="center"/>
          </w:tcPr>
          <w:p w14:paraId="705DB576" w14:textId="77777777" w:rsidR="00A6220F" w:rsidRPr="003B4AB6" w:rsidRDefault="00A6220F" w:rsidP="00910AF0">
            <w:pPr>
              <w:spacing w:after="0"/>
              <w:rPr>
                <w:rFonts w:ascii="Times New Roman" w:hAnsi="Times New Roman"/>
                <w:lang w:val="ro-RO"/>
              </w:rPr>
            </w:pPr>
          </w:p>
        </w:tc>
        <w:tc>
          <w:tcPr>
            <w:tcW w:w="708" w:type="pct"/>
            <w:vMerge/>
            <w:vAlign w:val="center"/>
          </w:tcPr>
          <w:p w14:paraId="56076940" w14:textId="77777777" w:rsidR="00A6220F" w:rsidRPr="003B4AB6" w:rsidRDefault="00A6220F" w:rsidP="00910AF0">
            <w:pPr>
              <w:spacing w:after="0"/>
              <w:rPr>
                <w:rFonts w:ascii="Times New Roman" w:hAnsi="Times New Roman"/>
                <w:lang w:val="ro-RO"/>
              </w:rPr>
            </w:pPr>
          </w:p>
        </w:tc>
        <w:tc>
          <w:tcPr>
            <w:tcW w:w="532" w:type="pct"/>
            <w:vMerge/>
            <w:vAlign w:val="center"/>
          </w:tcPr>
          <w:p w14:paraId="755D9FFA" w14:textId="77777777" w:rsidR="00A6220F" w:rsidRPr="003B4AB6" w:rsidRDefault="00A6220F" w:rsidP="00910AF0">
            <w:pPr>
              <w:spacing w:after="0"/>
              <w:rPr>
                <w:rFonts w:ascii="Times New Roman" w:hAnsi="Times New Roman"/>
                <w:lang w:val="ro-RO"/>
              </w:rPr>
            </w:pPr>
          </w:p>
        </w:tc>
      </w:tr>
      <w:tr w:rsidR="00C1135A" w14:paraId="03BFFF2D" w14:textId="77777777" w:rsidTr="00910AF0">
        <w:trPr>
          <w:trHeight w:val="1272"/>
        </w:trPr>
        <w:tc>
          <w:tcPr>
            <w:tcW w:w="209" w:type="pct"/>
            <w:vMerge w:val="restart"/>
            <w:vAlign w:val="center"/>
          </w:tcPr>
          <w:p w14:paraId="5E95F9A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5</w:t>
            </w:r>
          </w:p>
        </w:tc>
        <w:tc>
          <w:tcPr>
            <w:tcW w:w="516" w:type="pct"/>
            <w:vMerge w:val="restart"/>
            <w:vAlign w:val="center"/>
          </w:tcPr>
          <w:p w14:paraId="3A973C8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Galați</w:t>
            </w:r>
          </w:p>
          <w:p w14:paraId="56FAF8F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w:t>
            </w:r>
            <w:r w:rsidR="007A3538">
              <w:rPr>
                <w:rFonts w:ascii="Times New Roman" w:hAnsi="Times New Roman"/>
                <w:lang w:val="ro-RO"/>
              </w:rPr>
              <w:t>social assistance directorate founded</w:t>
            </w:r>
            <w:r w:rsidRPr="003B4AB6">
              <w:rPr>
                <w:rFonts w:ascii="Times New Roman" w:hAnsi="Times New Roman"/>
                <w:lang w:val="ro-RO"/>
              </w:rPr>
              <w:t xml:space="preserve"> </w:t>
            </w:r>
            <w:r w:rsidR="00CC7326">
              <w:rPr>
                <w:rFonts w:ascii="Times New Roman" w:hAnsi="Times New Roman"/>
                <w:lang w:val="ro-RO"/>
              </w:rPr>
              <w:t>in</w:t>
            </w:r>
            <w:r w:rsidRPr="003B4AB6">
              <w:rPr>
                <w:rFonts w:ascii="Times New Roman" w:hAnsi="Times New Roman"/>
                <w:lang w:val="ro-RO"/>
              </w:rPr>
              <w:t xml:space="preserve"> 2018)</w:t>
            </w:r>
          </w:p>
        </w:tc>
        <w:tc>
          <w:tcPr>
            <w:tcW w:w="848" w:type="pct"/>
            <w:vAlign w:val="center"/>
          </w:tcPr>
          <w:p w14:paraId="752DEC5A" w14:textId="77777777" w:rsidR="00A6220F" w:rsidRPr="003B4AB6" w:rsidRDefault="00000000" w:rsidP="00910AF0">
            <w:pPr>
              <w:spacing w:after="0"/>
              <w:rPr>
                <w:rFonts w:ascii="Times New Roman" w:hAnsi="Times New Roman"/>
                <w:lang w:val="ro-RO"/>
              </w:rPr>
            </w:pPr>
            <w:r>
              <w:rPr>
                <w:rFonts w:ascii="Times New Roman" w:hAnsi="Times New Roman"/>
                <w:lang w:val="ro-RO"/>
              </w:rPr>
              <w:t>Aid for buying a heating system</w:t>
            </w:r>
            <w:r w:rsidRPr="003B4AB6">
              <w:rPr>
                <w:rFonts w:ascii="Times New Roman" w:hAnsi="Times New Roman"/>
                <w:lang w:val="ro-RO"/>
              </w:rPr>
              <w:t xml:space="preserve"> </w:t>
            </w:r>
            <w:r>
              <w:rPr>
                <w:rFonts w:ascii="Times New Roman" w:hAnsi="Times New Roman"/>
                <w:lang w:val="ro-RO"/>
              </w:rPr>
              <w:t>altrenative to the centralized one</w:t>
            </w:r>
          </w:p>
        </w:tc>
        <w:tc>
          <w:tcPr>
            <w:tcW w:w="657" w:type="pct"/>
            <w:vAlign w:val="center"/>
          </w:tcPr>
          <w:p w14:paraId="7DD1239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328/2018</w:t>
            </w:r>
          </w:p>
          <w:p w14:paraId="5B504607" w14:textId="77777777" w:rsidR="00A6220F" w:rsidRPr="003B4AB6" w:rsidRDefault="00A6220F" w:rsidP="00910AF0">
            <w:pPr>
              <w:spacing w:after="0"/>
              <w:rPr>
                <w:rFonts w:ascii="Times New Roman" w:hAnsi="Times New Roman"/>
                <w:lang w:val="ro-RO"/>
              </w:rPr>
            </w:pPr>
          </w:p>
          <w:p w14:paraId="319B6E75" w14:textId="77777777" w:rsidR="00A6220F" w:rsidRPr="003B4AB6" w:rsidRDefault="00A6220F" w:rsidP="00910AF0">
            <w:pPr>
              <w:spacing w:after="0"/>
              <w:rPr>
                <w:rFonts w:ascii="Times New Roman" w:hAnsi="Times New Roman"/>
                <w:lang w:val="ro-RO"/>
              </w:rPr>
            </w:pPr>
          </w:p>
        </w:tc>
        <w:tc>
          <w:tcPr>
            <w:tcW w:w="862" w:type="pct"/>
            <w:vAlign w:val="center"/>
          </w:tcPr>
          <w:p w14:paraId="32E9584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2018-2021: 5773 </w:t>
            </w:r>
            <w:r w:rsidR="00E00409">
              <w:rPr>
                <w:rFonts w:ascii="Times New Roman" w:hAnsi="Times New Roman"/>
                <w:lang w:val="ro-RO"/>
              </w:rPr>
              <w:t>files</w:t>
            </w:r>
            <w:r w:rsidRPr="003B4AB6">
              <w:rPr>
                <w:rFonts w:ascii="Times New Roman" w:hAnsi="Times New Roman"/>
                <w:lang w:val="ro-RO"/>
              </w:rPr>
              <w:t xml:space="preserve"> </w:t>
            </w:r>
            <w:r w:rsidR="00E00409">
              <w:rPr>
                <w:rFonts w:ascii="Times New Roman" w:hAnsi="Times New Roman"/>
                <w:lang w:val="ro-RO"/>
              </w:rPr>
              <w:t>approved</w:t>
            </w:r>
          </w:p>
        </w:tc>
        <w:tc>
          <w:tcPr>
            <w:tcW w:w="667" w:type="pct"/>
            <w:vMerge w:val="restart"/>
            <w:vAlign w:val="center"/>
          </w:tcPr>
          <w:p w14:paraId="3CEC19C5" w14:textId="77777777" w:rsidR="00A6220F" w:rsidRPr="003B4AB6" w:rsidRDefault="00A6220F" w:rsidP="00910AF0">
            <w:pPr>
              <w:spacing w:after="0"/>
              <w:rPr>
                <w:rFonts w:ascii="Times New Roman" w:hAnsi="Times New Roman"/>
                <w:lang w:val="ro-RO"/>
              </w:rPr>
            </w:pPr>
          </w:p>
        </w:tc>
        <w:tc>
          <w:tcPr>
            <w:tcW w:w="708" w:type="pct"/>
            <w:vMerge w:val="restart"/>
            <w:vAlign w:val="center"/>
          </w:tcPr>
          <w:p w14:paraId="48A57814" w14:textId="77777777" w:rsidR="00A6220F" w:rsidRPr="003B4AB6" w:rsidRDefault="00A6220F" w:rsidP="00910AF0">
            <w:pPr>
              <w:spacing w:after="0"/>
              <w:rPr>
                <w:rFonts w:ascii="Times New Roman" w:hAnsi="Times New Roman"/>
                <w:lang w:val="ro-RO"/>
              </w:rPr>
            </w:pPr>
          </w:p>
        </w:tc>
        <w:tc>
          <w:tcPr>
            <w:tcW w:w="532" w:type="pct"/>
            <w:vMerge w:val="restart"/>
            <w:vAlign w:val="center"/>
          </w:tcPr>
          <w:p w14:paraId="0EFC651F" w14:textId="77777777" w:rsidR="00A6220F" w:rsidRPr="003B4AB6" w:rsidRDefault="00A6220F" w:rsidP="00910AF0">
            <w:pPr>
              <w:spacing w:after="0"/>
              <w:rPr>
                <w:rFonts w:ascii="Times New Roman" w:hAnsi="Times New Roman"/>
                <w:lang w:val="ro-RO"/>
              </w:rPr>
            </w:pPr>
          </w:p>
        </w:tc>
      </w:tr>
      <w:tr w:rsidR="00C1135A" w14:paraId="0B049CEC" w14:textId="77777777" w:rsidTr="00910AF0">
        <w:trPr>
          <w:trHeight w:val="863"/>
        </w:trPr>
        <w:tc>
          <w:tcPr>
            <w:tcW w:w="209" w:type="pct"/>
            <w:vMerge/>
            <w:vAlign w:val="center"/>
          </w:tcPr>
          <w:p w14:paraId="77AD1B90" w14:textId="77777777" w:rsidR="00A6220F" w:rsidRPr="003B4AB6" w:rsidRDefault="00A6220F" w:rsidP="00910AF0">
            <w:pPr>
              <w:spacing w:after="0"/>
              <w:rPr>
                <w:rFonts w:ascii="Times New Roman" w:hAnsi="Times New Roman"/>
                <w:lang w:val="ro-RO"/>
              </w:rPr>
            </w:pPr>
          </w:p>
        </w:tc>
        <w:tc>
          <w:tcPr>
            <w:tcW w:w="516" w:type="pct"/>
            <w:vMerge/>
            <w:vAlign w:val="center"/>
          </w:tcPr>
          <w:p w14:paraId="470768AF" w14:textId="77777777" w:rsidR="00A6220F" w:rsidRPr="003B4AB6" w:rsidRDefault="00A6220F" w:rsidP="00910AF0">
            <w:pPr>
              <w:spacing w:after="0"/>
              <w:rPr>
                <w:rFonts w:ascii="Times New Roman" w:hAnsi="Times New Roman"/>
                <w:lang w:val="ro-RO"/>
              </w:rPr>
            </w:pPr>
          </w:p>
        </w:tc>
        <w:tc>
          <w:tcPr>
            <w:tcW w:w="848" w:type="pct"/>
            <w:vAlign w:val="center"/>
          </w:tcPr>
          <w:p w14:paraId="0247E7B5" w14:textId="77777777" w:rsidR="00A6220F" w:rsidRPr="003B4AB6" w:rsidRDefault="00000000" w:rsidP="00910AF0">
            <w:pPr>
              <w:spacing w:after="0"/>
              <w:rPr>
                <w:rFonts w:ascii="Times New Roman" w:hAnsi="Times New Roman"/>
                <w:lang w:val="ro-RO"/>
              </w:rPr>
            </w:pPr>
            <w:r>
              <w:rPr>
                <w:rFonts w:ascii="Times New Roman" w:hAnsi="Times New Roman"/>
                <w:lang w:val="ro-RO"/>
              </w:rPr>
              <w:t>Incentive for newborn babies</w:t>
            </w:r>
          </w:p>
        </w:tc>
        <w:tc>
          <w:tcPr>
            <w:tcW w:w="657" w:type="pct"/>
            <w:vAlign w:val="center"/>
          </w:tcPr>
          <w:p w14:paraId="1B90ADF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137/2021</w:t>
            </w:r>
          </w:p>
        </w:tc>
        <w:tc>
          <w:tcPr>
            <w:tcW w:w="862" w:type="pct"/>
            <w:vAlign w:val="center"/>
          </w:tcPr>
          <w:p w14:paraId="186EEB2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2018-2021: 4 </w:t>
            </w:r>
            <w:r w:rsidR="00E00409">
              <w:rPr>
                <w:rFonts w:ascii="Times New Roman" w:hAnsi="Times New Roman"/>
                <w:lang w:val="ro-RO"/>
              </w:rPr>
              <w:t>files</w:t>
            </w:r>
            <w:r w:rsidRPr="003B4AB6">
              <w:rPr>
                <w:rFonts w:ascii="Times New Roman" w:hAnsi="Times New Roman"/>
                <w:lang w:val="ro-RO"/>
              </w:rPr>
              <w:t xml:space="preserve"> </w:t>
            </w:r>
            <w:r w:rsidR="00CC7326">
              <w:rPr>
                <w:rFonts w:ascii="Times New Roman" w:hAnsi="Times New Roman"/>
                <w:lang w:val="ro-RO"/>
              </w:rPr>
              <w:t>rejected</w:t>
            </w:r>
            <w:r w:rsidRPr="003B4AB6">
              <w:rPr>
                <w:rFonts w:ascii="Times New Roman" w:hAnsi="Times New Roman"/>
                <w:lang w:val="ro-RO"/>
              </w:rPr>
              <w:t xml:space="preserve">, 740 </w:t>
            </w:r>
            <w:r w:rsidR="00E00409">
              <w:rPr>
                <w:rFonts w:ascii="Times New Roman" w:hAnsi="Times New Roman"/>
                <w:lang w:val="ro-RO"/>
              </w:rPr>
              <w:t>approved</w:t>
            </w:r>
          </w:p>
        </w:tc>
        <w:tc>
          <w:tcPr>
            <w:tcW w:w="667" w:type="pct"/>
            <w:vMerge/>
            <w:vAlign w:val="center"/>
          </w:tcPr>
          <w:p w14:paraId="7240CCED" w14:textId="77777777" w:rsidR="00A6220F" w:rsidRPr="003B4AB6" w:rsidRDefault="00A6220F" w:rsidP="00910AF0">
            <w:pPr>
              <w:spacing w:after="0"/>
              <w:rPr>
                <w:rFonts w:ascii="Times New Roman" w:hAnsi="Times New Roman"/>
                <w:lang w:val="ro-RO"/>
              </w:rPr>
            </w:pPr>
          </w:p>
        </w:tc>
        <w:tc>
          <w:tcPr>
            <w:tcW w:w="708" w:type="pct"/>
            <w:vMerge/>
            <w:vAlign w:val="center"/>
          </w:tcPr>
          <w:p w14:paraId="3B02870D" w14:textId="77777777" w:rsidR="00A6220F" w:rsidRPr="003B4AB6" w:rsidRDefault="00A6220F" w:rsidP="00910AF0">
            <w:pPr>
              <w:spacing w:after="0"/>
              <w:rPr>
                <w:rFonts w:ascii="Times New Roman" w:hAnsi="Times New Roman"/>
                <w:lang w:val="ro-RO"/>
              </w:rPr>
            </w:pPr>
          </w:p>
        </w:tc>
        <w:tc>
          <w:tcPr>
            <w:tcW w:w="532" w:type="pct"/>
            <w:vMerge/>
            <w:vAlign w:val="center"/>
          </w:tcPr>
          <w:p w14:paraId="6B03C760" w14:textId="77777777" w:rsidR="00A6220F" w:rsidRPr="003B4AB6" w:rsidRDefault="00A6220F" w:rsidP="00910AF0">
            <w:pPr>
              <w:spacing w:after="0"/>
              <w:rPr>
                <w:rFonts w:ascii="Times New Roman" w:hAnsi="Times New Roman"/>
                <w:lang w:val="ro-RO"/>
              </w:rPr>
            </w:pPr>
          </w:p>
        </w:tc>
      </w:tr>
      <w:tr w:rsidR="00C1135A" w14:paraId="71BB172A" w14:textId="77777777" w:rsidTr="00910AF0">
        <w:trPr>
          <w:trHeight w:val="927"/>
        </w:trPr>
        <w:tc>
          <w:tcPr>
            <w:tcW w:w="209" w:type="pct"/>
            <w:vAlign w:val="center"/>
          </w:tcPr>
          <w:p w14:paraId="4B04C4B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6</w:t>
            </w:r>
          </w:p>
        </w:tc>
        <w:tc>
          <w:tcPr>
            <w:tcW w:w="516" w:type="pct"/>
            <w:vAlign w:val="center"/>
          </w:tcPr>
          <w:p w14:paraId="10FB055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Ploiești</w:t>
            </w:r>
          </w:p>
        </w:tc>
        <w:tc>
          <w:tcPr>
            <w:tcW w:w="848" w:type="pct"/>
            <w:vAlign w:val="center"/>
          </w:tcPr>
          <w:p w14:paraId="09095758" w14:textId="77777777" w:rsidR="00A6220F" w:rsidRPr="003B4AB6" w:rsidRDefault="00A6220F" w:rsidP="00910AF0">
            <w:pPr>
              <w:spacing w:after="0"/>
              <w:rPr>
                <w:rFonts w:ascii="Times New Roman" w:hAnsi="Times New Roman"/>
                <w:lang w:val="ro-RO"/>
              </w:rPr>
            </w:pPr>
          </w:p>
        </w:tc>
        <w:tc>
          <w:tcPr>
            <w:tcW w:w="657" w:type="pct"/>
            <w:vAlign w:val="center"/>
          </w:tcPr>
          <w:p w14:paraId="466871EE" w14:textId="77777777" w:rsidR="00A6220F" w:rsidRPr="003B4AB6" w:rsidRDefault="00A6220F" w:rsidP="00910AF0">
            <w:pPr>
              <w:spacing w:after="0"/>
              <w:rPr>
                <w:rFonts w:ascii="Times New Roman" w:hAnsi="Times New Roman"/>
                <w:lang w:val="ro-RO"/>
              </w:rPr>
            </w:pPr>
          </w:p>
        </w:tc>
        <w:tc>
          <w:tcPr>
            <w:tcW w:w="862" w:type="pct"/>
            <w:vAlign w:val="center"/>
          </w:tcPr>
          <w:p w14:paraId="2FE7A2AF" w14:textId="77777777" w:rsidR="00A6220F" w:rsidRPr="003B4AB6" w:rsidRDefault="00A6220F" w:rsidP="00910AF0">
            <w:pPr>
              <w:spacing w:after="0"/>
              <w:rPr>
                <w:rFonts w:ascii="Times New Roman" w:hAnsi="Times New Roman"/>
                <w:lang w:val="ro-RO"/>
              </w:rPr>
            </w:pPr>
          </w:p>
        </w:tc>
        <w:tc>
          <w:tcPr>
            <w:tcW w:w="667" w:type="pct"/>
            <w:vAlign w:val="center"/>
          </w:tcPr>
          <w:p w14:paraId="6458EAA4" w14:textId="77777777" w:rsidR="00A6220F" w:rsidRPr="003B4AB6" w:rsidRDefault="00000000" w:rsidP="00910AF0">
            <w:pPr>
              <w:spacing w:after="0"/>
              <w:rPr>
                <w:rFonts w:ascii="Times New Roman" w:hAnsi="Times New Roman"/>
                <w:lang w:val="ro-RO"/>
              </w:rPr>
            </w:pPr>
            <w:r>
              <w:rPr>
                <w:rFonts w:ascii="Times New Roman" w:hAnsi="Times New Roman"/>
                <w:lang w:val="ro-RO"/>
              </w:rPr>
              <w:t>Renewal of s</w:t>
            </w:r>
            <w:r w:rsidR="00E00409">
              <w:rPr>
                <w:rFonts w:ascii="Times New Roman" w:hAnsi="Times New Roman"/>
                <w:lang w:val="ro-RO"/>
              </w:rPr>
              <w:t>ocial housing</w:t>
            </w:r>
            <w:r>
              <w:rPr>
                <w:rFonts w:ascii="Times New Roman" w:hAnsi="Times New Roman"/>
                <w:lang w:val="ro-RO"/>
              </w:rPr>
              <w:t xml:space="preserve"> contract</w:t>
            </w:r>
          </w:p>
        </w:tc>
        <w:tc>
          <w:tcPr>
            <w:tcW w:w="708" w:type="pct"/>
            <w:vAlign w:val="center"/>
          </w:tcPr>
          <w:p w14:paraId="422E71F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40/2021</w:t>
            </w:r>
          </w:p>
        </w:tc>
        <w:tc>
          <w:tcPr>
            <w:tcW w:w="532" w:type="pct"/>
            <w:vAlign w:val="center"/>
          </w:tcPr>
          <w:p w14:paraId="0AD6E92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14 famili</w:t>
            </w:r>
            <w:r w:rsidR="00420A93">
              <w:rPr>
                <w:rFonts w:ascii="Times New Roman" w:hAnsi="Times New Roman"/>
                <w:lang w:val="ro-RO"/>
              </w:rPr>
              <w:t>es</w:t>
            </w:r>
          </w:p>
        </w:tc>
      </w:tr>
      <w:tr w:rsidR="00C1135A" w14:paraId="4ED82791" w14:textId="77777777" w:rsidTr="00910AF0">
        <w:trPr>
          <w:trHeight w:val="927"/>
        </w:trPr>
        <w:tc>
          <w:tcPr>
            <w:tcW w:w="209" w:type="pct"/>
            <w:vAlign w:val="center"/>
          </w:tcPr>
          <w:p w14:paraId="3174A79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7</w:t>
            </w:r>
          </w:p>
        </w:tc>
        <w:tc>
          <w:tcPr>
            <w:tcW w:w="516" w:type="pct"/>
            <w:vAlign w:val="center"/>
          </w:tcPr>
          <w:p w14:paraId="634DECB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Brăila</w:t>
            </w:r>
          </w:p>
        </w:tc>
        <w:tc>
          <w:tcPr>
            <w:tcW w:w="848" w:type="pct"/>
            <w:vAlign w:val="center"/>
          </w:tcPr>
          <w:p w14:paraId="3F8051A0" w14:textId="77777777" w:rsidR="00A6220F" w:rsidRPr="003B4AB6" w:rsidRDefault="00000000" w:rsidP="00910AF0">
            <w:pPr>
              <w:spacing w:after="0"/>
              <w:rPr>
                <w:rFonts w:ascii="Times New Roman" w:hAnsi="Times New Roman"/>
                <w:lang w:val="ro-RO"/>
              </w:rPr>
            </w:pPr>
            <w:r>
              <w:rPr>
                <w:rFonts w:ascii="Times New Roman" w:hAnsi="Times New Roman"/>
                <w:lang w:val="ro-RO"/>
              </w:rPr>
              <w:t>Emergency aid</w:t>
            </w:r>
          </w:p>
        </w:tc>
        <w:tc>
          <w:tcPr>
            <w:tcW w:w="657" w:type="pct"/>
            <w:vAlign w:val="center"/>
          </w:tcPr>
          <w:p w14:paraId="38C832B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375/2017, art. 4 alin.6</w:t>
            </w:r>
          </w:p>
        </w:tc>
        <w:tc>
          <w:tcPr>
            <w:tcW w:w="862" w:type="pct"/>
            <w:vAlign w:val="center"/>
          </w:tcPr>
          <w:p w14:paraId="734EEDF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2017: 163 de </w:t>
            </w:r>
            <w:r w:rsidR="00CC7326">
              <w:rPr>
                <w:rFonts w:ascii="Times New Roman" w:hAnsi="Times New Roman"/>
                <w:lang w:val="ro-RO"/>
              </w:rPr>
              <w:t>claims</w:t>
            </w:r>
            <w:r w:rsidRPr="003B4AB6">
              <w:rPr>
                <w:rFonts w:ascii="Times New Roman" w:hAnsi="Times New Roman"/>
                <w:lang w:val="ro-RO"/>
              </w:rPr>
              <w:t xml:space="preserve">, 117 </w:t>
            </w:r>
            <w:r w:rsidR="00E00409">
              <w:rPr>
                <w:rFonts w:ascii="Times New Roman" w:hAnsi="Times New Roman"/>
                <w:lang w:val="ro-RO"/>
              </w:rPr>
              <w:t>approved</w:t>
            </w:r>
            <w:r w:rsidRPr="003B4AB6">
              <w:rPr>
                <w:rFonts w:ascii="Times New Roman" w:hAnsi="Times New Roman"/>
                <w:lang w:val="ro-RO"/>
              </w:rPr>
              <w:t xml:space="preserve">, 14 </w:t>
            </w:r>
            <w:r w:rsidR="00CC7326">
              <w:rPr>
                <w:rFonts w:ascii="Times New Roman" w:hAnsi="Times New Roman"/>
                <w:lang w:val="ro-RO"/>
              </w:rPr>
              <w:t>rejected</w:t>
            </w:r>
          </w:p>
          <w:p w14:paraId="360C529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2018: 134 </w:t>
            </w:r>
            <w:r w:rsidR="00CC7326">
              <w:rPr>
                <w:rFonts w:ascii="Times New Roman" w:hAnsi="Times New Roman"/>
                <w:lang w:val="ro-RO"/>
              </w:rPr>
              <w:t>claims</w:t>
            </w:r>
            <w:r w:rsidRPr="003B4AB6">
              <w:rPr>
                <w:rFonts w:ascii="Times New Roman" w:hAnsi="Times New Roman"/>
                <w:lang w:val="ro-RO"/>
              </w:rPr>
              <w:t xml:space="preserve">, 121 </w:t>
            </w:r>
            <w:r w:rsidR="00E00409">
              <w:rPr>
                <w:rFonts w:ascii="Times New Roman" w:hAnsi="Times New Roman"/>
                <w:lang w:val="ro-RO"/>
              </w:rPr>
              <w:t>approved</w:t>
            </w:r>
            <w:r w:rsidRPr="003B4AB6">
              <w:rPr>
                <w:rFonts w:ascii="Times New Roman" w:hAnsi="Times New Roman"/>
                <w:lang w:val="ro-RO"/>
              </w:rPr>
              <w:t xml:space="preserve">, 5 </w:t>
            </w:r>
            <w:r w:rsidR="00CC7326">
              <w:rPr>
                <w:rFonts w:ascii="Times New Roman" w:hAnsi="Times New Roman"/>
                <w:lang w:val="ro-RO"/>
              </w:rPr>
              <w:t>rejected</w:t>
            </w:r>
          </w:p>
          <w:p w14:paraId="11C8F1F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113 </w:t>
            </w:r>
            <w:r w:rsidR="00CC7326">
              <w:rPr>
                <w:rFonts w:ascii="Times New Roman" w:hAnsi="Times New Roman"/>
                <w:lang w:val="ro-RO"/>
              </w:rPr>
              <w:t>claims</w:t>
            </w:r>
            <w:r w:rsidRPr="003B4AB6">
              <w:rPr>
                <w:rFonts w:ascii="Times New Roman" w:hAnsi="Times New Roman"/>
                <w:lang w:val="ro-RO"/>
              </w:rPr>
              <w:t xml:space="preserve">, 97 </w:t>
            </w:r>
            <w:r w:rsidR="00E00409">
              <w:rPr>
                <w:rFonts w:ascii="Times New Roman" w:hAnsi="Times New Roman"/>
                <w:lang w:val="ro-RO"/>
              </w:rPr>
              <w:t>approved</w:t>
            </w:r>
            <w:r w:rsidRPr="003B4AB6">
              <w:rPr>
                <w:rFonts w:ascii="Times New Roman" w:hAnsi="Times New Roman"/>
                <w:lang w:val="ro-RO"/>
              </w:rPr>
              <w:t xml:space="preserve">, 4 </w:t>
            </w:r>
            <w:r w:rsidR="00CC7326">
              <w:rPr>
                <w:rFonts w:ascii="Times New Roman" w:hAnsi="Times New Roman"/>
                <w:lang w:val="ro-RO"/>
              </w:rPr>
              <w:t>rejected</w:t>
            </w:r>
            <w:r w:rsidRPr="003B4AB6">
              <w:rPr>
                <w:rFonts w:ascii="Times New Roman" w:hAnsi="Times New Roman"/>
                <w:lang w:val="ro-RO"/>
              </w:rPr>
              <w:t xml:space="preserve"> </w:t>
            </w:r>
          </w:p>
          <w:p w14:paraId="64F7C11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90 de </w:t>
            </w:r>
            <w:r w:rsidR="00CC7326">
              <w:rPr>
                <w:rFonts w:ascii="Times New Roman" w:hAnsi="Times New Roman"/>
                <w:lang w:val="ro-RO"/>
              </w:rPr>
              <w:t>claims</w:t>
            </w:r>
            <w:r w:rsidRPr="003B4AB6">
              <w:rPr>
                <w:rFonts w:ascii="Times New Roman" w:hAnsi="Times New Roman"/>
                <w:lang w:val="ro-RO"/>
              </w:rPr>
              <w:t xml:space="preserve">, 80 </w:t>
            </w:r>
            <w:r w:rsidR="00E00409">
              <w:rPr>
                <w:rFonts w:ascii="Times New Roman" w:hAnsi="Times New Roman"/>
                <w:lang w:val="ro-RO"/>
              </w:rPr>
              <w:t>approved</w:t>
            </w:r>
            <w:r w:rsidRPr="003B4AB6">
              <w:rPr>
                <w:rFonts w:ascii="Times New Roman" w:hAnsi="Times New Roman"/>
                <w:lang w:val="ro-RO"/>
              </w:rPr>
              <w:t xml:space="preserve">, </w:t>
            </w:r>
            <w:r w:rsidR="00E00409">
              <w:rPr>
                <w:rFonts w:ascii="Times New Roman" w:hAnsi="Times New Roman"/>
                <w:lang w:val="ro-RO"/>
              </w:rPr>
              <w:t>no rejection</w:t>
            </w:r>
          </w:p>
          <w:p w14:paraId="0FB83F5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103 </w:t>
            </w:r>
            <w:r w:rsidR="00CC7326">
              <w:rPr>
                <w:rFonts w:ascii="Times New Roman" w:hAnsi="Times New Roman"/>
                <w:lang w:val="ro-RO"/>
              </w:rPr>
              <w:t>claims</w:t>
            </w:r>
            <w:r w:rsidRPr="003B4AB6">
              <w:rPr>
                <w:rFonts w:ascii="Times New Roman" w:hAnsi="Times New Roman"/>
                <w:lang w:val="ro-RO"/>
              </w:rPr>
              <w:t xml:space="preserve">, 74 </w:t>
            </w:r>
            <w:r w:rsidR="00E00409">
              <w:rPr>
                <w:rFonts w:ascii="Times New Roman" w:hAnsi="Times New Roman"/>
                <w:lang w:val="ro-RO"/>
              </w:rPr>
              <w:t>approved</w:t>
            </w:r>
            <w:r w:rsidRPr="003B4AB6">
              <w:rPr>
                <w:rFonts w:ascii="Times New Roman" w:hAnsi="Times New Roman"/>
                <w:lang w:val="ro-RO"/>
              </w:rPr>
              <w:t xml:space="preserve">, 1 </w:t>
            </w:r>
            <w:r w:rsidR="00E00409">
              <w:rPr>
                <w:rFonts w:ascii="Times New Roman" w:hAnsi="Times New Roman"/>
                <w:lang w:val="ro-RO"/>
              </w:rPr>
              <w:t>rejection</w:t>
            </w:r>
          </w:p>
          <w:p w14:paraId="2A62C339" w14:textId="77777777" w:rsidR="00A6220F" w:rsidRPr="003B4AB6" w:rsidRDefault="00A6220F" w:rsidP="00910AF0">
            <w:pPr>
              <w:spacing w:after="0"/>
              <w:rPr>
                <w:rFonts w:ascii="Times New Roman" w:hAnsi="Times New Roman"/>
                <w:lang w:val="ro-RO"/>
              </w:rPr>
            </w:pPr>
          </w:p>
          <w:p w14:paraId="29E83AA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3,9% </w:t>
            </w:r>
            <w:r w:rsidR="00CC7326">
              <w:rPr>
                <w:rFonts w:ascii="Times New Roman" w:hAnsi="Times New Roman"/>
                <w:lang w:val="ro-RO"/>
              </w:rPr>
              <w:t>rejected</w:t>
            </w:r>
          </w:p>
        </w:tc>
        <w:tc>
          <w:tcPr>
            <w:tcW w:w="667" w:type="pct"/>
            <w:vAlign w:val="center"/>
          </w:tcPr>
          <w:p w14:paraId="4D1EBD15" w14:textId="77777777" w:rsidR="00A6220F" w:rsidRPr="003B4AB6" w:rsidRDefault="00000000" w:rsidP="00910AF0">
            <w:pPr>
              <w:spacing w:after="0"/>
              <w:rPr>
                <w:rFonts w:ascii="Times New Roman" w:hAnsi="Times New Roman"/>
                <w:lang w:val="ro-RO"/>
              </w:rPr>
            </w:pPr>
            <w:r w:rsidRPr="007A3538">
              <w:rPr>
                <w:rFonts w:ascii="Times New Roman" w:hAnsi="Times New Roman"/>
                <w:lang w:val="ro-RO"/>
              </w:rPr>
              <w:t>Redirected to the Public Utility Service for the administration of the housing fund</w:t>
            </w:r>
          </w:p>
        </w:tc>
        <w:tc>
          <w:tcPr>
            <w:tcW w:w="708" w:type="pct"/>
            <w:vAlign w:val="center"/>
          </w:tcPr>
          <w:p w14:paraId="2F48B31C" w14:textId="77777777" w:rsidR="00A6220F" w:rsidRPr="003B4AB6" w:rsidRDefault="00A6220F" w:rsidP="00910AF0">
            <w:pPr>
              <w:spacing w:after="0"/>
              <w:rPr>
                <w:rFonts w:ascii="Times New Roman" w:hAnsi="Times New Roman"/>
                <w:lang w:val="ro-RO"/>
              </w:rPr>
            </w:pPr>
          </w:p>
        </w:tc>
        <w:tc>
          <w:tcPr>
            <w:tcW w:w="532" w:type="pct"/>
            <w:vAlign w:val="center"/>
          </w:tcPr>
          <w:p w14:paraId="130C02E8" w14:textId="77777777" w:rsidR="00A6220F" w:rsidRPr="003B4AB6" w:rsidRDefault="00A6220F" w:rsidP="00910AF0">
            <w:pPr>
              <w:spacing w:after="0"/>
              <w:rPr>
                <w:rFonts w:ascii="Times New Roman" w:hAnsi="Times New Roman"/>
                <w:lang w:val="ro-RO"/>
              </w:rPr>
            </w:pPr>
          </w:p>
        </w:tc>
      </w:tr>
      <w:tr w:rsidR="00C1135A" w14:paraId="48AB50B9" w14:textId="77777777" w:rsidTr="00910AF0">
        <w:trPr>
          <w:trHeight w:val="927"/>
        </w:trPr>
        <w:tc>
          <w:tcPr>
            <w:tcW w:w="209" w:type="pct"/>
            <w:vAlign w:val="center"/>
          </w:tcPr>
          <w:p w14:paraId="5572C2B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8</w:t>
            </w:r>
          </w:p>
        </w:tc>
        <w:tc>
          <w:tcPr>
            <w:tcW w:w="516" w:type="pct"/>
            <w:vAlign w:val="center"/>
          </w:tcPr>
          <w:p w14:paraId="2EA5971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Bacău</w:t>
            </w:r>
          </w:p>
        </w:tc>
        <w:tc>
          <w:tcPr>
            <w:tcW w:w="848" w:type="pct"/>
            <w:vAlign w:val="center"/>
          </w:tcPr>
          <w:p w14:paraId="21A128D1" w14:textId="77777777" w:rsidR="00A6220F" w:rsidRPr="003B4AB6" w:rsidRDefault="00000000" w:rsidP="00910AF0">
            <w:pPr>
              <w:spacing w:after="0"/>
              <w:rPr>
                <w:rFonts w:ascii="Times New Roman" w:hAnsi="Times New Roman"/>
                <w:lang w:val="ro-RO"/>
              </w:rPr>
            </w:pPr>
            <w:r w:rsidRPr="00680815">
              <w:rPr>
                <w:rFonts w:ascii="Times New Roman" w:hAnsi="Times New Roman"/>
                <w:lang w:val="ro-RO"/>
              </w:rPr>
              <w:t>Home heating aid from the local budget</w:t>
            </w:r>
          </w:p>
        </w:tc>
        <w:tc>
          <w:tcPr>
            <w:tcW w:w="657" w:type="pct"/>
            <w:vAlign w:val="center"/>
          </w:tcPr>
          <w:p w14:paraId="3EA791E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OUG 70/2017</w:t>
            </w:r>
          </w:p>
        </w:tc>
        <w:tc>
          <w:tcPr>
            <w:tcW w:w="862" w:type="pct"/>
            <w:vAlign w:val="center"/>
          </w:tcPr>
          <w:p w14:paraId="3D94F25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2019-2021: </w:t>
            </w:r>
            <w:r w:rsidR="00E00409">
              <w:rPr>
                <w:rFonts w:ascii="Times New Roman" w:hAnsi="Times New Roman"/>
                <w:lang w:val="ro-RO"/>
              </w:rPr>
              <w:t xml:space="preserve">approved </w:t>
            </w:r>
            <w:r w:rsidRPr="003B4AB6">
              <w:rPr>
                <w:rFonts w:ascii="Times New Roman" w:hAnsi="Times New Roman"/>
                <w:lang w:val="ro-RO"/>
              </w:rPr>
              <w:t xml:space="preserve">893 </w:t>
            </w:r>
            <w:r w:rsidR="00E00409">
              <w:rPr>
                <w:rFonts w:ascii="Times New Roman" w:hAnsi="Times New Roman"/>
                <w:lang w:val="ro-RO"/>
              </w:rPr>
              <w:t>of</w:t>
            </w:r>
            <w:r w:rsidRPr="003B4AB6">
              <w:rPr>
                <w:rFonts w:ascii="Times New Roman" w:hAnsi="Times New Roman"/>
                <w:lang w:val="ro-RO"/>
              </w:rPr>
              <w:t xml:space="preserve"> 3100 </w:t>
            </w:r>
            <w:r w:rsidR="00CC7326">
              <w:rPr>
                <w:rFonts w:ascii="Times New Roman" w:hAnsi="Times New Roman"/>
                <w:lang w:val="ro-RO"/>
              </w:rPr>
              <w:t>claims</w:t>
            </w:r>
            <w:r w:rsidRPr="003B4AB6">
              <w:rPr>
                <w:rFonts w:ascii="Times New Roman" w:hAnsi="Times New Roman"/>
                <w:lang w:val="ro-RO"/>
              </w:rPr>
              <w:t xml:space="preserve"> – </w:t>
            </w:r>
            <w:r w:rsidR="00E00409">
              <w:rPr>
                <w:rFonts w:ascii="Times New Roman" w:hAnsi="Times New Roman"/>
                <w:lang w:val="ro-RO"/>
              </w:rPr>
              <w:t xml:space="preserve">the reason for </w:t>
            </w:r>
            <w:r w:rsidR="00E00409">
              <w:rPr>
                <w:rFonts w:ascii="Times New Roman" w:hAnsi="Times New Roman"/>
                <w:lang w:val="ro-RO"/>
              </w:rPr>
              <w:lastRenderedPageBreak/>
              <w:t>rejections is not specified</w:t>
            </w:r>
          </w:p>
        </w:tc>
        <w:tc>
          <w:tcPr>
            <w:tcW w:w="667" w:type="pct"/>
            <w:vAlign w:val="center"/>
          </w:tcPr>
          <w:p w14:paraId="16216F30" w14:textId="77777777" w:rsidR="00A6220F" w:rsidRPr="003B4AB6" w:rsidRDefault="00000000" w:rsidP="00910AF0">
            <w:pPr>
              <w:spacing w:after="0"/>
              <w:rPr>
                <w:rFonts w:ascii="Times New Roman" w:hAnsi="Times New Roman"/>
                <w:lang w:val="ro-RO"/>
              </w:rPr>
            </w:pPr>
            <w:r w:rsidRPr="00420A93">
              <w:rPr>
                <w:rFonts w:ascii="Times New Roman" w:hAnsi="Times New Roman"/>
                <w:lang w:val="ro-RO"/>
              </w:rPr>
              <w:lastRenderedPageBreak/>
              <w:t xml:space="preserve">Social housing (applicants for social housing who, at the time </w:t>
            </w:r>
            <w:r w:rsidRPr="00420A93">
              <w:rPr>
                <w:rFonts w:ascii="Times New Roman" w:hAnsi="Times New Roman"/>
                <w:lang w:val="ro-RO"/>
              </w:rPr>
              <w:lastRenderedPageBreak/>
              <w:t>of the analysis of the claims, had debts to the local budget, were not included in the lists of applicants entitled to receive a social housing in the following year)</w:t>
            </w:r>
          </w:p>
        </w:tc>
        <w:tc>
          <w:tcPr>
            <w:tcW w:w="708" w:type="pct"/>
            <w:vAlign w:val="center"/>
          </w:tcPr>
          <w:p w14:paraId="1BB342C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lastRenderedPageBreak/>
              <w:t>302/6.09.2017</w:t>
            </w:r>
          </w:p>
          <w:p w14:paraId="4715AAE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355/28.09.2018</w:t>
            </w:r>
          </w:p>
          <w:p w14:paraId="254B2FC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238/28.06.2019</w:t>
            </w:r>
          </w:p>
          <w:p w14:paraId="5073909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148/28.07.2020</w:t>
            </w:r>
          </w:p>
          <w:p w14:paraId="7C7E173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lastRenderedPageBreak/>
              <w:t>24/28.01.2021</w:t>
            </w:r>
          </w:p>
        </w:tc>
        <w:tc>
          <w:tcPr>
            <w:tcW w:w="532" w:type="pct"/>
            <w:vAlign w:val="center"/>
          </w:tcPr>
          <w:p w14:paraId="0C4E7613" w14:textId="77777777" w:rsidR="00A6220F" w:rsidRDefault="00000000" w:rsidP="00910AF0">
            <w:pPr>
              <w:spacing w:after="0"/>
              <w:rPr>
                <w:rFonts w:ascii="Times New Roman" w:hAnsi="Times New Roman"/>
                <w:lang w:val="ro-RO"/>
              </w:rPr>
            </w:pPr>
            <w:r>
              <w:rPr>
                <w:rFonts w:ascii="Times New Roman" w:hAnsi="Times New Roman"/>
                <w:lang w:val="ro-RO"/>
              </w:rPr>
              <w:lastRenderedPageBreak/>
              <w:t xml:space="preserve">2017: 2 </w:t>
            </w:r>
            <w:r w:rsidR="00E00409">
              <w:rPr>
                <w:rFonts w:ascii="Times New Roman" w:hAnsi="Times New Roman"/>
                <w:lang w:val="ro-RO"/>
              </w:rPr>
              <w:t>files</w:t>
            </w:r>
          </w:p>
          <w:p w14:paraId="39147492" w14:textId="77777777" w:rsidR="00A6220F" w:rsidRDefault="00000000" w:rsidP="00910AF0">
            <w:pPr>
              <w:spacing w:after="0"/>
              <w:rPr>
                <w:rFonts w:ascii="Times New Roman" w:hAnsi="Times New Roman"/>
                <w:lang w:val="ro-RO"/>
              </w:rPr>
            </w:pPr>
            <w:r>
              <w:rPr>
                <w:rFonts w:ascii="Times New Roman" w:hAnsi="Times New Roman"/>
                <w:lang w:val="ro-RO"/>
              </w:rPr>
              <w:t xml:space="preserve">2018: 9 </w:t>
            </w:r>
            <w:r w:rsidR="00E00409">
              <w:rPr>
                <w:rFonts w:ascii="Times New Roman" w:hAnsi="Times New Roman"/>
                <w:lang w:val="ro-RO"/>
              </w:rPr>
              <w:t>files</w:t>
            </w:r>
          </w:p>
          <w:p w14:paraId="60C8CB52" w14:textId="77777777" w:rsidR="00A6220F" w:rsidRDefault="00000000" w:rsidP="00910AF0">
            <w:pPr>
              <w:spacing w:after="0"/>
              <w:rPr>
                <w:rFonts w:ascii="Times New Roman" w:hAnsi="Times New Roman"/>
                <w:lang w:val="ro-RO"/>
              </w:rPr>
            </w:pPr>
            <w:r>
              <w:rPr>
                <w:rFonts w:ascii="Times New Roman" w:hAnsi="Times New Roman"/>
                <w:lang w:val="ro-RO"/>
              </w:rPr>
              <w:lastRenderedPageBreak/>
              <w:t xml:space="preserve">2019: 8 </w:t>
            </w:r>
            <w:r w:rsidR="00E00409">
              <w:rPr>
                <w:rFonts w:ascii="Times New Roman" w:hAnsi="Times New Roman"/>
                <w:lang w:val="ro-RO"/>
              </w:rPr>
              <w:t>files</w:t>
            </w:r>
          </w:p>
          <w:p w14:paraId="122CF12B" w14:textId="77777777" w:rsidR="00A6220F" w:rsidRDefault="00000000" w:rsidP="00910AF0">
            <w:pPr>
              <w:spacing w:after="0"/>
              <w:rPr>
                <w:rFonts w:ascii="Times New Roman" w:hAnsi="Times New Roman"/>
                <w:lang w:val="ro-RO"/>
              </w:rPr>
            </w:pPr>
            <w:r>
              <w:rPr>
                <w:rFonts w:ascii="Times New Roman" w:hAnsi="Times New Roman"/>
                <w:lang w:val="ro-RO"/>
              </w:rPr>
              <w:t xml:space="preserve">2020: 7 </w:t>
            </w:r>
            <w:r w:rsidR="00E00409">
              <w:rPr>
                <w:rFonts w:ascii="Times New Roman" w:hAnsi="Times New Roman"/>
                <w:lang w:val="ro-RO"/>
              </w:rPr>
              <w:t>files</w:t>
            </w:r>
          </w:p>
          <w:p w14:paraId="612CB312" w14:textId="77777777" w:rsidR="00A6220F" w:rsidRPr="003B4AB6" w:rsidRDefault="00000000" w:rsidP="00910AF0">
            <w:pPr>
              <w:spacing w:after="0"/>
              <w:rPr>
                <w:rFonts w:ascii="Times New Roman" w:hAnsi="Times New Roman"/>
                <w:lang w:val="ro-RO"/>
              </w:rPr>
            </w:pPr>
            <w:r>
              <w:rPr>
                <w:rFonts w:ascii="Times New Roman" w:hAnsi="Times New Roman"/>
                <w:lang w:val="ro-RO"/>
              </w:rPr>
              <w:t xml:space="preserve">2021: 14 </w:t>
            </w:r>
            <w:r w:rsidR="00E00409">
              <w:rPr>
                <w:rFonts w:ascii="Times New Roman" w:hAnsi="Times New Roman"/>
                <w:lang w:val="ro-RO"/>
              </w:rPr>
              <w:t>files</w:t>
            </w:r>
          </w:p>
          <w:p w14:paraId="0ADE9914" w14:textId="77777777" w:rsidR="00A6220F" w:rsidRPr="003B4AB6" w:rsidRDefault="00A6220F" w:rsidP="00910AF0">
            <w:pPr>
              <w:spacing w:after="0"/>
              <w:rPr>
                <w:rFonts w:ascii="Times New Roman" w:hAnsi="Times New Roman"/>
                <w:lang w:val="ro-RO"/>
              </w:rPr>
            </w:pPr>
          </w:p>
          <w:p w14:paraId="18A33816" w14:textId="77777777" w:rsidR="00A6220F" w:rsidRPr="003B4AB6" w:rsidRDefault="00A6220F" w:rsidP="00910AF0">
            <w:pPr>
              <w:spacing w:after="0"/>
              <w:rPr>
                <w:rFonts w:ascii="Times New Roman" w:hAnsi="Times New Roman"/>
                <w:lang w:val="ro-RO"/>
              </w:rPr>
            </w:pPr>
          </w:p>
        </w:tc>
      </w:tr>
      <w:tr w:rsidR="00C1135A" w14:paraId="4654CD1A" w14:textId="77777777" w:rsidTr="00910AF0">
        <w:trPr>
          <w:trHeight w:val="927"/>
        </w:trPr>
        <w:tc>
          <w:tcPr>
            <w:tcW w:w="209" w:type="pct"/>
            <w:vAlign w:val="center"/>
          </w:tcPr>
          <w:p w14:paraId="6F44B3E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9</w:t>
            </w:r>
          </w:p>
        </w:tc>
        <w:tc>
          <w:tcPr>
            <w:tcW w:w="516" w:type="pct"/>
            <w:vAlign w:val="center"/>
          </w:tcPr>
          <w:p w14:paraId="39B697E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Focșani</w:t>
            </w:r>
          </w:p>
        </w:tc>
        <w:tc>
          <w:tcPr>
            <w:tcW w:w="848" w:type="pct"/>
            <w:vAlign w:val="center"/>
          </w:tcPr>
          <w:p w14:paraId="2CEF7EC5" w14:textId="77777777" w:rsidR="00A6220F" w:rsidRPr="003B4AB6" w:rsidRDefault="00000000" w:rsidP="00910AF0">
            <w:pPr>
              <w:spacing w:after="0"/>
              <w:rPr>
                <w:rFonts w:ascii="Times New Roman" w:hAnsi="Times New Roman"/>
                <w:lang w:val="ro-RO"/>
              </w:rPr>
            </w:pPr>
            <w:r>
              <w:rPr>
                <w:rFonts w:ascii="Times New Roman" w:hAnsi="Times New Roman"/>
                <w:lang w:val="ro-RO"/>
              </w:rPr>
              <w:t>Emergency aid</w:t>
            </w:r>
          </w:p>
        </w:tc>
        <w:tc>
          <w:tcPr>
            <w:tcW w:w="657" w:type="pct"/>
            <w:vAlign w:val="center"/>
          </w:tcPr>
          <w:p w14:paraId="7ADF285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95/ 30.04.2015</w:t>
            </w:r>
          </w:p>
          <w:p w14:paraId="5E1AF36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192/ 30.05.2017</w:t>
            </w:r>
          </w:p>
        </w:tc>
        <w:tc>
          <w:tcPr>
            <w:tcW w:w="862" w:type="pct"/>
            <w:vAlign w:val="center"/>
          </w:tcPr>
          <w:p w14:paraId="4AF8D557" w14:textId="77777777" w:rsidR="00A6220F" w:rsidRPr="003B4AB6" w:rsidRDefault="00000000" w:rsidP="00910AF0">
            <w:pPr>
              <w:spacing w:after="0"/>
              <w:rPr>
                <w:rFonts w:ascii="Times New Roman" w:hAnsi="Times New Roman"/>
                <w:lang w:val="ro-RO"/>
              </w:rPr>
            </w:pPr>
            <w:r>
              <w:rPr>
                <w:rFonts w:ascii="Times New Roman" w:hAnsi="Times New Roman"/>
                <w:lang w:val="ro-RO"/>
              </w:rPr>
              <w:t>No rejected</w:t>
            </w:r>
            <w:r w:rsidRPr="003B4AB6">
              <w:rPr>
                <w:rFonts w:ascii="Times New Roman" w:hAnsi="Times New Roman"/>
                <w:lang w:val="ro-RO"/>
              </w:rPr>
              <w:t xml:space="preserve"> </w:t>
            </w:r>
            <w:r w:rsidR="00CC7326">
              <w:rPr>
                <w:rFonts w:ascii="Times New Roman" w:hAnsi="Times New Roman"/>
                <w:lang w:val="ro-RO"/>
              </w:rPr>
              <w:t>claims</w:t>
            </w:r>
          </w:p>
        </w:tc>
        <w:tc>
          <w:tcPr>
            <w:tcW w:w="667" w:type="pct"/>
            <w:vAlign w:val="center"/>
          </w:tcPr>
          <w:p w14:paraId="471D4E69" w14:textId="77777777" w:rsidR="00A6220F" w:rsidRPr="003B4AB6" w:rsidRDefault="00000000" w:rsidP="00910AF0">
            <w:pPr>
              <w:spacing w:after="0"/>
              <w:rPr>
                <w:rFonts w:ascii="Times New Roman" w:hAnsi="Times New Roman"/>
                <w:lang w:val="ro-RO"/>
              </w:rPr>
            </w:pPr>
            <w:r>
              <w:rPr>
                <w:rFonts w:ascii="Times New Roman" w:hAnsi="Times New Roman"/>
                <w:lang w:val="ro-RO"/>
              </w:rPr>
              <w:t>Social housing</w:t>
            </w:r>
          </w:p>
        </w:tc>
        <w:tc>
          <w:tcPr>
            <w:tcW w:w="708" w:type="pct"/>
            <w:vAlign w:val="center"/>
          </w:tcPr>
          <w:p w14:paraId="4A55E9E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277/27.07/2017</w:t>
            </w:r>
          </w:p>
        </w:tc>
        <w:tc>
          <w:tcPr>
            <w:tcW w:w="532" w:type="pct"/>
            <w:vAlign w:val="center"/>
          </w:tcPr>
          <w:p w14:paraId="5CFA77D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2017: 55 </w:t>
            </w:r>
            <w:r w:rsidR="00E00409">
              <w:rPr>
                <w:rFonts w:ascii="Times New Roman" w:hAnsi="Times New Roman"/>
                <w:lang w:val="ro-RO"/>
              </w:rPr>
              <w:t>files</w:t>
            </w:r>
          </w:p>
          <w:p w14:paraId="0FD44CC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2018: 49 </w:t>
            </w:r>
            <w:r w:rsidR="00E00409">
              <w:rPr>
                <w:rFonts w:ascii="Times New Roman" w:hAnsi="Times New Roman"/>
                <w:lang w:val="ro-RO"/>
              </w:rPr>
              <w:t>files</w:t>
            </w:r>
          </w:p>
          <w:p w14:paraId="5E92F1D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34 </w:t>
            </w:r>
            <w:r w:rsidR="00E00409">
              <w:rPr>
                <w:rFonts w:ascii="Times New Roman" w:hAnsi="Times New Roman"/>
                <w:lang w:val="ro-RO"/>
              </w:rPr>
              <w:t>files</w:t>
            </w:r>
          </w:p>
        </w:tc>
      </w:tr>
      <w:tr w:rsidR="00C1135A" w14:paraId="14809DAB" w14:textId="77777777" w:rsidTr="00910AF0">
        <w:trPr>
          <w:trHeight w:val="927"/>
        </w:trPr>
        <w:tc>
          <w:tcPr>
            <w:tcW w:w="209" w:type="pct"/>
            <w:vAlign w:val="center"/>
          </w:tcPr>
          <w:p w14:paraId="3E4D2BE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10</w:t>
            </w:r>
          </w:p>
        </w:tc>
        <w:tc>
          <w:tcPr>
            <w:tcW w:w="516" w:type="pct"/>
            <w:vAlign w:val="center"/>
          </w:tcPr>
          <w:p w14:paraId="319ACF8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Alba Iulia</w:t>
            </w:r>
          </w:p>
        </w:tc>
        <w:tc>
          <w:tcPr>
            <w:tcW w:w="848" w:type="pct"/>
            <w:vAlign w:val="center"/>
          </w:tcPr>
          <w:p w14:paraId="1B18633C" w14:textId="77777777" w:rsidR="00A6220F" w:rsidRPr="003B4AB6" w:rsidRDefault="00000000" w:rsidP="00910AF0">
            <w:pPr>
              <w:spacing w:after="0"/>
              <w:rPr>
                <w:rFonts w:ascii="Times New Roman" w:hAnsi="Times New Roman"/>
                <w:lang w:val="ro-RO"/>
              </w:rPr>
            </w:pPr>
            <w:r>
              <w:rPr>
                <w:rFonts w:ascii="Times New Roman" w:hAnsi="Times New Roman"/>
                <w:lang w:val="ro-RO"/>
              </w:rPr>
              <w:t>Emergency aid</w:t>
            </w:r>
          </w:p>
        </w:tc>
        <w:tc>
          <w:tcPr>
            <w:tcW w:w="657" w:type="pct"/>
            <w:vAlign w:val="center"/>
          </w:tcPr>
          <w:p w14:paraId="11A3AB9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w:t>
            </w:r>
          </w:p>
        </w:tc>
        <w:tc>
          <w:tcPr>
            <w:tcW w:w="862" w:type="pct"/>
            <w:vAlign w:val="center"/>
          </w:tcPr>
          <w:p w14:paraId="4EF9D16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49 </w:t>
            </w:r>
            <w:r w:rsidR="00E00409">
              <w:rPr>
                <w:rFonts w:ascii="Times New Roman" w:hAnsi="Times New Roman"/>
                <w:lang w:val="ro-RO"/>
              </w:rPr>
              <w:t>approved</w:t>
            </w:r>
            <w:r w:rsidRPr="003B4AB6">
              <w:rPr>
                <w:rFonts w:ascii="Times New Roman" w:hAnsi="Times New Roman"/>
                <w:lang w:val="ro-RO"/>
              </w:rPr>
              <w:t xml:space="preserve">, 1 </w:t>
            </w:r>
            <w:r w:rsidR="00E00409">
              <w:rPr>
                <w:rFonts w:ascii="Times New Roman" w:hAnsi="Times New Roman"/>
                <w:lang w:val="ro-RO"/>
              </w:rPr>
              <w:t>rejected</w:t>
            </w:r>
            <w:r w:rsidRPr="003B4AB6">
              <w:rPr>
                <w:rFonts w:ascii="Times New Roman" w:hAnsi="Times New Roman"/>
                <w:lang w:val="ro-RO"/>
              </w:rPr>
              <w:t xml:space="preserve"> </w:t>
            </w:r>
          </w:p>
          <w:p w14:paraId="60E38D0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14 </w:t>
            </w:r>
            <w:r w:rsidR="00E00409">
              <w:rPr>
                <w:rFonts w:ascii="Times New Roman" w:hAnsi="Times New Roman"/>
                <w:lang w:val="ro-RO"/>
              </w:rPr>
              <w:t>approved</w:t>
            </w:r>
            <w:r w:rsidRPr="003B4AB6">
              <w:rPr>
                <w:rFonts w:ascii="Times New Roman" w:hAnsi="Times New Roman"/>
                <w:lang w:val="ro-RO"/>
              </w:rPr>
              <w:t xml:space="preserve">, 3 </w:t>
            </w:r>
            <w:r w:rsidR="00CC7326">
              <w:rPr>
                <w:rFonts w:ascii="Times New Roman" w:hAnsi="Times New Roman"/>
                <w:lang w:val="ro-RO"/>
              </w:rPr>
              <w:t>rejected</w:t>
            </w:r>
          </w:p>
          <w:p w14:paraId="14A5FDE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15 </w:t>
            </w:r>
            <w:r w:rsidR="00E00409">
              <w:rPr>
                <w:rFonts w:ascii="Times New Roman" w:hAnsi="Times New Roman"/>
                <w:lang w:val="ro-RO"/>
              </w:rPr>
              <w:t>approved</w:t>
            </w:r>
            <w:r w:rsidRPr="003B4AB6">
              <w:rPr>
                <w:rFonts w:ascii="Times New Roman" w:hAnsi="Times New Roman"/>
                <w:lang w:val="ro-RO"/>
              </w:rPr>
              <w:t xml:space="preserve">, 2 </w:t>
            </w:r>
            <w:r w:rsidR="00CC7326">
              <w:rPr>
                <w:rFonts w:ascii="Times New Roman" w:hAnsi="Times New Roman"/>
                <w:lang w:val="ro-RO"/>
              </w:rPr>
              <w:t>rejected</w:t>
            </w:r>
          </w:p>
          <w:p w14:paraId="3F09DE15" w14:textId="77777777" w:rsidR="00A6220F" w:rsidRPr="003B4AB6" w:rsidRDefault="00A6220F" w:rsidP="00910AF0">
            <w:pPr>
              <w:spacing w:after="0"/>
              <w:rPr>
                <w:rFonts w:ascii="Times New Roman" w:hAnsi="Times New Roman"/>
                <w:lang w:val="ro-RO"/>
              </w:rPr>
            </w:pPr>
          </w:p>
          <w:p w14:paraId="7899A5B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7,6% </w:t>
            </w:r>
            <w:r w:rsidR="00CC7326">
              <w:rPr>
                <w:rFonts w:ascii="Times New Roman" w:hAnsi="Times New Roman"/>
                <w:lang w:val="ro-RO"/>
              </w:rPr>
              <w:t>rejected</w:t>
            </w:r>
          </w:p>
        </w:tc>
        <w:tc>
          <w:tcPr>
            <w:tcW w:w="667" w:type="pct"/>
            <w:vAlign w:val="center"/>
          </w:tcPr>
          <w:p w14:paraId="39765DE1" w14:textId="77777777" w:rsidR="00A6220F" w:rsidRPr="003B4AB6" w:rsidRDefault="00A6220F" w:rsidP="00910AF0">
            <w:pPr>
              <w:spacing w:after="0"/>
              <w:rPr>
                <w:rFonts w:ascii="Times New Roman" w:hAnsi="Times New Roman"/>
                <w:lang w:val="ro-RO"/>
              </w:rPr>
            </w:pPr>
          </w:p>
        </w:tc>
        <w:tc>
          <w:tcPr>
            <w:tcW w:w="708" w:type="pct"/>
            <w:vAlign w:val="center"/>
          </w:tcPr>
          <w:p w14:paraId="0CFC4DD8" w14:textId="77777777" w:rsidR="00A6220F" w:rsidRPr="003B4AB6" w:rsidRDefault="00A6220F" w:rsidP="00910AF0">
            <w:pPr>
              <w:spacing w:after="0"/>
              <w:rPr>
                <w:rFonts w:ascii="Times New Roman" w:hAnsi="Times New Roman"/>
                <w:lang w:val="ro-RO"/>
              </w:rPr>
            </w:pPr>
          </w:p>
        </w:tc>
        <w:tc>
          <w:tcPr>
            <w:tcW w:w="532" w:type="pct"/>
            <w:vAlign w:val="center"/>
          </w:tcPr>
          <w:p w14:paraId="4643076C" w14:textId="77777777" w:rsidR="00A6220F" w:rsidRPr="003B4AB6" w:rsidRDefault="00A6220F" w:rsidP="00910AF0">
            <w:pPr>
              <w:spacing w:after="0"/>
              <w:rPr>
                <w:rFonts w:ascii="Times New Roman" w:hAnsi="Times New Roman"/>
                <w:lang w:val="ro-RO"/>
              </w:rPr>
            </w:pPr>
          </w:p>
        </w:tc>
      </w:tr>
      <w:tr w:rsidR="00C1135A" w14:paraId="6F2EE09E" w14:textId="77777777" w:rsidTr="00910AF0">
        <w:trPr>
          <w:trHeight w:val="927"/>
        </w:trPr>
        <w:tc>
          <w:tcPr>
            <w:tcW w:w="209" w:type="pct"/>
            <w:vAlign w:val="center"/>
          </w:tcPr>
          <w:p w14:paraId="252D5E0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11</w:t>
            </w:r>
          </w:p>
        </w:tc>
        <w:tc>
          <w:tcPr>
            <w:tcW w:w="516" w:type="pct"/>
            <w:vAlign w:val="center"/>
          </w:tcPr>
          <w:p w14:paraId="587CC8C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Deva</w:t>
            </w:r>
          </w:p>
        </w:tc>
        <w:tc>
          <w:tcPr>
            <w:tcW w:w="848" w:type="pct"/>
            <w:vAlign w:val="center"/>
          </w:tcPr>
          <w:p w14:paraId="463011ED" w14:textId="77777777" w:rsidR="00A6220F" w:rsidRPr="003B4AB6" w:rsidRDefault="00000000" w:rsidP="00910AF0">
            <w:pPr>
              <w:spacing w:after="0"/>
              <w:rPr>
                <w:rFonts w:ascii="Times New Roman" w:hAnsi="Times New Roman"/>
                <w:lang w:val="ro-RO"/>
              </w:rPr>
            </w:pPr>
            <w:r>
              <w:rPr>
                <w:rFonts w:ascii="Times New Roman" w:hAnsi="Times New Roman"/>
                <w:lang w:val="ro-RO"/>
              </w:rPr>
              <w:t xml:space="preserve">Social vouchers for buying </w:t>
            </w:r>
            <w:r w:rsidRPr="003B4AB6">
              <w:rPr>
                <w:rFonts w:ascii="Times New Roman" w:hAnsi="Times New Roman"/>
                <w:lang w:val="ro-RO"/>
              </w:rPr>
              <w:t xml:space="preserve"> </w:t>
            </w:r>
            <w:r>
              <w:rPr>
                <w:rFonts w:ascii="Times New Roman" w:hAnsi="Times New Roman"/>
                <w:lang w:val="ro-RO"/>
              </w:rPr>
              <w:t>individual</w:t>
            </w:r>
            <w:r w:rsidRPr="003B4AB6">
              <w:rPr>
                <w:rFonts w:ascii="Times New Roman" w:hAnsi="Times New Roman"/>
                <w:lang w:val="ro-RO"/>
              </w:rPr>
              <w:t xml:space="preserve"> </w:t>
            </w:r>
            <w:r>
              <w:rPr>
                <w:rFonts w:ascii="Times New Roman" w:hAnsi="Times New Roman"/>
                <w:lang w:val="ro-RO"/>
              </w:rPr>
              <w:t>heating systems</w:t>
            </w:r>
          </w:p>
        </w:tc>
        <w:tc>
          <w:tcPr>
            <w:tcW w:w="657" w:type="pct"/>
            <w:vAlign w:val="center"/>
          </w:tcPr>
          <w:p w14:paraId="3D2C867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HCL 242/2021</w:t>
            </w:r>
          </w:p>
          <w:p w14:paraId="702E729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488/2021</w:t>
            </w:r>
          </w:p>
        </w:tc>
        <w:tc>
          <w:tcPr>
            <w:tcW w:w="862" w:type="pct"/>
            <w:vAlign w:val="center"/>
          </w:tcPr>
          <w:p w14:paraId="40F001DF" w14:textId="77777777" w:rsidR="00A6220F" w:rsidRPr="003B4AB6" w:rsidRDefault="00000000" w:rsidP="00910AF0">
            <w:pPr>
              <w:spacing w:after="0"/>
              <w:rPr>
                <w:rFonts w:ascii="Times New Roman" w:hAnsi="Times New Roman"/>
                <w:lang w:val="ro-RO"/>
              </w:rPr>
            </w:pPr>
            <w:r>
              <w:rPr>
                <w:rFonts w:ascii="Times New Roman" w:hAnsi="Times New Roman"/>
                <w:lang w:val="ro-RO"/>
              </w:rPr>
              <w:t>They did not communictae the situation of approvals/rejections</w:t>
            </w:r>
            <w:r w:rsidRPr="003B4AB6">
              <w:rPr>
                <w:rFonts w:ascii="Times New Roman" w:hAnsi="Times New Roman"/>
                <w:lang w:val="ro-RO"/>
              </w:rPr>
              <w:t xml:space="preserve"> </w:t>
            </w:r>
          </w:p>
        </w:tc>
        <w:tc>
          <w:tcPr>
            <w:tcW w:w="667" w:type="pct"/>
            <w:vAlign w:val="center"/>
          </w:tcPr>
          <w:p w14:paraId="5284A632" w14:textId="77777777" w:rsidR="00A6220F" w:rsidRPr="003B4AB6" w:rsidRDefault="00A6220F" w:rsidP="00910AF0">
            <w:pPr>
              <w:spacing w:after="0"/>
              <w:rPr>
                <w:rFonts w:ascii="Times New Roman" w:hAnsi="Times New Roman"/>
                <w:lang w:val="ro-RO"/>
              </w:rPr>
            </w:pPr>
          </w:p>
        </w:tc>
        <w:tc>
          <w:tcPr>
            <w:tcW w:w="708" w:type="pct"/>
            <w:vAlign w:val="center"/>
          </w:tcPr>
          <w:p w14:paraId="45E8B25E" w14:textId="77777777" w:rsidR="00A6220F" w:rsidRPr="003B4AB6" w:rsidRDefault="00A6220F" w:rsidP="00910AF0">
            <w:pPr>
              <w:spacing w:after="0"/>
              <w:rPr>
                <w:rFonts w:ascii="Times New Roman" w:hAnsi="Times New Roman"/>
                <w:lang w:val="ro-RO"/>
              </w:rPr>
            </w:pPr>
          </w:p>
        </w:tc>
        <w:tc>
          <w:tcPr>
            <w:tcW w:w="532" w:type="pct"/>
            <w:vAlign w:val="center"/>
          </w:tcPr>
          <w:p w14:paraId="0B0F90B3" w14:textId="77777777" w:rsidR="00A6220F" w:rsidRPr="003B4AB6" w:rsidRDefault="00A6220F" w:rsidP="00910AF0">
            <w:pPr>
              <w:spacing w:after="0"/>
              <w:rPr>
                <w:rFonts w:ascii="Times New Roman" w:hAnsi="Times New Roman"/>
                <w:lang w:val="ro-RO"/>
              </w:rPr>
            </w:pPr>
          </w:p>
        </w:tc>
      </w:tr>
      <w:tr w:rsidR="00C1135A" w14:paraId="29955806" w14:textId="77777777" w:rsidTr="00910AF0">
        <w:trPr>
          <w:trHeight w:val="927"/>
        </w:trPr>
        <w:tc>
          <w:tcPr>
            <w:tcW w:w="209" w:type="pct"/>
            <w:vAlign w:val="center"/>
          </w:tcPr>
          <w:p w14:paraId="746BF31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12</w:t>
            </w:r>
          </w:p>
        </w:tc>
        <w:tc>
          <w:tcPr>
            <w:tcW w:w="516" w:type="pct"/>
            <w:vAlign w:val="center"/>
          </w:tcPr>
          <w:p w14:paraId="6C590C7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Zalău</w:t>
            </w:r>
          </w:p>
        </w:tc>
        <w:tc>
          <w:tcPr>
            <w:tcW w:w="848" w:type="pct"/>
            <w:vAlign w:val="center"/>
          </w:tcPr>
          <w:p w14:paraId="2F405F71" w14:textId="77777777" w:rsidR="00A6220F" w:rsidRPr="003B4AB6" w:rsidRDefault="00A6220F" w:rsidP="00910AF0">
            <w:pPr>
              <w:spacing w:after="0"/>
              <w:rPr>
                <w:rFonts w:ascii="Times New Roman" w:hAnsi="Times New Roman"/>
                <w:lang w:val="ro-RO"/>
              </w:rPr>
            </w:pPr>
          </w:p>
        </w:tc>
        <w:tc>
          <w:tcPr>
            <w:tcW w:w="657" w:type="pct"/>
            <w:vAlign w:val="center"/>
          </w:tcPr>
          <w:p w14:paraId="539A31AA" w14:textId="77777777" w:rsidR="00A6220F" w:rsidRPr="003B4AB6" w:rsidRDefault="00A6220F" w:rsidP="00910AF0">
            <w:pPr>
              <w:spacing w:after="0"/>
              <w:rPr>
                <w:rFonts w:ascii="Times New Roman" w:hAnsi="Times New Roman"/>
                <w:lang w:val="ro-RO"/>
              </w:rPr>
            </w:pPr>
          </w:p>
        </w:tc>
        <w:tc>
          <w:tcPr>
            <w:tcW w:w="862" w:type="pct"/>
            <w:vAlign w:val="center"/>
          </w:tcPr>
          <w:p w14:paraId="5D7028C3" w14:textId="77777777" w:rsidR="00A6220F" w:rsidRPr="003B4AB6" w:rsidRDefault="00A6220F" w:rsidP="00910AF0">
            <w:pPr>
              <w:spacing w:after="0"/>
              <w:rPr>
                <w:rFonts w:ascii="Times New Roman" w:hAnsi="Times New Roman"/>
                <w:lang w:val="ro-RO"/>
              </w:rPr>
            </w:pPr>
          </w:p>
        </w:tc>
        <w:tc>
          <w:tcPr>
            <w:tcW w:w="667" w:type="pct"/>
            <w:vAlign w:val="center"/>
          </w:tcPr>
          <w:p w14:paraId="32D8B129" w14:textId="77777777" w:rsidR="00A6220F" w:rsidRPr="003B4AB6" w:rsidRDefault="00000000" w:rsidP="00910AF0">
            <w:pPr>
              <w:spacing w:after="0"/>
              <w:rPr>
                <w:rFonts w:ascii="Times New Roman" w:hAnsi="Times New Roman"/>
                <w:lang w:val="ro-RO"/>
              </w:rPr>
            </w:pPr>
            <w:r>
              <w:rPr>
                <w:rFonts w:ascii="Times New Roman" w:hAnsi="Times New Roman"/>
                <w:lang w:val="ro-RO"/>
              </w:rPr>
              <w:t>Social housing</w:t>
            </w:r>
          </w:p>
        </w:tc>
        <w:tc>
          <w:tcPr>
            <w:tcW w:w="708" w:type="pct"/>
            <w:vAlign w:val="center"/>
          </w:tcPr>
          <w:p w14:paraId="3E11301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120/ 20.05.2013</w:t>
            </w:r>
          </w:p>
        </w:tc>
        <w:tc>
          <w:tcPr>
            <w:tcW w:w="532" w:type="pct"/>
            <w:vAlign w:val="center"/>
          </w:tcPr>
          <w:p w14:paraId="346E8CB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2016: 4</w:t>
            </w:r>
          </w:p>
          <w:p w14:paraId="10182DD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2017:1</w:t>
            </w:r>
          </w:p>
          <w:p w14:paraId="0AA2FB7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2020:1</w:t>
            </w:r>
          </w:p>
        </w:tc>
      </w:tr>
      <w:tr w:rsidR="00C1135A" w14:paraId="7B6884F4" w14:textId="77777777" w:rsidTr="00910AF0">
        <w:trPr>
          <w:trHeight w:val="927"/>
        </w:trPr>
        <w:tc>
          <w:tcPr>
            <w:tcW w:w="209" w:type="pct"/>
            <w:vAlign w:val="center"/>
          </w:tcPr>
          <w:p w14:paraId="615EB19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13</w:t>
            </w:r>
          </w:p>
        </w:tc>
        <w:tc>
          <w:tcPr>
            <w:tcW w:w="516" w:type="pct"/>
            <w:vAlign w:val="center"/>
          </w:tcPr>
          <w:p w14:paraId="08CF349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Roman</w:t>
            </w:r>
          </w:p>
        </w:tc>
        <w:tc>
          <w:tcPr>
            <w:tcW w:w="848" w:type="pct"/>
            <w:vAlign w:val="center"/>
          </w:tcPr>
          <w:p w14:paraId="10222735" w14:textId="77777777" w:rsidR="00A6220F" w:rsidRPr="003B4AB6" w:rsidRDefault="00000000" w:rsidP="00910AF0">
            <w:pPr>
              <w:spacing w:after="0"/>
              <w:rPr>
                <w:rFonts w:ascii="Times New Roman" w:hAnsi="Times New Roman"/>
                <w:lang w:val="ro-RO"/>
              </w:rPr>
            </w:pPr>
            <w:r>
              <w:rPr>
                <w:rFonts w:ascii="Times New Roman" w:hAnsi="Times New Roman"/>
                <w:lang w:val="ro-RO"/>
              </w:rPr>
              <w:t>Financial incentive for newborns</w:t>
            </w:r>
          </w:p>
        </w:tc>
        <w:tc>
          <w:tcPr>
            <w:tcW w:w="657" w:type="pct"/>
            <w:vAlign w:val="center"/>
          </w:tcPr>
          <w:p w14:paraId="0946CA4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234/ 28.10.2021</w:t>
            </w:r>
          </w:p>
        </w:tc>
        <w:tc>
          <w:tcPr>
            <w:tcW w:w="862" w:type="pct"/>
            <w:vAlign w:val="center"/>
          </w:tcPr>
          <w:p w14:paraId="7BCA340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23 </w:t>
            </w:r>
            <w:r w:rsidR="00E00409">
              <w:rPr>
                <w:rFonts w:ascii="Times New Roman" w:hAnsi="Times New Roman"/>
                <w:lang w:val="ro-RO"/>
              </w:rPr>
              <w:t>files</w:t>
            </w:r>
            <w:r w:rsidRPr="003B4AB6">
              <w:rPr>
                <w:rFonts w:ascii="Times New Roman" w:hAnsi="Times New Roman"/>
                <w:lang w:val="ro-RO"/>
              </w:rPr>
              <w:t xml:space="preserve"> </w:t>
            </w:r>
            <w:r w:rsidR="00E00409">
              <w:rPr>
                <w:rFonts w:ascii="Times New Roman" w:hAnsi="Times New Roman"/>
                <w:lang w:val="ro-RO"/>
              </w:rPr>
              <w:t>approved</w:t>
            </w:r>
            <w:r w:rsidRPr="003B4AB6">
              <w:rPr>
                <w:rFonts w:ascii="Times New Roman" w:hAnsi="Times New Roman"/>
                <w:lang w:val="ro-RO"/>
              </w:rPr>
              <w:t xml:space="preserve">, 0 </w:t>
            </w:r>
            <w:r w:rsidR="00CC7326">
              <w:rPr>
                <w:rFonts w:ascii="Times New Roman" w:hAnsi="Times New Roman"/>
                <w:lang w:val="ro-RO"/>
              </w:rPr>
              <w:t>rejected</w:t>
            </w:r>
          </w:p>
        </w:tc>
        <w:tc>
          <w:tcPr>
            <w:tcW w:w="667" w:type="pct"/>
            <w:vAlign w:val="center"/>
          </w:tcPr>
          <w:p w14:paraId="173B83AF" w14:textId="77777777" w:rsidR="00A6220F" w:rsidRPr="003B4AB6" w:rsidRDefault="00A6220F" w:rsidP="00910AF0">
            <w:pPr>
              <w:spacing w:after="0"/>
              <w:rPr>
                <w:rFonts w:ascii="Times New Roman" w:hAnsi="Times New Roman"/>
                <w:lang w:val="ro-RO"/>
              </w:rPr>
            </w:pPr>
          </w:p>
        </w:tc>
        <w:tc>
          <w:tcPr>
            <w:tcW w:w="708" w:type="pct"/>
            <w:vAlign w:val="center"/>
          </w:tcPr>
          <w:p w14:paraId="61378373" w14:textId="77777777" w:rsidR="00A6220F" w:rsidRPr="003B4AB6" w:rsidRDefault="00A6220F" w:rsidP="00910AF0">
            <w:pPr>
              <w:spacing w:after="0"/>
              <w:rPr>
                <w:rFonts w:ascii="Times New Roman" w:hAnsi="Times New Roman"/>
                <w:lang w:val="ro-RO"/>
              </w:rPr>
            </w:pPr>
          </w:p>
        </w:tc>
        <w:tc>
          <w:tcPr>
            <w:tcW w:w="532" w:type="pct"/>
            <w:vAlign w:val="center"/>
          </w:tcPr>
          <w:p w14:paraId="29BAB96E" w14:textId="77777777" w:rsidR="00A6220F" w:rsidRPr="003B4AB6" w:rsidRDefault="00A6220F" w:rsidP="00910AF0">
            <w:pPr>
              <w:spacing w:after="0"/>
              <w:rPr>
                <w:rFonts w:ascii="Times New Roman" w:hAnsi="Times New Roman"/>
                <w:lang w:val="ro-RO"/>
              </w:rPr>
            </w:pPr>
          </w:p>
        </w:tc>
      </w:tr>
      <w:tr w:rsidR="00C1135A" w14:paraId="7D614162" w14:textId="77777777" w:rsidTr="00910AF0">
        <w:trPr>
          <w:trHeight w:val="1800"/>
        </w:trPr>
        <w:tc>
          <w:tcPr>
            <w:tcW w:w="209" w:type="pct"/>
            <w:vMerge w:val="restart"/>
            <w:vAlign w:val="center"/>
          </w:tcPr>
          <w:p w14:paraId="73C1763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14</w:t>
            </w:r>
          </w:p>
        </w:tc>
        <w:tc>
          <w:tcPr>
            <w:tcW w:w="516" w:type="pct"/>
            <w:vMerge w:val="restart"/>
            <w:vAlign w:val="center"/>
          </w:tcPr>
          <w:p w14:paraId="5FE19D5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Turda</w:t>
            </w:r>
          </w:p>
        </w:tc>
        <w:tc>
          <w:tcPr>
            <w:tcW w:w="848" w:type="pct"/>
            <w:vMerge w:val="restart"/>
            <w:vAlign w:val="center"/>
          </w:tcPr>
          <w:p w14:paraId="6D5EA9DC" w14:textId="77777777" w:rsidR="00A6220F" w:rsidRPr="003B4AB6" w:rsidRDefault="00000000" w:rsidP="00910AF0">
            <w:pPr>
              <w:spacing w:after="0"/>
              <w:rPr>
                <w:rFonts w:ascii="Times New Roman" w:hAnsi="Times New Roman"/>
                <w:lang w:val="ro-RO"/>
              </w:rPr>
            </w:pPr>
            <w:r>
              <w:rPr>
                <w:rFonts w:ascii="Times New Roman" w:hAnsi="Times New Roman"/>
                <w:lang w:val="ro-RO"/>
              </w:rPr>
              <w:t>Emergency aids</w:t>
            </w:r>
            <w:r w:rsidRPr="003B4AB6">
              <w:rPr>
                <w:rFonts w:ascii="Times New Roman" w:hAnsi="Times New Roman"/>
                <w:lang w:val="ro-RO"/>
              </w:rPr>
              <w:t xml:space="preserve"> – </w:t>
            </w:r>
            <w:r>
              <w:rPr>
                <w:rFonts w:ascii="Times New Roman" w:hAnsi="Times New Roman"/>
                <w:lang w:val="ro-RO"/>
              </w:rPr>
              <w:t>funeral</w:t>
            </w:r>
            <w:r w:rsidRPr="003B4AB6">
              <w:rPr>
                <w:rFonts w:ascii="Times New Roman" w:hAnsi="Times New Roman"/>
                <w:lang w:val="ro-RO"/>
              </w:rPr>
              <w:t xml:space="preserve">, </w:t>
            </w:r>
            <w:r>
              <w:rPr>
                <w:rFonts w:ascii="Times New Roman" w:hAnsi="Times New Roman"/>
                <w:lang w:val="ro-RO"/>
              </w:rPr>
              <w:t>medical issues</w:t>
            </w:r>
          </w:p>
        </w:tc>
        <w:tc>
          <w:tcPr>
            <w:tcW w:w="657" w:type="pct"/>
            <w:vAlign w:val="center"/>
          </w:tcPr>
          <w:p w14:paraId="63A75C2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326/2018,</w:t>
            </w:r>
          </w:p>
          <w:p w14:paraId="2687082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A</w:t>
            </w:r>
            <w:r w:rsidR="000964EF">
              <w:rPr>
                <w:rFonts w:ascii="Times New Roman" w:hAnsi="Times New Roman"/>
                <w:lang w:val="ro-RO"/>
              </w:rPr>
              <w:t>n</w:t>
            </w:r>
            <w:r w:rsidRPr="003B4AB6">
              <w:rPr>
                <w:rFonts w:ascii="Times New Roman" w:hAnsi="Times New Roman"/>
                <w:lang w:val="ro-RO"/>
              </w:rPr>
              <w:t>nex 1 (I), d</w:t>
            </w:r>
            <w:r w:rsidR="000964EF">
              <w:rPr>
                <w:rFonts w:ascii="Times New Roman" w:hAnsi="Times New Roman"/>
                <w:lang w:val="ro-RO"/>
              </w:rPr>
              <w:t>eath of pers. With no income or low income</w:t>
            </w:r>
          </w:p>
          <w:p w14:paraId="254FAA2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(II) </w:t>
            </w:r>
          </w:p>
        </w:tc>
        <w:tc>
          <w:tcPr>
            <w:tcW w:w="862" w:type="pct"/>
            <w:vAlign w:val="center"/>
          </w:tcPr>
          <w:p w14:paraId="7C3FCE5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2018-2022: </w:t>
            </w:r>
          </w:p>
          <w:p w14:paraId="36DCE66F" w14:textId="77777777" w:rsidR="00A6220F" w:rsidRPr="003B4AB6" w:rsidRDefault="00A6220F" w:rsidP="00910AF0">
            <w:pPr>
              <w:spacing w:after="0"/>
              <w:rPr>
                <w:rFonts w:ascii="Times New Roman" w:hAnsi="Times New Roman"/>
                <w:lang w:val="ro-RO"/>
              </w:rPr>
            </w:pPr>
          </w:p>
          <w:p w14:paraId="5380F495" w14:textId="77777777" w:rsidR="00A6220F" w:rsidRPr="003B4AB6" w:rsidRDefault="00A6220F" w:rsidP="00910AF0">
            <w:pPr>
              <w:spacing w:after="0"/>
              <w:rPr>
                <w:rFonts w:ascii="Times New Roman" w:hAnsi="Times New Roman"/>
                <w:lang w:val="ro-RO"/>
              </w:rPr>
            </w:pPr>
          </w:p>
          <w:p w14:paraId="1533E42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30 </w:t>
            </w:r>
            <w:r w:rsidR="00E00409">
              <w:rPr>
                <w:rFonts w:ascii="Times New Roman" w:hAnsi="Times New Roman"/>
                <w:lang w:val="ro-RO"/>
              </w:rPr>
              <w:t>granted</w:t>
            </w:r>
            <w:r w:rsidRPr="003B4AB6">
              <w:rPr>
                <w:rFonts w:ascii="Times New Roman" w:hAnsi="Times New Roman"/>
                <w:lang w:val="ro-RO"/>
              </w:rPr>
              <w:t xml:space="preserve">, 7 </w:t>
            </w:r>
            <w:r w:rsidR="00CC7326">
              <w:rPr>
                <w:rFonts w:ascii="Times New Roman" w:hAnsi="Times New Roman"/>
                <w:lang w:val="ro-RO"/>
              </w:rPr>
              <w:t>rejected</w:t>
            </w:r>
          </w:p>
          <w:p w14:paraId="02C56958" w14:textId="77777777" w:rsidR="00A6220F" w:rsidRPr="003B4AB6" w:rsidRDefault="00A6220F" w:rsidP="00910AF0">
            <w:pPr>
              <w:spacing w:after="0"/>
              <w:rPr>
                <w:rFonts w:ascii="Times New Roman" w:hAnsi="Times New Roman"/>
                <w:lang w:val="ro-RO"/>
              </w:rPr>
            </w:pPr>
          </w:p>
          <w:p w14:paraId="6A67040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23% </w:t>
            </w:r>
            <w:r w:rsidR="00CC7326">
              <w:rPr>
                <w:rFonts w:ascii="Times New Roman" w:hAnsi="Times New Roman"/>
                <w:lang w:val="ro-RO"/>
              </w:rPr>
              <w:t>rejected</w:t>
            </w:r>
          </w:p>
          <w:p w14:paraId="0D1236B9" w14:textId="77777777" w:rsidR="00A6220F" w:rsidRPr="003B4AB6" w:rsidRDefault="00A6220F" w:rsidP="00910AF0">
            <w:pPr>
              <w:spacing w:after="0"/>
              <w:rPr>
                <w:rFonts w:ascii="Times New Roman" w:hAnsi="Times New Roman"/>
                <w:lang w:val="ro-RO"/>
              </w:rPr>
            </w:pPr>
          </w:p>
        </w:tc>
        <w:tc>
          <w:tcPr>
            <w:tcW w:w="667" w:type="pct"/>
            <w:vMerge w:val="restart"/>
            <w:vAlign w:val="center"/>
          </w:tcPr>
          <w:p w14:paraId="0ECA07D7" w14:textId="77777777" w:rsidR="00A6220F" w:rsidRPr="003B4AB6" w:rsidRDefault="00A6220F" w:rsidP="00910AF0">
            <w:pPr>
              <w:spacing w:after="0"/>
              <w:rPr>
                <w:rFonts w:ascii="Times New Roman" w:hAnsi="Times New Roman"/>
                <w:lang w:val="ro-RO"/>
              </w:rPr>
            </w:pPr>
          </w:p>
        </w:tc>
        <w:tc>
          <w:tcPr>
            <w:tcW w:w="708" w:type="pct"/>
            <w:vMerge w:val="restart"/>
            <w:vAlign w:val="center"/>
          </w:tcPr>
          <w:p w14:paraId="779B7228" w14:textId="77777777" w:rsidR="00A6220F" w:rsidRPr="003B4AB6" w:rsidRDefault="00A6220F" w:rsidP="00910AF0">
            <w:pPr>
              <w:spacing w:after="0"/>
              <w:rPr>
                <w:rFonts w:ascii="Times New Roman" w:hAnsi="Times New Roman"/>
                <w:lang w:val="ro-RO"/>
              </w:rPr>
            </w:pPr>
          </w:p>
        </w:tc>
        <w:tc>
          <w:tcPr>
            <w:tcW w:w="532" w:type="pct"/>
            <w:vMerge w:val="restart"/>
            <w:vAlign w:val="center"/>
          </w:tcPr>
          <w:p w14:paraId="21776B6F" w14:textId="77777777" w:rsidR="00A6220F" w:rsidRPr="003B4AB6" w:rsidRDefault="00A6220F" w:rsidP="00910AF0">
            <w:pPr>
              <w:spacing w:after="0"/>
              <w:rPr>
                <w:rFonts w:ascii="Times New Roman" w:hAnsi="Times New Roman"/>
                <w:lang w:val="ro-RO"/>
              </w:rPr>
            </w:pPr>
          </w:p>
        </w:tc>
      </w:tr>
      <w:tr w:rsidR="00C1135A" w14:paraId="613736EB" w14:textId="77777777" w:rsidTr="00910AF0">
        <w:trPr>
          <w:trHeight w:val="58"/>
        </w:trPr>
        <w:tc>
          <w:tcPr>
            <w:tcW w:w="209" w:type="pct"/>
            <w:vMerge/>
            <w:vAlign w:val="center"/>
          </w:tcPr>
          <w:p w14:paraId="1716586C" w14:textId="77777777" w:rsidR="00A6220F" w:rsidRPr="003B4AB6" w:rsidRDefault="00A6220F" w:rsidP="00910AF0">
            <w:pPr>
              <w:spacing w:after="0"/>
              <w:rPr>
                <w:rFonts w:ascii="Times New Roman" w:hAnsi="Times New Roman"/>
                <w:lang w:val="ro-RO"/>
              </w:rPr>
            </w:pPr>
          </w:p>
        </w:tc>
        <w:tc>
          <w:tcPr>
            <w:tcW w:w="516" w:type="pct"/>
            <w:vMerge/>
            <w:vAlign w:val="center"/>
          </w:tcPr>
          <w:p w14:paraId="4F4AD89D" w14:textId="77777777" w:rsidR="00A6220F" w:rsidRPr="003B4AB6" w:rsidRDefault="00A6220F" w:rsidP="00910AF0">
            <w:pPr>
              <w:spacing w:after="0"/>
              <w:rPr>
                <w:rFonts w:ascii="Times New Roman" w:hAnsi="Times New Roman"/>
                <w:lang w:val="ro-RO"/>
              </w:rPr>
            </w:pPr>
          </w:p>
        </w:tc>
        <w:tc>
          <w:tcPr>
            <w:tcW w:w="848" w:type="pct"/>
            <w:vMerge/>
            <w:vAlign w:val="center"/>
          </w:tcPr>
          <w:p w14:paraId="0564CD6A" w14:textId="77777777" w:rsidR="00A6220F" w:rsidRPr="003B4AB6" w:rsidRDefault="00A6220F" w:rsidP="00910AF0">
            <w:pPr>
              <w:spacing w:after="0"/>
              <w:rPr>
                <w:rFonts w:ascii="Times New Roman" w:hAnsi="Times New Roman"/>
                <w:lang w:val="ro-RO"/>
              </w:rPr>
            </w:pPr>
          </w:p>
        </w:tc>
        <w:tc>
          <w:tcPr>
            <w:tcW w:w="657" w:type="pct"/>
            <w:vAlign w:val="center"/>
          </w:tcPr>
          <w:p w14:paraId="07290ED6" w14:textId="77777777" w:rsidR="00A6220F" w:rsidRPr="003B4AB6" w:rsidRDefault="00000000" w:rsidP="00910AF0">
            <w:pPr>
              <w:spacing w:after="0"/>
              <w:rPr>
                <w:rFonts w:ascii="Times New Roman" w:hAnsi="Times New Roman"/>
                <w:lang w:val="ro-RO"/>
              </w:rPr>
            </w:pPr>
            <w:r>
              <w:rPr>
                <w:rFonts w:ascii="Times New Roman" w:hAnsi="Times New Roman"/>
                <w:lang w:val="ro-RO"/>
              </w:rPr>
              <w:t>Medical issues</w:t>
            </w:r>
          </w:p>
        </w:tc>
        <w:tc>
          <w:tcPr>
            <w:tcW w:w="862" w:type="pct"/>
            <w:vAlign w:val="center"/>
          </w:tcPr>
          <w:p w14:paraId="4D2AEB7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31 </w:t>
            </w:r>
            <w:r w:rsidR="00E00409">
              <w:rPr>
                <w:rFonts w:ascii="Times New Roman" w:hAnsi="Times New Roman"/>
                <w:lang w:val="ro-RO"/>
              </w:rPr>
              <w:t>granted</w:t>
            </w:r>
            <w:r w:rsidRPr="003B4AB6">
              <w:rPr>
                <w:rFonts w:ascii="Times New Roman" w:hAnsi="Times New Roman"/>
                <w:lang w:val="ro-RO"/>
              </w:rPr>
              <w:t xml:space="preserve">, 4 </w:t>
            </w:r>
            <w:r w:rsidR="00CC7326">
              <w:rPr>
                <w:rFonts w:ascii="Times New Roman" w:hAnsi="Times New Roman"/>
                <w:lang w:val="ro-RO"/>
              </w:rPr>
              <w:t>rejected</w:t>
            </w:r>
          </w:p>
          <w:p w14:paraId="029888F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12,9% </w:t>
            </w:r>
            <w:r w:rsidR="00CC7326">
              <w:rPr>
                <w:rFonts w:ascii="Times New Roman" w:hAnsi="Times New Roman"/>
                <w:lang w:val="ro-RO"/>
              </w:rPr>
              <w:t>rejected</w:t>
            </w:r>
          </w:p>
        </w:tc>
        <w:tc>
          <w:tcPr>
            <w:tcW w:w="667" w:type="pct"/>
            <w:vMerge/>
            <w:vAlign w:val="center"/>
          </w:tcPr>
          <w:p w14:paraId="30CAC61E" w14:textId="77777777" w:rsidR="00A6220F" w:rsidRPr="003B4AB6" w:rsidRDefault="00A6220F" w:rsidP="00910AF0">
            <w:pPr>
              <w:spacing w:after="0"/>
              <w:rPr>
                <w:rFonts w:ascii="Times New Roman" w:hAnsi="Times New Roman"/>
                <w:lang w:val="ro-RO"/>
              </w:rPr>
            </w:pPr>
          </w:p>
        </w:tc>
        <w:tc>
          <w:tcPr>
            <w:tcW w:w="708" w:type="pct"/>
            <w:vMerge/>
            <w:vAlign w:val="center"/>
          </w:tcPr>
          <w:p w14:paraId="6E1F3FB2" w14:textId="77777777" w:rsidR="00A6220F" w:rsidRPr="003B4AB6" w:rsidRDefault="00A6220F" w:rsidP="00910AF0">
            <w:pPr>
              <w:spacing w:after="0"/>
              <w:rPr>
                <w:rFonts w:ascii="Times New Roman" w:hAnsi="Times New Roman"/>
                <w:lang w:val="ro-RO"/>
              </w:rPr>
            </w:pPr>
          </w:p>
        </w:tc>
        <w:tc>
          <w:tcPr>
            <w:tcW w:w="532" w:type="pct"/>
            <w:vMerge/>
            <w:vAlign w:val="center"/>
          </w:tcPr>
          <w:p w14:paraId="3FDB757E" w14:textId="77777777" w:rsidR="00A6220F" w:rsidRPr="003B4AB6" w:rsidRDefault="00A6220F" w:rsidP="00910AF0">
            <w:pPr>
              <w:spacing w:after="0"/>
              <w:rPr>
                <w:rFonts w:ascii="Times New Roman" w:hAnsi="Times New Roman"/>
                <w:lang w:val="ro-RO"/>
              </w:rPr>
            </w:pPr>
          </w:p>
        </w:tc>
      </w:tr>
      <w:tr w:rsidR="00C1135A" w14:paraId="431A11F8" w14:textId="77777777" w:rsidTr="00910AF0">
        <w:trPr>
          <w:trHeight w:val="927"/>
        </w:trPr>
        <w:tc>
          <w:tcPr>
            <w:tcW w:w="209" w:type="pct"/>
            <w:vAlign w:val="center"/>
          </w:tcPr>
          <w:p w14:paraId="1E42AE8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lastRenderedPageBreak/>
              <w:t>15</w:t>
            </w:r>
          </w:p>
        </w:tc>
        <w:tc>
          <w:tcPr>
            <w:tcW w:w="516" w:type="pct"/>
            <w:vAlign w:val="center"/>
          </w:tcPr>
          <w:p w14:paraId="7F2E9D7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Voluntari</w:t>
            </w:r>
          </w:p>
        </w:tc>
        <w:tc>
          <w:tcPr>
            <w:tcW w:w="848" w:type="pct"/>
            <w:vAlign w:val="center"/>
          </w:tcPr>
          <w:p w14:paraId="3A5B4342" w14:textId="77777777" w:rsidR="00A6220F" w:rsidRPr="003B4AB6" w:rsidRDefault="00A6220F" w:rsidP="00910AF0">
            <w:pPr>
              <w:spacing w:after="0"/>
              <w:rPr>
                <w:rFonts w:ascii="Times New Roman" w:hAnsi="Times New Roman"/>
                <w:lang w:val="ro-RO"/>
              </w:rPr>
            </w:pPr>
          </w:p>
        </w:tc>
        <w:tc>
          <w:tcPr>
            <w:tcW w:w="657" w:type="pct"/>
            <w:vAlign w:val="center"/>
          </w:tcPr>
          <w:p w14:paraId="5A3005D4" w14:textId="77777777" w:rsidR="00A6220F" w:rsidRPr="003B4AB6" w:rsidRDefault="00A6220F" w:rsidP="00910AF0">
            <w:pPr>
              <w:spacing w:after="0"/>
              <w:rPr>
                <w:rFonts w:ascii="Times New Roman" w:hAnsi="Times New Roman"/>
                <w:lang w:val="ro-RO"/>
              </w:rPr>
            </w:pPr>
          </w:p>
        </w:tc>
        <w:tc>
          <w:tcPr>
            <w:tcW w:w="862" w:type="pct"/>
            <w:vAlign w:val="center"/>
          </w:tcPr>
          <w:p w14:paraId="7F5C817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 </w:t>
            </w:r>
            <w:r w:rsidR="00E00409">
              <w:rPr>
                <w:rFonts w:ascii="Times New Roman" w:hAnsi="Times New Roman"/>
                <w:lang w:val="ro-RO"/>
              </w:rPr>
              <w:t>file</w:t>
            </w:r>
            <w:r w:rsidRPr="003B4AB6">
              <w:rPr>
                <w:rFonts w:ascii="Times New Roman" w:hAnsi="Times New Roman"/>
                <w:lang w:val="ro-RO"/>
              </w:rPr>
              <w:t xml:space="preserve"> </w:t>
            </w:r>
            <w:r w:rsidR="00E00409">
              <w:rPr>
                <w:rFonts w:ascii="Times New Roman" w:hAnsi="Times New Roman"/>
                <w:lang w:val="ro-RO"/>
              </w:rPr>
              <w:t>rejected</w:t>
            </w:r>
            <w:r w:rsidRPr="003B4AB6">
              <w:rPr>
                <w:rFonts w:ascii="Times New Roman" w:hAnsi="Times New Roman"/>
                <w:lang w:val="ro-RO"/>
              </w:rPr>
              <w:t xml:space="preserve"> </w:t>
            </w:r>
            <w:r w:rsidR="00CC7326">
              <w:rPr>
                <w:rFonts w:ascii="Times New Roman" w:hAnsi="Times New Roman"/>
                <w:lang w:val="ro-RO"/>
              </w:rPr>
              <w:t>in</w:t>
            </w:r>
            <w:r w:rsidRPr="003B4AB6">
              <w:rPr>
                <w:rFonts w:ascii="Times New Roman" w:hAnsi="Times New Roman"/>
                <w:lang w:val="ro-RO"/>
              </w:rPr>
              <w:t xml:space="preserve"> 2021 </w:t>
            </w:r>
            <w:r w:rsidR="00E00409">
              <w:rPr>
                <w:rFonts w:ascii="Times New Roman" w:hAnsi="Times New Roman"/>
                <w:lang w:val="ro-RO"/>
              </w:rPr>
              <w:t>based on</w:t>
            </w:r>
            <w:r w:rsidRPr="003B4AB6">
              <w:rPr>
                <w:rFonts w:ascii="Times New Roman" w:hAnsi="Times New Roman"/>
                <w:lang w:val="ro-RO"/>
              </w:rPr>
              <w:t xml:space="preserve"> art.9</w:t>
            </w:r>
            <w:r w:rsidR="00E00409">
              <w:rPr>
                <w:rFonts w:ascii="Times New Roman" w:hAnsi="Times New Roman"/>
                <w:lang w:val="ro-RO"/>
              </w:rPr>
              <w:t xml:space="preserve"> (</w:t>
            </w:r>
            <w:r w:rsidRPr="003B4AB6">
              <w:rPr>
                <w:rFonts w:ascii="Times New Roman" w:hAnsi="Times New Roman"/>
                <w:lang w:val="ro-RO"/>
              </w:rPr>
              <w:t>9</w:t>
            </w:r>
            <w:r w:rsidR="00E00409">
              <w:rPr>
                <w:rFonts w:ascii="Times New Roman" w:hAnsi="Times New Roman"/>
                <w:lang w:val="ro-RO"/>
              </w:rPr>
              <w:t>)</w:t>
            </w:r>
            <w:r w:rsidRPr="003B4AB6">
              <w:rPr>
                <w:rFonts w:ascii="Times New Roman" w:hAnsi="Times New Roman"/>
                <w:lang w:val="ro-RO"/>
              </w:rPr>
              <w:t xml:space="preserve">, </w:t>
            </w:r>
            <w:r w:rsidR="00E00409">
              <w:rPr>
                <w:rFonts w:ascii="Times New Roman" w:hAnsi="Times New Roman"/>
                <w:lang w:val="ro-RO"/>
              </w:rPr>
              <w:t>it is not specified what tye of aid</w:t>
            </w:r>
          </w:p>
          <w:p w14:paraId="1ADF77D7" w14:textId="77777777" w:rsidR="00A6220F" w:rsidRPr="003B4AB6" w:rsidRDefault="00000000" w:rsidP="00910AF0">
            <w:pPr>
              <w:spacing w:after="0"/>
              <w:rPr>
                <w:rFonts w:ascii="Times New Roman" w:hAnsi="Times New Roman"/>
                <w:lang w:val="ro-RO"/>
              </w:rPr>
            </w:pPr>
            <w:r>
              <w:rPr>
                <w:rFonts w:ascii="Times New Roman" w:hAnsi="Times New Roman"/>
                <w:lang w:val="ro-RO"/>
              </w:rPr>
              <w:t>There is no statistic regarding the reasons for rejection</w:t>
            </w:r>
            <w:r w:rsidRPr="003B4AB6">
              <w:rPr>
                <w:rFonts w:ascii="Times New Roman" w:hAnsi="Times New Roman"/>
                <w:lang w:val="ro-RO"/>
              </w:rPr>
              <w:t xml:space="preserve"> </w:t>
            </w:r>
          </w:p>
        </w:tc>
        <w:tc>
          <w:tcPr>
            <w:tcW w:w="667" w:type="pct"/>
            <w:vAlign w:val="center"/>
          </w:tcPr>
          <w:p w14:paraId="0A054335" w14:textId="77777777" w:rsidR="00A6220F" w:rsidRPr="003B4AB6" w:rsidRDefault="00000000" w:rsidP="00910AF0">
            <w:pPr>
              <w:spacing w:after="0"/>
              <w:rPr>
                <w:rFonts w:ascii="Times New Roman" w:hAnsi="Times New Roman"/>
                <w:lang w:val="ro-RO"/>
              </w:rPr>
            </w:pPr>
            <w:r>
              <w:rPr>
                <w:rFonts w:ascii="Times New Roman" w:hAnsi="Times New Roman"/>
                <w:lang w:val="ro-RO"/>
              </w:rPr>
              <w:t>Creche</w:t>
            </w:r>
          </w:p>
        </w:tc>
        <w:tc>
          <w:tcPr>
            <w:tcW w:w="708" w:type="pct"/>
            <w:vAlign w:val="center"/>
          </w:tcPr>
          <w:p w14:paraId="06F0026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58/ 23.06.2021</w:t>
            </w:r>
          </w:p>
        </w:tc>
        <w:tc>
          <w:tcPr>
            <w:tcW w:w="532" w:type="pct"/>
            <w:vAlign w:val="center"/>
          </w:tcPr>
          <w:p w14:paraId="4098DB1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 </w:t>
            </w:r>
            <w:r w:rsidR="00E00409">
              <w:rPr>
                <w:rFonts w:ascii="Times New Roman" w:hAnsi="Times New Roman"/>
                <w:lang w:val="ro-RO"/>
              </w:rPr>
              <w:t>file</w:t>
            </w:r>
            <w:r w:rsidRPr="003B4AB6">
              <w:rPr>
                <w:rFonts w:ascii="Times New Roman" w:hAnsi="Times New Roman"/>
                <w:lang w:val="ro-RO"/>
              </w:rPr>
              <w:t xml:space="preserve"> </w:t>
            </w:r>
            <w:r w:rsidR="00E00409">
              <w:rPr>
                <w:rFonts w:ascii="Times New Roman" w:hAnsi="Times New Roman"/>
                <w:lang w:val="ro-RO"/>
              </w:rPr>
              <w:t>rejected</w:t>
            </w:r>
          </w:p>
        </w:tc>
      </w:tr>
      <w:tr w:rsidR="00C1135A" w14:paraId="53DA9E67" w14:textId="77777777" w:rsidTr="00910AF0">
        <w:trPr>
          <w:trHeight w:val="1368"/>
        </w:trPr>
        <w:tc>
          <w:tcPr>
            <w:tcW w:w="209" w:type="pct"/>
            <w:vMerge w:val="restart"/>
            <w:vAlign w:val="center"/>
          </w:tcPr>
          <w:p w14:paraId="5A30204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16</w:t>
            </w:r>
          </w:p>
        </w:tc>
        <w:tc>
          <w:tcPr>
            <w:tcW w:w="516" w:type="pct"/>
            <w:vMerge w:val="restart"/>
            <w:vAlign w:val="center"/>
          </w:tcPr>
          <w:p w14:paraId="0353EF3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Mangalia</w:t>
            </w:r>
          </w:p>
        </w:tc>
        <w:tc>
          <w:tcPr>
            <w:tcW w:w="848" w:type="pct"/>
            <w:vMerge w:val="restart"/>
            <w:vAlign w:val="center"/>
          </w:tcPr>
          <w:p w14:paraId="460C97CD" w14:textId="77777777" w:rsidR="00A6220F" w:rsidRPr="003B4AB6" w:rsidRDefault="00000000" w:rsidP="00910AF0">
            <w:pPr>
              <w:spacing w:after="0"/>
              <w:rPr>
                <w:rFonts w:ascii="Times New Roman" w:hAnsi="Times New Roman"/>
                <w:lang w:val="ro-RO"/>
              </w:rPr>
            </w:pPr>
            <w:r>
              <w:rPr>
                <w:rFonts w:ascii="Times New Roman" w:hAnsi="Times New Roman"/>
                <w:lang w:val="ro-RO"/>
              </w:rPr>
              <w:t xml:space="preserve">Monthly food package – program for supporting </w:t>
            </w:r>
            <w:r w:rsidRPr="003B4AB6">
              <w:rPr>
                <w:rFonts w:ascii="Times New Roman" w:hAnsi="Times New Roman"/>
                <w:lang w:val="ro-RO"/>
              </w:rPr>
              <w:t>categor</w:t>
            </w:r>
            <w:r>
              <w:rPr>
                <w:rFonts w:ascii="Times New Roman" w:hAnsi="Times New Roman"/>
                <w:lang w:val="ro-RO"/>
              </w:rPr>
              <w:t>ies of people in difficult or vulnerable socio-economic situations</w:t>
            </w:r>
          </w:p>
        </w:tc>
        <w:tc>
          <w:tcPr>
            <w:tcW w:w="657" w:type="pct"/>
            <w:vMerge w:val="restart"/>
            <w:vAlign w:val="center"/>
          </w:tcPr>
          <w:p w14:paraId="6C285B4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126/2017</w:t>
            </w:r>
          </w:p>
        </w:tc>
        <w:tc>
          <w:tcPr>
            <w:tcW w:w="862" w:type="pct"/>
            <w:vMerge w:val="restart"/>
            <w:vAlign w:val="center"/>
          </w:tcPr>
          <w:p w14:paraId="6341BDE7" w14:textId="77777777" w:rsidR="00A6220F" w:rsidRPr="003B4AB6" w:rsidRDefault="00000000" w:rsidP="00910AF0">
            <w:pPr>
              <w:spacing w:after="0"/>
              <w:rPr>
                <w:rFonts w:ascii="Times New Roman" w:hAnsi="Times New Roman"/>
                <w:lang w:val="ro-RO"/>
              </w:rPr>
            </w:pPr>
            <w:r>
              <w:rPr>
                <w:rFonts w:ascii="Times New Roman" w:hAnsi="Times New Roman"/>
                <w:lang w:val="ro-RO"/>
              </w:rPr>
              <w:t>There were no</w:t>
            </w:r>
            <w:r w:rsidRPr="003B4AB6">
              <w:rPr>
                <w:rFonts w:ascii="Times New Roman" w:hAnsi="Times New Roman"/>
                <w:lang w:val="ro-RO"/>
              </w:rPr>
              <w:t xml:space="preserve"> </w:t>
            </w:r>
            <w:r w:rsidR="00CC7326">
              <w:rPr>
                <w:rFonts w:ascii="Times New Roman" w:hAnsi="Times New Roman"/>
                <w:lang w:val="ro-RO"/>
              </w:rPr>
              <w:t>rejected</w:t>
            </w:r>
            <w:r w:rsidRPr="003B4AB6">
              <w:rPr>
                <w:rFonts w:ascii="Times New Roman" w:hAnsi="Times New Roman"/>
                <w:lang w:val="ro-RO"/>
              </w:rPr>
              <w:t xml:space="preserve"> </w:t>
            </w:r>
            <w:r>
              <w:rPr>
                <w:rFonts w:ascii="Times New Roman" w:hAnsi="Times New Roman"/>
                <w:lang w:val="ro-RO"/>
              </w:rPr>
              <w:t>or suspended</w:t>
            </w:r>
            <w:r w:rsidRPr="003B4AB6">
              <w:rPr>
                <w:rFonts w:ascii="Times New Roman" w:hAnsi="Times New Roman"/>
                <w:lang w:val="ro-RO"/>
              </w:rPr>
              <w:t xml:space="preserve"> </w:t>
            </w:r>
            <w:r w:rsidR="00E00409">
              <w:rPr>
                <w:rFonts w:ascii="Times New Roman" w:hAnsi="Times New Roman"/>
                <w:lang w:val="ro-RO"/>
              </w:rPr>
              <w:t>files</w:t>
            </w:r>
            <w:r w:rsidRPr="003B4AB6">
              <w:rPr>
                <w:rFonts w:ascii="Times New Roman" w:hAnsi="Times New Roman"/>
                <w:lang w:val="ro-RO"/>
              </w:rPr>
              <w:t xml:space="preserve">, </w:t>
            </w:r>
            <w:r>
              <w:rPr>
                <w:rFonts w:ascii="Times New Roman" w:hAnsi="Times New Roman"/>
                <w:lang w:val="ro-RO"/>
              </w:rPr>
              <w:t>it was allowed to pay the debts in installments</w:t>
            </w:r>
          </w:p>
        </w:tc>
        <w:tc>
          <w:tcPr>
            <w:tcW w:w="667" w:type="pct"/>
            <w:vAlign w:val="center"/>
          </w:tcPr>
          <w:p w14:paraId="6C1F3955" w14:textId="77777777" w:rsidR="00A6220F" w:rsidRPr="003B4AB6" w:rsidRDefault="00000000" w:rsidP="00910AF0">
            <w:pPr>
              <w:spacing w:after="0"/>
              <w:rPr>
                <w:rFonts w:ascii="Times New Roman" w:hAnsi="Times New Roman"/>
                <w:lang w:val="ro-RO"/>
              </w:rPr>
            </w:pPr>
            <w:r>
              <w:rPr>
                <w:rFonts w:ascii="Times New Roman" w:hAnsi="Times New Roman"/>
                <w:lang w:val="ro-RO"/>
              </w:rPr>
              <w:t>Renewal of the</w:t>
            </w:r>
            <w:r w:rsidRPr="003B4AB6">
              <w:rPr>
                <w:rFonts w:ascii="Times New Roman" w:hAnsi="Times New Roman"/>
                <w:lang w:val="ro-RO"/>
              </w:rPr>
              <w:t xml:space="preserve"> </w:t>
            </w:r>
            <w:r>
              <w:rPr>
                <w:rFonts w:ascii="Times New Roman" w:hAnsi="Times New Roman"/>
                <w:lang w:val="ro-RO"/>
              </w:rPr>
              <w:t>s</w:t>
            </w:r>
            <w:r w:rsidR="00E00409">
              <w:rPr>
                <w:rFonts w:ascii="Times New Roman" w:hAnsi="Times New Roman"/>
                <w:lang w:val="ro-RO"/>
              </w:rPr>
              <w:t>ocial housing</w:t>
            </w:r>
            <w:r>
              <w:rPr>
                <w:rFonts w:ascii="Times New Roman" w:hAnsi="Times New Roman"/>
                <w:lang w:val="ro-RO"/>
              </w:rPr>
              <w:t xml:space="preserve"> contract</w:t>
            </w:r>
          </w:p>
          <w:p w14:paraId="04E759BC" w14:textId="77777777" w:rsidR="00A6220F" w:rsidRPr="003B4AB6" w:rsidRDefault="00A6220F" w:rsidP="00910AF0">
            <w:pPr>
              <w:spacing w:after="0"/>
              <w:rPr>
                <w:rFonts w:ascii="Times New Roman" w:hAnsi="Times New Roman"/>
                <w:lang w:val="ro-RO"/>
              </w:rPr>
            </w:pPr>
          </w:p>
        </w:tc>
        <w:tc>
          <w:tcPr>
            <w:tcW w:w="708" w:type="pct"/>
            <w:vAlign w:val="center"/>
          </w:tcPr>
          <w:p w14:paraId="3A6A2B7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144/ 22.10.2021</w:t>
            </w:r>
          </w:p>
          <w:p w14:paraId="1612F1A4" w14:textId="77777777" w:rsidR="00A6220F" w:rsidRPr="003B4AB6" w:rsidRDefault="00A6220F" w:rsidP="00910AF0">
            <w:pPr>
              <w:spacing w:after="0"/>
              <w:rPr>
                <w:rFonts w:ascii="Times New Roman" w:hAnsi="Times New Roman"/>
                <w:lang w:val="ro-RO"/>
              </w:rPr>
            </w:pPr>
          </w:p>
          <w:p w14:paraId="6FCCDFE4" w14:textId="77777777" w:rsidR="00A6220F" w:rsidRPr="003B4AB6" w:rsidRDefault="00A6220F" w:rsidP="00910AF0">
            <w:pPr>
              <w:spacing w:after="0"/>
              <w:ind w:left="720"/>
              <w:contextualSpacing/>
              <w:rPr>
                <w:rFonts w:ascii="Times New Roman" w:hAnsi="Times New Roman"/>
                <w:lang w:val="ro-RO"/>
              </w:rPr>
            </w:pPr>
          </w:p>
        </w:tc>
        <w:tc>
          <w:tcPr>
            <w:tcW w:w="532" w:type="pct"/>
            <w:vAlign w:val="center"/>
          </w:tcPr>
          <w:p w14:paraId="21B61A5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6 </w:t>
            </w:r>
            <w:r w:rsidR="00844975">
              <w:rPr>
                <w:rFonts w:ascii="Times New Roman" w:hAnsi="Times New Roman"/>
                <w:lang w:val="ro-RO"/>
              </w:rPr>
              <w:t>tenants</w:t>
            </w:r>
          </w:p>
          <w:p w14:paraId="621CBC97" w14:textId="77777777" w:rsidR="00A6220F" w:rsidRPr="003B4AB6" w:rsidRDefault="00A6220F" w:rsidP="00910AF0">
            <w:pPr>
              <w:spacing w:after="0"/>
              <w:rPr>
                <w:rFonts w:ascii="Times New Roman" w:hAnsi="Times New Roman"/>
                <w:lang w:val="ro-RO"/>
              </w:rPr>
            </w:pPr>
          </w:p>
          <w:p w14:paraId="037BCFEA" w14:textId="77777777" w:rsidR="00A6220F" w:rsidRPr="003B4AB6" w:rsidRDefault="00A6220F" w:rsidP="00910AF0">
            <w:pPr>
              <w:spacing w:after="0"/>
              <w:rPr>
                <w:rFonts w:ascii="Times New Roman" w:hAnsi="Times New Roman"/>
                <w:lang w:val="ro-RO"/>
              </w:rPr>
            </w:pPr>
          </w:p>
          <w:p w14:paraId="3FE3FC6E" w14:textId="77777777" w:rsidR="00A6220F" w:rsidRPr="003B4AB6" w:rsidRDefault="00A6220F" w:rsidP="00910AF0">
            <w:pPr>
              <w:spacing w:after="0"/>
              <w:rPr>
                <w:rFonts w:ascii="Times New Roman" w:hAnsi="Times New Roman"/>
                <w:lang w:val="ro-RO"/>
              </w:rPr>
            </w:pPr>
          </w:p>
          <w:p w14:paraId="2857D92F" w14:textId="77777777" w:rsidR="00A6220F" w:rsidRPr="003B4AB6" w:rsidRDefault="00A6220F" w:rsidP="00910AF0">
            <w:pPr>
              <w:spacing w:after="0"/>
              <w:rPr>
                <w:rFonts w:ascii="Times New Roman" w:hAnsi="Times New Roman"/>
                <w:lang w:val="ro-RO"/>
              </w:rPr>
            </w:pPr>
          </w:p>
          <w:p w14:paraId="4D33B604" w14:textId="77777777" w:rsidR="00A6220F" w:rsidRPr="003B4AB6" w:rsidRDefault="00A6220F" w:rsidP="00910AF0">
            <w:pPr>
              <w:spacing w:after="0"/>
              <w:rPr>
                <w:rFonts w:ascii="Times New Roman" w:hAnsi="Times New Roman"/>
                <w:lang w:val="ro-RO"/>
              </w:rPr>
            </w:pPr>
          </w:p>
        </w:tc>
      </w:tr>
      <w:tr w:rsidR="00C1135A" w14:paraId="7941D12A" w14:textId="77777777" w:rsidTr="00910AF0">
        <w:trPr>
          <w:trHeight w:val="1656"/>
        </w:trPr>
        <w:tc>
          <w:tcPr>
            <w:tcW w:w="209" w:type="pct"/>
            <w:vMerge/>
            <w:vAlign w:val="center"/>
          </w:tcPr>
          <w:p w14:paraId="04FBC54A" w14:textId="77777777" w:rsidR="00A6220F" w:rsidRPr="003B4AB6" w:rsidRDefault="00A6220F" w:rsidP="00910AF0">
            <w:pPr>
              <w:spacing w:after="0"/>
              <w:rPr>
                <w:rFonts w:ascii="Times New Roman" w:hAnsi="Times New Roman"/>
                <w:lang w:val="ro-RO"/>
              </w:rPr>
            </w:pPr>
          </w:p>
        </w:tc>
        <w:tc>
          <w:tcPr>
            <w:tcW w:w="516" w:type="pct"/>
            <w:vMerge/>
            <w:vAlign w:val="center"/>
          </w:tcPr>
          <w:p w14:paraId="49CC62A0" w14:textId="77777777" w:rsidR="00A6220F" w:rsidRPr="003B4AB6" w:rsidRDefault="00A6220F" w:rsidP="00910AF0">
            <w:pPr>
              <w:spacing w:after="0"/>
              <w:rPr>
                <w:rFonts w:ascii="Times New Roman" w:hAnsi="Times New Roman"/>
                <w:lang w:val="ro-RO"/>
              </w:rPr>
            </w:pPr>
          </w:p>
        </w:tc>
        <w:tc>
          <w:tcPr>
            <w:tcW w:w="848" w:type="pct"/>
            <w:vMerge/>
            <w:vAlign w:val="center"/>
          </w:tcPr>
          <w:p w14:paraId="40F07D8D" w14:textId="77777777" w:rsidR="00A6220F" w:rsidRPr="003B4AB6" w:rsidRDefault="00A6220F" w:rsidP="00910AF0">
            <w:pPr>
              <w:spacing w:after="0"/>
              <w:rPr>
                <w:rFonts w:ascii="Times New Roman" w:hAnsi="Times New Roman"/>
                <w:lang w:val="ro-RO"/>
              </w:rPr>
            </w:pPr>
          </w:p>
        </w:tc>
        <w:tc>
          <w:tcPr>
            <w:tcW w:w="657" w:type="pct"/>
            <w:vMerge/>
            <w:vAlign w:val="center"/>
          </w:tcPr>
          <w:p w14:paraId="650D5380" w14:textId="77777777" w:rsidR="00A6220F" w:rsidRPr="003B4AB6" w:rsidRDefault="00A6220F" w:rsidP="00910AF0">
            <w:pPr>
              <w:spacing w:after="0"/>
              <w:rPr>
                <w:rFonts w:ascii="Times New Roman" w:hAnsi="Times New Roman"/>
                <w:lang w:val="ro-RO"/>
              </w:rPr>
            </w:pPr>
          </w:p>
        </w:tc>
        <w:tc>
          <w:tcPr>
            <w:tcW w:w="862" w:type="pct"/>
            <w:vMerge/>
            <w:vAlign w:val="center"/>
          </w:tcPr>
          <w:p w14:paraId="4B494811" w14:textId="77777777" w:rsidR="00A6220F" w:rsidRPr="003B4AB6" w:rsidRDefault="00A6220F" w:rsidP="00910AF0">
            <w:pPr>
              <w:spacing w:after="0"/>
              <w:rPr>
                <w:rFonts w:ascii="Times New Roman" w:hAnsi="Times New Roman"/>
                <w:lang w:val="ro-RO"/>
              </w:rPr>
            </w:pPr>
          </w:p>
        </w:tc>
        <w:tc>
          <w:tcPr>
            <w:tcW w:w="667" w:type="pct"/>
            <w:vAlign w:val="center"/>
          </w:tcPr>
          <w:p w14:paraId="555E8399" w14:textId="77777777" w:rsidR="00A6220F" w:rsidRPr="003B4AB6" w:rsidRDefault="00000000" w:rsidP="00910AF0">
            <w:pPr>
              <w:spacing w:after="0"/>
              <w:rPr>
                <w:rFonts w:ascii="Times New Roman" w:hAnsi="Times New Roman"/>
                <w:lang w:val="ro-RO"/>
              </w:rPr>
            </w:pPr>
            <w:r>
              <w:rPr>
                <w:rFonts w:ascii="Times New Roman" w:hAnsi="Times New Roman"/>
                <w:lang w:val="ro-RO"/>
              </w:rPr>
              <w:t>Social services</w:t>
            </w:r>
            <w:r w:rsidRPr="003B4AB6">
              <w:rPr>
                <w:rFonts w:ascii="Times New Roman" w:hAnsi="Times New Roman"/>
                <w:lang w:val="ro-RO"/>
              </w:rPr>
              <w:t xml:space="preserve"> </w:t>
            </w:r>
            <w:r w:rsidR="00E00409">
              <w:rPr>
                <w:rFonts w:ascii="Times New Roman" w:hAnsi="Times New Roman"/>
                <w:lang w:val="ro-RO"/>
              </w:rPr>
              <w:t>granted</w:t>
            </w:r>
            <w:r w:rsidRPr="003B4AB6">
              <w:rPr>
                <w:rFonts w:ascii="Times New Roman" w:hAnsi="Times New Roman"/>
                <w:lang w:val="ro-RO"/>
              </w:rPr>
              <w:t xml:space="preserve"> </w:t>
            </w:r>
            <w:r>
              <w:rPr>
                <w:rFonts w:ascii="Times New Roman" w:hAnsi="Times New Roman"/>
                <w:lang w:val="ro-RO"/>
              </w:rPr>
              <w:t xml:space="preserve">by the elderly nursing home in </w:t>
            </w:r>
            <w:r w:rsidRPr="003B4AB6">
              <w:rPr>
                <w:rFonts w:ascii="Times New Roman" w:hAnsi="Times New Roman"/>
                <w:lang w:val="ro-RO"/>
              </w:rPr>
              <w:t>Mangalia</w:t>
            </w:r>
          </w:p>
        </w:tc>
        <w:tc>
          <w:tcPr>
            <w:tcW w:w="708" w:type="pct"/>
            <w:vAlign w:val="center"/>
          </w:tcPr>
          <w:p w14:paraId="25EB731A" w14:textId="77777777" w:rsidR="00A6220F" w:rsidRPr="003B4AB6" w:rsidRDefault="00A6220F" w:rsidP="00910AF0">
            <w:pPr>
              <w:spacing w:after="0"/>
              <w:rPr>
                <w:rFonts w:ascii="Times New Roman" w:hAnsi="Times New Roman"/>
                <w:lang w:val="ro-RO"/>
              </w:rPr>
            </w:pPr>
          </w:p>
          <w:p w14:paraId="54AB8336" w14:textId="77777777" w:rsidR="00A6220F" w:rsidRPr="003B4AB6" w:rsidRDefault="00A6220F" w:rsidP="00910AF0">
            <w:pPr>
              <w:spacing w:after="0"/>
              <w:rPr>
                <w:rFonts w:ascii="Times New Roman" w:hAnsi="Times New Roman"/>
                <w:lang w:val="ro-RO"/>
              </w:rPr>
            </w:pPr>
          </w:p>
          <w:p w14:paraId="52D5957E" w14:textId="77777777" w:rsidR="00A6220F" w:rsidRPr="003B4AB6" w:rsidRDefault="00A6220F" w:rsidP="00910AF0">
            <w:pPr>
              <w:spacing w:after="0"/>
              <w:ind w:left="720"/>
              <w:contextualSpacing/>
              <w:rPr>
                <w:rFonts w:ascii="Times New Roman" w:hAnsi="Times New Roman"/>
                <w:lang w:val="ro-RO"/>
              </w:rPr>
            </w:pPr>
          </w:p>
        </w:tc>
        <w:tc>
          <w:tcPr>
            <w:tcW w:w="532" w:type="pct"/>
            <w:vAlign w:val="center"/>
          </w:tcPr>
          <w:p w14:paraId="66D4EBAC" w14:textId="77777777" w:rsidR="000964EF" w:rsidRPr="003B4AB6" w:rsidRDefault="00000000" w:rsidP="00910AF0">
            <w:pPr>
              <w:spacing w:after="0"/>
              <w:rPr>
                <w:rFonts w:ascii="Times New Roman" w:hAnsi="Times New Roman"/>
                <w:lang w:val="ro-RO"/>
              </w:rPr>
            </w:pPr>
            <w:r>
              <w:rPr>
                <w:rFonts w:ascii="Times New Roman" w:hAnsi="Times New Roman"/>
                <w:lang w:val="ro-RO"/>
              </w:rPr>
              <w:t>They did not mention rejections</w:t>
            </w:r>
          </w:p>
          <w:p w14:paraId="11620AB7" w14:textId="77777777" w:rsidR="00A6220F" w:rsidRPr="003B4AB6" w:rsidRDefault="00A6220F" w:rsidP="00910AF0">
            <w:pPr>
              <w:spacing w:after="0"/>
              <w:rPr>
                <w:rFonts w:ascii="Times New Roman" w:hAnsi="Times New Roman"/>
                <w:lang w:val="ro-RO"/>
              </w:rPr>
            </w:pPr>
          </w:p>
        </w:tc>
      </w:tr>
      <w:tr w:rsidR="00C1135A" w14:paraId="637F8536" w14:textId="77777777" w:rsidTr="00910AF0">
        <w:trPr>
          <w:trHeight w:val="927"/>
        </w:trPr>
        <w:tc>
          <w:tcPr>
            <w:tcW w:w="209" w:type="pct"/>
            <w:vAlign w:val="center"/>
          </w:tcPr>
          <w:p w14:paraId="6D022B6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17</w:t>
            </w:r>
          </w:p>
        </w:tc>
        <w:tc>
          <w:tcPr>
            <w:tcW w:w="516" w:type="pct"/>
            <w:vAlign w:val="center"/>
          </w:tcPr>
          <w:p w14:paraId="0748AF1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Râmnicu-Sărat</w:t>
            </w:r>
          </w:p>
        </w:tc>
        <w:tc>
          <w:tcPr>
            <w:tcW w:w="848" w:type="pct"/>
            <w:vAlign w:val="center"/>
          </w:tcPr>
          <w:p w14:paraId="0A72E67F" w14:textId="77777777" w:rsidR="00A6220F" w:rsidRPr="003B4AB6" w:rsidRDefault="00000000" w:rsidP="00910AF0">
            <w:pPr>
              <w:spacing w:after="0"/>
              <w:rPr>
                <w:rFonts w:ascii="Times New Roman" w:hAnsi="Times New Roman"/>
                <w:lang w:val="ro-RO"/>
              </w:rPr>
            </w:pPr>
            <w:r>
              <w:rPr>
                <w:rFonts w:ascii="Times New Roman" w:hAnsi="Times New Roman"/>
                <w:lang w:val="ro-RO"/>
              </w:rPr>
              <w:t>Emergency aid</w:t>
            </w:r>
          </w:p>
        </w:tc>
        <w:tc>
          <w:tcPr>
            <w:tcW w:w="657" w:type="pct"/>
            <w:vAlign w:val="center"/>
          </w:tcPr>
          <w:p w14:paraId="75014C6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w:t>
            </w:r>
          </w:p>
        </w:tc>
        <w:tc>
          <w:tcPr>
            <w:tcW w:w="862" w:type="pct"/>
            <w:vAlign w:val="center"/>
          </w:tcPr>
          <w:p w14:paraId="4DDC38E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2017-2021: </w:t>
            </w:r>
          </w:p>
          <w:p w14:paraId="1480902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19 </w:t>
            </w:r>
            <w:r w:rsidR="00CC7326">
              <w:rPr>
                <w:rFonts w:ascii="Times New Roman" w:hAnsi="Times New Roman"/>
                <w:lang w:val="ro-RO"/>
              </w:rPr>
              <w:t>rejected</w:t>
            </w:r>
          </w:p>
          <w:p w14:paraId="2327CB0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87 </w:t>
            </w:r>
            <w:r w:rsidR="00844975">
              <w:rPr>
                <w:rFonts w:ascii="Times New Roman" w:hAnsi="Times New Roman"/>
                <w:lang w:val="ro-RO"/>
              </w:rPr>
              <w:t>approved</w:t>
            </w:r>
          </w:p>
          <w:p w14:paraId="48A51D6B" w14:textId="77777777" w:rsidR="00A6220F" w:rsidRPr="003B4AB6" w:rsidRDefault="00A6220F" w:rsidP="00910AF0">
            <w:pPr>
              <w:spacing w:after="0"/>
              <w:rPr>
                <w:rFonts w:ascii="Times New Roman" w:hAnsi="Times New Roman"/>
                <w:lang w:val="ro-RO"/>
              </w:rPr>
            </w:pPr>
          </w:p>
          <w:p w14:paraId="0166631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21,8% </w:t>
            </w:r>
            <w:r w:rsidR="00CC7326">
              <w:rPr>
                <w:rFonts w:ascii="Times New Roman" w:hAnsi="Times New Roman"/>
                <w:lang w:val="ro-RO"/>
              </w:rPr>
              <w:t>rejected</w:t>
            </w:r>
          </w:p>
        </w:tc>
        <w:tc>
          <w:tcPr>
            <w:tcW w:w="667" w:type="pct"/>
            <w:vAlign w:val="center"/>
          </w:tcPr>
          <w:p w14:paraId="4FF465A9" w14:textId="77777777" w:rsidR="00A6220F" w:rsidRPr="003B4AB6" w:rsidRDefault="00A6220F" w:rsidP="00910AF0">
            <w:pPr>
              <w:spacing w:after="0"/>
              <w:rPr>
                <w:rFonts w:ascii="Times New Roman" w:hAnsi="Times New Roman"/>
                <w:lang w:val="ro-RO"/>
              </w:rPr>
            </w:pPr>
          </w:p>
        </w:tc>
        <w:tc>
          <w:tcPr>
            <w:tcW w:w="708" w:type="pct"/>
            <w:vAlign w:val="center"/>
          </w:tcPr>
          <w:p w14:paraId="6DECEB58" w14:textId="77777777" w:rsidR="00A6220F" w:rsidRPr="003B4AB6" w:rsidRDefault="00A6220F" w:rsidP="00910AF0">
            <w:pPr>
              <w:spacing w:after="0"/>
              <w:rPr>
                <w:rFonts w:ascii="Times New Roman" w:hAnsi="Times New Roman"/>
                <w:lang w:val="ro-RO"/>
              </w:rPr>
            </w:pPr>
          </w:p>
        </w:tc>
        <w:tc>
          <w:tcPr>
            <w:tcW w:w="532" w:type="pct"/>
            <w:vAlign w:val="center"/>
          </w:tcPr>
          <w:p w14:paraId="350D8A4D" w14:textId="77777777" w:rsidR="00A6220F" w:rsidRPr="003B4AB6" w:rsidRDefault="00A6220F" w:rsidP="00910AF0">
            <w:pPr>
              <w:spacing w:after="0"/>
              <w:rPr>
                <w:rFonts w:ascii="Times New Roman" w:hAnsi="Times New Roman"/>
                <w:lang w:val="ro-RO"/>
              </w:rPr>
            </w:pPr>
          </w:p>
        </w:tc>
      </w:tr>
      <w:tr w:rsidR="00C1135A" w14:paraId="47E7C76F" w14:textId="77777777" w:rsidTr="00910AF0">
        <w:trPr>
          <w:trHeight w:val="927"/>
        </w:trPr>
        <w:tc>
          <w:tcPr>
            <w:tcW w:w="209" w:type="pct"/>
            <w:vAlign w:val="center"/>
          </w:tcPr>
          <w:p w14:paraId="2E264F4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18</w:t>
            </w:r>
          </w:p>
        </w:tc>
        <w:tc>
          <w:tcPr>
            <w:tcW w:w="516" w:type="pct"/>
            <w:vAlign w:val="center"/>
          </w:tcPr>
          <w:p w14:paraId="0EBBDE1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Reghin</w:t>
            </w:r>
          </w:p>
        </w:tc>
        <w:tc>
          <w:tcPr>
            <w:tcW w:w="848" w:type="pct"/>
            <w:vAlign w:val="center"/>
          </w:tcPr>
          <w:p w14:paraId="5842D70A" w14:textId="77777777" w:rsidR="00A6220F" w:rsidRPr="003B4AB6" w:rsidRDefault="00A6220F" w:rsidP="00910AF0">
            <w:pPr>
              <w:spacing w:after="0"/>
              <w:rPr>
                <w:rFonts w:ascii="Times New Roman" w:hAnsi="Times New Roman"/>
                <w:lang w:val="ro-RO"/>
              </w:rPr>
            </w:pPr>
          </w:p>
        </w:tc>
        <w:tc>
          <w:tcPr>
            <w:tcW w:w="657" w:type="pct"/>
            <w:vAlign w:val="center"/>
          </w:tcPr>
          <w:p w14:paraId="17408290" w14:textId="77777777" w:rsidR="00A6220F" w:rsidRPr="003B4AB6" w:rsidRDefault="00A6220F" w:rsidP="00910AF0">
            <w:pPr>
              <w:spacing w:after="0"/>
              <w:rPr>
                <w:rFonts w:ascii="Times New Roman" w:hAnsi="Times New Roman"/>
                <w:lang w:val="ro-RO"/>
              </w:rPr>
            </w:pPr>
          </w:p>
        </w:tc>
        <w:tc>
          <w:tcPr>
            <w:tcW w:w="862" w:type="pct"/>
            <w:vAlign w:val="center"/>
          </w:tcPr>
          <w:p w14:paraId="20DD7F51" w14:textId="77777777" w:rsidR="00A6220F" w:rsidRPr="003B4AB6" w:rsidRDefault="00A6220F" w:rsidP="00910AF0">
            <w:pPr>
              <w:spacing w:after="0"/>
              <w:rPr>
                <w:rFonts w:ascii="Times New Roman" w:hAnsi="Times New Roman"/>
                <w:lang w:val="ro-RO"/>
              </w:rPr>
            </w:pPr>
          </w:p>
        </w:tc>
        <w:tc>
          <w:tcPr>
            <w:tcW w:w="667" w:type="pct"/>
            <w:vAlign w:val="center"/>
          </w:tcPr>
          <w:p w14:paraId="6C6A1852" w14:textId="77777777" w:rsidR="00A6220F" w:rsidRPr="003B4AB6" w:rsidRDefault="00000000" w:rsidP="00910AF0">
            <w:pPr>
              <w:spacing w:after="0"/>
              <w:rPr>
                <w:rFonts w:ascii="Times New Roman" w:hAnsi="Times New Roman"/>
                <w:lang w:val="ro-RO"/>
              </w:rPr>
            </w:pPr>
            <w:r>
              <w:rPr>
                <w:rFonts w:ascii="Times New Roman" w:hAnsi="Times New Roman"/>
                <w:lang w:val="ro-RO"/>
              </w:rPr>
              <w:t>Social housing</w:t>
            </w:r>
          </w:p>
        </w:tc>
        <w:tc>
          <w:tcPr>
            <w:tcW w:w="708" w:type="pct"/>
            <w:vAlign w:val="center"/>
          </w:tcPr>
          <w:p w14:paraId="3D33F01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180/ 29.07.2021, anexa 1, art.9 pct.11</w:t>
            </w:r>
          </w:p>
        </w:tc>
        <w:tc>
          <w:tcPr>
            <w:tcW w:w="532" w:type="pct"/>
            <w:vAlign w:val="center"/>
          </w:tcPr>
          <w:p w14:paraId="0C8E3DD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15 </w:t>
            </w:r>
            <w:r w:rsidR="00E00409">
              <w:rPr>
                <w:rFonts w:ascii="Times New Roman" w:hAnsi="Times New Roman"/>
                <w:lang w:val="ro-RO"/>
              </w:rPr>
              <w:t>files</w:t>
            </w:r>
          </w:p>
        </w:tc>
      </w:tr>
      <w:tr w:rsidR="00C1135A" w14:paraId="0D12EA2B" w14:textId="77777777" w:rsidTr="00910AF0">
        <w:trPr>
          <w:trHeight w:val="927"/>
        </w:trPr>
        <w:tc>
          <w:tcPr>
            <w:tcW w:w="209" w:type="pct"/>
            <w:vAlign w:val="center"/>
          </w:tcPr>
          <w:p w14:paraId="21DAD51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19</w:t>
            </w:r>
          </w:p>
        </w:tc>
        <w:tc>
          <w:tcPr>
            <w:tcW w:w="516" w:type="pct"/>
            <w:vAlign w:val="center"/>
          </w:tcPr>
          <w:p w14:paraId="632E0FE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Săcele</w:t>
            </w:r>
          </w:p>
        </w:tc>
        <w:tc>
          <w:tcPr>
            <w:tcW w:w="848" w:type="pct"/>
            <w:vAlign w:val="center"/>
          </w:tcPr>
          <w:p w14:paraId="7923DE83" w14:textId="77777777" w:rsidR="00A6220F" w:rsidRPr="003B4AB6" w:rsidRDefault="00000000" w:rsidP="00910AF0">
            <w:pPr>
              <w:spacing w:after="0"/>
              <w:rPr>
                <w:rFonts w:ascii="Times New Roman" w:hAnsi="Times New Roman"/>
                <w:lang w:val="ro-RO"/>
              </w:rPr>
            </w:pPr>
            <w:r w:rsidRPr="00DE1BF0">
              <w:rPr>
                <w:rFonts w:ascii="Times New Roman" w:hAnsi="Times New Roman"/>
                <w:lang w:val="ro-RO"/>
              </w:rPr>
              <w:t>Firewood/heating aid for 100 families in need</w:t>
            </w:r>
          </w:p>
        </w:tc>
        <w:tc>
          <w:tcPr>
            <w:tcW w:w="657" w:type="pct"/>
            <w:vAlign w:val="center"/>
          </w:tcPr>
          <w:p w14:paraId="701C352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2016</w:t>
            </w:r>
          </w:p>
        </w:tc>
        <w:tc>
          <w:tcPr>
            <w:tcW w:w="862" w:type="pct"/>
            <w:vAlign w:val="center"/>
          </w:tcPr>
          <w:p w14:paraId="052F48C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2016-2021:</w:t>
            </w:r>
          </w:p>
          <w:p w14:paraId="02078B4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65 </w:t>
            </w:r>
            <w:r w:rsidR="00CC7326">
              <w:rPr>
                <w:rFonts w:ascii="Times New Roman" w:hAnsi="Times New Roman"/>
                <w:lang w:val="ro-RO"/>
              </w:rPr>
              <w:t>claims</w:t>
            </w:r>
            <w:r w:rsidRPr="003B4AB6">
              <w:rPr>
                <w:rFonts w:ascii="Times New Roman" w:hAnsi="Times New Roman"/>
                <w:lang w:val="ro-RO"/>
              </w:rPr>
              <w:t xml:space="preserve"> </w:t>
            </w:r>
            <w:r w:rsidR="00CC7326">
              <w:rPr>
                <w:rFonts w:ascii="Times New Roman" w:hAnsi="Times New Roman"/>
                <w:lang w:val="ro-RO"/>
              </w:rPr>
              <w:t>rejected</w:t>
            </w:r>
          </w:p>
        </w:tc>
        <w:tc>
          <w:tcPr>
            <w:tcW w:w="667" w:type="pct"/>
            <w:vAlign w:val="center"/>
          </w:tcPr>
          <w:p w14:paraId="7677EBBA" w14:textId="77777777" w:rsidR="00A6220F" w:rsidRPr="003B4AB6" w:rsidRDefault="00A6220F" w:rsidP="00910AF0">
            <w:pPr>
              <w:spacing w:after="0"/>
              <w:rPr>
                <w:rFonts w:ascii="Times New Roman" w:hAnsi="Times New Roman"/>
                <w:lang w:val="ro-RO"/>
              </w:rPr>
            </w:pPr>
          </w:p>
        </w:tc>
        <w:tc>
          <w:tcPr>
            <w:tcW w:w="708" w:type="pct"/>
            <w:vAlign w:val="center"/>
          </w:tcPr>
          <w:p w14:paraId="719B27D8" w14:textId="77777777" w:rsidR="00A6220F" w:rsidRPr="003B4AB6" w:rsidRDefault="00A6220F" w:rsidP="00910AF0">
            <w:pPr>
              <w:spacing w:after="0"/>
              <w:rPr>
                <w:rFonts w:ascii="Times New Roman" w:hAnsi="Times New Roman"/>
                <w:lang w:val="ro-RO"/>
              </w:rPr>
            </w:pPr>
          </w:p>
        </w:tc>
        <w:tc>
          <w:tcPr>
            <w:tcW w:w="532" w:type="pct"/>
            <w:vAlign w:val="center"/>
          </w:tcPr>
          <w:p w14:paraId="6854822D" w14:textId="77777777" w:rsidR="00A6220F" w:rsidRPr="003B4AB6" w:rsidRDefault="00A6220F" w:rsidP="00910AF0">
            <w:pPr>
              <w:spacing w:after="0"/>
              <w:rPr>
                <w:rFonts w:ascii="Times New Roman" w:hAnsi="Times New Roman"/>
                <w:lang w:val="ro-RO"/>
              </w:rPr>
            </w:pPr>
          </w:p>
        </w:tc>
      </w:tr>
      <w:tr w:rsidR="00C1135A" w14:paraId="338E527E" w14:textId="77777777" w:rsidTr="00910AF0">
        <w:trPr>
          <w:trHeight w:val="927"/>
        </w:trPr>
        <w:tc>
          <w:tcPr>
            <w:tcW w:w="209" w:type="pct"/>
            <w:vAlign w:val="center"/>
          </w:tcPr>
          <w:p w14:paraId="29AE23B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w:t>
            </w:r>
          </w:p>
        </w:tc>
        <w:tc>
          <w:tcPr>
            <w:tcW w:w="516" w:type="pct"/>
            <w:vAlign w:val="center"/>
          </w:tcPr>
          <w:p w14:paraId="189D619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Caracal</w:t>
            </w:r>
          </w:p>
        </w:tc>
        <w:tc>
          <w:tcPr>
            <w:tcW w:w="848" w:type="pct"/>
            <w:vAlign w:val="center"/>
          </w:tcPr>
          <w:p w14:paraId="68B5176C" w14:textId="77777777" w:rsidR="00A6220F" w:rsidRPr="003B4AB6" w:rsidRDefault="00000000" w:rsidP="00910AF0">
            <w:pPr>
              <w:spacing w:after="0"/>
              <w:rPr>
                <w:rFonts w:ascii="Times New Roman" w:hAnsi="Times New Roman"/>
                <w:lang w:val="ro-RO"/>
              </w:rPr>
            </w:pPr>
            <w:r w:rsidRPr="003B0C56">
              <w:rPr>
                <w:rFonts w:ascii="Times New Roman" w:hAnsi="Times New Roman"/>
                <w:lang w:val="ro-RO"/>
              </w:rPr>
              <w:t>Food program for people in special socio-economic or medical situations</w:t>
            </w:r>
          </w:p>
        </w:tc>
        <w:tc>
          <w:tcPr>
            <w:tcW w:w="657" w:type="pct"/>
            <w:vAlign w:val="center"/>
          </w:tcPr>
          <w:p w14:paraId="06506DF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18/2020, art. 5.1.7</w:t>
            </w:r>
          </w:p>
          <w:p w14:paraId="56976D81" w14:textId="77777777" w:rsidR="00A6220F" w:rsidRPr="003B4AB6" w:rsidRDefault="00000000" w:rsidP="00910AF0">
            <w:pPr>
              <w:spacing w:after="0"/>
              <w:rPr>
                <w:rFonts w:ascii="Times New Roman" w:hAnsi="Times New Roman"/>
                <w:lang w:val="ro-RO"/>
              </w:rPr>
            </w:pPr>
            <w:r w:rsidRPr="003B0C56">
              <w:rPr>
                <w:rFonts w:ascii="Times New Roman" w:hAnsi="Times New Roman"/>
                <w:lang w:val="ro-RO"/>
              </w:rPr>
              <w:t xml:space="preserve">Social vouchers are not granted to </w:t>
            </w:r>
            <w:r>
              <w:rPr>
                <w:rFonts w:ascii="Times New Roman" w:hAnsi="Times New Roman"/>
                <w:lang w:val="ro-RO"/>
              </w:rPr>
              <w:t>individuals</w:t>
            </w:r>
            <w:r w:rsidRPr="003B0C56">
              <w:rPr>
                <w:rFonts w:ascii="Times New Roman" w:hAnsi="Times New Roman"/>
                <w:lang w:val="ro-RO"/>
              </w:rPr>
              <w:t xml:space="preserve"> or families </w:t>
            </w:r>
            <w:r>
              <w:rPr>
                <w:rFonts w:ascii="Times New Roman" w:hAnsi="Times New Roman"/>
                <w:lang w:val="ro-RO"/>
              </w:rPr>
              <w:t>with</w:t>
            </w:r>
            <w:r w:rsidRPr="003B0C56">
              <w:rPr>
                <w:rFonts w:ascii="Times New Roman" w:hAnsi="Times New Roman"/>
                <w:lang w:val="ro-RO"/>
              </w:rPr>
              <w:t xml:space="preserve"> debts to the local budget, except for the elderly</w:t>
            </w:r>
          </w:p>
        </w:tc>
        <w:tc>
          <w:tcPr>
            <w:tcW w:w="862" w:type="pct"/>
            <w:vAlign w:val="center"/>
          </w:tcPr>
          <w:p w14:paraId="0A50C05D" w14:textId="77777777" w:rsidR="00A6220F" w:rsidRPr="003B4AB6" w:rsidRDefault="00000000" w:rsidP="00910AF0">
            <w:pPr>
              <w:spacing w:after="0"/>
              <w:rPr>
                <w:rFonts w:ascii="Times New Roman" w:hAnsi="Times New Roman"/>
                <w:lang w:val="ro-RO"/>
              </w:rPr>
            </w:pPr>
            <w:r>
              <w:rPr>
                <w:rFonts w:ascii="Times New Roman" w:hAnsi="Times New Roman"/>
                <w:lang w:val="ro-RO"/>
              </w:rPr>
              <w:t>No of rejections/approvals not sent</w:t>
            </w:r>
          </w:p>
        </w:tc>
        <w:tc>
          <w:tcPr>
            <w:tcW w:w="667" w:type="pct"/>
            <w:vAlign w:val="center"/>
          </w:tcPr>
          <w:p w14:paraId="56F062BC" w14:textId="77777777" w:rsidR="00A6220F" w:rsidRPr="003B4AB6" w:rsidRDefault="00A6220F" w:rsidP="00910AF0">
            <w:pPr>
              <w:spacing w:after="0"/>
              <w:rPr>
                <w:rFonts w:ascii="Times New Roman" w:hAnsi="Times New Roman"/>
                <w:lang w:val="ro-RO"/>
              </w:rPr>
            </w:pPr>
          </w:p>
        </w:tc>
        <w:tc>
          <w:tcPr>
            <w:tcW w:w="708" w:type="pct"/>
            <w:vAlign w:val="center"/>
          </w:tcPr>
          <w:p w14:paraId="5F08B3EA" w14:textId="77777777" w:rsidR="00A6220F" w:rsidRPr="003B4AB6" w:rsidRDefault="00A6220F" w:rsidP="00910AF0">
            <w:pPr>
              <w:spacing w:after="0"/>
              <w:rPr>
                <w:rFonts w:ascii="Times New Roman" w:hAnsi="Times New Roman"/>
                <w:lang w:val="ro-RO"/>
              </w:rPr>
            </w:pPr>
          </w:p>
        </w:tc>
        <w:tc>
          <w:tcPr>
            <w:tcW w:w="532" w:type="pct"/>
            <w:vAlign w:val="center"/>
          </w:tcPr>
          <w:p w14:paraId="6BEB0E3E" w14:textId="77777777" w:rsidR="00A6220F" w:rsidRPr="003B4AB6" w:rsidRDefault="00A6220F" w:rsidP="00910AF0">
            <w:pPr>
              <w:spacing w:after="0"/>
              <w:rPr>
                <w:rFonts w:ascii="Times New Roman" w:hAnsi="Times New Roman"/>
                <w:lang w:val="ro-RO"/>
              </w:rPr>
            </w:pPr>
          </w:p>
        </w:tc>
      </w:tr>
      <w:tr w:rsidR="00C1135A" w14:paraId="7E735973" w14:textId="77777777" w:rsidTr="00910AF0">
        <w:trPr>
          <w:trHeight w:val="927"/>
        </w:trPr>
        <w:tc>
          <w:tcPr>
            <w:tcW w:w="209" w:type="pct"/>
            <w:vAlign w:val="center"/>
          </w:tcPr>
          <w:p w14:paraId="75FF69E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21</w:t>
            </w:r>
          </w:p>
        </w:tc>
        <w:tc>
          <w:tcPr>
            <w:tcW w:w="516" w:type="pct"/>
            <w:vAlign w:val="center"/>
          </w:tcPr>
          <w:p w14:paraId="628E198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Roșiorii de Vede</w:t>
            </w:r>
          </w:p>
        </w:tc>
        <w:tc>
          <w:tcPr>
            <w:tcW w:w="848" w:type="pct"/>
            <w:vAlign w:val="center"/>
          </w:tcPr>
          <w:p w14:paraId="0077529A" w14:textId="77777777" w:rsidR="00A6220F" w:rsidRPr="003B4AB6" w:rsidRDefault="00000000" w:rsidP="00910AF0">
            <w:pPr>
              <w:spacing w:after="0"/>
              <w:rPr>
                <w:rFonts w:ascii="Times New Roman" w:hAnsi="Times New Roman"/>
                <w:lang w:val="ro-RO"/>
              </w:rPr>
            </w:pPr>
            <w:r>
              <w:rPr>
                <w:rFonts w:ascii="Times New Roman" w:hAnsi="Times New Roman"/>
                <w:lang w:val="ro-RO"/>
              </w:rPr>
              <w:t>Social vouchers for elderly people</w:t>
            </w:r>
          </w:p>
        </w:tc>
        <w:tc>
          <w:tcPr>
            <w:tcW w:w="657" w:type="pct"/>
            <w:vAlign w:val="center"/>
          </w:tcPr>
          <w:p w14:paraId="7CA894A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HCL 2017, 2018, 2019, 2020, 2021</w:t>
            </w:r>
          </w:p>
        </w:tc>
        <w:tc>
          <w:tcPr>
            <w:tcW w:w="862" w:type="pct"/>
            <w:vAlign w:val="center"/>
          </w:tcPr>
          <w:p w14:paraId="6A5B4858" w14:textId="77777777" w:rsidR="00A6220F" w:rsidRPr="003B4AB6" w:rsidRDefault="00000000" w:rsidP="00910AF0">
            <w:pPr>
              <w:spacing w:after="0"/>
              <w:rPr>
                <w:rFonts w:ascii="Times New Roman" w:hAnsi="Times New Roman"/>
                <w:lang w:val="ro-RO"/>
              </w:rPr>
            </w:pPr>
            <w:r>
              <w:rPr>
                <w:rFonts w:ascii="Times New Roman" w:hAnsi="Times New Roman"/>
                <w:lang w:val="ro-RO"/>
              </w:rPr>
              <w:t>Files</w:t>
            </w:r>
            <w:r w:rsidRPr="003B4AB6">
              <w:rPr>
                <w:rFonts w:ascii="Times New Roman" w:hAnsi="Times New Roman"/>
                <w:lang w:val="ro-RO"/>
              </w:rPr>
              <w:t xml:space="preserve"> </w:t>
            </w:r>
            <w:r w:rsidR="00CC7326">
              <w:rPr>
                <w:rFonts w:ascii="Times New Roman" w:hAnsi="Times New Roman"/>
                <w:lang w:val="ro-RO"/>
              </w:rPr>
              <w:t>rejected</w:t>
            </w:r>
            <w:r w:rsidRPr="003B4AB6">
              <w:rPr>
                <w:rFonts w:ascii="Times New Roman" w:hAnsi="Times New Roman"/>
                <w:lang w:val="ro-RO"/>
              </w:rPr>
              <w:t xml:space="preserve"> 2017-2019: 23</w:t>
            </w:r>
          </w:p>
          <w:p w14:paraId="4AF34B95" w14:textId="77777777" w:rsidR="00A6220F" w:rsidRPr="003B4AB6" w:rsidRDefault="00000000" w:rsidP="00910AF0">
            <w:pPr>
              <w:spacing w:after="0"/>
              <w:rPr>
                <w:rFonts w:ascii="Times New Roman" w:hAnsi="Times New Roman"/>
                <w:lang w:val="ro-RO"/>
              </w:rPr>
            </w:pPr>
            <w:r>
              <w:rPr>
                <w:rFonts w:ascii="Times New Roman" w:hAnsi="Times New Roman"/>
                <w:lang w:val="ro-RO"/>
              </w:rPr>
              <w:t>Suspended</w:t>
            </w:r>
            <w:r w:rsidRPr="003B4AB6">
              <w:rPr>
                <w:rFonts w:ascii="Times New Roman" w:hAnsi="Times New Roman"/>
                <w:lang w:val="ro-RO"/>
              </w:rPr>
              <w:t xml:space="preserve"> 2019: 3</w:t>
            </w:r>
          </w:p>
          <w:p w14:paraId="72A77761" w14:textId="77777777" w:rsidR="00A6220F" w:rsidRPr="003B4AB6" w:rsidRDefault="00000000" w:rsidP="00910AF0">
            <w:pPr>
              <w:spacing w:after="0"/>
              <w:rPr>
                <w:rFonts w:ascii="Times New Roman" w:hAnsi="Times New Roman"/>
                <w:lang w:val="ro-RO"/>
              </w:rPr>
            </w:pPr>
            <w:r>
              <w:rPr>
                <w:rFonts w:ascii="Times New Roman" w:hAnsi="Times New Roman"/>
                <w:lang w:val="ro-RO"/>
              </w:rPr>
              <w:t>Approved</w:t>
            </w:r>
            <w:r w:rsidRPr="003B4AB6">
              <w:rPr>
                <w:rFonts w:ascii="Times New Roman" w:hAnsi="Times New Roman"/>
                <w:lang w:val="ro-RO"/>
              </w:rPr>
              <w:t xml:space="preserve"> 2017-2021: 885</w:t>
            </w:r>
          </w:p>
          <w:p w14:paraId="1D9BC5CB" w14:textId="77777777" w:rsidR="00A6220F" w:rsidRPr="003B4AB6" w:rsidRDefault="00A6220F" w:rsidP="00910AF0">
            <w:pPr>
              <w:spacing w:after="0"/>
              <w:rPr>
                <w:rFonts w:ascii="Times New Roman" w:hAnsi="Times New Roman"/>
                <w:lang w:val="ro-RO"/>
              </w:rPr>
            </w:pPr>
          </w:p>
          <w:p w14:paraId="7BFFB27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2,5% </w:t>
            </w:r>
            <w:r w:rsidR="00CC7326">
              <w:rPr>
                <w:rFonts w:ascii="Times New Roman" w:hAnsi="Times New Roman"/>
                <w:lang w:val="ro-RO"/>
              </w:rPr>
              <w:t>rejected</w:t>
            </w:r>
          </w:p>
        </w:tc>
        <w:tc>
          <w:tcPr>
            <w:tcW w:w="667" w:type="pct"/>
            <w:vAlign w:val="center"/>
          </w:tcPr>
          <w:p w14:paraId="1B6E8880" w14:textId="77777777" w:rsidR="00A6220F" w:rsidRPr="003B4AB6" w:rsidRDefault="00A6220F" w:rsidP="00910AF0">
            <w:pPr>
              <w:spacing w:after="0"/>
              <w:rPr>
                <w:rFonts w:ascii="Times New Roman" w:hAnsi="Times New Roman"/>
                <w:lang w:val="ro-RO"/>
              </w:rPr>
            </w:pPr>
          </w:p>
        </w:tc>
        <w:tc>
          <w:tcPr>
            <w:tcW w:w="708" w:type="pct"/>
            <w:vAlign w:val="center"/>
          </w:tcPr>
          <w:p w14:paraId="7A776758" w14:textId="77777777" w:rsidR="00A6220F" w:rsidRPr="003B4AB6" w:rsidRDefault="00A6220F" w:rsidP="00910AF0">
            <w:pPr>
              <w:spacing w:after="0"/>
              <w:rPr>
                <w:rFonts w:ascii="Times New Roman" w:hAnsi="Times New Roman"/>
                <w:lang w:val="ro-RO"/>
              </w:rPr>
            </w:pPr>
          </w:p>
        </w:tc>
        <w:tc>
          <w:tcPr>
            <w:tcW w:w="532" w:type="pct"/>
            <w:vAlign w:val="center"/>
          </w:tcPr>
          <w:p w14:paraId="51C49ACC" w14:textId="77777777" w:rsidR="00A6220F" w:rsidRPr="003B4AB6" w:rsidRDefault="00A6220F" w:rsidP="00910AF0">
            <w:pPr>
              <w:spacing w:after="0"/>
              <w:rPr>
                <w:rFonts w:ascii="Times New Roman" w:hAnsi="Times New Roman"/>
                <w:lang w:val="ro-RO"/>
              </w:rPr>
            </w:pPr>
          </w:p>
        </w:tc>
      </w:tr>
      <w:tr w:rsidR="00C1135A" w14:paraId="3C28C105" w14:textId="77777777" w:rsidTr="00910AF0">
        <w:trPr>
          <w:trHeight w:val="530"/>
        </w:trPr>
        <w:tc>
          <w:tcPr>
            <w:tcW w:w="209" w:type="pct"/>
            <w:vAlign w:val="center"/>
          </w:tcPr>
          <w:p w14:paraId="2A3B8CB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lastRenderedPageBreak/>
              <w:t>22</w:t>
            </w:r>
          </w:p>
        </w:tc>
        <w:tc>
          <w:tcPr>
            <w:tcW w:w="516" w:type="pct"/>
            <w:vAlign w:val="center"/>
          </w:tcPr>
          <w:p w14:paraId="4991E66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Cugir</w:t>
            </w:r>
          </w:p>
        </w:tc>
        <w:tc>
          <w:tcPr>
            <w:tcW w:w="848" w:type="pct"/>
            <w:vAlign w:val="center"/>
          </w:tcPr>
          <w:p w14:paraId="7D3FDCEB" w14:textId="77777777" w:rsidR="00A6220F" w:rsidRPr="003B4AB6" w:rsidRDefault="00A6220F" w:rsidP="00910AF0">
            <w:pPr>
              <w:spacing w:after="0"/>
              <w:rPr>
                <w:rFonts w:ascii="Times New Roman" w:hAnsi="Times New Roman"/>
                <w:lang w:val="ro-RO"/>
              </w:rPr>
            </w:pPr>
          </w:p>
        </w:tc>
        <w:tc>
          <w:tcPr>
            <w:tcW w:w="657" w:type="pct"/>
            <w:vAlign w:val="center"/>
          </w:tcPr>
          <w:p w14:paraId="160B20BB" w14:textId="77777777" w:rsidR="00A6220F" w:rsidRPr="003B4AB6" w:rsidRDefault="00A6220F" w:rsidP="00910AF0">
            <w:pPr>
              <w:spacing w:after="0"/>
              <w:rPr>
                <w:rFonts w:ascii="Times New Roman" w:hAnsi="Times New Roman"/>
                <w:lang w:val="ro-RO"/>
              </w:rPr>
            </w:pPr>
          </w:p>
        </w:tc>
        <w:tc>
          <w:tcPr>
            <w:tcW w:w="862" w:type="pct"/>
            <w:vAlign w:val="center"/>
          </w:tcPr>
          <w:p w14:paraId="43F35510" w14:textId="77777777" w:rsidR="00A6220F" w:rsidRPr="003B4AB6" w:rsidRDefault="00A6220F" w:rsidP="00910AF0">
            <w:pPr>
              <w:spacing w:after="0"/>
              <w:rPr>
                <w:rFonts w:ascii="Times New Roman" w:hAnsi="Times New Roman"/>
                <w:lang w:val="ro-RO"/>
              </w:rPr>
            </w:pPr>
          </w:p>
        </w:tc>
        <w:tc>
          <w:tcPr>
            <w:tcW w:w="667" w:type="pct"/>
            <w:vAlign w:val="center"/>
          </w:tcPr>
          <w:p w14:paraId="69132A51" w14:textId="77777777" w:rsidR="00A6220F" w:rsidRPr="003B4AB6" w:rsidRDefault="00000000" w:rsidP="00910AF0">
            <w:pPr>
              <w:spacing w:after="0"/>
              <w:rPr>
                <w:rFonts w:ascii="Times New Roman" w:hAnsi="Times New Roman"/>
                <w:lang w:val="ro-RO"/>
              </w:rPr>
            </w:pPr>
            <w:r>
              <w:rPr>
                <w:rFonts w:ascii="Times New Roman" w:hAnsi="Times New Roman"/>
                <w:lang w:val="ro-RO"/>
              </w:rPr>
              <w:t>Creche</w:t>
            </w:r>
          </w:p>
        </w:tc>
        <w:tc>
          <w:tcPr>
            <w:tcW w:w="708" w:type="pct"/>
            <w:vAlign w:val="center"/>
          </w:tcPr>
          <w:p w14:paraId="1F4B47A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2020-2021</w:t>
            </w:r>
          </w:p>
        </w:tc>
        <w:tc>
          <w:tcPr>
            <w:tcW w:w="532" w:type="pct"/>
            <w:vAlign w:val="center"/>
          </w:tcPr>
          <w:p w14:paraId="2608D6E4" w14:textId="77777777" w:rsidR="00A6220F" w:rsidRPr="003B4AB6" w:rsidRDefault="00000000" w:rsidP="00910AF0">
            <w:pPr>
              <w:spacing w:after="0"/>
              <w:rPr>
                <w:rFonts w:ascii="Times New Roman" w:hAnsi="Times New Roman"/>
                <w:lang w:val="ro-RO"/>
              </w:rPr>
            </w:pPr>
            <w:r>
              <w:rPr>
                <w:rFonts w:ascii="Times New Roman" w:hAnsi="Times New Roman"/>
                <w:lang w:val="ro-RO"/>
              </w:rPr>
              <w:t>No rejections</w:t>
            </w:r>
          </w:p>
        </w:tc>
      </w:tr>
      <w:tr w:rsidR="00C1135A" w14:paraId="2DC21D61" w14:textId="77777777" w:rsidTr="00910AF0">
        <w:trPr>
          <w:trHeight w:val="927"/>
        </w:trPr>
        <w:tc>
          <w:tcPr>
            <w:tcW w:w="209" w:type="pct"/>
            <w:vAlign w:val="center"/>
          </w:tcPr>
          <w:p w14:paraId="0281AEA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23</w:t>
            </w:r>
          </w:p>
        </w:tc>
        <w:tc>
          <w:tcPr>
            <w:tcW w:w="516" w:type="pct"/>
            <w:vAlign w:val="center"/>
          </w:tcPr>
          <w:p w14:paraId="44158A8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Târgu Neamț</w:t>
            </w:r>
          </w:p>
          <w:p w14:paraId="0970BC7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(DAS </w:t>
            </w:r>
            <w:r w:rsidR="00CC7326">
              <w:rPr>
                <w:rFonts w:ascii="Times New Roman" w:hAnsi="Times New Roman"/>
                <w:lang w:val="ro-RO"/>
              </w:rPr>
              <w:t>in</w:t>
            </w:r>
            <w:r w:rsidRPr="003B4AB6">
              <w:rPr>
                <w:rFonts w:ascii="Times New Roman" w:hAnsi="Times New Roman"/>
                <w:lang w:val="ro-RO"/>
              </w:rPr>
              <w:t xml:space="preserve">ființată </w:t>
            </w:r>
            <w:r w:rsidR="00CC7326">
              <w:rPr>
                <w:rFonts w:ascii="Times New Roman" w:hAnsi="Times New Roman"/>
                <w:lang w:val="ro-RO"/>
              </w:rPr>
              <w:t>in</w:t>
            </w:r>
            <w:r w:rsidRPr="003B4AB6">
              <w:rPr>
                <w:rFonts w:ascii="Times New Roman" w:hAnsi="Times New Roman"/>
                <w:lang w:val="ro-RO"/>
              </w:rPr>
              <w:t xml:space="preserve"> 2015)</w:t>
            </w:r>
          </w:p>
        </w:tc>
        <w:tc>
          <w:tcPr>
            <w:tcW w:w="848" w:type="pct"/>
            <w:vAlign w:val="center"/>
          </w:tcPr>
          <w:p w14:paraId="44FB9E30" w14:textId="77777777" w:rsidR="00A6220F" w:rsidRPr="003B4AB6" w:rsidRDefault="00000000" w:rsidP="00910AF0">
            <w:pPr>
              <w:spacing w:after="0"/>
              <w:rPr>
                <w:rFonts w:ascii="Times New Roman" w:hAnsi="Times New Roman"/>
                <w:lang w:val="ro-RO"/>
              </w:rPr>
            </w:pPr>
            <w:r>
              <w:rPr>
                <w:rFonts w:ascii="Times New Roman" w:hAnsi="Times New Roman"/>
                <w:lang w:val="ro-RO"/>
              </w:rPr>
              <w:t>Emergency aid</w:t>
            </w:r>
          </w:p>
        </w:tc>
        <w:tc>
          <w:tcPr>
            <w:tcW w:w="657" w:type="pct"/>
            <w:vAlign w:val="center"/>
          </w:tcPr>
          <w:p w14:paraId="03F079A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168/2015</w:t>
            </w:r>
          </w:p>
          <w:p w14:paraId="3B7873F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273/2017</w:t>
            </w:r>
          </w:p>
          <w:p w14:paraId="17063C6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167/2020</w:t>
            </w:r>
          </w:p>
          <w:p w14:paraId="654700B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66/2021</w:t>
            </w:r>
          </w:p>
        </w:tc>
        <w:tc>
          <w:tcPr>
            <w:tcW w:w="862" w:type="pct"/>
            <w:vAlign w:val="center"/>
          </w:tcPr>
          <w:p w14:paraId="6FF293F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2016: </w:t>
            </w:r>
            <w:r w:rsidR="00CC7326">
              <w:rPr>
                <w:rFonts w:ascii="Times New Roman" w:hAnsi="Times New Roman"/>
                <w:lang w:val="ro-RO"/>
              </w:rPr>
              <w:t>rejected</w:t>
            </w:r>
            <w:r w:rsidRPr="003B4AB6">
              <w:rPr>
                <w:rFonts w:ascii="Times New Roman" w:hAnsi="Times New Roman"/>
                <w:lang w:val="ro-RO"/>
              </w:rPr>
              <w:t xml:space="preserve"> 9, </w:t>
            </w:r>
            <w:r w:rsidR="00E00409">
              <w:rPr>
                <w:rFonts w:ascii="Times New Roman" w:hAnsi="Times New Roman"/>
                <w:lang w:val="ro-RO"/>
              </w:rPr>
              <w:t>approved</w:t>
            </w:r>
            <w:r w:rsidRPr="003B4AB6">
              <w:rPr>
                <w:rFonts w:ascii="Times New Roman" w:hAnsi="Times New Roman"/>
                <w:lang w:val="ro-RO"/>
              </w:rPr>
              <w:t xml:space="preserve"> 30</w:t>
            </w:r>
          </w:p>
          <w:p w14:paraId="48243D4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2017: </w:t>
            </w:r>
            <w:r w:rsidR="00CC7326">
              <w:rPr>
                <w:rFonts w:ascii="Times New Roman" w:hAnsi="Times New Roman"/>
                <w:lang w:val="ro-RO"/>
              </w:rPr>
              <w:t>rejected</w:t>
            </w:r>
            <w:r w:rsidRPr="003B4AB6">
              <w:rPr>
                <w:rFonts w:ascii="Times New Roman" w:hAnsi="Times New Roman"/>
                <w:lang w:val="ro-RO"/>
              </w:rPr>
              <w:t xml:space="preserve"> 6, </w:t>
            </w:r>
            <w:r w:rsidR="00E00409">
              <w:rPr>
                <w:rFonts w:ascii="Times New Roman" w:hAnsi="Times New Roman"/>
                <w:lang w:val="ro-RO"/>
              </w:rPr>
              <w:t>approved</w:t>
            </w:r>
            <w:r w:rsidRPr="003B4AB6">
              <w:rPr>
                <w:rFonts w:ascii="Times New Roman" w:hAnsi="Times New Roman"/>
                <w:lang w:val="ro-RO"/>
              </w:rPr>
              <w:t xml:space="preserve"> 31</w:t>
            </w:r>
          </w:p>
          <w:p w14:paraId="314ED9A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2018: </w:t>
            </w:r>
            <w:r w:rsidR="00CC7326">
              <w:rPr>
                <w:rFonts w:ascii="Times New Roman" w:hAnsi="Times New Roman"/>
                <w:lang w:val="ro-RO"/>
              </w:rPr>
              <w:t>rejected</w:t>
            </w:r>
            <w:r w:rsidRPr="003B4AB6">
              <w:rPr>
                <w:rFonts w:ascii="Times New Roman" w:hAnsi="Times New Roman"/>
                <w:lang w:val="ro-RO"/>
              </w:rPr>
              <w:t xml:space="preserve"> 3, </w:t>
            </w:r>
            <w:r w:rsidR="00E00409">
              <w:rPr>
                <w:rFonts w:ascii="Times New Roman" w:hAnsi="Times New Roman"/>
                <w:lang w:val="ro-RO"/>
              </w:rPr>
              <w:t>approved</w:t>
            </w:r>
            <w:r w:rsidRPr="003B4AB6">
              <w:rPr>
                <w:rFonts w:ascii="Times New Roman" w:hAnsi="Times New Roman"/>
                <w:lang w:val="ro-RO"/>
              </w:rPr>
              <w:t xml:space="preserve"> 16</w:t>
            </w:r>
          </w:p>
          <w:p w14:paraId="38FFC85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w:t>
            </w:r>
            <w:r w:rsidR="00CC7326">
              <w:rPr>
                <w:rFonts w:ascii="Times New Roman" w:hAnsi="Times New Roman"/>
                <w:lang w:val="ro-RO"/>
              </w:rPr>
              <w:t>rejected</w:t>
            </w:r>
            <w:r w:rsidRPr="003B4AB6">
              <w:rPr>
                <w:rFonts w:ascii="Times New Roman" w:hAnsi="Times New Roman"/>
                <w:lang w:val="ro-RO"/>
              </w:rPr>
              <w:t xml:space="preserve"> 2, </w:t>
            </w:r>
            <w:r w:rsidR="00E00409">
              <w:rPr>
                <w:rFonts w:ascii="Times New Roman" w:hAnsi="Times New Roman"/>
                <w:lang w:val="ro-RO"/>
              </w:rPr>
              <w:t>approved</w:t>
            </w:r>
            <w:r w:rsidRPr="003B4AB6">
              <w:rPr>
                <w:rFonts w:ascii="Times New Roman" w:hAnsi="Times New Roman"/>
                <w:lang w:val="ro-RO"/>
              </w:rPr>
              <w:t xml:space="preserve"> 14</w:t>
            </w:r>
          </w:p>
          <w:p w14:paraId="47B6473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w:t>
            </w:r>
            <w:r w:rsidR="00CC7326">
              <w:rPr>
                <w:rFonts w:ascii="Times New Roman" w:hAnsi="Times New Roman"/>
                <w:lang w:val="ro-RO"/>
              </w:rPr>
              <w:t>rejected</w:t>
            </w:r>
            <w:r w:rsidRPr="003B4AB6">
              <w:rPr>
                <w:rFonts w:ascii="Times New Roman" w:hAnsi="Times New Roman"/>
                <w:lang w:val="ro-RO"/>
              </w:rPr>
              <w:t xml:space="preserve"> 2, </w:t>
            </w:r>
            <w:r w:rsidR="00E00409">
              <w:rPr>
                <w:rFonts w:ascii="Times New Roman" w:hAnsi="Times New Roman"/>
                <w:lang w:val="ro-RO"/>
              </w:rPr>
              <w:t>approved</w:t>
            </w:r>
            <w:r w:rsidRPr="003B4AB6">
              <w:rPr>
                <w:rFonts w:ascii="Times New Roman" w:hAnsi="Times New Roman"/>
                <w:lang w:val="ro-RO"/>
              </w:rPr>
              <w:t xml:space="preserve"> 23 </w:t>
            </w:r>
          </w:p>
          <w:p w14:paraId="36D6E1FF" w14:textId="77777777" w:rsidR="00A6220F" w:rsidRPr="003B4AB6" w:rsidRDefault="00A6220F" w:rsidP="00910AF0">
            <w:pPr>
              <w:spacing w:after="0"/>
              <w:rPr>
                <w:rFonts w:ascii="Times New Roman" w:hAnsi="Times New Roman"/>
                <w:lang w:val="ro-RO"/>
              </w:rPr>
            </w:pPr>
          </w:p>
          <w:p w14:paraId="6CA8C56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21% </w:t>
            </w:r>
            <w:r w:rsidR="00CC7326">
              <w:rPr>
                <w:rFonts w:ascii="Times New Roman" w:hAnsi="Times New Roman"/>
                <w:lang w:val="ro-RO"/>
              </w:rPr>
              <w:t>rejected</w:t>
            </w:r>
          </w:p>
        </w:tc>
        <w:tc>
          <w:tcPr>
            <w:tcW w:w="667" w:type="pct"/>
            <w:vAlign w:val="center"/>
          </w:tcPr>
          <w:p w14:paraId="21A920F6" w14:textId="77777777" w:rsidR="00A6220F" w:rsidRPr="003B4AB6" w:rsidRDefault="00A6220F" w:rsidP="00910AF0">
            <w:pPr>
              <w:spacing w:after="0"/>
              <w:rPr>
                <w:rFonts w:ascii="Times New Roman" w:hAnsi="Times New Roman"/>
                <w:lang w:val="ro-RO"/>
              </w:rPr>
            </w:pPr>
          </w:p>
        </w:tc>
        <w:tc>
          <w:tcPr>
            <w:tcW w:w="708" w:type="pct"/>
            <w:vAlign w:val="center"/>
          </w:tcPr>
          <w:p w14:paraId="7062479E" w14:textId="77777777" w:rsidR="00A6220F" w:rsidRPr="003B4AB6" w:rsidRDefault="00A6220F" w:rsidP="00910AF0">
            <w:pPr>
              <w:spacing w:after="0"/>
              <w:rPr>
                <w:rFonts w:ascii="Times New Roman" w:hAnsi="Times New Roman"/>
                <w:lang w:val="ro-RO"/>
              </w:rPr>
            </w:pPr>
          </w:p>
        </w:tc>
        <w:tc>
          <w:tcPr>
            <w:tcW w:w="532" w:type="pct"/>
            <w:vAlign w:val="center"/>
          </w:tcPr>
          <w:p w14:paraId="056278D4" w14:textId="77777777" w:rsidR="00A6220F" w:rsidRPr="003B4AB6" w:rsidRDefault="00A6220F" w:rsidP="00910AF0">
            <w:pPr>
              <w:spacing w:after="0"/>
              <w:rPr>
                <w:rFonts w:ascii="Times New Roman" w:hAnsi="Times New Roman"/>
                <w:lang w:val="ro-RO"/>
              </w:rPr>
            </w:pPr>
          </w:p>
        </w:tc>
      </w:tr>
      <w:tr w:rsidR="00C1135A" w14:paraId="794293F7" w14:textId="77777777" w:rsidTr="00910AF0">
        <w:trPr>
          <w:trHeight w:val="927"/>
        </w:trPr>
        <w:tc>
          <w:tcPr>
            <w:tcW w:w="209" w:type="pct"/>
            <w:vAlign w:val="center"/>
          </w:tcPr>
          <w:p w14:paraId="0AEDED3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24</w:t>
            </w:r>
          </w:p>
        </w:tc>
        <w:tc>
          <w:tcPr>
            <w:tcW w:w="516" w:type="pct"/>
            <w:vAlign w:val="center"/>
          </w:tcPr>
          <w:p w14:paraId="64B1AAF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Cernavodă</w:t>
            </w:r>
          </w:p>
        </w:tc>
        <w:tc>
          <w:tcPr>
            <w:tcW w:w="848" w:type="pct"/>
            <w:vAlign w:val="center"/>
          </w:tcPr>
          <w:p w14:paraId="0EF9E0F1" w14:textId="77777777" w:rsidR="00A6220F" w:rsidRPr="003B4AB6" w:rsidRDefault="00A6220F" w:rsidP="00910AF0">
            <w:pPr>
              <w:spacing w:after="0"/>
              <w:rPr>
                <w:rFonts w:ascii="Times New Roman" w:hAnsi="Times New Roman"/>
                <w:lang w:val="ro-RO"/>
              </w:rPr>
            </w:pPr>
          </w:p>
        </w:tc>
        <w:tc>
          <w:tcPr>
            <w:tcW w:w="657" w:type="pct"/>
            <w:vAlign w:val="center"/>
          </w:tcPr>
          <w:p w14:paraId="23372B09" w14:textId="77777777" w:rsidR="00A6220F" w:rsidRPr="003B4AB6" w:rsidRDefault="00A6220F" w:rsidP="00910AF0">
            <w:pPr>
              <w:spacing w:after="0"/>
              <w:rPr>
                <w:rFonts w:ascii="Times New Roman" w:hAnsi="Times New Roman"/>
                <w:lang w:val="ro-RO"/>
              </w:rPr>
            </w:pPr>
          </w:p>
        </w:tc>
        <w:tc>
          <w:tcPr>
            <w:tcW w:w="862" w:type="pct"/>
            <w:vAlign w:val="center"/>
          </w:tcPr>
          <w:p w14:paraId="167AB590" w14:textId="77777777" w:rsidR="00A6220F" w:rsidRPr="003B4AB6" w:rsidRDefault="00A6220F" w:rsidP="00910AF0">
            <w:pPr>
              <w:spacing w:after="0"/>
              <w:rPr>
                <w:rFonts w:ascii="Times New Roman" w:hAnsi="Times New Roman"/>
                <w:lang w:val="ro-RO"/>
              </w:rPr>
            </w:pPr>
          </w:p>
        </w:tc>
        <w:tc>
          <w:tcPr>
            <w:tcW w:w="667" w:type="pct"/>
            <w:vAlign w:val="center"/>
          </w:tcPr>
          <w:p w14:paraId="7C941F1D" w14:textId="77777777" w:rsidR="00A6220F" w:rsidRPr="003B4AB6" w:rsidRDefault="00000000" w:rsidP="00910AF0">
            <w:pPr>
              <w:spacing w:after="0"/>
              <w:rPr>
                <w:rFonts w:ascii="Times New Roman" w:hAnsi="Times New Roman"/>
                <w:lang w:val="ro-RO"/>
              </w:rPr>
            </w:pPr>
            <w:r>
              <w:rPr>
                <w:rFonts w:ascii="Times New Roman" w:hAnsi="Times New Roman"/>
                <w:lang w:val="ro-RO"/>
              </w:rPr>
              <w:t>Social housing allocation</w:t>
            </w:r>
          </w:p>
        </w:tc>
        <w:tc>
          <w:tcPr>
            <w:tcW w:w="708" w:type="pct"/>
            <w:vAlign w:val="center"/>
          </w:tcPr>
          <w:p w14:paraId="597A988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348/27.11.2017</w:t>
            </w:r>
          </w:p>
        </w:tc>
        <w:tc>
          <w:tcPr>
            <w:tcW w:w="532" w:type="pct"/>
            <w:vAlign w:val="center"/>
          </w:tcPr>
          <w:p w14:paraId="4F39D8E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64</w:t>
            </w:r>
            <w:r w:rsidR="0095081E">
              <w:rPr>
                <w:rFonts w:ascii="Times New Roman" w:hAnsi="Times New Roman"/>
                <w:lang w:val="ro-RO"/>
              </w:rPr>
              <w:t xml:space="preserve"> people</w:t>
            </w:r>
            <w:r w:rsidRPr="003B4AB6">
              <w:rPr>
                <w:rFonts w:ascii="Times New Roman" w:hAnsi="Times New Roman"/>
                <w:lang w:val="ro-RO"/>
              </w:rPr>
              <w:t xml:space="preserve">, </w:t>
            </w:r>
            <w:r w:rsidR="0095081E">
              <w:rPr>
                <w:rFonts w:ascii="Times New Roman" w:hAnsi="Times New Roman"/>
                <w:lang w:val="ro-RO"/>
              </w:rPr>
              <w:t>of which</w:t>
            </w:r>
            <w:r w:rsidRPr="003B4AB6">
              <w:rPr>
                <w:rFonts w:ascii="Times New Roman" w:hAnsi="Times New Roman"/>
                <w:lang w:val="ro-RO"/>
              </w:rPr>
              <w:t xml:space="preserve"> 18 </w:t>
            </w:r>
            <w:r w:rsidR="0095081E">
              <w:rPr>
                <w:rFonts w:ascii="Times New Roman" w:hAnsi="Times New Roman"/>
                <w:lang w:val="ro-RO"/>
              </w:rPr>
              <w:t>payed their debt and were allocated housing</w:t>
            </w:r>
          </w:p>
        </w:tc>
      </w:tr>
      <w:tr w:rsidR="00C1135A" w14:paraId="6566C25E" w14:textId="77777777" w:rsidTr="00910AF0">
        <w:trPr>
          <w:trHeight w:val="927"/>
        </w:trPr>
        <w:tc>
          <w:tcPr>
            <w:tcW w:w="209" w:type="pct"/>
            <w:vAlign w:val="center"/>
          </w:tcPr>
          <w:p w14:paraId="0A33759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25</w:t>
            </w:r>
          </w:p>
        </w:tc>
        <w:tc>
          <w:tcPr>
            <w:tcW w:w="516" w:type="pct"/>
            <w:vAlign w:val="center"/>
          </w:tcPr>
          <w:p w14:paraId="7332523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Bragadiru</w:t>
            </w:r>
          </w:p>
        </w:tc>
        <w:tc>
          <w:tcPr>
            <w:tcW w:w="848" w:type="pct"/>
            <w:vAlign w:val="center"/>
          </w:tcPr>
          <w:p w14:paraId="6C8891DE" w14:textId="77777777" w:rsidR="00A6220F" w:rsidRPr="003B4AB6" w:rsidRDefault="00000000" w:rsidP="00910AF0">
            <w:pPr>
              <w:spacing w:after="0"/>
              <w:rPr>
                <w:rFonts w:ascii="Times New Roman" w:hAnsi="Times New Roman"/>
                <w:lang w:val="ro-RO"/>
              </w:rPr>
            </w:pPr>
            <w:r w:rsidRPr="0095081E">
              <w:rPr>
                <w:rFonts w:ascii="Times New Roman" w:hAnsi="Times New Roman"/>
                <w:lang w:val="ro-RO"/>
              </w:rPr>
              <w:t xml:space="preserve">Emergency </w:t>
            </w:r>
            <w:r>
              <w:rPr>
                <w:rFonts w:ascii="Times New Roman" w:hAnsi="Times New Roman"/>
                <w:lang w:val="ro-RO"/>
              </w:rPr>
              <w:t>aid</w:t>
            </w:r>
            <w:r w:rsidRPr="0095081E">
              <w:rPr>
                <w:rFonts w:ascii="Times New Roman" w:hAnsi="Times New Roman"/>
                <w:lang w:val="ro-RO"/>
              </w:rPr>
              <w:t>, exceptional financial benefits</w:t>
            </w:r>
          </w:p>
        </w:tc>
        <w:tc>
          <w:tcPr>
            <w:tcW w:w="657" w:type="pct"/>
            <w:vAlign w:val="center"/>
          </w:tcPr>
          <w:p w14:paraId="4E50F0F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91/ 2012</w:t>
            </w:r>
          </w:p>
          <w:p w14:paraId="12388B7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107/2016</w:t>
            </w:r>
          </w:p>
          <w:p w14:paraId="1E4C4C3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91/2021</w:t>
            </w:r>
          </w:p>
        </w:tc>
        <w:tc>
          <w:tcPr>
            <w:tcW w:w="862" w:type="pct"/>
            <w:vAlign w:val="center"/>
          </w:tcPr>
          <w:p w14:paraId="7014EC5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2011-2015: </w:t>
            </w:r>
            <w:r w:rsidR="00CC7326">
              <w:rPr>
                <w:rFonts w:ascii="Times New Roman" w:hAnsi="Times New Roman"/>
                <w:lang w:val="ro-RO"/>
              </w:rPr>
              <w:t>rejected</w:t>
            </w:r>
            <w:r w:rsidRPr="003B4AB6">
              <w:rPr>
                <w:rFonts w:ascii="Times New Roman" w:hAnsi="Times New Roman"/>
                <w:lang w:val="ro-RO"/>
              </w:rPr>
              <w:t xml:space="preserve"> 0 </w:t>
            </w:r>
            <w:r w:rsidR="00E00409">
              <w:rPr>
                <w:rFonts w:ascii="Times New Roman" w:hAnsi="Times New Roman"/>
                <w:lang w:val="ro-RO"/>
              </w:rPr>
              <w:t>files</w:t>
            </w:r>
          </w:p>
          <w:p w14:paraId="6DBAAF7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2016-2021: </w:t>
            </w:r>
            <w:r w:rsidR="00CC7326">
              <w:rPr>
                <w:rFonts w:ascii="Times New Roman" w:hAnsi="Times New Roman"/>
                <w:lang w:val="ro-RO"/>
              </w:rPr>
              <w:t>rejected</w:t>
            </w:r>
            <w:r w:rsidRPr="003B4AB6">
              <w:rPr>
                <w:rFonts w:ascii="Times New Roman" w:hAnsi="Times New Roman"/>
                <w:lang w:val="ro-RO"/>
              </w:rPr>
              <w:t xml:space="preserve"> 43 </w:t>
            </w:r>
            <w:r w:rsidR="00E00409">
              <w:rPr>
                <w:rFonts w:ascii="Times New Roman" w:hAnsi="Times New Roman"/>
                <w:lang w:val="ro-RO"/>
              </w:rPr>
              <w:t>files</w:t>
            </w:r>
          </w:p>
          <w:p w14:paraId="2DE9A85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2011-2021: </w:t>
            </w:r>
            <w:r w:rsidR="00E00409">
              <w:rPr>
                <w:rFonts w:ascii="Times New Roman" w:hAnsi="Times New Roman"/>
                <w:lang w:val="ro-RO"/>
              </w:rPr>
              <w:t>granted</w:t>
            </w:r>
            <w:r w:rsidRPr="003B4AB6">
              <w:rPr>
                <w:rFonts w:ascii="Times New Roman" w:hAnsi="Times New Roman"/>
                <w:lang w:val="ro-RO"/>
              </w:rPr>
              <w:t xml:space="preserve"> 1633 </w:t>
            </w:r>
            <w:r w:rsidR="00844975">
              <w:rPr>
                <w:rFonts w:ascii="Times New Roman" w:hAnsi="Times New Roman"/>
                <w:lang w:val="ro-RO"/>
              </w:rPr>
              <w:t>beneficiaries</w:t>
            </w:r>
          </w:p>
          <w:p w14:paraId="77EB07A9" w14:textId="77777777" w:rsidR="00A6220F" w:rsidRPr="003B4AB6" w:rsidRDefault="00A6220F" w:rsidP="00910AF0">
            <w:pPr>
              <w:spacing w:after="0"/>
              <w:rPr>
                <w:rFonts w:ascii="Times New Roman" w:hAnsi="Times New Roman"/>
                <w:lang w:val="ro-RO"/>
              </w:rPr>
            </w:pPr>
          </w:p>
          <w:p w14:paraId="0E91CF3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2,6% </w:t>
            </w:r>
            <w:r w:rsidR="00CC7326">
              <w:rPr>
                <w:rFonts w:ascii="Times New Roman" w:hAnsi="Times New Roman"/>
                <w:lang w:val="ro-RO"/>
              </w:rPr>
              <w:t>rejected</w:t>
            </w:r>
          </w:p>
        </w:tc>
        <w:tc>
          <w:tcPr>
            <w:tcW w:w="667" w:type="pct"/>
            <w:vAlign w:val="center"/>
          </w:tcPr>
          <w:p w14:paraId="0AC81FEB" w14:textId="77777777" w:rsidR="00A6220F" w:rsidRPr="003B4AB6" w:rsidRDefault="00A6220F" w:rsidP="00910AF0">
            <w:pPr>
              <w:spacing w:after="0"/>
              <w:rPr>
                <w:rFonts w:ascii="Times New Roman" w:hAnsi="Times New Roman"/>
                <w:lang w:val="ro-RO"/>
              </w:rPr>
            </w:pPr>
          </w:p>
        </w:tc>
        <w:tc>
          <w:tcPr>
            <w:tcW w:w="708" w:type="pct"/>
            <w:vAlign w:val="center"/>
          </w:tcPr>
          <w:p w14:paraId="3A7D3C29" w14:textId="77777777" w:rsidR="00A6220F" w:rsidRPr="003B4AB6" w:rsidRDefault="00A6220F" w:rsidP="00910AF0">
            <w:pPr>
              <w:spacing w:after="0"/>
              <w:rPr>
                <w:rFonts w:ascii="Times New Roman" w:hAnsi="Times New Roman"/>
                <w:lang w:val="ro-RO"/>
              </w:rPr>
            </w:pPr>
          </w:p>
        </w:tc>
        <w:tc>
          <w:tcPr>
            <w:tcW w:w="532" w:type="pct"/>
            <w:vAlign w:val="center"/>
          </w:tcPr>
          <w:p w14:paraId="7179B6CD" w14:textId="77777777" w:rsidR="00A6220F" w:rsidRPr="003B4AB6" w:rsidRDefault="00A6220F" w:rsidP="00910AF0">
            <w:pPr>
              <w:spacing w:after="0"/>
              <w:rPr>
                <w:rFonts w:ascii="Times New Roman" w:hAnsi="Times New Roman"/>
                <w:lang w:val="ro-RO"/>
              </w:rPr>
            </w:pPr>
          </w:p>
        </w:tc>
      </w:tr>
      <w:tr w:rsidR="00C1135A" w14:paraId="44A2934B" w14:textId="77777777" w:rsidTr="00910AF0">
        <w:trPr>
          <w:trHeight w:val="800"/>
        </w:trPr>
        <w:tc>
          <w:tcPr>
            <w:tcW w:w="209" w:type="pct"/>
            <w:vAlign w:val="center"/>
          </w:tcPr>
          <w:p w14:paraId="323B7F9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26</w:t>
            </w:r>
          </w:p>
        </w:tc>
        <w:tc>
          <w:tcPr>
            <w:tcW w:w="516" w:type="pct"/>
            <w:vAlign w:val="center"/>
          </w:tcPr>
          <w:p w14:paraId="2F99BB5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Luduș</w:t>
            </w:r>
          </w:p>
        </w:tc>
        <w:tc>
          <w:tcPr>
            <w:tcW w:w="848" w:type="pct"/>
            <w:vAlign w:val="center"/>
          </w:tcPr>
          <w:p w14:paraId="37B4AE08" w14:textId="77777777" w:rsidR="00A6220F" w:rsidRPr="003B4AB6" w:rsidRDefault="00000000" w:rsidP="00910AF0">
            <w:pPr>
              <w:spacing w:after="0"/>
              <w:rPr>
                <w:rFonts w:ascii="Times New Roman" w:hAnsi="Times New Roman"/>
                <w:lang w:val="ro-RO"/>
              </w:rPr>
            </w:pPr>
            <w:r>
              <w:rPr>
                <w:rFonts w:ascii="Times New Roman" w:hAnsi="Times New Roman"/>
                <w:lang w:val="ro-RO"/>
              </w:rPr>
              <w:t>Emergency Aid</w:t>
            </w:r>
          </w:p>
          <w:p w14:paraId="29852FF1" w14:textId="77777777" w:rsidR="00A6220F" w:rsidRPr="003B4AB6" w:rsidRDefault="00000000" w:rsidP="00910AF0">
            <w:pPr>
              <w:spacing w:after="0"/>
              <w:rPr>
                <w:rFonts w:ascii="Times New Roman" w:hAnsi="Times New Roman"/>
                <w:lang w:val="ro-RO"/>
              </w:rPr>
            </w:pPr>
            <w:r>
              <w:rPr>
                <w:rFonts w:ascii="Times New Roman" w:hAnsi="Times New Roman"/>
                <w:lang w:val="ro-RO"/>
              </w:rPr>
              <w:t>Funeral Aid</w:t>
            </w:r>
          </w:p>
        </w:tc>
        <w:tc>
          <w:tcPr>
            <w:tcW w:w="657" w:type="pct"/>
            <w:vAlign w:val="center"/>
          </w:tcPr>
          <w:p w14:paraId="758CEB8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2018</w:t>
            </w:r>
          </w:p>
        </w:tc>
        <w:tc>
          <w:tcPr>
            <w:tcW w:w="862" w:type="pct"/>
            <w:vAlign w:val="center"/>
          </w:tcPr>
          <w:p w14:paraId="3A342548" w14:textId="77777777" w:rsidR="00A6220F" w:rsidRPr="003B4AB6" w:rsidRDefault="00000000" w:rsidP="00910AF0">
            <w:pPr>
              <w:spacing w:after="0"/>
              <w:rPr>
                <w:rFonts w:ascii="Times New Roman" w:hAnsi="Times New Roman"/>
                <w:lang w:val="ro-RO"/>
              </w:rPr>
            </w:pPr>
            <w:r>
              <w:rPr>
                <w:rFonts w:ascii="Times New Roman" w:hAnsi="Times New Roman"/>
                <w:lang w:val="ro-RO"/>
              </w:rPr>
              <w:t>No file</w:t>
            </w:r>
            <w:r w:rsidRPr="003B4AB6">
              <w:rPr>
                <w:rFonts w:ascii="Times New Roman" w:hAnsi="Times New Roman"/>
                <w:lang w:val="ro-RO"/>
              </w:rPr>
              <w:t xml:space="preserve"> </w:t>
            </w:r>
            <w:r w:rsidR="00E00409">
              <w:rPr>
                <w:rFonts w:ascii="Times New Roman" w:hAnsi="Times New Roman"/>
                <w:lang w:val="ro-RO"/>
              </w:rPr>
              <w:t>rejected</w:t>
            </w:r>
          </w:p>
          <w:p w14:paraId="7D871E95" w14:textId="77777777" w:rsidR="00A6220F" w:rsidRPr="003B4AB6" w:rsidRDefault="00000000" w:rsidP="00910AF0">
            <w:pPr>
              <w:spacing w:after="0"/>
              <w:rPr>
                <w:rFonts w:ascii="Times New Roman" w:hAnsi="Times New Roman"/>
                <w:lang w:val="ro-RO"/>
              </w:rPr>
            </w:pPr>
            <w:r>
              <w:rPr>
                <w:rFonts w:ascii="Times New Roman" w:hAnsi="Times New Roman"/>
                <w:lang w:val="ro-RO"/>
              </w:rPr>
              <w:t>Approved</w:t>
            </w:r>
            <w:r w:rsidRPr="003B4AB6">
              <w:rPr>
                <w:rFonts w:ascii="Times New Roman" w:hAnsi="Times New Roman"/>
                <w:lang w:val="ro-RO"/>
              </w:rPr>
              <w:t xml:space="preserve">: 2018: 1 </w:t>
            </w:r>
            <w:r w:rsidR="00844975">
              <w:rPr>
                <w:rFonts w:ascii="Times New Roman" w:hAnsi="Times New Roman"/>
                <w:lang w:val="ro-RO"/>
              </w:rPr>
              <w:t>emergency aid</w:t>
            </w:r>
            <w:r w:rsidRPr="003B4AB6">
              <w:rPr>
                <w:rFonts w:ascii="Times New Roman" w:hAnsi="Times New Roman"/>
                <w:lang w:val="ro-RO"/>
              </w:rPr>
              <w:t xml:space="preserve">, 3 </w:t>
            </w:r>
            <w:r w:rsidR="00844975">
              <w:rPr>
                <w:rFonts w:ascii="Times New Roman" w:hAnsi="Times New Roman"/>
                <w:lang w:val="ro-RO"/>
              </w:rPr>
              <w:t>funeral aids</w:t>
            </w:r>
          </w:p>
          <w:p w14:paraId="43AD3BC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2 </w:t>
            </w:r>
            <w:r w:rsidR="00844975">
              <w:rPr>
                <w:rFonts w:ascii="Times New Roman" w:hAnsi="Times New Roman"/>
                <w:lang w:val="ro-RO"/>
              </w:rPr>
              <w:t>emergency aids</w:t>
            </w:r>
            <w:r w:rsidRPr="003B4AB6">
              <w:rPr>
                <w:rFonts w:ascii="Times New Roman" w:hAnsi="Times New Roman"/>
                <w:lang w:val="ro-RO"/>
              </w:rPr>
              <w:t xml:space="preserve">, 4 </w:t>
            </w:r>
            <w:r w:rsidR="00844975">
              <w:rPr>
                <w:rFonts w:ascii="Times New Roman" w:hAnsi="Times New Roman"/>
                <w:lang w:val="ro-RO"/>
              </w:rPr>
              <w:t>funeral aids</w:t>
            </w:r>
          </w:p>
          <w:p w14:paraId="67DA3E3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2 </w:t>
            </w:r>
            <w:r w:rsidR="00844975">
              <w:rPr>
                <w:rFonts w:ascii="Times New Roman" w:hAnsi="Times New Roman"/>
                <w:lang w:val="ro-RO"/>
              </w:rPr>
              <w:t>emeregency aids</w:t>
            </w:r>
          </w:p>
          <w:p w14:paraId="3A92B64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4 </w:t>
            </w:r>
            <w:r w:rsidR="00844975">
              <w:rPr>
                <w:rFonts w:ascii="Times New Roman" w:hAnsi="Times New Roman"/>
                <w:lang w:val="ro-RO"/>
              </w:rPr>
              <w:t>emergency aids</w:t>
            </w:r>
            <w:r w:rsidRPr="003B4AB6">
              <w:rPr>
                <w:rFonts w:ascii="Times New Roman" w:hAnsi="Times New Roman"/>
                <w:lang w:val="ro-RO"/>
              </w:rPr>
              <w:t xml:space="preserve"> 4</w:t>
            </w:r>
            <w:r w:rsidR="00844975">
              <w:rPr>
                <w:rFonts w:ascii="Times New Roman" w:hAnsi="Times New Roman"/>
                <w:lang w:val="ro-RO"/>
              </w:rPr>
              <w:t xml:space="preserve"> funeral aids</w:t>
            </w:r>
          </w:p>
        </w:tc>
        <w:tc>
          <w:tcPr>
            <w:tcW w:w="667" w:type="pct"/>
            <w:vAlign w:val="center"/>
          </w:tcPr>
          <w:p w14:paraId="29678EE5" w14:textId="77777777" w:rsidR="00A6220F" w:rsidRPr="003B4AB6" w:rsidRDefault="00000000" w:rsidP="00910AF0">
            <w:pPr>
              <w:spacing w:after="0"/>
              <w:rPr>
                <w:rFonts w:ascii="Times New Roman" w:hAnsi="Times New Roman"/>
                <w:lang w:val="ro-RO"/>
              </w:rPr>
            </w:pPr>
            <w:r>
              <w:rPr>
                <w:rFonts w:ascii="Times New Roman" w:hAnsi="Times New Roman"/>
                <w:lang w:val="ro-RO"/>
              </w:rPr>
              <w:t>There is no s</w:t>
            </w:r>
            <w:r w:rsidR="00E00409">
              <w:rPr>
                <w:rFonts w:ascii="Times New Roman" w:hAnsi="Times New Roman"/>
                <w:lang w:val="ro-RO"/>
              </w:rPr>
              <w:t>ocial housing</w:t>
            </w:r>
          </w:p>
        </w:tc>
        <w:tc>
          <w:tcPr>
            <w:tcW w:w="708" w:type="pct"/>
            <w:vAlign w:val="center"/>
          </w:tcPr>
          <w:p w14:paraId="04E1BD83" w14:textId="77777777" w:rsidR="00A6220F" w:rsidRPr="003B4AB6" w:rsidRDefault="00A6220F" w:rsidP="00910AF0">
            <w:pPr>
              <w:spacing w:after="0"/>
              <w:rPr>
                <w:rFonts w:ascii="Times New Roman" w:hAnsi="Times New Roman"/>
                <w:lang w:val="ro-RO"/>
              </w:rPr>
            </w:pPr>
          </w:p>
        </w:tc>
        <w:tc>
          <w:tcPr>
            <w:tcW w:w="532" w:type="pct"/>
            <w:vAlign w:val="center"/>
          </w:tcPr>
          <w:p w14:paraId="633007A8" w14:textId="77777777" w:rsidR="00A6220F" w:rsidRPr="003B4AB6" w:rsidRDefault="00A6220F" w:rsidP="00910AF0">
            <w:pPr>
              <w:spacing w:after="0"/>
              <w:rPr>
                <w:rFonts w:ascii="Times New Roman" w:hAnsi="Times New Roman"/>
                <w:lang w:val="ro-RO"/>
              </w:rPr>
            </w:pPr>
          </w:p>
        </w:tc>
      </w:tr>
      <w:tr w:rsidR="00C1135A" w14:paraId="7B10C65C" w14:textId="77777777" w:rsidTr="00910AF0">
        <w:trPr>
          <w:trHeight w:val="927"/>
        </w:trPr>
        <w:tc>
          <w:tcPr>
            <w:tcW w:w="209" w:type="pct"/>
            <w:vAlign w:val="center"/>
          </w:tcPr>
          <w:p w14:paraId="2BF9873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27</w:t>
            </w:r>
          </w:p>
        </w:tc>
        <w:tc>
          <w:tcPr>
            <w:tcW w:w="516" w:type="pct"/>
            <w:vAlign w:val="center"/>
          </w:tcPr>
          <w:p w14:paraId="1EC593E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Bolintin</w:t>
            </w:r>
          </w:p>
        </w:tc>
        <w:tc>
          <w:tcPr>
            <w:tcW w:w="848" w:type="pct"/>
            <w:vAlign w:val="center"/>
          </w:tcPr>
          <w:p w14:paraId="1CC740D0" w14:textId="77777777" w:rsidR="00A6220F" w:rsidRPr="003B4AB6" w:rsidRDefault="00000000" w:rsidP="00910AF0">
            <w:pPr>
              <w:spacing w:after="0"/>
              <w:rPr>
                <w:rFonts w:ascii="Times New Roman" w:hAnsi="Times New Roman"/>
                <w:lang w:val="ro-RO"/>
              </w:rPr>
            </w:pPr>
            <w:r>
              <w:rPr>
                <w:rFonts w:ascii="Times New Roman" w:hAnsi="Times New Roman"/>
                <w:lang w:val="ro-RO"/>
              </w:rPr>
              <w:t>Emergency aid</w:t>
            </w:r>
          </w:p>
        </w:tc>
        <w:tc>
          <w:tcPr>
            <w:tcW w:w="657" w:type="pct"/>
            <w:vAlign w:val="center"/>
          </w:tcPr>
          <w:p w14:paraId="230E1AC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25/ 29.03.2018</w:t>
            </w:r>
          </w:p>
        </w:tc>
        <w:tc>
          <w:tcPr>
            <w:tcW w:w="862" w:type="pct"/>
            <w:vAlign w:val="center"/>
          </w:tcPr>
          <w:p w14:paraId="6F25BBA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2018: 8 </w:t>
            </w:r>
            <w:r w:rsidR="00CC7326">
              <w:rPr>
                <w:rFonts w:ascii="Times New Roman" w:hAnsi="Times New Roman"/>
                <w:lang w:val="ro-RO"/>
              </w:rPr>
              <w:t>rejected</w:t>
            </w:r>
            <w:r w:rsidRPr="003B4AB6">
              <w:rPr>
                <w:rFonts w:ascii="Times New Roman" w:hAnsi="Times New Roman"/>
                <w:lang w:val="ro-RO"/>
              </w:rPr>
              <w:t xml:space="preserve">, 8 </w:t>
            </w:r>
            <w:r w:rsidR="00E00409">
              <w:rPr>
                <w:rFonts w:ascii="Times New Roman" w:hAnsi="Times New Roman"/>
                <w:lang w:val="ro-RO"/>
              </w:rPr>
              <w:t>granted</w:t>
            </w:r>
          </w:p>
          <w:p w14:paraId="159DB9F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3 </w:t>
            </w:r>
            <w:r w:rsidR="00CC7326">
              <w:rPr>
                <w:rFonts w:ascii="Times New Roman" w:hAnsi="Times New Roman"/>
                <w:lang w:val="ro-RO"/>
              </w:rPr>
              <w:t>rejected</w:t>
            </w:r>
            <w:r w:rsidRPr="003B4AB6">
              <w:rPr>
                <w:rFonts w:ascii="Times New Roman" w:hAnsi="Times New Roman"/>
                <w:lang w:val="ro-RO"/>
              </w:rPr>
              <w:t xml:space="preserve">, 12 </w:t>
            </w:r>
            <w:r w:rsidR="00E00409">
              <w:rPr>
                <w:rFonts w:ascii="Times New Roman" w:hAnsi="Times New Roman"/>
                <w:lang w:val="ro-RO"/>
              </w:rPr>
              <w:t>granted</w:t>
            </w:r>
          </w:p>
          <w:p w14:paraId="5EF3CB3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2020:14 </w:t>
            </w:r>
            <w:r w:rsidR="00CC7326">
              <w:rPr>
                <w:rFonts w:ascii="Times New Roman" w:hAnsi="Times New Roman"/>
                <w:lang w:val="ro-RO"/>
              </w:rPr>
              <w:t>rejected</w:t>
            </w:r>
            <w:r w:rsidRPr="003B4AB6">
              <w:rPr>
                <w:rFonts w:ascii="Times New Roman" w:hAnsi="Times New Roman"/>
                <w:lang w:val="ro-RO"/>
              </w:rPr>
              <w:t xml:space="preserve">, 8 </w:t>
            </w:r>
            <w:r w:rsidR="00E00409">
              <w:rPr>
                <w:rFonts w:ascii="Times New Roman" w:hAnsi="Times New Roman"/>
                <w:lang w:val="ro-RO"/>
              </w:rPr>
              <w:t>granted</w:t>
            </w:r>
          </w:p>
          <w:p w14:paraId="49C8B7D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5 </w:t>
            </w:r>
            <w:r w:rsidR="00CC7326">
              <w:rPr>
                <w:rFonts w:ascii="Times New Roman" w:hAnsi="Times New Roman"/>
                <w:lang w:val="ro-RO"/>
              </w:rPr>
              <w:t>rejected</w:t>
            </w:r>
            <w:r w:rsidRPr="003B4AB6">
              <w:rPr>
                <w:rFonts w:ascii="Times New Roman" w:hAnsi="Times New Roman"/>
                <w:lang w:val="ro-RO"/>
              </w:rPr>
              <w:t xml:space="preserve">, 3 </w:t>
            </w:r>
            <w:r w:rsidR="00E00409">
              <w:rPr>
                <w:rFonts w:ascii="Times New Roman" w:hAnsi="Times New Roman"/>
                <w:lang w:val="ro-RO"/>
              </w:rPr>
              <w:t>granted</w:t>
            </w:r>
          </w:p>
          <w:p w14:paraId="3441239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2018-2021:</w:t>
            </w:r>
          </w:p>
          <w:p w14:paraId="41FF676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30 </w:t>
            </w:r>
            <w:r w:rsidR="00CC7326">
              <w:rPr>
                <w:rFonts w:ascii="Times New Roman" w:hAnsi="Times New Roman"/>
                <w:lang w:val="ro-RO"/>
              </w:rPr>
              <w:t>rejected</w:t>
            </w:r>
          </w:p>
          <w:p w14:paraId="7E2F4E9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31 </w:t>
            </w:r>
            <w:r w:rsidR="00E00409">
              <w:rPr>
                <w:rFonts w:ascii="Times New Roman" w:hAnsi="Times New Roman"/>
                <w:lang w:val="ro-RO"/>
              </w:rPr>
              <w:t>granted</w:t>
            </w:r>
          </w:p>
        </w:tc>
        <w:tc>
          <w:tcPr>
            <w:tcW w:w="667" w:type="pct"/>
            <w:vAlign w:val="center"/>
          </w:tcPr>
          <w:p w14:paraId="77E78F3C" w14:textId="77777777" w:rsidR="00A6220F" w:rsidRPr="003B4AB6" w:rsidRDefault="00000000" w:rsidP="00910AF0">
            <w:pPr>
              <w:spacing w:after="0"/>
              <w:rPr>
                <w:rFonts w:ascii="Times New Roman" w:hAnsi="Times New Roman"/>
                <w:lang w:val="ro-RO"/>
              </w:rPr>
            </w:pPr>
            <w:r>
              <w:rPr>
                <w:rFonts w:ascii="Times New Roman" w:hAnsi="Times New Roman"/>
                <w:lang w:val="ro-RO"/>
              </w:rPr>
              <w:t>No social services are granted</w:t>
            </w:r>
          </w:p>
        </w:tc>
        <w:tc>
          <w:tcPr>
            <w:tcW w:w="708" w:type="pct"/>
            <w:vAlign w:val="center"/>
          </w:tcPr>
          <w:p w14:paraId="096EE59D" w14:textId="77777777" w:rsidR="00A6220F" w:rsidRPr="003B4AB6" w:rsidRDefault="00A6220F" w:rsidP="00910AF0">
            <w:pPr>
              <w:spacing w:after="0"/>
              <w:rPr>
                <w:rFonts w:ascii="Times New Roman" w:hAnsi="Times New Roman"/>
                <w:lang w:val="ro-RO"/>
              </w:rPr>
            </w:pPr>
          </w:p>
        </w:tc>
        <w:tc>
          <w:tcPr>
            <w:tcW w:w="532" w:type="pct"/>
            <w:vAlign w:val="center"/>
          </w:tcPr>
          <w:p w14:paraId="7E6B7267" w14:textId="77777777" w:rsidR="00A6220F" w:rsidRPr="003B4AB6" w:rsidRDefault="00A6220F" w:rsidP="00910AF0">
            <w:pPr>
              <w:spacing w:after="0"/>
              <w:rPr>
                <w:rFonts w:ascii="Times New Roman" w:hAnsi="Times New Roman"/>
                <w:lang w:val="ro-RO"/>
              </w:rPr>
            </w:pPr>
          </w:p>
        </w:tc>
      </w:tr>
      <w:tr w:rsidR="00C1135A" w14:paraId="3AC531A7" w14:textId="77777777" w:rsidTr="00910AF0">
        <w:trPr>
          <w:trHeight w:val="927"/>
        </w:trPr>
        <w:tc>
          <w:tcPr>
            <w:tcW w:w="209" w:type="pct"/>
            <w:vAlign w:val="center"/>
          </w:tcPr>
          <w:p w14:paraId="4D96BBD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lastRenderedPageBreak/>
              <w:t>28</w:t>
            </w:r>
          </w:p>
        </w:tc>
        <w:tc>
          <w:tcPr>
            <w:tcW w:w="516" w:type="pct"/>
            <w:vAlign w:val="center"/>
          </w:tcPr>
          <w:p w14:paraId="2AB03FA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Vălenii de Munte</w:t>
            </w:r>
          </w:p>
        </w:tc>
        <w:tc>
          <w:tcPr>
            <w:tcW w:w="848" w:type="pct"/>
            <w:vAlign w:val="center"/>
          </w:tcPr>
          <w:p w14:paraId="4685E33F" w14:textId="77777777" w:rsidR="00A6220F" w:rsidRPr="003B4AB6" w:rsidRDefault="00000000" w:rsidP="00910AF0">
            <w:pPr>
              <w:spacing w:after="0"/>
              <w:rPr>
                <w:rFonts w:ascii="Times New Roman" w:hAnsi="Times New Roman"/>
                <w:lang w:val="ro-RO"/>
              </w:rPr>
            </w:pPr>
            <w:r>
              <w:rPr>
                <w:rFonts w:ascii="Times New Roman" w:hAnsi="Times New Roman"/>
                <w:lang w:val="ro-RO"/>
              </w:rPr>
              <w:t>Financial support for pregnant women to cover medical services not covered by the health insurance</w:t>
            </w:r>
          </w:p>
        </w:tc>
        <w:tc>
          <w:tcPr>
            <w:tcW w:w="657" w:type="pct"/>
            <w:vAlign w:val="center"/>
          </w:tcPr>
          <w:p w14:paraId="196BC6F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HCL 70/28.05.2021</w:t>
            </w:r>
          </w:p>
        </w:tc>
        <w:tc>
          <w:tcPr>
            <w:tcW w:w="862" w:type="pct"/>
            <w:vAlign w:val="center"/>
          </w:tcPr>
          <w:p w14:paraId="56BD053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6 </w:t>
            </w:r>
            <w:r w:rsidR="00E00409">
              <w:rPr>
                <w:rFonts w:ascii="Times New Roman" w:hAnsi="Times New Roman"/>
                <w:lang w:val="ro-RO"/>
              </w:rPr>
              <w:t>files</w:t>
            </w:r>
            <w:r w:rsidRPr="003B4AB6">
              <w:rPr>
                <w:rFonts w:ascii="Times New Roman" w:hAnsi="Times New Roman"/>
                <w:lang w:val="ro-RO"/>
              </w:rPr>
              <w:t xml:space="preserve">, </w:t>
            </w:r>
            <w:r w:rsidR="00844975">
              <w:rPr>
                <w:rFonts w:ascii="Times New Roman" w:hAnsi="Times New Roman"/>
                <w:lang w:val="ro-RO"/>
              </w:rPr>
              <w:t>all granted</w:t>
            </w:r>
          </w:p>
        </w:tc>
        <w:tc>
          <w:tcPr>
            <w:tcW w:w="667" w:type="pct"/>
            <w:vAlign w:val="center"/>
          </w:tcPr>
          <w:p w14:paraId="2C7CEE43" w14:textId="77777777" w:rsidR="00A6220F" w:rsidRPr="003B4AB6" w:rsidRDefault="00A6220F" w:rsidP="00910AF0">
            <w:pPr>
              <w:spacing w:after="0"/>
              <w:rPr>
                <w:rFonts w:ascii="Times New Roman" w:hAnsi="Times New Roman"/>
                <w:b/>
                <w:lang w:val="ro-RO"/>
              </w:rPr>
            </w:pPr>
          </w:p>
        </w:tc>
        <w:tc>
          <w:tcPr>
            <w:tcW w:w="708" w:type="pct"/>
            <w:vAlign w:val="center"/>
          </w:tcPr>
          <w:p w14:paraId="4FCD426D" w14:textId="77777777" w:rsidR="00A6220F" w:rsidRPr="003B4AB6" w:rsidRDefault="00A6220F" w:rsidP="00910AF0">
            <w:pPr>
              <w:spacing w:after="0"/>
              <w:rPr>
                <w:rFonts w:ascii="Times New Roman" w:hAnsi="Times New Roman"/>
                <w:lang w:val="ro-RO"/>
              </w:rPr>
            </w:pPr>
          </w:p>
        </w:tc>
        <w:tc>
          <w:tcPr>
            <w:tcW w:w="532" w:type="pct"/>
            <w:vAlign w:val="center"/>
          </w:tcPr>
          <w:p w14:paraId="107A3162" w14:textId="77777777" w:rsidR="00A6220F" w:rsidRPr="003B4AB6" w:rsidRDefault="00A6220F" w:rsidP="00910AF0">
            <w:pPr>
              <w:spacing w:after="0"/>
              <w:rPr>
                <w:rFonts w:ascii="Times New Roman" w:hAnsi="Times New Roman"/>
                <w:lang w:val="ro-RO"/>
              </w:rPr>
            </w:pPr>
          </w:p>
        </w:tc>
      </w:tr>
      <w:tr w:rsidR="00C1135A" w14:paraId="79D6746C" w14:textId="77777777" w:rsidTr="00910AF0">
        <w:trPr>
          <w:trHeight w:val="927"/>
        </w:trPr>
        <w:tc>
          <w:tcPr>
            <w:tcW w:w="209" w:type="pct"/>
            <w:vAlign w:val="center"/>
          </w:tcPr>
          <w:p w14:paraId="3A0E9E3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29</w:t>
            </w:r>
          </w:p>
        </w:tc>
        <w:tc>
          <w:tcPr>
            <w:tcW w:w="516" w:type="pct"/>
            <w:vAlign w:val="center"/>
          </w:tcPr>
          <w:p w14:paraId="5DD8C04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Rovinari</w:t>
            </w:r>
          </w:p>
        </w:tc>
        <w:tc>
          <w:tcPr>
            <w:tcW w:w="848" w:type="pct"/>
            <w:vAlign w:val="center"/>
          </w:tcPr>
          <w:p w14:paraId="5F55603F" w14:textId="77777777" w:rsidR="00A6220F" w:rsidRPr="003B4AB6" w:rsidRDefault="00A6220F" w:rsidP="00910AF0">
            <w:pPr>
              <w:spacing w:after="0"/>
              <w:rPr>
                <w:rFonts w:ascii="Times New Roman" w:hAnsi="Times New Roman"/>
                <w:lang w:val="ro-RO"/>
              </w:rPr>
            </w:pPr>
          </w:p>
        </w:tc>
        <w:tc>
          <w:tcPr>
            <w:tcW w:w="657" w:type="pct"/>
            <w:vAlign w:val="center"/>
          </w:tcPr>
          <w:p w14:paraId="695A45C6" w14:textId="77777777" w:rsidR="00A6220F" w:rsidRPr="003B4AB6" w:rsidRDefault="00A6220F" w:rsidP="00910AF0">
            <w:pPr>
              <w:spacing w:after="0"/>
              <w:rPr>
                <w:rFonts w:ascii="Times New Roman" w:hAnsi="Times New Roman"/>
                <w:lang w:val="ro-RO"/>
              </w:rPr>
            </w:pPr>
          </w:p>
        </w:tc>
        <w:tc>
          <w:tcPr>
            <w:tcW w:w="862" w:type="pct"/>
            <w:vAlign w:val="center"/>
          </w:tcPr>
          <w:p w14:paraId="4733A48E" w14:textId="77777777" w:rsidR="00A6220F" w:rsidRPr="003B4AB6" w:rsidRDefault="00A6220F" w:rsidP="00910AF0">
            <w:pPr>
              <w:spacing w:after="0"/>
              <w:rPr>
                <w:rFonts w:ascii="Times New Roman" w:hAnsi="Times New Roman"/>
                <w:lang w:val="ro-RO"/>
              </w:rPr>
            </w:pPr>
          </w:p>
        </w:tc>
        <w:tc>
          <w:tcPr>
            <w:tcW w:w="667" w:type="pct"/>
            <w:vAlign w:val="center"/>
          </w:tcPr>
          <w:p w14:paraId="233CBD72" w14:textId="77777777" w:rsidR="00A6220F" w:rsidRPr="003B4AB6" w:rsidRDefault="00000000" w:rsidP="00910AF0">
            <w:pPr>
              <w:spacing w:after="0"/>
              <w:rPr>
                <w:rFonts w:ascii="Times New Roman" w:hAnsi="Times New Roman"/>
                <w:lang w:val="ro-RO"/>
              </w:rPr>
            </w:pPr>
            <w:r>
              <w:rPr>
                <w:rFonts w:ascii="Times New Roman" w:hAnsi="Times New Roman"/>
                <w:lang w:val="ro-RO"/>
              </w:rPr>
              <w:t>Social housing</w:t>
            </w:r>
          </w:p>
        </w:tc>
        <w:tc>
          <w:tcPr>
            <w:tcW w:w="708" w:type="pct"/>
            <w:vAlign w:val="center"/>
          </w:tcPr>
          <w:p w14:paraId="6C3C7A6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w:t>
            </w:r>
          </w:p>
        </w:tc>
        <w:tc>
          <w:tcPr>
            <w:tcW w:w="532" w:type="pct"/>
            <w:vAlign w:val="center"/>
          </w:tcPr>
          <w:p w14:paraId="6731BAC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5 </w:t>
            </w:r>
            <w:r w:rsidR="00E00409">
              <w:rPr>
                <w:rFonts w:ascii="Times New Roman" w:hAnsi="Times New Roman"/>
                <w:lang w:val="ro-RO"/>
              </w:rPr>
              <w:t>files</w:t>
            </w:r>
            <w:r w:rsidRPr="003B4AB6">
              <w:rPr>
                <w:rFonts w:ascii="Times New Roman" w:hAnsi="Times New Roman"/>
                <w:lang w:val="ro-RO"/>
              </w:rPr>
              <w:t xml:space="preserve"> </w:t>
            </w:r>
            <w:r w:rsidR="00A45FDF">
              <w:rPr>
                <w:rFonts w:ascii="Times New Roman" w:hAnsi="Times New Roman"/>
                <w:lang w:val="ro-RO"/>
              </w:rPr>
              <w:t>deemed uneligible</w:t>
            </w:r>
          </w:p>
        </w:tc>
      </w:tr>
      <w:tr w:rsidR="00C1135A" w14:paraId="597FDCD6" w14:textId="77777777" w:rsidTr="00910AF0">
        <w:trPr>
          <w:trHeight w:val="927"/>
        </w:trPr>
        <w:tc>
          <w:tcPr>
            <w:tcW w:w="209" w:type="pct"/>
            <w:vAlign w:val="center"/>
          </w:tcPr>
          <w:p w14:paraId="333D4C2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30</w:t>
            </w:r>
          </w:p>
        </w:tc>
        <w:tc>
          <w:tcPr>
            <w:tcW w:w="516" w:type="pct"/>
            <w:vAlign w:val="center"/>
          </w:tcPr>
          <w:p w14:paraId="519FEE0E"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Hârlău</w:t>
            </w:r>
          </w:p>
        </w:tc>
        <w:tc>
          <w:tcPr>
            <w:tcW w:w="848" w:type="pct"/>
            <w:vAlign w:val="center"/>
          </w:tcPr>
          <w:p w14:paraId="7F7C6028" w14:textId="77777777" w:rsidR="00A6220F" w:rsidRPr="003B4AB6" w:rsidRDefault="00000000" w:rsidP="00910AF0">
            <w:pPr>
              <w:spacing w:after="0"/>
              <w:rPr>
                <w:rFonts w:ascii="Times New Roman" w:hAnsi="Times New Roman"/>
                <w:lang w:val="ro-RO"/>
              </w:rPr>
            </w:pPr>
            <w:r>
              <w:rPr>
                <w:rFonts w:ascii="Times New Roman" w:hAnsi="Times New Roman"/>
                <w:lang w:val="ro-RO"/>
              </w:rPr>
              <w:t>Social vouchers</w:t>
            </w:r>
          </w:p>
        </w:tc>
        <w:tc>
          <w:tcPr>
            <w:tcW w:w="657" w:type="pct"/>
            <w:vAlign w:val="center"/>
          </w:tcPr>
          <w:p w14:paraId="6181CCE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28/ 22.04.2021</w:t>
            </w:r>
          </w:p>
        </w:tc>
        <w:tc>
          <w:tcPr>
            <w:tcW w:w="862" w:type="pct"/>
            <w:vAlign w:val="center"/>
          </w:tcPr>
          <w:p w14:paraId="4B9E82D3" w14:textId="77777777" w:rsidR="00A6220F" w:rsidRPr="003B4AB6" w:rsidRDefault="00000000" w:rsidP="00910AF0">
            <w:pPr>
              <w:spacing w:after="0"/>
              <w:rPr>
                <w:rFonts w:ascii="Times New Roman" w:hAnsi="Times New Roman"/>
                <w:lang w:val="ro-RO"/>
              </w:rPr>
            </w:pPr>
            <w:r>
              <w:rPr>
                <w:rFonts w:ascii="Times New Roman" w:hAnsi="Times New Roman"/>
                <w:lang w:val="ro-RO"/>
              </w:rPr>
              <w:t>No response to our request for clarifications</w:t>
            </w:r>
            <w:r w:rsidRPr="003B4AB6">
              <w:rPr>
                <w:rFonts w:ascii="Times New Roman" w:hAnsi="Times New Roman"/>
                <w:lang w:val="ro-RO"/>
              </w:rPr>
              <w:t xml:space="preserve"> </w:t>
            </w:r>
          </w:p>
        </w:tc>
        <w:tc>
          <w:tcPr>
            <w:tcW w:w="667" w:type="pct"/>
            <w:vAlign w:val="center"/>
          </w:tcPr>
          <w:p w14:paraId="1B0DA861" w14:textId="77777777" w:rsidR="00A6220F" w:rsidRPr="003B4AB6" w:rsidRDefault="00A6220F" w:rsidP="00910AF0">
            <w:pPr>
              <w:spacing w:after="0"/>
              <w:rPr>
                <w:rFonts w:ascii="Times New Roman" w:hAnsi="Times New Roman"/>
                <w:lang w:val="ro-RO"/>
              </w:rPr>
            </w:pPr>
          </w:p>
        </w:tc>
        <w:tc>
          <w:tcPr>
            <w:tcW w:w="708" w:type="pct"/>
            <w:vAlign w:val="center"/>
          </w:tcPr>
          <w:p w14:paraId="76014EE7" w14:textId="77777777" w:rsidR="00A6220F" w:rsidRPr="003B4AB6" w:rsidRDefault="00A6220F" w:rsidP="00910AF0">
            <w:pPr>
              <w:spacing w:after="0"/>
              <w:rPr>
                <w:rFonts w:ascii="Times New Roman" w:hAnsi="Times New Roman"/>
                <w:lang w:val="ro-RO"/>
              </w:rPr>
            </w:pPr>
          </w:p>
        </w:tc>
        <w:tc>
          <w:tcPr>
            <w:tcW w:w="532" w:type="pct"/>
            <w:vAlign w:val="center"/>
          </w:tcPr>
          <w:p w14:paraId="2B3CE091" w14:textId="77777777" w:rsidR="00A6220F" w:rsidRPr="003B4AB6" w:rsidRDefault="00A6220F" w:rsidP="00910AF0">
            <w:pPr>
              <w:spacing w:after="0"/>
              <w:rPr>
                <w:rFonts w:ascii="Times New Roman" w:hAnsi="Times New Roman"/>
                <w:lang w:val="ro-RO"/>
              </w:rPr>
            </w:pPr>
          </w:p>
        </w:tc>
      </w:tr>
      <w:tr w:rsidR="00C1135A" w14:paraId="6022B2F9" w14:textId="77777777" w:rsidTr="00910AF0">
        <w:trPr>
          <w:trHeight w:val="927"/>
        </w:trPr>
        <w:tc>
          <w:tcPr>
            <w:tcW w:w="209" w:type="pct"/>
            <w:vAlign w:val="center"/>
          </w:tcPr>
          <w:p w14:paraId="1947E67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31</w:t>
            </w:r>
          </w:p>
        </w:tc>
        <w:tc>
          <w:tcPr>
            <w:tcW w:w="516" w:type="pct"/>
            <w:vAlign w:val="center"/>
          </w:tcPr>
          <w:p w14:paraId="7662471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Covasna</w:t>
            </w:r>
          </w:p>
        </w:tc>
        <w:tc>
          <w:tcPr>
            <w:tcW w:w="848" w:type="pct"/>
            <w:vAlign w:val="center"/>
          </w:tcPr>
          <w:p w14:paraId="334D221B" w14:textId="77777777" w:rsidR="00A6220F" w:rsidRPr="003B4AB6" w:rsidRDefault="00000000" w:rsidP="00910AF0">
            <w:pPr>
              <w:spacing w:after="0"/>
              <w:rPr>
                <w:rFonts w:ascii="Times New Roman" w:hAnsi="Times New Roman"/>
                <w:lang w:val="ro-RO"/>
              </w:rPr>
            </w:pPr>
            <w:r>
              <w:rPr>
                <w:rFonts w:ascii="Times New Roman" w:hAnsi="Times New Roman"/>
                <w:lang w:val="ro-RO"/>
              </w:rPr>
              <w:t>Newborn clothes</w:t>
            </w:r>
          </w:p>
        </w:tc>
        <w:tc>
          <w:tcPr>
            <w:tcW w:w="657" w:type="pct"/>
            <w:vAlign w:val="center"/>
          </w:tcPr>
          <w:p w14:paraId="312231D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31/2021</w:t>
            </w:r>
          </w:p>
        </w:tc>
        <w:tc>
          <w:tcPr>
            <w:tcW w:w="862" w:type="pct"/>
            <w:vAlign w:val="center"/>
          </w:tcPr>
          <w:p w14:paraId="07DFACC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 </w:t>
            </w:r>
            <w:r w:rsidR="00E00409">
              <w:rPr>
                <w:rFonts w:ascii="Times New Roman" w:hAnsi="Times New Roman"/>
                <w:lang w:val="ro-RO"/>
              </w:rPr>
              <w:t>file</w:t>
            </w:r>
            <w:r w:rsidRPr="003B4AB6">
              <w:rPr>
                <w:rFonts w:ascii="Times New Roman" w:hAnsi="Times New Roman"/>
                <w:lang w:val="ro-RO"/>
              </w:rPr>
              <w:t xml:space="preserve"> </w:t>
            </w:r>
            <w:r w:rsidR="00E00409">
              <w:rPr>
                <w:rFonts w:ascii="Times New Roman" w:hAnsi="Times New Roman"/>
                <w:lang w:val="ro-RO"/>
              </w:rPr>
              <w:t>rejected</w:t>
            </w:r>
            <w:r w:rsidRPr="003B4AB6">
              <w:rPr>
                <w:rFonts w:ascii="Times New Roman" w:hAnsi="Times New Roman"/>
                <w:lang w:val="ro-RO"/>
              </w:rPr>
              <w:t xml:space="preserve">, 36 </w:t>
            </w:r>
            <w:r w:rsidR="00E00409">
              <w:rPr>
                <w:rFonts w:ascii="Times New Roman" w:hAnsi="Times New Roman"/>
                <w:lang w:val="ro-RO"/>
              </w:rPr>
              <w:t>approved</w:t>
            </w:r>
          </w:p>
        </w:tc>
        <w:tc>
          <w:tcPr>
            <w:tcW w:w="667" w:type="pct"/>
            <w:vAlign w:val="center"/>
          </w:tcPr>
          <w:p w14:paraId="2AF3F854" w14:textId="77777777" w:rsidR="00A6220F" w:rsidRPr="003B4AB6" w:rsidRDefault="00A6220F" w:rsidP="00910AF0">
            <w:pPr>
              <w:spacing w:after="0"/>
              <w:rPr>
                <w:rFonts w:ascii="Times New Roman" w:hAnsi="Times New Roman"/>
                <w:lang w:val="ro-RO"/>
              </w:rPr>
            </w:pPr>
          </w:p>
        </w:tc>
        <w:tc>
          <w:tcPr>
            <w:tcW w:w="708" w:type="pct"/>
            <w:vAlign w:val="center"/>
          </w:tcPr>
          <w:p w14:paraId="6C8A8488" w14:textId="77777777" w:rsidR="00A6220F" w:rsidRPr="003B4AB6" w:rsidRDefault="00A6220F" w:rsidP="00910AF0">
            <w:pPr>
              <w:spacing w:after="0"/>
              <w:rPr>
                <w:rFonts w:ascii="Times New Roman" w:hAnsi="Times New Roman"/>
                <w:lang w:val="ro-RO"/>
              </w:rPr>
            </w:pPr>
          </w:p>
        </w:tc>
        <w:tc>
          <w:tcPr>
            <w:tcW w:w="532" w:type="pct"/>
            <w:vAlign w:val="center"/>
          </w:tcPr>
          <w:p w14:paraId="190B4354" w14:textId="77777777" w:rsidR="00A6220F" w:rsidRPr="003B4AB6" w:rsidRDefault="00A6220F" w:rsidP="00910AF0">
            <w:pPr>
              <w:spacing w:after="0"/>
              <w:rPr>
                <w:rFonts w:ascii="Times New Roman" w:hAnsi="Times New Roman"/>
                <w:lang w:val="ro-RO"/>
              </w:rPr>
            </w:pPr>
          </w:p>
        </w:tc>
      </w:tr>
      <w:tr w:rsidR="00C1135A" w14:paraId="0AB84A2C" w14:textId="77777777" w:rsidTr="00910AF0">
        <w:trPr>
          <w:trHeight w:val="927"/>
        </w:trPr>
        <w:tc>
          <w:tcPr>
            <w:tcW w:w="209" w:type="pct"/>
            <w:vAlign w:val="center"/>
          </w:tcPr>
          <w:p w14:paraId="2E38E2E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32</w:t>
            </w:r>
          </w:p>
        </w:tc>
        <w:tc>
          <w:tcPr>
            <w:tcW w:w="516" w:type="pct"/>
            <w:vAlign w:val="center"/>
          </w:tcPr>
          <w:p w14:paraId="5765C01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Curtici</w:t>
            </w:r>
          </w:p>
        </w:tc>
        <w:tc>
          <w:tcPr>
            <w:tcW w:w="848" w:type="pct"/>
            <w:vAlign w:val="center"/>
          </w:tcPr>
          <w:p w14:paraId="75860139" w14:textId="77777777" w:rsidR="00A6220F" w:rsidRPr="003B4AB6" w:rsidRDefault="00000000" w:rsidP="00910AF0">
            <w:pPr>
              <w:spacing w:after="0"/>
              <w:rPr>
                <w:rFonts w:ascii="Times New Roman" w:hAnsi="Times New Roman"/>
                <w:lang w:val="ro-RO"/>
              </w:rPr>
            </w:pPr>
            <w:r>
              <w:rPr>
                <w:rFonts w:ascii="Times New Roman" w:hAnsi="Times New Roman"/>
                <w:lang w:val="ro-RO"/>
              </w:rPr>
              <w:t>Emergency aid for death or calamities</w:t>
            </w:r>
          </w:p>
        </w:tc>
        <w:tc>
          <w:tcPr>
            <w:tcW w:w="657" w:type="pct"/>
            <w:vAlign w:val="center"/>
          </w:tcPr>
          <w:p w14:paraId="30E9D8A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76/2021</w:t>
            </w:r>
          </w:p>
        </w:tc>
        <w:tc>
          <w:tcPr>
            <w:tcW w:w="862" w:type="pct"/>
            <w:vAlign w:val="center"/>
          </w:tcPr>
          <w:p w14:paraId="162841C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0 </w:t>
            </w:r>
            <w:r w:rsidR="00CC7326">
              <w:rPr>
                <w:rFonts w:ascii="Times New Roman" w:hAnsi="Times New Roman"/>
                <w:lang w:val="ro-RO"/>
              </w:rPr>
              <w:t>rejected</w:t>
            </w:r>
            <w:r w:rsidRPr="003B4AB6">
              <w:rPr>
                <w:rFonts w:ascii="Times New Roman" w:hAnsi="Times New Roman"/>
                <w:lang w:val="ro-RO"/>
              </w:rPr>
              <w:t xml:space="preserve">, 2 </w:t>
            </w:r>
            <w:r w:rsidR="00E00409">
              <w:rPr>
                <w:rFonts w:ascii="Times New Roman" w:hAnsi="Times New Roman"/>
                <w:lang w:val="ro-RO"/>
              </w:rPr>
              <w:t>approved</w:t>
            </w:r>
          </w:p>
        </w:tc>
        <w:tc>
          <w:tcPr>
            <w:tcW w:w="667" w:type="pct"/>
            <w:vAlign w:val="center"/>
          </w:tcPr>
          <w:p w14:paraId="217025FE" w14:textId="77777777" w:rsidR="00A6220F" w:rsidRPr="003B4AB6" w:rsidRDefault="00A6220F" w:rsidP="00910AF0">
            <w:pPr>
              <w:spacing w:after="0"/>
              <w:rPr>
                <w:rFonts w:ascii="Times New Roman" w:hAnsi="Times New Roman"/>
                <w:lang w:val="ro-RO"/>
              </w:rPr>
            </w:pPr>
          </w:p>
        </w:tc>
        <w:tc>
          <w:tcPr>
            <w:tcW w:w="708" w:type="pct"/>
            <w:vAlign w:val="center"/>
          </w:tcPr>
          <w:p w14:paraId="666E4BAD" w14:textId="77777777" w:rsidR="00A6220F" w:rsidRPr="003B4AB6" w:rsidRDefault="00A6220F" w:rsidP="00910AF0">
            <w:pPr>
              <w:spacing w:after="0"/>
              <w:rPr>
                <w:rFonts w:ascii="Times New Roman" w:hAnsi="Times New Roman"/>
                <w:lang w:val="ro-RO"/>
              </w:rPr>
            </w:pPr>
          </w:p>
        </w:tc>
        <w:tc>
          <w:tcPr>
            <w:tcW w:w="532" w:type="pct"/>
            <w:vAlign w:val="center"/>
          </w:tcPr>
          <w:p w14:paraId="305A13D9" w14:textId="77777777" w:rsidR="00A6220F" w:rsidRPr="003B4AB6" w:rsidRDefault="00A6220F" w:rsidP="00910AF0">
            <w:pPr>
              <w:spacing w:after="0"/>
              <w:rPr>
                <w:rFonts w:ascii="Times New Roman" w:hAnsi="Times New Roman"/>
                <w:lang w:val="ro-RO"/>
              </w:rPr>
            </w:pPr>
          </w:p>
        </w:tc>
      </w:tr>
      <w:tr w:rsidR="00C1135A" w14:paraId="228091E9" w14:textId="77777777" w:rsidTr="00910AF0">
        <w:trPr>
          <w:trHeight w:val="350"/>
        </w:trPr>
        <w:tc>
          <w:tcPr>
            <w:tcW w:w="209" w:type="pct"/>
            <w:vAlign w:val="center"/>
          </w:tcPr>
          <w:p w14:paraId="5B02216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33</w:t>
            </w:r>
          </w:p>
        </w:tc>
        <w:tc>
          <w:tcPr>
            <w:tcW w:w="516" w:type="pct"/>
            <w:vAlign w:val="center"/>
          </w:tcPr>
          <w:p w14:paraId="7BC80E5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Ungheni</w:t>
            </w:r>
          </w:p>
        </w:tc>
        <w:tc>
          <w:tcPr>
            <w:tcW w:w="848" w:type="pct"/>
            <w:vAlign w:val="center"/>
          </w:tcPr>
          <w:p w14:paraId="44DBC420" w14:textId="77777777" w:rsidR="00A6220F" w:rsidRPr="003B4AB6" w:rsidRDefault="00000000" w:rsidP="00910AF0">
            <w:pPr>
              <w:spacing w:after="0"/>
              <w:rPr>
                <w:rFonts w:ascii="Times New Roman" w:hAnsi="Times New Roman"/>
                <w:lang w:val="ro-RO"/>
              </w:rPr>
            </w:pPr>
            <w:r>
              <w:rPr>
                <w:rFonts w:ascii="Times New Roman" w:hAnsi="Times New Roman"/>
                <w:lang w:val="ro-RO"/>
              </w:rPr>
              <w:t>Food aid</w:t>
            </w:r>
          </w:p>
        </w:tc>
        <w:tc>
          <w:tcPr>
            <w:tcW w:w="657" w:type="pct"/>
            <w:vAlign w:val="center"/>
          </w:tcPr>
          <w:p w14:paraId="3DFFDE4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19/2016</w:t>
            </w:r>
          </w:p>
          <w:p w14:paraId="1BFE73A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10/2019</w:t>
            </w:r>
          </w:p>
          <w:p w14:paraId="0BA69F5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13/2020</w:t>
            </w:r>
          </w:p>
        </w:tc>
        <w:tc>
          <w:tcPr>
            <w:tcW w:w="862" w:type="pct"/>
            <w:vAlign w:val="center"/>
          </w:tcPr>
          <w:p w14:paraId="123A7FE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775 </w:t>
            </w:r>
            <w:r w:rsidR="00CC7326">
              <w:rPr>
                <w:rFonts w:ascii="Times New Roman" w:hAnsi="Times New Roman"/>
                <w:lang w:val="ro-RO"/>
              </w:rPr>
              <w:t>claims</w:t>
            </w:r>
          </w:p>
          <w:p w14:paraId="6949917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493 </w:t>
            </w:r>
            <w:r w:rsidR="00CC7326">
              <w:rPr>
                <w:rFonts w:ascii="Times New Roman" w:hAnsi="Times New Roman"/>
                <w:lang w:val="ro-RO"/>
              </w:rPr>
              <w:t>claims</w:t>
            </w:r>
          </w:p>
          <w:p w14:paraId="465E662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302 </w:t>
            </w:r>
            <w:r w:rsidR="00CC7326">
              <w:rPr>
                <w:rFonts w:ascii="Times New Roman" w:hAnsi="Times New Roman"/>
                <w:lang w:val="ro-RO"/>
              </w:rPr>
              <w:t>claims</w:t>
            </w:r>
          </w:p>
          <w:p w14:paraId="2E82FEC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0 </w:t>
            </w:r>
            <w:r w:rsidR="00A45FDF">
              <w:rPr>
                <w:rFonts w:ascii="Times New Roman" w:hAnsi="Times New Roman"/>
                <w:lang w:val="ro-RO"/>
              </w:rPr>
              <w:t>rejected</w:t>
            </w:r>
          </w:p>
        </w:tc>
        <w:tc>
          <w:tcPr>
            <w:tcW w:w="667" w:type="pct"/>
            <w:vAlign w:val="center"/>
          </w:tcPr>
          <w:p w14:paraId="7273F83E" w14:textId="77777777" w:rsidR="00A6220F" w:rsidRPr="003B4AB6" w:rsidRDefault="00A6220F" w:rsidP="00910AF0">
            <w:pPr>
              <w:spacing w:after="0"/>
              <w:rPr>
                <w:rFonts w:ascii="Times New Roman" w:hAnsi="Times New Roman"/>
                <w:lang w:val="ro-RO"/>
              </w:rPr>
            </w:pPr>
          </w:p>
        </w:tc>
        <w:tc>
          <w:tcPr>
            <w:tcW w:w="708" w:type="pct"/>
            <w:vAlign w:val="center"/>
          </w:tcPr>
          <w:p w14:paraId="66076353" w14:textId="77777777" w:rsidR="00A6220F" w:rsidRPr="003B4AB6" w:rsidRDefault="00A6220F" w:rsidP="00910AF0">
            <w:pPr>
              <w:spacing w:after="0"/>
              <w:rPr>
                <w:rFonts w:ascii="Times New Roman" w:hAnsi="Times New Roman"/>
                <w:lang w:val="ro-RO"/>
              </w:rPr>
            </w:pPr>
          </w:p>
        </w:tc>
        <w:tc>
          <w:tcPr>
            <w:tcW w:w="532" w:type="pct"/>
            <w:vAlign w:val="center"/>
          </w:tcPr>
          <w:p w14:paraId="447A4A48" w14:textId="77777777" w:rsidR="00A6220F" w:rsidRPr="003B4AB6" w:rsidRDefault="00A6220F" w:rsidP="00910AF0">
            <w:pPr>
              <w:spacing w:after="0"/>
              <w:rPr>
                <w:rFonts w:ascii="Times New Roman" w:hAnsi="Times New Roman"/>
                <w:lang w:val="ro-RO"/>
              </w:rPr>
            </w:pPr>
          </w:p>
        </w:tc>
      </w:tr>
      <w:tr w:rsidR="00C1135A" w14:paraId="6D6B79A2" w14:textId="77777777" w:rsidTr="00910AF0">
        <w:trPr>
          <w:trHeight w:val="2150"/>
        </w:trPr>
        <w:tc>
          <w:tcPr>
            <w:tcW w:w="209" w:type="pct"/>
            <w:vMerge w:val="restart"/>
            <w:vAlign w:val="center"/>
          </w:tcPr>
          <w:p w14:paraId="396A64B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34</w:t>
            </w:r>
          </w:p>
        </w:tc>
        <w:tc>
          <w:tcPr>
            <w:tcW w:w="516" w:type="pct"/>
            <w:vMerge w:val="restart"/>
            <w:vAlign w:val="center"/>
          </w:tcPr>
          <w:p w14:paraId="41A7C9B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S1</w:t>
            </w:r>
          </w:p>
        </w:tc>
        <w:tc>
          <w:tcPr>
            <w:tcW w:w="848" w:type="pct"/>
            <w:vAlign w:val="center"/>
          </w:tcPr>
          <w:p w14:paraId="5CF1E1D2" w14:textId="77777777" w:rsidR="00A6220F" w:rsidRPr="003B4AB6" w:rsidRDefault="00000000" w:rsidP="00910AF0">
            <w:pPr>
              <w:spacing w:after="0"/>
              <w:rPr>
                <w:rFonts w:ascii="Times New Roman" w:hAnsi="Times New Roman"/>
                <w:lang w:val="ro-RO"/>
              </w:rPr>
            </w:pPr>
            <w:r w:rsidRPr="00250FA7">
              <w:rPr>
                <w:rFonts w:ascii="Times New Roman" w:hAnsi="Times New Roman"/>
                <w:lang w:val="ro-RO"/>
              </w:rPr>
              <w:t>Emergency aid to prevent social marginalization</w:t>
            </w:r>
          </w:p>
          <w:p w14:paraId="4671108D" w14:textId="77777777" w:rsidR="00A6220F" w:rsidRPr="003B4AB6" w:rsidRDefault="00A6220F" w:rsidP="00910AF0">
            <w:pPr>
              <w:spacing w:after="0"/>
              <w:rPr>
                <w:rFonts w:ascii="Times New Roman" w:hAnsi="Times New Roman"/>
                <w:lang w:val="ro-RO"/>
              </w:rPr>
            </w:pPr>
          </w:p>
          <w:p w14:paraId="7A94D433" w14:textId="77777777" w:rsidR="00A6220F" w:rsidRPr="003B4AB6" w:rsidRDefault="00A6220F" w:rsidP="00910AF0">
            <w:pPr>
              <w:spacing w:after="0"/>
              <w:rPr>
                <w:rFonts w:ascii="Times New Roman" w:hAnsi="Times New Roman"/>
                <w:lang w:val="ro-RO"/>
              </w:rPr>
            </w:pPr>
          </w:p>
        </w:tc>
        <w:tc>
          <w:tcPr>
            <w:tcW w:w="657" w:type="pct"/>
            <w:vMerge w:val="restart"/>
            <w:vAlign w:val="center"/>
          </w:tcPr>
          <w:p w14:paraId="3A9DA6B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12/ </w:t>
            </w:r>
          </w:p>
          <w:p w14:paraId="4D11431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28.01.2020</w:t>
            </w:r>
          </w:p>
          <w:p w14:paraId="2A47EBA7" w14:textId="77777777" w:rsidR="00A6220F" w:rsidRPr="003B4AB6" w:rsidRDefault="00A6220F" w:rsidP="00910AF0">
            <w:pPr>
              <w:spacing w:after="0"/>
              <w:rPr>
                <w:rFonts w:ascii="Times New Roman" w:hAnsi="Times New Roman"/>
                <w:lang w:val="ro-RO"/>
              </w:rPr>
            </w:pPr>
          </w:p>
          <w:p w14:paraId="242829C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120/2004</w:t>
            </w:r>
          </w:p>
          <w:p w14:paraId="33D79567" w14:textId="77777777" w:rsidR="00A6220F" w:rsidRPr="003B4AB6" w:rsidRDefault="00A6220F" w:rsidP="00910AF0">
            <w:pPr>
              <w:spacing w:after="0"/>
              <w:rPr>
                <w:rFonts w:ascii="Times New Roman" w:hAnsi="Times New Roman"/>
                <w:lang w:val="ro-RO"/>
              </w:rPr>
            </w:pPr>
          </w:p>
          <w:p w14:paraId="708B6FA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65/2019</w:t>
            </w:r>
          </w:p>
          <w:p w14:paraId="30472E57" w14:textId="77777777" w:rsidR="00A6220F" w:rsidRPr="003B4AB6" w:rsidRDefault="00A6220F" w:rsidP="00910AF0">
            <w:pPr>
              <w:spacing w:after="0"/>
              <w:rPr>
                <w:rFonts w:ascii="Times New Roman" w:hAnsi="Times New Roman"/>
                <w:lang w:val="ro-RO"/>
              </w:rPr>
            </w:pPr>
          </w:p>
          <w:p w14:paraId="35C97CF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100/2014</w:t>
            </w:r>
          </w:p>
        </w:tc>
        <w:tc>
          <w:tcPr>
            <w:tcW w:w="862" w:type="pct"/>
            <w:vAlign w:val="center"/>
          </w:tcPr>
          <w:p w14:paraId="0DCC2D3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114 </w:t>
            </w:r>
            <w:r w:rsidR="00CC7326">
              <w:rPr>
                <w:rFonts w:ascii="Times New Roman" w:hAnsi="Times New Roman"/>
                <w:lang w:val="ro-RO"/>
              </w:rPr>
              <w:t>rejected</w:t>
            </w:r>
            <w:r w:rsidRPr="003B4AB6">
              <w:rPr>
                <w:rFonts w:ascii="Times New Roman" w:hAnsi="Times New Roman"/>
                <w:lang w:val="ro-RO"/>
              </w:rPr>
              <w:t xml:space="preserve">, 580 </w:t>
            </w:r>
            <w:r w:rsidR="00E00409">
              <w:rPr>
                <w:rFonts w:ascii="Times New Roman" w:hAnsi="Times New Roman"/>
                <w:lang w:val="ro-RO"/>
              </w:rPr>
              <w:t>approved</w:t>
            </w:r>
          </w:p>
          <w:p w14:paraId="6CF002E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51 </w:t>
            </w:r>
            <w:r w:rsidR="00CC7326">
              <w:rPr>
                <w:rFonts w:ascii="Times New Roman" w:hAnsi="Times New Roman"/>
                <w:lang w:val="ro-RO"/>
              </w:rPr>
              <w:t>rejected</w:t>
            </w:r>
            <w:r w:rsidRPr="003B4AB6">
              <w:rPr>
                <w:rFonts w:ascii="Times New Roman" w:hAnsi="Times New Roman"/>
                <w:lang w:val="ro-RO"/>
              </w:rPr>
              <w:t xml:space="preserve">, 500 </w:t>
            </w:r>
            <w:r w:rsidR="00E00409">
              <w:rPr>
                <w:rFonts w:ascii="Times New Roman" w:hAnsi="Times New Roman"/>
                <w:lang w:val="ro-RO"/>
              </w:rPr>
              <w:t>approved</w:t>
            </w:r>
          </w:p>
          <w:p w14:paraId="4EAD3DC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44 </w:t>
            </w:r>
            <w:r w:rsidR="00CC7326">
              <w:rPr>
                <w:rFonts w:ascii="Times New Roman" w:hAnsi="Times New Roman"/>
                <w:lang w:val="ro-RO"/>
              </w:rPr>
              <w:t>rejected</w:t>
            </w:r>
            <w:r w:rsidRPr="003B4AB6">
              <w:rPr>
                <w:rFonts w:ascii="Times New Roman" w:hAnsi="Times New Roman"/>
                <w:lang w:val="ro-RO"/>
              </w:rPr>
              <w:t xml:space="preserve">, 495 </w:t>
            </w:r>
            <w:r w:rsidR="00E00409">
              <w:rPr>
                <w:rFonts w:ascii="Times New Roman" w:hAnsi="Times New Roman"/>
                <w:lang w:val="ro-RO"/>
              </w:rPr>
              <w:t>approved</w:t>
            </w:r>
          </w:p>
          <w:p w14:paraId="6727C28C" w14:textId="77777777" w:rsidR="00A6220F" w:rsidRPr="003B4AB6" w:rsidRDefault="00A6220F" w:rsidP="00910AF0">
            <w:pPr>
              <w:spacing w:after="0"/>
              <w:rPr>
                <w:rFonts w:ascii="Times New Roman" w:hAnsi="Times New Roman"/>
                <w:lang w:val="ro-RO"/>
              </w:rPr>
            </w:pPr>
          </w:p>
          <w:p w14:paraId="7B5F6B1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13% </w:t>
            </w:r>
            <w:r w:rsidR="00CC7326">
              <w:rPr>
                <w:rFonts w:ascii="Times New Roman" w:hAnsi="Times New Roman"/>
                <w:lang w:val="ro-RO"/>
              </w:rPr>
              <w:t>rejected</w:t>
            </w:r>
          </w:p>
        </w:tc>
        <w:tc>
          <w:tcPr>
            <w:tcW w:w="667" w:type="pct"/>
            <w:vMerge w:val="restart"/>
            <w:vAlign w:val="center"/>
          </w:tcPr>
          <w:p w14:paraId="169C69B0" w14:textId="77777777" w:rsidR="00A6220F" w:rsidRPr="003B4AB6" w:rsidRDefault="00000000" w:rsidP="00910AF0">
            <w:pPr>
              <w:spacing w:after="0"/>
              <w:rPr>
                <w:rFonts w:ascii="Times New Roman" w:hAnsi="Times New Roman"/>
                <w:lang w:val="ro-RO"/>
              </w:rPr>
            </w:pPr>
            <w:r>
              <w:rPr>
                <w:rFonts w:ascii="Times New Roman" w:hAnsi="Times New Roman"/>
                <w:lang w:val="ro-RO"/>
              </w:rPr>
              <w:t xml:space="preserve">Creche/ suportarea din bugetul local a costurilor de </w:t>
            </w:r>
            <w:r w:rsidR="00CC7326">
              <w:rPr>
                <w:rFonts w:ascii="Times New Roman" w:hAnsi="Times New Roman"/>
                <w:lang w:val="ro-RO"/>
              </w:rPr>
              <w:t>in</w:t>
            </w:r>
            <w:r>
              <w:rPr>
                <w:rFonts w:ascii="Times New Roman" w:hAnsi="Times New Roman"/>
                <w:lang w:val="ro-RO"/>
              </w:rPr>
              <w:t xml:space="preserve">scriere și hrană, ca prestație financiară excepțională pentru copiii aflați </w:t>
            </w:r>
            <w:r w:rsidR="00CC7326">
              <w:rPr>
                <w:rFonts w:ascii="Times New Roman" w:hAnsi="Times New Roman"/>
                <w:lang w:val="ro-RO"/>
              </w:rPr>
              <w:t>in</w:t>
            </w:r>
            <w:r>
              <w:rPr>
                <w:rFonts w:ascii="Times New Roman" w:hAnsi="Times New Roman"/>
                <w:lang w:val="ro-RO"/>
              </w:rPr>
              <w:t xml:space="preserve"> pericol de separare</w:t>
            </w:r>
          </w:p>
        </w:tc>
        <w:tc>
          <w:tcPr>
            <w:tcW w:w="708" w:type="pct"/>
            <w:vMerge w:val="restart"/>
            <w:vAlign w:val="center"/>
          </w:tcPr>
          <w:p w14:paraId="098F430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12/ 28.01.2020</w:t>
            </w:r>
          </w:p>
        </w:tc>
        <w:tc>
          <w:tcPr>
            <w:tcW w:w="532" w:type="pct"/>
            <w:vMerge w:val="restart"/>
            <w:vAlign w:val="center"/>
          </w:tcPr>
          <w:p w14:paraId="580C39D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2019: 3</w:t>
            </w:r>
          </w:p>
          <w:p w14:paraId="6812D693"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2020: 0</w:t>
            </w:r>
          </w:p>
          <w:p w14:paraId="35BEA27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2021: 1</w:t>
            </w:r>
          </w:p>
        </w:tc>
      </w:tr>
      <w:tr w:rsidR="00C1135A" w14:paraId="0CE351E6" w14:textId="77777777" w:rsidTr="00910AF0">
        <w:trPr>
          <w:trHeight w:val="620"/>
        </w:trPr>
        <w:tc>
          <w:tcPr>
            <w:tcW w:w="209" w:type="pct"/>
            <w:vMerge/>
            <w:vAlign w:val="center"/>
          </w:tcPr>
          <w:p w14:paraId="4F2623DA" w14:textId="77777777" w:rsidR="00A6220F" w:rsidRPr="003B4AB6" w:rsidRDefault="00A6220F" w:rsidP="00910AF0">
            <w:pPr>
              <w:spacing w:after="0"/>
              <w:rPr>
                <w:rFonts w:ascii="Times New Roman" w:hAnsi="Times New Roman"/>
                <w:lang w:val="ro-RO"/>
              </w:rPr>
            </w:pPr>
          </w:p>
        </w:tc>
        <w:tc>
          <w:tcPr>
            <w:tcW w:w="516" w:type="pct"/>
            <w:vMerge/>
            <w:vAlign w:val="center"/>
          </w:tcPr>
          <w:p w14:paraId="053A4089" w14:textId="77777777" w:rsidR="00A6220F" w:rsidRPr="003B4AB6" w:rsidRDefault="00A6220F" w:rsidP="00910AF0">
            <w:pPr>
              <w:spacing w:after="0"/>
              <w:rPr>
                <w:rFonts w:ascii="Times New Roman" w:hAnsi="Times New Roman"/>
                <w:lang w:val="ro-RO"/>
              </w:rPr>
            </w:pPr>
          </w:p>
        </w:tc>
        <w:tc>
          <w:tcPr>
            <w:tcW w:w="848" w:type="pct"/>
            <w:vAlign w:val="center"/>
          </w:tcPr>
          <w:p w14:paraId="26CA6F2F" w14:textId="77777777" w:rsidR="00A6220F" w:rsidRPr="003B4AB6" w:rsidRDefault="00000000" w:rsidP="00910AF0">
            <w:pPr>
              <w:spacing w:after="0"/>
              <w:rPr>
                <w:rFonts w:ascii="Times New Roman" w:hAnsi="Times New Roman"/>
                <w:lang w:val="ro-RO"/>
              </w:rPr>
            </w:pPr>
            <w:r>
              <w:rPr>
                <w:rFonts w:ascii="Times New Roman" w:hAnsi="Times New Roman"/>
                <w:lang w:val="ro-RO"/>
              </w:rPr>
              <w:t>Aid for rent payment</w:t>
            </w:r>
          </w:p>
        </w:tc>
        <w:tc>
          <w:tcPr>
            <w:tcW w:w="657" w:type="pct"/>
            <w:vMerge/>
            <w:vAlign w:val="center"/>
          </w:tcPr>
          <w:p w14:paraId="3F182661" w14:textId="77777777" w:rsidR="00A6220F" w:rsidRPr="003B4AB6" w:rsidRDefault="00A6220F" w:rsidP="00910AF0">
            <w:pPr>
              <w:spacing w:after="0"/>
              <w:rPr>
                <w:rFonts w:ascii="Times New Roman" w:hAnsi="Times New Roman"/>
                <w:lang w:val="ro-RO"/>
              </w:rPr>
            </w:pPr>
          </w:p>
        </w:tc>
        <w:tc>
          <w:tcPr>
            <w:tcW w:w="862" w:type="pct"/>
            <w:vAlign w:val="center"/>
          </w:tcPr>
          <w:p w14:paraId="1C853BF2"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2019-2021: 0 </w:t>
            </w:r>
            <w:r w:rsidR="00CC7326">
              <w:rPr>
                <w:rFonts w:ascii="Times New Roman" w:hAnsi="Times New Roman"/>
                <w:lang w:val="ro-RO"/>
              </w:rPr>
              <w:t>rejected</w:t>
            </w:r>
          </w:p>
          <w:p w14:paraId="3E596B3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171 </w:t>
            </w:r>
            <w:r w:rsidR="00A45FDF">
              <w:rPr>
                <w:rFonts w:ascii="Times New Roman" w:hAnsi="Times New Roman"/>
                <w:lang w:val="ro-RO"/>
              </w:rPr>
              <w:t>approved</w:t>
            </w:r>
          </w:p>
          <w:p w14:paraId="0771D3B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158 </w:t>
            </w:r>
            <w:r w:rsidR="00A45FDF">
              <w:rPr>
                <w:rFonts w:ascii="Times New Roman" w:hAnsi="Times New Roman"/>
                <w:lang w:val="ro-RO"/>
              </w:rPr>
              <w:t>approved</w:t>
            </w:r>
          </w:p>
          <w:p w14:paraId="34D43E6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165 </w:t>
            </w:r>
            <w:r w:rsidR="00A45FDF">
              <w:rPr>
                <w:rFonts w:ascii="Times New Roman" w:hAnsi="Times New Roman"/>
                <w:lang w:val="ro-RO"/>
              </w:rPr>
              <w:t>approved</w:t>
            </w:r>
          </w:p>
        </w:tc>
        <w:tc>
          <w:tcPr>
            <w:tcW w:w="667" w:type="pct"/>
            <w:vMerge/>
            <w:vAlign w:val="center"/>
          </w:tcPr>
          <w:p w14:paraId="4D6A6888" w14:textId="77777777" w:rsidR="00A6220F" w:rsidRPr="003B4AB6" w:rsidRDefault="00A6220F" w:rsidP="00910AF0">
            <w:pPr>
              <w:spacing w:after="0"/>
              <w:rPr>
                <w:rFonts w:ascii="Times New Roman" w:hAnsi="Times New Roman"/>
                <w:lang w:val="ro-RO"/>
              </w:rPr>
            </w:pPr>
          </w:p>
        </w:tc>
        <w:tc>
          <w:tcPr>
            <w:tcW w:w="708" w:type="pct"/>
            <w:vMerge/>
            <w:vAlign w:val="center"/>
          </w:tcPr>
          <w:p w14:paraId="0638F9F5" w14:textId="77777777" w:rsidR="00A6220F" w:rsidRPr="003B4AB6" w:rsidRDefault="00A6220F" w:rsidP="00910AF0">
            <w:pPr>
              <w:spacing w:after="0"/>
              <w:rPr>
                <w:rFonts w:ascii="Times New Roman" w:hAnsi="Times New Roman"/>
                <w:lang w:val="ro-RO"/>
              </w:rPr>
            </w:pPr>
          </w:p>
        </w:tc>
        <w:tc>
          <w:tcPr>
            <w:tcW w:w="532" w:type="pct"/>
            <w:vMerge/>
            <w:vAlign w:val="center"/>
          </w:tcPr>
          <w:p w14:paraId="52D9E998" w14:textId="77777777" w:rsidR="00A6220F" w:rsidRPr="003B4AB6" w:rsidRDefault="00A6220F" w:rsidP="00910AF0">
            <w:pPr>
              <w:spacing w:after="0"/>
              <w:rPr>
                <w:rFonts w:ascii="Times New Roman" w:hAnsi="Times New Roman"/>
                <w:lang w:val="ro-RO"/>
              </w:rPr>
            </w:pPr>
          </w:p>
        </w:tc>
      </w:tr>
      <w:tr w:rsidR="00C1135A" w14:paraId="5F13F79D" w14:textId="77777777" w:rsidTr="00910AF0">
        <w:trPr>
          <w:trHeight w:val="350"/>
        </w:trPr>
        <w:tc>
          <w:tcPr>
            <w:tcW w:w="209" w:type="pct"/>
            <w:vMerge/>
            <w:vAlign w:val="center"/>
          </w:tcPr>
          <w:p w14:paraId="07C9AAB1" w14:textId="77777777" w:rsidR="00A6220F" w:rsidRPr="003B4AB6" w:rsidRDefault="00A6220F" w:rsidP="00910AF0">
            <w:pPr>
              <w:spacing w:after="0"/>
              <w:rPr>
                <w:rFonts w:ascii="Times New Roman" w:hAnsi="Times New Roman"/>
                <w:lang w:val="ro-RO"/>
              </w:rPr>
            </w:pPr>
          </w:p>
        </w:tc>
        <w:tc>
          <w:tcPr>
            <w:tcW w:w="516" w:type="pct"/>
            <w:vMerge/>
            <w:vAlign w:val="center"/>
          </w:tcPr>
          <w:p w14:paraId="5EA5FC60" w14:textId="77777777" w:rsidR="00A6220F" w:rsidRPr="003B4AB6" w:rsidRDefault="00A6220F" w:rsidP="00910AF0">
            <w:pPr>
              <w:spacing w:after="0"/>
              <w:rPr>
                <w:rFonts w:ascii="Times New Roman" w:hAnsi="Times New Roman"/>
                <w:lang w:val="ro-RO"/>
              </w:rPr>
            </w:pPr>
          </w:p>
        </w:tc>
        <w:tc>
          <w:tcPr>
            <w:tcW w:w="848" w:type="pct"/>
            <w:vAlign w:val="center"/>
          </w:tcPr>
          <w:p w14:paraId="20CFD1EF" w14:textId="77777777" w:rsidR="00A45FDF" w:rsidRPr="00A45FDF" w:rsidRDefault="00000000" w:rsidP="00A45FDF">
            <w:pPr>
              <w:spacing w:after="0"/>
              <w:rPr>
                <w:rFonts w:ascii="Times New Roman" w:hAnsi="Times New Roman"/>
                <w:lang w:val="ro-RO"/>
              </w:rPr>
            </w:pPr>
            <w:r w:rsidRPr="00A45FDF">
              <w:rPr>
                <w:rFonts w:ascii="Times New Roman" w:hAnsi="Times New Roman"/>
                <w:lang w:val="ro-RO"/>
              </w:rPr>
              <w:t>Exceptional financial performance</w:t>
            </w:r>
          </w:p>
          <w:p w14:paraId="5FB5763E" w14:textId="77777777" w:rsidR="00A45FDF" w:rsidRPr="00A45FDF" w:rsidRDefault="00000000" w:rsidP="00A45FDF">
            <w:pPr>
              <w:spacing w:after="0"/>
              <w:rPr>
                <w:rFonts w:ascii="Times New Roman" w:hAnsi="Times New Roman"/>
                <w:lang w:val="ro-RO"/>
              </w:rPr>
            </w:pPr>
            <w:r w:rsidRPr="00A45FDF">
              <w:rPr>
                <w:rFonts w:ascii="Times New Roman" w:hAnsi="Times New Roman"/>
                <w:lang w:val="ro-RO"/>
              </w:rPr>
              <w:t>-powdered milk</w:t>
            </w:r>
          </w:p>
          <w:p w14:paraId="4F86201C" w14:textId="77777777" w:rsidR="00A45FDF" w:rsidRPr="00A45FDF" w:rsidRDefault="00000000" w:rsidP="00A45FDF">
            <w:pPr>
              <w:spacing w:after="0"/>
              <w:rPr>
                <w:rFonts w:ascii="Times New Roman" w:hAnsi="Times New Roman"/>
                <w:lang w:val="ro-RO"/>
              </w:rPr>
            </w:pPr>
            <w:r w:rsidRPr="00A45FDF">
              <w:rPr>
                <w:rFonts w:ascii="Times New Roman" w:hAnsi="Times New Roman"/>
                <w:lang w:val="ro-RO"/>
              </w:rPr>
              <w:t>-diapers</w:t>
            </w:r>
          </w:p>
          <w:p w14:paraId="678AA81D" w14:textId="77777777" w:rsidR="00A6220F" w:rsidRPr="003B4AB6" w:rsidRDefault="00000000" w:rsidP="00A45FDF">
            <w:pPr>
              <w:spacing w:after="0"/>
              <w:rPr>
                <w:rFonts w:ascii="Times New Roman" w:hAnsi="Times New Roman"/>
                <w:lang w:val="ro-RO"/>
              </w:rPr>
            </w:pPr>
            <w:r w:rsidRPr="00A45FDF">
              <w:rPr>
                <w:rFonts w:ascii="Times New Roman" w:hAnsi="Times New Roman"/>
                <w:lang w:val="ro-RO"/>
              </w:rPr>
              <w:t>-medic</w:t>
            </w:r>
            <w:r>
              <w:rPr>
                <w:rFonts w:ascii="Times New Roman" w:hAnsi="Times New Roman"/>
                <w:lang w:val="ro-RO"/>
              </w:rPr>
              <w:t>ation</w:t>
            </w:r>
          </w:p>
        </w:tc>
        <w:tc>
          <w:tcPr>
            <w:tcW w:w="657" w:type="pct"/>
            <w:vMerge/>
            <w:vAlign w:val="center"/>
          </w:tcPr>
          <w:p w14:paraId="4D60477C" w14:textId="77777777" w:rsidR="00A6220F" w:rsidRPr="003B4AB6" w:rsidRDefault="00A6220F" w:rsidP="00910AF0">
            <w:pPr>
              <w:spacing w:after="0"/>
              <w:rPr>
                <w:rFonts w:ascii="Times New Roman" w:hAnsi="Times New Roman"/>
                <w:lang w:val="ro-RO"/>
              </w:rPr>
            </w:pPr>
          </w:p>
        </w:tc>
        <w:tc>
          <w:tcPr>
            <w:tcW w:w="862" w:type="pct"/>
            <w:vAlign w:val="center"/>
          </w:tcPr>
          <w:p w14:paraId="01A34FE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4 </w:t>
            </w:r>
            <w:r w:rsidR="00CC7326">
              <w:rPr>
                <w:rFonts w:ascii="Times New Roman" w:hAnsi="Times New Roman"/>
                <w:lang w:val="ro-RO"/>
              </w:rPr>
              <w:t>rejected</w:t>
            </w:r>
            <w:r w:rsidRPr="003B4AB6">
              <w:rPr>
                <w:rFonts w:ascii="Times New Roman" w:hAnsi="Times New Roman"/>
                <w:lang w:val="ro-RO"/>
              </w:rPr>
              <w:t xml:space="preserve">, 77 </w:t>
            </w:r>
            <w:r w:rsidR="00E00409">
              <w:rPr>
                <w:rFonts w:ascii="Times New Roman" w:hAnsi="Times New Roman"/>
                <w:lang w:val="ro-RO"/>
              </w:rPr>
              <w:t>approved</w:t>
            </w:r>
          </w:p>
          <w:p w14:paraId="713DA51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6 </w:t>
            </w:r>
            <w:r w:rsidR="00CC7326">
              <w:rPr>
                <w:rFonts w:ascii="Times New Roman" w:hAnsi="Times New Roman"/>
                <w:lang w:val="ro-RO"/>
              </w:rPr>
              <w:t>rejected</w:t>
            </w:r>
            <w:r w:rsidRPr="003B4AB6">
              <w:rPr>
                <w:rFonts w:ascii="Times New Roman" w:hAnsi="Times New Roman"/>
                <w:lang w:val="ro-RO"/>
              </w:rPr>
              <w:t xml:space="preserve">, 91 </w:t>
            </w:r>
            <w:r w:rsidR="00E00409">
              <w:rPr>
                <w:rFonts w:ascii="Times New Roman" w:hAnsi="Times New Roman"/>
                <w:lang w:val="ro-RO"/>
              </w:rPr>
              <w:t>approved</w:t>
            </w:r>
          </w:p>
          <w:p w14:paraId="64F432F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1 </w:t>
            </w:r>
            <w:r w:rsidR="00E00409">
              <w:rPr>
                <w:rFonts w:ascii="Times New Roman" w:hAnsi="Times New Roman"/>
                <w:lang w:val="ro-RO"/>
              </w:rPr>
              <w:t>rejected</w:t>
            </w:r>
            <w:r w:rsidRPr="003B4AB6">
              <w:rPr>
                <w:rFonts w:ascii="Times New Roman" w:hAnsi="Times New Roman"/>
                <w:lang w:val="ro-RO"/>
              </w:rPr>
              <w:t xml:space="preserve">, 44 </w:t>
            </w:r>
            <w:r w:rsidR="00E00409">
              <w:rPr>
                <w:rFonts w:ascii="Times New Roman" w:hAnsi="Times New Roman"/>
                <w:lang w:val="ro-RO"/>
              </w:rPr>
              <w:t>approved</w:t>
            </w:r>
          </w:p>
          <w:p w14:paraId="0753DC4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5,1% </w:t>
            </w:r>
            <w:r w:rsidR="00CC7326">
              <w:rPr>
                <w:rFonts w:ascii="Times New Roman" w:hAnsi="Times New Roman"/>
                <w:lang w:val="ro-RO"/>
              </w:rPr>
              <w:t>rejected</w:t>
            </w:r>
          </w:p>
        </w:tc>
        <w:tc>
          <w:tcPr>
            <w:tcW w:w="667" w:type="pct"/>
            <w:vMerge/>
            <w:vAlign w:val="center"/>
          </w:tcPr>
          <w:p w14:paraId="3735C876" w14:textId="77777777" w:rsidR="00A6220F" w:rsidRPr="003B4AB6" w:rsidRDefault="00A6220F" w:rsidP="00910AF0">
            <w:pPr>
              <w:spacing w:after="0"/>
              <w:rPr>
                <w:rFonts w:ascii="Times New Roman" w:hAnsi="Times New Roman"/>
                <w:lang w:val="ro-RO"/>
              </w:rPr>
            </w:pPr>
          </w:p>
        </w:tc>
        <w:tc>
          <w:tcPr>
            <w:tcW w:w="708" w:type="pct"/>
            <w:vMerge/>
            <w:vAlign w:val="center"/>
          </w:tcPr>
          <w:p w14:paraId="255833B5" w14:textId="77777777" w:rsidR="00A6220F" w:rsidRPr="003B4AB6" w:rsidRDefault="00A6220F" w:rsidP="00910AF0">
            <w:pPr>
              <w:spacing w:after="0"/>
              <w:rPr>
                <w:rFonts w:ascii="Times New Roman" w:hAnsi="Times New Roman"/>
                <w:lang w:val="ro-RO"/>
              </w:rPr>
            </w:pPr>
          </w:p>
        </w:tc>
        <w:tc>
          <w:tcPr>
            <w:tcW w:w="532" w:type="pct"/>
            <w:vMerge/>
            <w:vAlign w:val="center"/>
          </w:tcPr>
          <w:p w14:paraId="43C45C41" w14:textId="77777777" w:rsidR="00A6220F" w:rsidRPr="003B4AB6" w:rsidRDefault="00A6220F" w:rsidP="00910AF0">
            <w:pPr>
              <w:spacing w:after="0"/>
              <w:rPr>
                <w:rFonts w:ascii="Times New Roman" w:hAnsi="Times New Roman"/>
                <w:lang w:val="ro-RO"/>
              </w:rPr>
            </w:pPr>
          </w:p>
        </w:tc>
      </w:tr>
      <w:tr w:rsidR="00C1135A" w14:paraId="19149ED7" w14:textId="77777777" w:rsidTr="00910AF0">
        <w:trPr>
          <w:trHeight w:val="440"/>
        </w:trPr>
        <w:tc>
          <w:tcPr>
            <w:tcW w:w="209" w:type="pct"/>
            <w:vMerge w:val="restart"/>
            <w:vAlign w:val="center"/>
          </w:tcPr>
          <w:p w14:paraId="1C0F1F40"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35</w:t>
            </w:r>
          </w:p>
        </w:tc>
        <w:tc>
          <w:tcPr>
            <w:tcW w:w="516" w:type="pct"/>
            <w:vMerge w:val="restart"/>
            <w:vAlign w:val="center"/>
          </w:tcPr>
          <w:p w14:paraId="0B2E8C3B"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S3</w:t>
            </w:r>
          </w:p>
        </w:tc>
        <w:tc>
          <w:tcPr>
            <w:tcW w:w="848" w:type="pct"/>
            <w:vAlign w:val="center"/>
          </w:tcPr>
          <w:p w14:paraId="13C66CD5" w14:textId="77777777" w:rsidR="00AD7DED" w:rsidRPr="003B4AB6" w:rsidRDefault="00000000" w:rsidP="00910AF0">
            <w:pPr>
              <w:spacing w:after="0"/>
              <w:rPr>
                <w:rFonts w:ascii="Times New Roman" w:hAnsi="Times New Roman"/>
                <w:lang w:val="ro-RO"/>
              </w:rPr>
            </w:pPr>
            <w:r>
              <w:rPr>
                <w:rFonts w:ascii="Times New Roman" w:hAnsi="Times New Roman"/>
                <w:lang w:val="ro-RO"/>
              </w:rPr>
              <w:t>Community social aid</w:t>
            </w:r>
          </w:p>
          <w:p w14:paraId="3E49E01A" w14:textId="77777777" w:rsidR="00AD7DED" w:rsidRPr="003B4AB6" w:rsidRDefault="00AD7DED" w:rsidP="00910AF0">
            <w:pPr>
              <w:spacing w:after="0"/>
              <w:rPr>
                <w:rFonts w:ascii="Times New Roman" w:hAnsi="Times New Roman"/>
                <w:lang w:val="ro-RO"/>
              </w:rPr>
            </w:pPr>
          </w:p>
          <w:p w14:paraId="33270C2E" w14:textId="77777777" w:rsidR="00AD7DED" w:rsidRPr="003B4AB6" w:rsidRDefault="00000000" w:rsidP="00910AF0">
            <w:pPr>
              <w:spacing w:after="0"/>
              <w:rPr>
                <w:rFonts w:ascii="Times New Roman" w:hAnsi="Times New Roman"/>
                <w:lang w:val="ro-RO"/>
              </w:rPr>
            </w:pPr>
            <w:r>
              <w:rPr>
                <w:rFonts w:ascii="Times New Roman" w:hAnsi="Times New Roman"/>
                <w:lang w:val="ro-RO"/>
              </w:rPr>
              <w:t>Food allowance</w:t>
            </w:r>
          </w:p>
          <w:p w14:paraId="7C0B062B" w14:textId="77777777" w:rsidR="00AD7DED" w:rsidRPr="003B4AB6" w:rsidRDefault="00AD7DED" w:rsidP="00910AF0">
            <w:pPr>
              <w:spacing w:after="0"/>
              <w:rPr>
                <w:rFonts w:ascii="Times New Roman" w:hAnsi="Times New Roman"/>
                <w:lang w:val="ro-RO"/>
              </w:rPr>
            </w:pPr>
          </w:p>
        </w:tc>
        <w:tc>
          <w:tcPr>
            <w:tcW w:w="657" w:type="pct"/>
            <w:vMerge w:val="restart"/>
            <w:vAlign w:val="center"/>
          </w:tcPr>
          <w:p w14:paraId="4DF88812"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lastRenderedPageBreak/>
              <w:t xml:space="preserve">80/2021 </w:t>
            </w:r>
            <w:r w:rsidR="00A45FDF">
              <w:rPr>
                <w:rFonts w:ascii="Times New Roman" w:hAnsi="Times New Roman"/>
                <w:lang w:val="ro-RO"/>
              </w:rPr>
              <w:t>regarding ammendment</w:t>
            </w:r>
            <w:r w:rsidRPr="003B4AB6">
              <w:rPr>
                <w:rFonts w:ascii="Times New Roman" w:hAnsi="Times New Roman"/>
                <w:lang w:val="ro-RO"/>
              </w:rPr>
              <w:t xml:space="preserve"> 336/2016</w:t>
            </w:r>
          </w:p>
        </w:tc>
        <w:tc>
          <w:tcPr>
            <w:tcW w:w="862" w:type="pct"/>
            <w:vAlign w:val="center"/>
          </w:tcPr>
          <w:p w14:paraId="5288FC78" w14:textId="77777777" w:rsidR="00AD7DED" w:rsidRPr="003B4AB6" w:rsidRDefault="00000000" w:rsidP="00910AF0">
            <w:pPr>
              <w:spacing w:after="0"/>
              <w:rPr>
                <w:rFonts w:ascii="Times New Roman" w:hAnsi="Times New Roman"/>
                <w:lang w:val="ro-RO"/>
              </w:rPr>
            </w:pPr>
            <w:r>
              <w:rPr>
                <w:rFonts w:ascii="Times New Roman" w:hAnsi="Times New Roman"/>
                <w:lang w:val="ro-RO"/>
              </w:rPr>
              <w:t>Rejected</w:t>
            </w:r>
            <w:r w:rsidRPr="003B4AB6">
              <w:rPr>
                <w:rFonts w:ascii="Times New Roman" w:hAnsi="Times New Roman"/>
                <w:lang w:val="ro-RO"/>
              </w:rPr>
              <w:t>/</w:t>
            </w:r>
            <w:r w:rsidR="00E00409">
              <w:rPr>
                <w:rFonts w:ascii="Times New Roman" w:hAnsi="Times New Roman"/>
                <w:lang w:val="ro-RO"/>
              </w:rPr>
              <w:t>Approved</w:t>
            </w:r>
            <w:r w:rsidRPr="003B4AB6">
              <w:rPr>
                <w:rFonts w:ascii="Times New Roman" w:hAnsi="Times New Roman"/>
                <w:lang w:val="ro-RO"/>
              </w:rPr>
              <w:t>:</w:t>
            </w:r>
          </w:p>
          <w:p w14:paraId="6C4A70F1" w14:textId="77777777" w:rsidR="00AD7DED" w:rsidRPr="003B4AB6" w:rsidRDefault="00AD7DED" w:rsidP="00910AF0">
            <w:pPr>
              <w:spacing w:after="0"/>
              <w:rPr>
                <w:rFonts w:ascii="Times New Roman" w:hAnsi="Times New Roman"/>
                <w:lang w:val="ro-RO"/>
              </w:rPr>
            </w:pPr>
          </w:p>
          <w:p w14:paraId="7EDBB639"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 xml:space="preserve">2015: 191 </w:t>
            </w:r>
            <w:r w:rsidR="00A45FDF">
              <w:rPr>
                <w:rFonts w:ascii="Times New Roman" w:hAnsi="Times New Roman"/>
                <w:lang w:val="ro-RO"/>
              </w:rPr>
              <w:t>benef.</w:t>
            </w:r>
          </w:p>
          <w:p w14:paraId="4DEA9F78"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2016: 33/131</w:t>
            </w:r>
          </w:p>
          <w:p w14:paraId="3CF494B0"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lastRenderedPageBreak/>
              <w:t>2017: 16/48</w:t>
            </w:r>
          </w:p>
          <w:p w14:paraId="0DF8F277"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2018: 6/ 31</w:t>
            </w:r>
          </w:p>
          <w:p w14:paraId="227A807F"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 xml:space="preserve">2019: 11/17 </w:t>
            </w:r>
          </w:p>
          <w:p w14:paraId="50A043A1"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2020: 5/ 15</w:t>
            </w:r>
          </w:p>
          <w:p w14:paraId="2F4F59DF"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2021: 4/ 16</w:t>
            </w:r>
          </w:p>
          <w:p w14:paraId="12378673" w14:textId="77777777" w:rsidR="00AD7DED" w:rsidRPr="003B4AB6" w:rsidRDefault="00AD7DED" w:rsidP="00910AF0">
            <w:pPr>
              <w:spacing w:after="0"/>
              <w:rPr>
                <w:rFonts w:ascii="Times New Roman" w:hAnsi="Times New Roman"/>
                <w:lang w:val="ro-RO"/>
              </w:rPr>
            </w:pPr>
          </w:p>
          <w:p w14:paraId="772D935C"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 xml:space="preserve">29% </w:t>
            </w:r>
            <w:r w:rsidR="00CC7326">
              <w:rPr>
                <w:rFonts w:ascii="Times New Roman" w:hAnsi="Times New Roman"/>
                <w:lang w:val="ro-RO"/>
              </w:rPr>
              <w:t>rejected</w:t>
            </w:r>
          </w:p>
        </w:tc>
        <w:tc>
          <w:tcPr>
            <w:tcW w:w="667" w:type="pct"/>
            <w:vMerge w:val="restart"/>
            <w:vAlign w:val="center"/>
          </w:tcPr>
          <w:p w14:paraId="2A7B295C" w14:textId="77777777" w:rsidR="00AD7DED" w:rsidRPr="003B4AB6" w:rsidRDefault="00AD7DED" w:rsidP="00910AF0">
            <w:pPr>
              <w:spacing w:after="0"/>
              <w:rPr>
                <w:rFonts w:ascii="Times New Roman" w:hAnsi="Times New Roman"/>
                <w:lang w:val="ro-RO"/>
              </w:rPr>
            </w:pPr>
          </w:p>
        </w:tc>
        <w:tc>
          <w:tcPr>
            <w:tcW w:w="708" w:type="pct"/>
            <w:vMerge w:val="restart"/>
            <w:vAlign w:val="center"/>
          </w:tcPr>
          <w:p w14:paraId="51EE687E" w14:textId="77777777" w:rsidR="00AD7DED" w:rsidRPr="003B4AB6" w:rsidRDefault="00AD7DED" w:rsidP="00910AF0">
            <w:pPr>
              <w:spacing w:after="0"/>
              <w:rPr>
                <w:rFonts w:ascii="Times New Roman" w:hAnsi="Times New Roman"/>
                <w:lang w:val="ro-RO"/>
              </w:rPr>
            </w:pPr>
          </w:p>
        </w:tc>
        <w:tc>
          <w:tcPr>
            <w:tcW w:w="532" w:type="pct"/>
            <w:vMerge w:val="restart"/>
            <w:vAlign w:val="center"/>
          </w:tcPr>
          <w:p w14:paraId="422B7AD9" w14:textId="77777777" w:rsidR="00AD7DED" w:rsidRPr="003B4AB6" w:rsidRDefault="00AD7DED" w:rsidP="00910AF0">
            <w:pPr>
              <w:spacing w:after="0"/>
              <w:rPr>
                <w:rFonts w:ascii="Times New Roman" w:hAnsi="Times New Roman"/>
                <w:lang w:val="ro-RO"/>
              </w:rPr>
            </w:pPr>
          </w:p>
        </w:tc>
      </w:tr>
      <w:tr w:rsidR="00C1135A" w14:paraId="5C48EF37" w14:textId="77777777" w:rsidTr="00910AF0">
        <w:trPr>
          <w:trHeight w:val="773"/>
        </w:trPr>
        <w:tc>
          <w:tcPr>
            <w:tcW w:w="209" w:type="pct"/>
            <w:vMerge/>
            <w:vAlign w:val="center"/>
          </w:tcPr>
          <w:p w14:paraId="471E66F0" w14:textId="77777777" w:rsidR="00AD7DED" w:rsidRPr="003B4AB6" w:rsidRDefault="00AD7DED" w:rsidP="00910AF0">
            <w:pPr>
              <w:spacing w:after="0"/>
              <w:rPr>
                <w:rFonts w:ascii="Times New Roman" w:hAnsi="Times New Roman"/>
                <w:lang w:val="ro-RO"/>
              </w:rPr>
            </w:pPr>
          </w:p>
        </w:tc>
        <w:tc>
          <w:tcPr>
            <w:tcW w:w="516" w:type="pct"/>
            <w:vMerge/>
            <w:vAlign w:val="center"/>
          </w:tcPr>
          <w:p w14:paraId="745FCDF1" w14:textId="77777777" w:rsidR="00AD7DED" w:rsidRPr="003B4AB6" w:rsidRDefault="00AD7DED" w:rsidP="00910AF0">
            <w:pPr>
              <w:spacing w:after="0"/>
              <w:rPr>
                <w:rFonts w:ascii="Times New Roman" w:hAnsi="Times New Roman"/>
                <w:lang w:val="ro-RO"/>
              </w:rPr>
            </w:pPr>
          </w:p>
        </w:tc>
        <w:tc>
          <w:tcPr>
            <w:tcW w:w="848" w:type="pct"/>
            <w:vAlign w:val="center"/>
          </w:tcPr>
          <w:p w14:paraId="1A6C7EB4" w14:textId="77777777" w:rsidR="00AD7DED" w:rsidRPr="003B4AB6" w:rsidRDefault="00000000" w:rsidP="00910AF0">
            <w:pPr>
              <w:spacing w:after="0"/>
              <w:rPr>
                <w:rFonts w:ascii="Times New Roman" w:hAnsi="Times New Roman"/>
                <w:lang w:val="ro-RO"/>
              </w:rPr>
            </w:pPr>
            <w:r>
              <w:rPr>
                <w:rFonts w:ascii="Times New Roman" w:hAnsi="Times New Roman"/>
                <w:lang w:val="ro-RO"/>
              </w:rPr>
              <w:t>Rent payment</w:t>
            </w:r>
          </w:p>
          <w:p w14:paraId="4F458573" w14:textId="77777777" w:rsidR="00AD7DED" w:rsidRPr="003B4AB6" w:rsidRDefault="00AD7DED" w:rsidP="00910AF0">
            <w:pPr>
              <w:spacing w:after="0"/>
              <w:rPr>
                <w:rFonts w:ascii="Times New Roman" w:hAnsi="Times New Roman"/>
                <w:lang w:val="ro-RO"/>
              </w:rPr>
            </w:pPr>
          </w:p>
        </w:tc>
        <w:tc>
          <w:tcPr>
            <w:tcW w:w="657" w:type="pct"/>
            <w:vMerge/>
            <w:vAlign w:val="center"/>
          </w:tcPr>
          <w:p w14:paraId="391D6040" w14:textId="77777777" w:rsidR="00AD7DED" w:rsidRPr="003B4AB6" w:rsidRDefault="00AD7DED" w:rsidP="00910AF0">
            <w:pPr>
              <w:spacing w:after="0"/>
              <w:rPr>
                <w:rFonts w:ascii="Times New Roman" w:hAnsi="Times New Roman"/>
                <w:lang w:val="ro-RO"/>
              </w:rPr>
            </w:pPr>
          </w:p>
        </w:tc>
        <w:tc>
          <w:tcPr>
            <w:tcW w:w="862" w:type="pct"/>
            <w:vAlign w:val="center"/>
          </w:tcPr>
          <w:p w14:paraId="37023810"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2015: 22 benef.</w:t>
            </w:r>
          </w:p>
          <w:p w14:paraId="6B2D9C38"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2016: 12 benef.</w:t>
            </w:r>
          </w:p>
          <w:p w14:paraId="4FCF0B73"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 xml:space="preserve">2017: 13 benef./ 1 </w:t>
            </w:r>
            <w:r w:rsidR="00CC7326">
              <w:rPr>
                <w:rFonts w:ascii="Times New Roman" w:hAnsi="Times New Roman"/>
                <w:lang w:val="ro-RO"/>
              </w:rPr>
              <w:t>claim</w:t>
            </w:r>
            <w:r w:rsidRPr="003B4AB6">
              <w:rPr>
                <w:rFonts w:ascii="Times New Roman" w:hAnsi="Times New Roman"/>
                <w:lang w:val="ro-RO"/>
              </w:rPr>
              <w:t xml:space="preserve"> </w:t>
            </w:r>
            <w:r w:rsidR="00CC7326">
              <w:rPr>
                <w:rFonts w:ascii="Times New Roman" w:hAnsi="Times New Roman"/>
                <w:lang w:val="ro-RO"/>
              </w:rPr>
              <w:t>rejected</w:t>
            </w:r>
            <w:r w:rsidRPr="003B4AB6">
              <w:rPr>
                <w:rFonts w:ascii="Times New Roman" w:hAnsi="Times New Roman"/>
                <w:lang w:val="ro-RO"/>
              </w:rPr>
              <w:t xml:space="preserve"> </w:t>
            </w:r>
          </w:p>
          <w:p w14:paraId="54F72566"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2018:15 benef.</w:t>
            </w:r>
          </w:p>
          <w:p w14:paraId="2862A61A"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2019: 12 benef.</w:t>
            </w:r>
          </w:p>
          <w:p w14:paraId="6B8B0A6F"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2020: 5 benef.</w:t>
            </w:r>
          </w:p>
          <w:p w14:paraId="501C401B"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 xml:space="preserve">2021: 10 benef/ 1 </w:t>
            </w:r>
            <w:r w:rsidR="00CC7326">
              <w:rPr>
                <w:rFonts w:ascii="Times New Roman" w:hAnsi="Times New Roman"/>
                <w:lang w:val="ro-RO"/>
              </w:rPr>
              <w:t>claim</w:t>
            </w:r>
            <w:r w:rsidRPr="003B4AB6">
              <w:rPr>
                <w:rFonts w:ascii="Times New Roman" w:hAnsi="Times New Roman"/>
                <w:lang w:val="ro-RO"/>
              </w:rPr>
              <w:t xml:space="preserve"> </w:t>
            </w:r>
            <w:r w:rsidR="00CC7326">
              <w:rPr>
                <w:rFonts w:ascii="Times New Roman" w:hAnsi="Times New Roman"/>
                <w:lang w:val="ro-RO"/>
              </w:rPr>
              <w:t>rejected</w:t>
            </w:r>
            <w:r w:rsidRPr="003B4AB6">
              <w:rPr>
                <w:rFonts w:ascii="Times New Roman" w:hAnsi="Times New Roman"/>
                <w:lang w:val="ro-RO"/>
              </w:rPr>
              <w:t xml:space="preserve"> </w:t>
            </w:r>
          </w:p>
        </w:tc>
        <w:tc>
          <w:tcPr>
            <w:tcW w:w="667" w:type="pct"/>
            <w:vMerge/>
            <w:vAlign w:val="center"/>
          </w:tcPr>
          <w:p w14:paraId="66D42858" w14:textId="77777777" w:rsidR="00AD7DED" w:rsidRPr="003B4AB6" w:rsidRDefault="00AD7DED" w:rsidP="00910AF0">
            <w:pPr>
              <w:spacing w:after="0"/>
              <w:rPr>
                <w:rFonts w:ascii="Times New Roman" w:hAnsi="Times New Roman"/>
                <w:lang w:val="ro-RO"/>
              </w:rPr>
            </w:pPr>
          </w:p>
        </w:tc>
        <w:tc>
          <w:tcPr>
            <w:tcW w:w="708" w:type="pct"/>
            <w:vMerge/>
            <w:vAlign w:val="center"/>
          </w:tcPr>
          <w:p w14:paraId="741C9E51" w14:textId="77777777" w:rsidR="00AD7DED" w:rsidRPr="003B4AB6" w:rsidRDefault="00AD7DED" w:rsidP="00910AF0">
            <w:pPr>
              <w:spacing w:after="0"/>
              <w:rPr>
                <w:rFonts w:ascii="Times New Roman" w:hAnsi="Times New Roman"/>
                <w:lang w:val="ro-RO"/>
              </w:rPr>
            </w:pPr>
          </w:p>
        </w:tc>
        <w:tc>
          <w:tcPr>
            <w:tcW w:w="532" w:type="pct"/>
            <w:vMerge/>
            <w:vAlign w:val="center"/>
          </w:tcPr>
          <w:p w14:paraId="08F28E47" w14:textId="77777777" w:rsidR="00AD7DED" w:rsidRPr="003B4AB6" w:rsidRDefault="00AD7DED" w:rsidP="00910AF0">
            <w:pPr>
              <w:spacing w:after="0"/>
              <w:rPr>
                <w:rFonts w:ascii="Times New Roman" w:hAnsi="Times New Roman"/>
                <w:lang w:val="ro-RO"/>
              </w:rPr>
            </w:pPr>
          </w:p>
        </w:tc>
      </w:tr>
      <w:tr w:rsidR="00C1135A" w14:paraId="6A03D238" w14:textId="77777777" w:rsidTr="00910AF0">
        <w:trPr>
          <w:trHeight w:val="260"/>
        </w:trPr>
        <w:tc>
          <w:tcPr>
            <w:tcW w:w="209" w:type="pct"/>
            <w:vMerge/>
            <w:vAlign w:val="center"/>
          </w:tcPr>
          <w:p w14:paraId="750DFE5F" w14:textId="77777777" w:rsidR="00AD7DED" w:rsidRPr="003B4AB6" w:rsidRDefault="00AD7DED" w:rsidP="00910AF0">
            <w:pPr>
              <w:spacing w:after="0"/>
              <w:rPr>
                <w:rFonts w:ascii="Times New Roman" w:hAnsi="Times New Roman"/>
                <w:lang w:val="ro-RO"/>
              </w:rPr>
            </w:pPr>
          </w:p>
        </w:tc>
        <w:tc>
          <w:tcPr>
            <w:tcW w:w="516" w:type="pct"/>
            <w:vMerge/>
            <w:vAlign w:val="center"/>
          </w:tcPr>
          <w:p w14:paraId="34E48A35" w14:textId="77777777" w:rsidR="00AD7DED" w:rsidRPr="003B4AB6" w:rsidRDefault="00AD7DED" w:rsidP="00910AF0">
            <w:pPr>
              <w:spacing w:after="0"/>
              <w:rPr>
                <w:rFonts w:ascii="Times New Roman" w:hAnsi="Times New Roman"/>
                <w:lang w:val="ro-RO"/>
              </w:rPr>
            </w:pPr>
          </w:p>
        </w:tc>
        <w:tc>
          <w:tcPr>
            <w:tcW w:w="848" w:type="pct"/>
            <w:vAlign w:val="center"/>
          </w:tcPr>
          <w:p w14:paraId="3E96EB4C" w14:textId="77777777" w:rsidR="00AD7DED" w:rsidRPr="003B4AB6" w:rsidRDefault="00000000" w:rsidP="00910AF0">
            <w:pPr>
              <w:spacing w:after="0"/>
              <w:rPr>
                <w:rFonts w:ascii="Times New Roman" w:hAnsi="Times New Roman"/>
                <w:lang w:val="ro-RO"/>
              </w:rPr>
            </w:pPr>
            <w:r>
              <w:rPr>
                <w:rFonts w:ascii="Times New Roman" w:hAnsi="Times New Roman"/>
                <w:lang w:val="ro-RO"/>
              </w:rPr>
              <w:t>Arrears for housing utilities</w:t>
            </w:r>
          </w:p>
        </w:tc>
        <w:tc>
          <w:tcPr>
            <w:tcW w:w="657" w:type="pct"/>
            <w:vMerge/>
            <w:vAlign w:val="center"/>
          </w:tcPr>
          <w:p w14:paraId="3ECD867F" w14:textId="77777777" w:rsidR="00AD7DED" w:rsidRPr="003B4AB6" w:rsidRDefault="00AD7DED" w:rsidP="00910AF0">
            <w:pPr>
              <w:spacing w:after="0"/>
              <w:rPr>
                <w:rFonts w:ascii="Times New Roman" w:hAnsi="Times New Roman"/>
                <w:lang w:val="ro-RO"/>
              </w:rPr>
            </w:pPr>
          </w:p>
        </w:tc>
        <w:tc>
          <w:tcPr>
            <w:tcW w:w="862" w:type="pct"/>
            <w:vAlign w:val="center"/>
          </w:tcPr>
          <w:p w14:paraId="6DAD7F57"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2015: 8 benef.</w:t>
            </w:r>
          </w:p>
          <w:p w14:paraId="33FB1834" w14:textId="77777777" w:rsidR="00AD7DED" w:rsidRPr="003B4AB6" w:rsidRDefault="00000000" w:rsidP="00910AF0">
            <w:pPr>
              <w:spacing w:after="0"/>
              <w:rPr>
                <w:rFonts w:ascii="Times New Roman" w:hAnsi="Times New Roman"/>
                <w:lang w:val="ro-RO"/>
              </w:rPr>
            </w:pPr>
            <w:r w:rsidRPr="003B4AB6">
              <w:rPr>
                <w:rFonts w:ascii="Times New Roman" w:hAnsi="Times New Roman"/>
                <w:lang w:val="ro-RO"/>
              </w:rPr>
              <w:t xml:space="preserve">2020: 1 </w:t>
            </w:r>
            <w:r w:rsidR="00CC7326">
              <w:rPr>
                <w:rFonts w:ascii="Times New Roman" w:hAnsi="Times New Roman"/>
                <w:lang w:val="ro-RO"/>
              </w:rPr>
              <w:t>claim</w:t>
            </w:r>
            <w:r w:rsidRPr="003B4AB6">
              <w:rPr>
                <w:rFonts w:ascii="Times New Roman" w:hAnsi="Times New Roman"/>
                <w:lang w:val="ro-RO"/>
              </w:rPr>
              <w:t xml:space="preserve"> </w:t>
            </w:r>
            <w:r w:rsidR="00CC7326">
              <w:rPr>
                <w:rFonts w:ascii="Times New Roman" w:hAnsi="Times New Roman"/>
                <w:lang w:val="ro-RO"/>
              </w:rPr>
              <w:t>rejected</w:t>
            </w:r>
          </w:p>
        </w:tc>
        <w:tc>
          <w:tcPr>
            <w:tcW w:w="667" w:type="pct"/>
            <w:vMerge/>
            <w:vAlign w:val="center"/>
          </w:tcPr>
          <w:p w14:paraId="42DC5670" w14:textId="77777777" w:rsidR="00AD7DED" w:rsidRPr="003B4AB6" w:rsidRDefault="00AD7DED" w:rsidP="00910AF0">
            <w:pPr>
              <w:spacing w:after="0"/>
              <w:rPr>
                <w:rFonts w:ascii="Times New Roman" w:hAnsi="Times New Roman"/>
                <w:lang w:val="ro-RO"/>
              </w:rPr>
            </w:pPr>
          </w:p>
        </w:tc>
        <w:tc>
          <w:tcPr>
            <w:tcW w:w="708" w:type="pct"/>
            <w:vMerge/>
            <w:vAlign w:val="center"/>
          </w:tcPr>
          <w:p w14:paraId="19ECCE79" w14:textId="77777777" w:rsidR="00AD7DED" w:rsidRPr="003B4AB6" w:rsidRDefault="00AD7DED" w:rsidP="00910AF0">
            <w:pPr>
              <w:spacing w:after="0"/>
              <w:rPr>
                <w:rFonts w:ascii="Times New Roman" w:hAnsi="Times New Roman"/>
                <w:lang w:val="ro-RO"/>
              </w:rPr>
            </w:pPr>
          </w:p>
        </w:tc>
        <w:tc>
          <w:tcPr>
            <w:tcW w:w="532" w:type="pct"/>
            <w:vMerge/>
            <w:vAlign w:val="center"/>
          </w:tcPr>
          <w:p w14:paraId="2CB9ABE2" w14:textId="77777777" w:rsidR="00AD7DED" w:rsidRPr="003B4AB6" w:rsidRDefault="00AD7DED" w:rsidP="00910AF0">
            <w:pPr>
              <w:spacing w:after="0"/>
              <w:rPr>
                <w:rFonts w:ascii="Times New Roman" w:hAnsi="Times New Roman"/>
                <w:lang w:val="ro-RO"/>
              </w:rPr>
            </w:pPr>
          </w:p>
        </w:tc>
      </w:tr>
      <w:tr w:rsidR="00C1135A" w14:paraId="03350D12" w14:textId="77777777" w:rsidTr="00910AF0">
        <w:trPr>
          <w:trHeight w:val="1637"/>
        </w:trPr>
        <w:tc>
          <w:tcPr>
            <w:tcW w:w="209" w:type="pct"/>
            <w:vMerge w:val="restart"/>
            <w:vAlign w:val="center"/>
          </w:tcPr>
          <w:p w14:paraId="2FA4955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36</w:t>
            </w:r>
          </w:p>
        </w:tc>
        <w:tc>
          <w:tcPr>
            <w:tcW w:w="516" w:type="pct"/>
            <w:vMerge w:val="restart"/>
            <w:vAlign w:val="center"/>
          </w:tcPr>
          <w:p w14:paraId="58032DFC" w14:textId="77777777" w:rsidR="00A6220F" w:rsidRPr="003B4AB6" w:rsidRDefault="00000000" w:rsidP="00910AF0">
            <w:pPr>
              <w:spacing w:after="0"/>
              <w:rPr>
                <w:rFonts w:ascii="Times New Roman" w:hAnsi="Times New Roman"/>
                <w:lang w:val="ro-RO"/>
              </w:rPr>
            </w:pPr>
            <w:r>
              <w:rPr>
                <w:rFonts w:ascii="Times New Roman" w:hAnsi="Times New Roman"/>
                <w:lang w:val="ro-RO"/>
              </w:rPr>
              <w:t>General Directorate of Social Assistance of Bucharest (DGASMB)</w:t>
            </w:r>
          </w:p>
        </w:tc>
        <w:tc>
          <w:tcPr>
            <w:tcW w:w="848" w:type="pct"/>
            <w:vAlign w:val="center"/>
          </w:tcPr>
          <w:p w14:paraId="0D07F989" w14:textId="77777777" w:rsidR="00A6220F" w:rsidRPr="003B4AB6" w:rsidRDefault="00000000" w:rsidP="00910AF0">
            <w:pPr>
              <w:spacing w:after="0"/>
              <w:rPr>
                <w:rFonts w:ascii="Times New Roman" w:hAnsi="Times New Roman"/>
                <w:lang w:val="ro-RO"/>
              </w:rPr>
            </w:pPr>
            <w:r>
              <w:rPr>
                <w:rFonts w:ascii="Times New Roman" w:hAnsi="Times New Roman"/>
                <w:lang w:val="ro-RO"/>
              </w:rPr>
              <w:t>Incentive for adults with disabilities</w:t>
            </w:r>
          </w:p>
          <w:p w14:paraId="05FCC035" w14:textId="77777777" w:rsidR="00A6220F" w:rsidRPr="003B4AB6" w:rsidRDefault="00A6220F" w:rsidP="00910AF0">
            <w:pPr>
              <w:spacing w:after="0"/>
              <w:rPr>
                <w:rFonts w:ascii="Times New Roman" w:hAnsi="Times New Roman"/>
                <w:lang w:val="ro-RO"/>
              </w:rPr>
            </w:pPr>
          </w:p>
          <w:p w14:paraId="4C667703" w14:textId="77777777" w:rsidR="00A6220F" w:rsidRPr="003B4AB6" w:rsidRDefault="00A6220F" w:rsidP="00910AF0">
            <w:pPr>
              <w:spacing w:after="0"/>
              <w:rPr>
                <w:rFonts w:ascii="Times New Roman" w:hAnsi="Times New Roman"/>
                <w:lang w:val="ro-RO"/>
              </w:rPr>
            </w:pPr>
          </w:p>
          <w:p w14:paraId="11F08C0E" w14:textId="77777777" w:rsidR="00A6220F" w:rsidRPr="003B4AB6" w:rsidRDefault="00A6220F" w:rsidP="00910AF0">
            <w:pPr>
              <w:spacing w:after="0"/>
              <w:rPr>
                <w:rFonts w:ascii="Times New Roman" w:hAnsi="Times New Roman"/>
                <w:lang w:val="ro-RO"/>
              </w:rPr>
            </w:pPr>
          </w:p>
          <w:p w14:paraId="5439A005" w14:textId="77777777" w:rsidR="00A6220F" w:rsidRPr="003B4AB6" w:rsidRDefault="00A6220F" w:rsidP="00910AF0">
            <w:pPr>
              <w:spacing w:after="0"/>
              <w:rPr>
                <w:rFonts w:ascii="Times New Roman" w:hAnsi="Times New Roman"/>
                <w:lang w:val="ro-RO"/>
              </w:rPr>
            </w:pPr>
          </w:p>
        </w:tc>
        <w:tc>
          <w:tcPr>
            <w:tcW w:w="657" w:type="pct"/>
            <w:vAlign w:val="center"/>
          </w:tcPr>
          <w:p w14:paraId="41BCBCB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HCGMB 330/2017</w:t>
            </w:r>
          </w:p>
          <w:p w14:paraId="00A10E68" w14:textId="77777777" w:rsidR="00A6220F" w:rsidRPr="003B4AB6" w:rsidRDefault="00A6220F" w:rsidP="00910AF0">
            <w:pPr>
              <w:spacing w:after="0"/>
              <w:rPr>
                <w:rFonts w:ascii="Times New Roman" w:hAnsi="Times New Roman"/>
                <w:lang w:val="ro-RO"/>
              </w:rPr>
            </w:pPr>
          </w:p>
          <w:p w14:paraId="3DB24F4C" w14:textId="77777777" w:rsidR="00A6220F" w:rsidRPr="003B4AB6" w:rsidRDefault="00A6220F" w:rsidP="00910AF0">
            <w:pPr>
              <w:spacing w:after="0"/>
              <w:rPr>
                <w:rFonts w:ascii="Times New Roman" w:hAnsi="Times New Roman"/>
                <w:lang w:val="ro-RO"/>
              </w:rPr>
            </w:pPr>
          </w:p>
          <w:p w14:paraId="7C98F431" w14:textId="77777777" w:rsidR="00A6220F" w:rsidRPr="003B4AB6" w:rsidRDefault="00A6220F" w:rsidP="00910AF0">
            <w:pPr>
              <w:spacing w:after="0"/>
              <w:rPr>
                <w:rFonts w:ascii="Times New Roman" w:hAnsi="Times New Roman"/>
                <w:lang w:val="ro-RO"/>
              </w:rPr>
            </w:pPr>
          </w:p>
          <w:p w14:paraId="12DD0273" w14:textId="77777777" w:rsidR="00A6220F" w:rsidRPr="003B4AB6" w:rsidRDefault="00A6220F" w:rsidP="00910AF0">
            <w:pPr>
              <w:spacing w:after="0"/>
              <w:rPr>
                <w:rFonts w:ascii="Times New Roman" w:hAnsi="Times New Roman"/>
                <w:lang w:val="ro-RO"/>
              </w:rPr>
            </w:pPr>
          </w:p>
        </w:tc>
        <w:tc>
          <w:tcPr>
            <w:tcW w:w="862" w:type="pct"/>
            <w:vAlign w:val="center"/>
          </w:tcPr>
          <w:p w14:paraId="43B3B8F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2017-2021: </w:t>
            </w:r>
            <w:r w:rsidR="00CC7326">
              <w:rPr>
                <w:rFonts w:ascii="Times New Roman" w:hAnsi="Times New Roman"/>
                <w:lang w:val="ro-RO"/>
              </w:rPr>
              <w:t>rejected</w:t>
            </w:r>
            <w:r w:rsidRPr="003B4AB6">
              <w:rPr>
                <w:rFonts w:ascii="Times New Roman" w:hAnsi="Times New Roman"/>
                <w:lang w:val="ro-RO"/>
              </w:rPr>
              <w:t xml:space="preserve">: 1610 </w:t>
            </w:r>
            <w:r w:rsidR="00E00409">
              <w:rPr>
                <w:rFonts w:ascii="Times New Roman" w:hAnsi="Times New Roman"/>
                <w:lang w:val="ro-RO"/>
              </w:rPr>
              <w:t>files</w:t>
            </w:r>
          </w:p>
          <w:p w14:paraId="60CC992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suspend</w:t>
            </w:r>
            <w:r w:rsidR="00A45FDF">
              <w:rPr>
                <w:rFonts w:ascii="Times New Roman" w:hAnsi="Times New Roman"/>
                <w:lang w:val="ro-RO"/>
              </w:rPr>
              <w:t>ed</w:t>
            </w:r>
            <w:r w:rsidRPr="003B4AB6">
              <w:rPr>
                <w:rFonts w:ascii="Times New Roman" w:hAnsi="Times New Roman"/>
                <w:lang w:val="ro-RO"/>
              </w:rPr>
              <w:t xml:space="preserve">: 25300 </w:t>
            </w:r>
          </w:p>
          <w:p w14:paraId="241B4AF3" w14:textId="77777777" w:rsidR="00A6220F" w:rsidRPr="003B4AB6" w:rsidRDefault="00000000" w:rsidP="00910AF0">
            <w:pPr>
              <w:spacing w:after="0"/>
              <w:rPr>
                <w:rFonts w:ascii="Times New Roman" w:hAnsi="Times New Roman"/>
                <w:lang w:val="ro-RO"/>
              </w:rPr>
            </w:pPr>
            <w:r>
              <w:rPr>
                <w:rFonts w:ascii="Times New Roman" w:hAnsi="Times New Roman"/>
                <w:lang w:val="ro-RO"/>
              </w:rPr>
              <w:t>Approved</w:t>
            </w:r>
            <w:r w:rsidRPr="003B4AB6">
              <w:rPr>
                <w:rFonts w:ascii="Times New Roman" w:hAnsi="Times New Roman"/>
                <w:lang w:val="ro-RO"/>
              </w:rPr>
              <w:t>: 227800</w:t>
            </w:r>
          </w:p>
          <w:p w14:paraId="46171C73" w14:textId="77777777" w:rsidR="00A6220F" w:rsidRPr="003B4AB6" w:rsidRDefault="00A6220F" w:rsidP="00910AF0">
            <w:pPr>
              <w:spacing w:after="0"/>
              <w:rPr>
                <w:rFonts w:ascii="Times New Roman" w:hAnsi="Times New Roman"/>
                <w:lang w:val="ro-RO"/>
              </w:rPr>
            </w:pPr>
          </w:p>
          <w:p w14:paraId="7FAB4F4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0,7% </w:t>
            </w:r>
            <w:r w:rsidR="00CC7326">
              <w:rPr>
                <w:rFonts w:ascii="Times New Roman" w:hAnsi="Times New Roman"/>
                <w:lang w:val="ro-RO"/>
              </w:rPr>
              <w:t>rejected</w:t>
            </w:r>
          </w:p>
          <w:p w14:paraId="6A0C448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11% suspend</w:t>
            </w:r>
            <w:r w:rsidR="00A45FDF">
              <w:rPr>
                <w:rFonts w:ascii="Times New Roman" w:hAnsi="Times New Roman"/>
                <w:lang w:val="ro-RO"/>
              </w:rPr>
              <w:t>ed</w:t>
            </w:r>
          </w:p>
        </w:tc>
        <w:tc>
          <w:tcPr>
            <w:tcW w:w="667" w:type="pct"/>
            <w:vMerge w:val="restart"/>
            <w:vAlign w:val="center"/>
          </w:tcPr>
          <w:p w14:paraId="73AE0007" w14:textId="77777777" w:rsidR="00A6220F" w:rsidRPr="003B4AB6" w:rsidRDefault="00A6220F" w:rsidP="00910AF0">
            <w:pPr>
              <w:spacing w:after="0"/>
              <w:rPr>
                <w:rFonts w:ascii="Times New Roman" w:hAnsi="Times New Roman"/>
                <w:b/>
                <w:lang w:val="ro-RO"/>
              </w:rPr>
            </w:pPr>
          </w:p>
        </w:tc>
        <w:tc>
          <w:tcPr>
            <w:tcW w:w="708" w:type="pct"/>
            <w:vMerge w:val="restart"/>
            <w:vAlign w:val="center"/>
          </w:tcPr>
          <w:p w14:paraId="7543F896" w14:textId="77777777" w:rsidR="00A6220F" w:rsidRPr="003B4AB6" w:rsidRDefault="00A6220F" w:rsidP="00910AF0">
            <w:pPr>
              <w:spacing w:after="0"/>
              <w:rPr>
                <w:rFonts w:ascii="Times New Roman" w:hAnsi="Times New Roman"/>
                <w:lang w:val="ro-RO"/>
              </w:rPr>
            </w:pPr>
          </w:p>
        </w:tc>
        <w:tc>
          <w:tcPr>
            <w:tcW w:w="532" w:type="pct"/>
            <w:vMerge w:val="restart"/>
            <w:vAlign w:val="center"/>
          </w:tcPr>
          <w:p w14:paraId="4BA48FFF" w14:textId="77777777" w:rsidR="00A6220F" w:rsidRPr="003B4AB6" w:rsidRDefault="00A6220F" w:rsidP="00910AF0">
            <w:pPr>
              <w:spacing w:after="0"/>
              <w:rPr>
                <w:rFonts w:ascii="Times New Roman" w:hAnsi="Times New Roman"/>
                <w:lang w:val="ro-RO"/>
              </w:rPr>
            </w:pPr>
          </w:p>
        </w:tc>
      </w:tr>
      <w:tr w:rsidR="00C1135A" w14:paraId="11C8002B" w14:textId="77777777" w:rsidTr="00910AF0">
        <w:trPr>
          <w:trHeight w:val="800"/>
        </w:trPr>
        <w:tc>
          <w:tcPr>
            <w:tcW w:w="209" w:type="pct"/>
            <w:vMerge/>
            <w:vAlign w:val="center"/>
          </w:tcPr>
          <w:p w14:paraId="25432071" w14:textId="77777777" w:rsidR="00A6220F" w:rsidRPr="003B4AB6" w:rsidRDefault="00A6220F" w:rsidP="00910AF0">
            <w:pPr>
              <w:spacing w:after="0"/>
              <w:rPr>
                <w:rFonts w:ascii="Times New Roman" w:hAnsi="Times New Roman"/>
                <w:lang w:val="ro-RO"/>
              </w:rPr>
            </w:pPr>
          </w:p>
        </w:tc>
        <w:tc>
          <w:tcPr>
            <w:tcW w:w="516" w:type="pct"/>
            <w:vMerge/>
            <w:vAlign w:val="center"/>
          </w:tcPr>
          <w:p w14:paraId="1B404BAC" w14:textId="77777777" w:rsidR="00A6220F" w:rsidRPr="003B4AB6" w:rsidRDefault="00A6220F" w:rsidP="00910AF0">
            <w:pPr>
              <w:spacing w:after="0"/>
              <w:rPr>
                <w:rFonts w:ascii="Times New Roman" w:hAnsi="Times New Roman"/>
                <w:lang w:val="ro-RO"/>
              </w:rPr>
            </w:pPr>
          </w:p>
        </w:tc>
        <w:tc>
          <w:tcPr>
            <w:tcW w:w="848" w:type="pct"/>
            <w:vAlign w:val="center"/>
          </w:tcPr>
          <w:p w14:paraId="0CA3CDF2" w14:textId="77777777" w:rsidR="00A6220F" w:rsidRPr="003B4AB6" w:rsidRDefault="00000000" w:rsidP="00910AF0">
            <w:pPr>
              <w:spacing w:after="0"/>
              <w:rPr>
                <w:rFonts w:ascii="Times New Roman" w:hAnsi="Times New Roman"/>
                <w:lang w:val="ro-RO"/>
              </w:rPr>
            </w:pPr>
            <w:r>
              <w:rPr>
                <w:rFonts w:ascii="Times New Roman" w:hAnsi="Times New Roman"/>
                <w:lang w:val="ro-RO"/>
              </w:rPr>
              <w:t>Incentive for children with disabilities</w:t>
            </w:r>
          </w:p>
          <w:p w14:paraId="032062D5" w14:textId="77777777" w:rsidR="00A6220F" w:rsidRPr="003B4AB6" w:rsidRDefault="00A6220F" w:rsidP="00910AF0">
            <w:pPr>
              <w:spacing w:after="0"/>
              <w:rPr>
                <w:rFonts w:ascii="Times New Roman" w:hAnsi="Times New Roman"/>
                <w:lang w:val="ro-RO"/>
              </w:rPr>
            </w:pPr>
          </w:p>
          <w:p w14:paraId="0C7C3569" w14:textId="77777777" w:rsidR="00A6220F" w:rsidRPr="003B4AB6" w:rsidRDefault="00A6220F" w:rsidP="00910AF0">
            <w:pPr>
              <w:spacing w:after="0"/>
              <w:rPr>
                <w:rFonts w:ascii="Times New Roman" w:hAnsi="Times New Roman"/>
                <w:lang w:val="ro-RO"/>
              </w:rPr>
            </w:pPr>
          </w:p>
          <w:p w14:paraId="1419C12F" w14:textId="77777777" w:rsidR="00A6220F" w:rsidRPr="003B4AB6" w:rsidRDefault="00A6220F" w:rsidP="00910AF0">
            <w:pPr>
              <w:spacing w:after="0"/>
              <w:rPr>
                <w:rFonts w:ascii="Times New Roman" w:hAnsi="Times New Roman"/>
                <w:lang w:val="ro-RO"/>
              </w:rPr>
            </w:pPr>
          </w:p>
        </w:tc>
        <w:tc>
          <w:tcPr>
            <w:tcW w:w="657" w:type="pct"/>
            <w:vAlign w:val="center"/>
          </w:tcPr>
          <w:p w14:paraId="3B14EFD9"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292/2017</w:t>
            </w:r>
          </w:p>
          <w:p w14:paraId="2D4222E0" w14:textId="77777777" w:rsidR="00A6220F" w:rsidRPr="003B4AB6" w:rsidRDefault="00A6220F" w:rsidP="00910AF0">
            <w:pPr>
              <w:spacing w:after="0"/>
              <w:rPr>
                <w:rFonts w:ascii="Times New Roman" w:hAnsi="Times New Roman"/>
                <w:lang w:val="ro-RO"/>
              </w:rPr>
            </w:pPr>
          </w:p>
          <w:p w14:paraId="5D40AEA9" w14:textId="77777777" w:rsidR="00A6220F" w:rsidRPr="003B4AB6" w:rsidRDefault="00A6220F" w:rsidP="00910AF0">
            <w:pPr>
              <w:spacing w:after="0"/>
              <w:rPr>
                <w:rFonts w:ascii="Times New Roman" w:hAnsi="Times New Roman"/>
                <w:lang w:val="ro-RO"/>
              </w:rPr>
            </w:pPr>
          </w:p>
          <w:p w14:paraId="15796795" w14:textId="77777777" w:rsidR="00A6220F" w:rsidRPr="003B4AB6" w:rsidRDefault="00A6220F" w:rsidP="00910AF0">
            <w:pPr>
              <w:spacing w:after="0"/>
              <w:rPr>
                <w:rFonts w:ascii="Times New Roman" w:hAnsi="Times New Roman"/>
                <w:lang w:val="ro-RO"/>
              </w:rPr>
            </w:pPr>
          </w:p>
          <w:p w14:paraId="6D877EF7" w14:textId="77777777" w:rsidR="00A6220F" w:rsidRPr="003B4AB6" w:rsidRDefault="00A6220F" w:rsidP="00910AF0">
            <w:pPr>
              <w:spacing w:after="0"/>
              <w:rPr>
                <w:rFonts w:ascii="Times New Roman" w:hAnsi="Times New Roman"/>
                <w:lang w:val="ro-RO"/>
              </w:rPr>
            </w:pPr>
          </w:p>
          <w:p w14:paraId="021EC0A5" w14:textId="77777777" w:rsidR="00A6220F" w:rsidRPr="003B4AB6" w:rsidRDefault="00A6220F" w:rsidP="00910AF0">
            <w:pPr>
              <w:spacing w:after="0"/>
              <w:rPr>
                <w:rFonts w:ascii="Times New Roman" w:hAnsi="Times New Roman"/>
                <w:lang w:val="ro-RO"/>
              </w:rPr>
            </w:pPr>
          </w:p>
        </w:tc>
        <w:tc>
          <w:tcPr>
            <w:tcW w:w="862" w:type="pct"/>
            <w:vAlign w:val="center"/>
          </w:tcPr>
          <w:p w14:paraId="70D1379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40 </w:t>
            </w:r>
            <w:r w:rsidR="00E00409">
              <w:rPr>
                <w:rFonts w:ascii="Times New Roman" w:hAnsi="Times New Roman"/>
                <w:lang w:val="ro-RO"/>
              </w:rPr>
              <w:t>files</w:t>
            </w:r>
            <w:r w:rsidRPr="003B4AB6">
              <w:rPr>
                <w:rFonts w:ascii="Times New Roman" w:hAnsi="Times New Roman"/>
                <w:lang w:val="ro-RO"/>
              </w:rPr>
              <w:t xml:space="preserve"> </w:t>
            </w:r>
            <w:r w:rsidR="00CC7326">
              <w:rPr>
                <w:rFonts w:ascii="Times New Roman" w:hAnsi="Times New Roman"/>
                <w:lang w:val="ro-RO"/>
              </w:rPr>
              <w:t>rejected</w:t>
            </w:r>
          </w:p>
          <w:p w14:paraId="254F21F5"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2973 suspend</w:t>
            </w:r>
            <w:r w:rsidR="00A45FDF">
              <w:rPr>
                <w:rFonts w:ascii="Times New Roman" w:hAnsi="Times New Roman"/>
                <w:lang w:val="ro-RO"/>
              </w:rPr>
              <w:t>ed</w:t>
            </w:r>
            <w:r w:rsidRPr="003B4AB6">
              <w:rPr>
                <w:rFonts w:ascii="Times New Roman" w:hAnsi="Times New Roman"/>
                <w:lang w:val="ro-RO"/>
              </w:rPr>
              <w:t xml:space="preserve"> </w:t>
            </w:r>
          </w:p>
          <w:p w14:paraId="67D68D17"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8941 </w:t>
            </w:r>
            <w:r w:rsidR="00E00409">
              <w:rPr>
                <w:rFonts w:ascii="Times New Roman" w:hAnsi="Times New Roman"/>
                <w:lang w:val="ro-RO"/>
              </w:rPr>
              <w:t>approved</w:t>
            </w:r>
          </w:p>
          <w:p w14:paraId="2CEFAA6F" w14:textId="77777777" w:rsidR="00A6220F" w:rsidRPr="003B4AB6" w:rsidRDefault="00A6220F" w:rsidP="00910AF0">
            <w:pPr>
              <w:spacing w:after="0"/>
              <w:rPr>
                <w:rFonts w:ascii="Times New Roman" w:hAnsi="Times New Roman"/>
                <w:lang w:val="ro-RO"/>
              </w:rPr>
            </w:pPr>
          </w:p>
          <w:p w14:paraId="016A409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33% suspend</w:t>
            </w:r>
            <w:r w:rsidR="00A45FDF">
              <w:rPr>
                <w:rFonts w:ascii="Times New Roman" w:hAnsi="Times New Roman"/>
                <w:lang w:val="ro-RO"/>
              </w:rPr>
              <w:t>ed</w:t>
            </w:r>
          </w:p>
          <w:p w14:paraId="643B9EC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0,4% </w:t>
            </w:r>
            <w:r w:rsidR="00CC7326">
              <w:rPr>
                <w:rFonts w:ascii="Times New Roman" w:hAnsi="Times New Roman"/>
                <w:lang w:val="ro-RO"/>
              </w:rPr>
              <w:t>rejected</w:t>
            </w:r>
          </w:p>
        </w:tc>
        <w:tc>
          <w:tcPr>
            <w:tcW w:w="667" w:type="pct"/>
            <w:vMerge/>
            <w:vAlign w:val="center"/>
          </w:tcPr>
          <w:p w14:paraId="5E479A5A" w14:textId="77777777" w:rsidR="00A6220F" w:rsidRPr="003B4AB6" w:rsidRDefault="00A6220F" w:rsidP="00910AF0">
            <w:pPr>
              <w:spacing w:after="0"/>
              <w:rPr>
                <w:rFonts w:ascii="Times New Roman" w:hAnsi="Times New Roman"/>
                <w:b/>
                <w:lang w:val="ro-RO"/>
              </w:rPr>
            </w:pPr>
          </w:p>
        </w:tc>
        <w:tc>
          <w:tcPr>
            <w:tcW w:w="708" w:type="pct"/>
            <w:vMerge/>
            <w:vAlign w:val="center"/>
          </w:tcPr>
          <w:p w14:paraId="7BF9545F" w14:textId="77777777" w:rsidR="00A6220F" w:rsidRPr="003B4AB6" w:rsidRDefault="00A6220F" w:rsidP="00910AF0">
            <w:pPr>
              <w:spacing w:after="0"/>
              <w:rPr>
                <w:rFonts w:ascii="Times New Roman" w:hAnsi="Times New Roman"/>
                <w:lang w:val="ro-RO"/>
              </w:rPr>
            </w:pPr>
          </w:p>
        </w:tc>
        <w:tc>
          <w:tcPr>
            <w:tcW w:w="532" w:type="pct"/>
            <w:vMerge/>
            <w:vAlign w:val="center"/>
          </w:tcPr>
          <w:p w14:paraId="2726AD02" w14:textId="77777777" w:rsidR="00A6220F" w:rsidRPr="003B4AB6" w:rsidRDefault="00A6220F" w:rsidP="00910AF0">
            <w:pPr>
              <w:spacing w:after="0"/>
              <w:rPr>
                <w:rFonts w:ascii="Times New Roman" w:hAnsi="Times New Roman"/>
                <w:lang w:val="ro-RO"/>
              </w:rPr>
            </w:pPr>
          </w:p>
        </w:tc>
      </w:tr>
      <w:tr w:rsidR="00C1135A" w14:paraId="1E8543AD" w14:textId="77777777" w:rsidTr="00910AF0">
        <w:trPr>
          <w:trHeight w:val="953"/>
        </w:trPr>
        <w:tc>
          <w:tcPr>
            <w:tcW w:w="209" w:type="pct"/>
            <w:vMerge/>
            <w:vAlign w:val="center"/>
          </w:tcPr>
          <w:p w14:paraId="40BB2E50" w14:textId="77777777" w:rsidR="00A6220F" w:rsidRPr="003B4AB6" w:rsidRDefault="00A6220F" w:rsidP="00910AF0">
            <w:pPr>
              <w:spacing w:after="0"/>
              <w:rPr>
                <w:rFonts w:ascii="Times New Roman" w:hAnsi="Times New Roman"/>
                <w:lang w:val="ro-RO"/>
              </w:rPr>
            </w:pPr>
          </w:p>
        </w:tc>
        <w:tc>
          <w:tcPr>
            <w:tcW w:w="516" w:type="pct"/>
            <w:vMerge/>
            <w:vAlign w:val="center"/>
          </w:tcPr>
          <w:p w14:paraId="67EC91D8" w14:textId="77777777" w:rsidR="00A6220F" w:rsidRPr="003B4AB6" w:rsidRDefault="00A6220F" w:rsidP="00910AF0">
            <w:pPr>
              <w:spacing w:after="0"/>
              <w:rPr>
                <w:rFonts w:ascii="Times New Roman" w:hAnsi="Times New Roman"/>
                <w:lang w:val="ro-RO"/>
              </w:rPr>
            </w:pPr>
          </w:p>
        </w:tc>
        <w:tc>
          <w:tcPr>
            <w:tcW w:w="848" w:type="pct"/>
            <w:vAlign w:val="center"/>
          </w:tcPr>
          <w:p w14:paraId="79A4030D" w14:textId="77777777" w:rsidR="00A6220F" w:rsidRPr="003B4AB6" w:rsidRDefault="00A6220F" w:rsidP="00910AF0">
            <w:pPr>
              <w:spacing w:after="0"/>
              <w:rPr>
                <w:rFonts w:ascii="Times New Roman" w:hAnsi="Times New Roman"/>
                <w:lang w:val="ro-RO"/>
              </w:rPr>
            </w:pPr>
          </w:p>
          <w:p w14:paraId="24160608" w14:textId="77777777" w:rsidR="00A6220F" w:rsidRPr="003B4AB6" w:rsidRDefault="00000000" w:rsidP="00910AF0">
            <w:pPr>
              <w:spacing w:after="0"/>
              <w:rPr>
                <w:rFonts w:ascii="Times New Roman" w:hAnsi="Times New Roman"/>
                <w:lang w:val="ro-RO"/>
              </w:rPr>
            </w:pPr>
            <w:r>
              <w:rPr>
                <w:rFonts w:ascii="Times New Roman" w:hAnsi="Times New Roman"/>
                <w:lang w:val="ro-RO"/>
              </w:rPr>
              <w:t>Incentive for newborn babies</w:t>
            </w:r>
          </w:p>
        </w:tc>
        <w:tc>
          <w:tcPr>
            <w:tcW w:w="657" w:type="pct"/>
            <w:vAlign w:val="center"/>
          </w:tcPr>
          <w:p w14:paraId="7BF22191" w14:textId="77777777" w:rsidR="00A6220F" w:rsidRPr="003B4AB6" w:rsidRDefault="00A6220F" w:rsidP="00910AF0">
            <w:pPr>
              <w:spacing w:after="0"/>
              <w:rPr>
                <w:rFonts w:ascii="Times New Roman" w:hAnsi="Times New Roman"/>
                <w:lang w:val="ro-RO"/>
              </w:rPr>
            </w:pPr>
          </w:p>
          <w:p w14:paraId="12FEAE84"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209/2017</w:t>
            </w:r>
          </w:p>
          <w:p w14:paraId="4F79B4BA" w14:textId="77777777" w:rsidR="00A6220F" w:rsidRPr="003B4AB6" w:rsidRDefault="00A6220F" w:rsidP="00910AF0">
            <w:pPr>
              <w:spacing w:after="0"/>
              <w:rPr>
                <w:rFonts w:ascii="Times New Roman" w:hAnsi="Times New Roman"/>
                <w:lang w:val="ro-RO"/>
              </w:rPr>
            </w:pPr>
          </w:p>
        </w:tc>
        <w:tc>
          <w:tcPr>
            <w:tcW w:w="862" w:type="pct"/>
            <w:vAlign w:val="center"/>
          </w:tcPr>
          <w:p w14:paraId="0B1714F2" w14:textId="77777777" w:rsidR="00A6220F" w:rsidRPr="003B4AB6" w:rsidRDefault="00A6220F" w:rsidP="00910AF0">
            <w:pPr>
              <w:spacing w:after="0"/>
              <w:rPr>
                <w:rFonts w:ascii="Times New Roman" w:hAnsi="Times New Roman"/>
                <w:lang w:val="ro-RO"/>
              </w:rPr>
            </w:pPr>
          </w:p>
          <w:p w14:paraId="0F8B456F"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172 </w:t>
            </w:r>
            <w:r w:rsidR="00CC7326">
              <w:rPr>
                <w:rFonts w:ascii="Times New Roman" w:hAnsi="Times New Roman"/>
                <w:lang w:val="ro-RO"/>
              </w:rPr>
              <w:t>rejected</w:t>
            </w:r>
          </w:p>
          <w:p w14:paraId="6CF36BAB"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80853 </w:t>
            </w:r>
            <w:r w:rsidR="00E00409">
              <w:rPr>
                <w:rFonts w:ascii="Times New Roman" w:hAnsi="Times New Roman"/>
                <w:lang w:val="ro-RO"/>
              </w:rPr>
              <w:t>approved</w:t>
            </w:r>
          </w:p>
          <w:p w14:paraId="51766FBD" w14:textId="77777777" w:rsidR="00A6220F" w:rsidRPr="003B4AB6" w:rsidRDefault="00A6220F" w:rsidP="00910AF0">
            <w:pPr>
              <w:spacing w:after="0"/>
              <w:rPr>
                <w:rFonts w:ascii="Times New Roman" w:hAnsi="Times New Roman"/>
                <w:lang w:val="ro-RO"/>
              </w:rPr>
            </w:pPr>
          </w:p>
          <w:p w14:paraId="47A97FC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0,2% </w:t>
            </w:r>
            <w:r w:rsidR="00CC7326">
              <w:rPr>
                <w:rFonts w:ascii="Times New Roman" w:hAnsi="Times New Roman"/>
                <w:lang w:val="ro-RO"/>
              </w:rPr>
              <w:t>rejected</w:t>
            </w:r>
            <w:r w:rsidRPr="003B4AB6">
              <w:rPr>
                <w:rFonts w:ascii="Times New Roman" w:hAnsi="Times New Roman"/>
                <w:lang w:val="ro-RO"/>
              </w:rPr>
              <w:t xml:space="preserve"> </w:t>
            </w:r>
          </w:p>
        </w:tc>
        <w:tc>
          <w:tcPr>
            <w:tcW w:w="667" w:type="pct"/>
            <w:vMerge/>
            <w:vAlign w:val="center"/>
          </w:tcPr>
          <w:p w14:paraId="4C98A2A7" w14:textId="77777777" w:rsidR="00A6220F" w:rsidRPr="003B4AB6" w:rsidRDefault="00A6220F" w:rsidP="00910AF0">
            <w:pPr>
              <w:spacing w:after="0"/>
              <w:rPr>
                <w:rFonts w:ascii="Times New Roman" w:hAnsi="Times New Roman"/>
                <w:b/>
                <w:lang w:val="ro-RO"/>
              </w:rPr>
            </w:pPr>
          </w:p>
        </w:tc>
        <w:tc>
          <w:tcPr>
            <w:tcW w:w="708" w:type="pct"/>
            <w:vMerge/>
            <w:vAlign w:val="center"/>
          </w:tcPr>
          <w:p w14:paraId="16A4CFF0" w14:textId="77777777" w:rsidR="00A6220F" w:rsidRPr="003B4AB6" w:rsidRDefault="00A6220F" w:rsidP="00910AF0">
            <w:pPr>
              <w:spacing w:after="0"/>
              <w:rPr>
                <w:rFonts w:ascii="Times New Roman" w:hAnsi="Times New Roman"/>
                <w:lang w:val="ro-RO"/>
              </w:rPr>
            </w:pPr>
          </w:p>
        </w:tc>
        <w:tc>
          <w:tcPr>
            <w:tcW w:w="532" w:type="pct"/>
            <w:vMerge/>
            <w:vAlign w:val="center"/>
          </w:tcPr>
          <w:p w14:paraId="4BC9F9E9" w14:textId="77777777" w:rsidR="00A6220F" w:rsidRPr="003B4AB6" w:rsidRDefault="00A6220F" w:rsidP="00910AF0">
            <w:pPr>
              <w:spacing w:after="0"/>
              <w:rPr>
                <w:rFonts w:ascii="Times New Roman" w:hAnsi="Times New Roman"/>
                <w:lang w:val="ro-RO"/>
              </w:rPr>
            </w:pPr>
          </w:p>
        </w:tc>
      </w:tr>
      <w:tr w:rsidR="00C1135A" w14:paraId="6568CA0A" w14:textId="77777777" w:rsidTr="00910AF0">
        <w:trPr>
          <w:trHeight w:val="944"/>
        </w:trPr>
        <w:tc>
          <w:tcPr>
            <w:tcW w:w="209" w:type="pct"/>
            <w:vMerge/>
            <w:vAlign w:val="center"/>
          </w:tcPr>
          <w:p w14:paraId="79820A21" w14:textId="77777777" w:rsidR="00A6220F" w:rsidRPr="003B4AB6" w:rsidRDefault="00A6220F" w:rsidP="00910AF0">
            <w:pPr>
              <w:spacing w:after="0"/>
              <w:rPr>
                <w:rFonts w:ascii="Times New Roman" w:hAnsi="Times New Roman"/>
                <w:lang w:val="ro-RO"/>
              </w:rPr>
            </w:pPr>
          </w:p>
        </w:tc>
        <w:tc>
          <w:tcPr>
            <w:tcW w:w="516" w:type="pct"/>
            <w:vMerge/>
            <w:vAlign w:val="center"/>
          </w:tcPr>
          <w:p w14:paraId="0CCB7C5E" w14:textId="77777777" w:rsidR="00A6220F" w:rsidRPr="003B4AB6" w:rsidRDefault="00A6220F" w:rsidP="00910AF0">
            <w:pPr>
              <w:spacing w:after="0"/>
              <w:rPr>
                <w:rFonts w:ascii="Times New Roman" w:hAnsi="Times New Roman"/>
                <w:lang w:val="ro-RO"/>
              </w:rPr>
            </w:pPr>
          </w:p>
        </w:tc>
        <w:tc>
          <w:tcPr>
            <w:tcW w:w="848" w:type="pct"/>
            <w:vAlign w:val="center"/>
          </w:tcPr>
          <w:p w14:paraId="756ED6AC" w14:textId="77777777" w:rsidR="00A6220F" w:rsidRPr="003B4AB6" w:rsidRDefault="00A6220F" w:rsidP="00910AF0">
            <w:pPr>
              <w:spacing w:after="0"/>
              <w:rPr>
                <w:rFonts w:ascii="Times New Roman" w:hAnsi="Times New Roman"/>
                <w:lang w:val="ro-RO"/>
              </w:rPr>
            </w:pPr>
          </w:p>
          <w:p w14:paraId="382E6AFD" w14:textId="77777777" w:rsidR="00A6220F" w:rsidRPr="003B4AB6" w:rsidRDefault="00000000" w:rsidP="00910AF0">
            <w:pPr>
              <w:spacing w:after="0"/>
              <w:rPr>
                <w:rFonts w:ascii="Times New Roman" w:hAnsi="Times New Roman"/>
                <w:lang w:val="ro-RO"/>
              </w:rPr>
            </w:pPr>
            <w:r>
              <w:rPr>
                <w:rFonts w:ascii="Times New Roman" w:hAnsi="Times New Roman"/>
                <w:lang w:val="ro-RO"/>
              </w:rPr>
              <w:t>Benefit for single-parent families</w:t>
            </w:r>
          </w:p>
          <w:p w14:paraId="67CB31F7" w14:textId="77777777" w:rsidR="00A6220F" w:rsidRPr="003B4AB6" w:rsidRDefault="00A6220F" w:rsidP="00910AF0">
            <w:pPr>
              <w:spacing w:after="0"/>
              <w:rPr>
                <w:rFonts w:ascii="Times New Roman" w:hAnsi="Times New Roman"/>
                <w:lang w:val="ro-RO"/>
              </w:rPr>
            </w:pPr>
          </w:p>
        </w:tc>
        <w:tc>
          <w:tcPr>
            <w:tcW w:w="657" w:type="pct"/>
            <w:vAlign w:val="center"/>
          </w:tcPr>
          <w:p w14:paraId="7948CA9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492/2017</w:t>
            </w:r>
          </w:p>
          <w:p w14:paraId="788FDD7C" w14:textId="77777777" w:rsidR="00A6220F" w:rsidRPr="003B4AB6" w:rsidRDefault="00A6220F" w:rsidP="00910AF0">
            <w:pPr>
              <w:spacing w:after="0"/>
              <w:rPr>
                <w:rFonts w:ascii="Times New Roman" w:hAnsi="Times New Roman"/>
                <w:lang w:val="ro-RO"/>
              </w:rPr>
            </w:pPr>
          </w:p>
          <w:p w14:paraId="4230E2E5" w14:textId="77777777" w:rsidR="00A6220F" w:rsidRPr="003B4AB6" w:rsidRDefault="00A6220F" w:rsidP="00910AF0">
            <w:pPr>
              <w:spacing w:after="0"/>
              <w:rPr>
                <w:rFonts w:ascii="Times New Roman" w:hAnsi="Times New Roman"/>
                <w:lang w:val="ro-RO"/>
              </w:rPr>
            </w:pPr>
          </w:p>
        </w:tc>
        <w:tc>
          <w:tcPr>
            <w:tcW w:w="862" w:type="pct"/>
            <w:vAlign w:val="center"/>
          </w:tcPr>
          <w:p w14:paraId="687D46F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 </w:t>
            </w:r>
            <w:r w:rsidR="00CC7326">
              <w:rPr>
                <w:rFonts w:ascii="Times New Roman" w:hAnsi="Times New Roman"/>
                <w:lang w:val="ro-RO"/>
              </w:rPr>
              <w:t>rejected</w:t>
            </w:r>
          </w:p>
          <w:p w14:paraId="2918D23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2 suspend</w:t>
            </w:r>
            <w:r w:rsidR="00A45FDF">
              <w:rPr>
                <w:rFonts w:ascii="Times New Roman" w:hAnsi="Times New Roman"/>
                <w:lang w:val="ro-RO"/>
              </w:rPr>
              <w:t>ed</w:t>
            </w:r>
          </w:p>
          <w:p w14:paraId="38456950"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486 </w:t>
            </w:r>
            <w:r w:rsidR="00E00409">
              <w:rPr>
                <w:rFonts w:ascii="Times New Roman" w:hAnsi="Times New Roman"/>
                <w:lang w:val="ro-RO"/>
              </w:rPr>
              <w:t>approved</w:t>
            </w:r>
          </w:p>
        </w:tc>
        <w:tc>
          <w:tcPr>
            <w:tcW w:w="667" w:type="pct"/>
            <w:vMerge/>
            <w:vAlign w:val="center"/>
          </w:tcPr>
          <w:p w14:paraId="59E5FA07" w14:textId="77777777" w:rsidR="00A6220F" w:rsidRPr="003B4AB6" w:rsidRDefault="00A6220F" w:rsidP="00910AF0">
            <w:pPr>
              <w:spacing w:after="0"/>
              <w:rPr>
                <w:rFonts w:ascii="Times New Roman" w:hAnsi="Times New Roman"/>
                <w:b/>
                <w:lang w:val="ro-RO"/>
              </w:rPr>
            </w:pPr>
          </w:p>
        </w:tc>
        <w:tc>
          <w:tcPr>
            <w:tcW w:w="708" w:type="pct"/>
            <w:vMerge/>
            <w:vAlign w:val="center"/>
          </w:tcPr>
          <w:p w14:paraId="66B5C1D2" w14:textId="77777777" w:rsidR="00A6220F" w:rsidRPr="003B4AB6" w:rsidRDefault="00A6220F" w:rsidP="00910AF0">
            <w:pPr>
              <w:spacing w:after="0"/>
              <w:rPr>
                <w:rFonts w:ascii="Times New Roman" w:hAnsi="Times New Roman"/>
                <w:lang w:val="ro-RO"/>
              </w:rPr>
            </w:pPr>
          </w:p>
        </w:tc>
        <w:tc>
          <w:tcPr>
            <w:tcW w:w="532" w:type="pct"/>
            <w:vMerge/>
            <w:vAlign w:val="center"/>
          </w:tcPr>
          <w:p w14:paraId="65D988FA" w14:textId="77777777" w:rsidR="00A6220F" w:rsidRPr="003B4AB6" w:rsidRDefault="00A6220F" w:rsidP="00910AF0">
            <w:pPr>
              <w:spacing w:after="0"/>
              <w:rPr>
                <w:rFonts w:ascii="Times New Roman" w:hAnsi="Times New Roman"/>
                <w:lang w:val="ro-RO"/>
              </w:rPr>
            </w:pPr>
          </w:p>
        </w:tc>
      </w:tr>
      <w:tr w:rsidR="00C1135A" w14:paraId="25503A3C" w14:textId="77777777" w:rsidTr="00910AF0">
        <w:trPr>
          <w:trHeight w:val="1043"/>
        </w:trPr>
        <w:tc>
          <w:tcPr>
            <w:tcW w:w="209" w:type="pct"/>
            <w:vMerge/>
            <w:vAlign w:val="center"/>
          </w:tcPr>
          <w:p w14:paraId="001BDF11" w14:textId="77777777" w:rsidR="00A6220F" w:rsidRPr="003B4AB6" w:rsidRDefault="00A6220F" w:rsidP="00910AF0">
            <w:pPr>
              <w:spacing w:after="0"/>
              <w:rPr>
                <w:rFonts w:ascii="Times New Roman" w:hAnsi="Times New Roman"/>
                <w:lang w:val="ro-RO"/>
              </w:rPr>
            </w:pPr>
          </w:p>
        </w:tc>
        <w:tc>
          <w:tcPr>
            <w:tcW w:w="516" w:type="pct"/>
            <w:vMerge/>
            <w:vAlign w:val="center"/>
          </w:tcPr>
          <w:p w14:paraId="48494533" w14:textId="77777777" w:rsidR="00A6220F" w:rsidRPr="003B4AB6" w:rsidRDefault="00A6220F" w:rsidP="00910AF0">
            <w:pPr>
              <w:spacing w:after="0"/>
              <w:rPr>
                <w:rFonts w:ascii="Times New Roman" w:hAnsi="Times New Roman"/>
                <w:lang w:val="ro-RO"/>
              </w:rPr>
            </w:pPr>
          </w:p>
        </w:tc>
        <w:tc>
          <w:tcPr>
            <w:tcW w:w="848" w:type="pct"/>
            <w:vAlign w:val="center"/>
          </w:tcPr>
          <w:p w14:paraId="3DF08DF2" w14:textId="77777777" w:rsidR="00A6220F" w:rsidRPr="003B4AB6" w:rsidRDefault="00000000" w:rsidP="00910AF0">
            <w:pPr>
              <w:spacing w:after="0"/>
              <w:rPr>
                <w:rFonts w:ascii="Times New Roman" w:hAnsi="Times New Roman"/>
                <w:lang w:val="ro-RO"/>
              </w:rPr>
            </w:pPr>
            <w:r w:rsidRPr="00A45FDF">
              <w:rPr>
                <w:rFonts w:ascii="Times New Roman" w:hAnsi="Times New Roman"/>
                <w:lang w:val="ro-RO"/>
              </w:rPr>
              <w:t>Preventing school dropout</w:t>
            </w:r>
          </w:p>
        </w:tc>
        <w:tc>
          <w:tcPr>
            <w:tcW w:w="657" w:type="pct"/>
            <w:vAlign w:val="center"/>
          </w:tcPr>
          <w:p w14:paraId="50824BA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482/2018</w:t>
            </w:r>
          </w:p>
        </w:tc>
        <w:tc>
          <w:tcPr>
            <w:tcW w:w="862" w:type="pct"/>
            <w:vAlign w:val="center"/>
          </w:tcPr>
          <w:p w14:paraId="319D8EED"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3 </w:t>
            </w:r>
            <w:r w:rsidR="00CC7326">
              <w:rPr>
                <w:rFonts w:ascii="Times New Roman" w:hAnsi="Times New Roman"/>
                <w:lang w:val="ro-RO"/>
              </w:rPr>
              <w:t>rejected</w:t>
            </w:r>
          </w:p>
          <w:p w14:paraId="0480EF98"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1583 </w:t>
            </w:r>
            <w:r w:rsidR="00E00409">
              <w:rPr>
                <w:rFonts w:ascii="Times New Roman" w:hAnsi="Times New Roman"/>
                <w:lang w:val="ro-RO"/>
              </w:rPr>
              <w:t>approved</w:t>
            </w:r>
          </w:p>
        </w:tc>
        <w:tc>
          <w:tcPr>
            <w:tcW w:w="667" w:type="pct"/>
            <w:vMerge/>
            <w:vAlign w:val="center"/>
          </w:tcPr>
          <w:p w14:paraId="6174575C" w14:textId="77777777" w:rsidR="00A6220F" w:rsidRPr="003B4AB6" w:rsidRDefault="00A6220F" w:rsidP="00910AF0">
            <w:pPr>
              <w:spacing w:after="0"/>
              <w:rPr>
                <w:rFonts w:ascii="Times New Roman" w:hAnsi="Times New Roman"/>
                <w:b/>
                <w:lang w:val="ro-RO"/>
              </w:rPr>
            </w:pPr>
          </w:p>
        </w:tc>
        <w:tc>
          <w:tcPr>
            <w:tcW w:w="708" w:type="pct"/>
            <w:vMerge/>
            <w:vAlign w:val="center"/>
          </w:tcPr>
          <w:p w14:paraId="474846A7" w14:textId="77777777" w:rsidR="00A6220F" w:rsidRPr="003B4AB6" w:rsidRDefault="00A6220F" w:rsidP="00910AF0">
            <w:pPr>
              <w:spacing w:after="0"/>
              <w:rPr>
                <w:rFonts w:ascii="Times New Roman" w:hAnsi="Times New Roman"/>
                <w:lang w:val="ro-RO"/>
              </w:rPr>
            </w:pPr>
          </w:p>
        </w:tc>
        <w:tc>
          <w:tcPr>
            <w:tcW w:w="532" w:type="pct"/>
            <w:vMerge/>
            <w:vAlign w:val="center"/>
          </w:tcPr>
          <w:p w14:paraId="3ACB5387" w14:textId="77777777" w:rsidR="00A6220F" w:rsidRPr="003B4AB6" w:rsidRDefault="00A6220F" w:rsidP="00910AF0">
            <w:pPr>
              <w:spacing w:after="0"/>
              <w:rPr>
                <w:rFonts w:ascii="Times New Roman" w:hAnsi="Times New Roman"/>
                <w:lang w:val="ro-RO"/>
              </w:rPr>
            </w:pPr>
          </w:p>
        </w:tc>
      </w:tr>
      <w:tr w:rsidR="00C1135A" w14:paraId="4CF6E076" w14:textId="77777777" w:rsidTr="00910AF0">
        <w:trPr>
          <w:trHeight w:val="58"/>
        </w:trPr>
        <w:tc>
          <w:tcPr>
            <w:tcW w:w="209" w:type="pct"/>
            <w:vMerge/>
            <w:vAlign w:val="center"/>
          </w:tcPr>
          <w:p w14:paraId="11D6E19F" w14:textId="77777777" w:rsidR="00A6220F" w:rsidRPr="003B4AB6" w:rsidRDefault="00A6220F" w:rsidP="00910AF0">
            <w:pPr>
              <w:spacing w:after="0"/>
              <w:rPr>
                <w:rFonts w:ascii="Times New Roman" w:hAnsi="Times New Roman"/>
                <w:lang w:val="ro-RO"/>
              </w:rPr>
            </w:pPr>
          </w:p>
        </w:tc>
        <w:tc>
          <w:tcPr>
            <w:tcW w:w="516" w:type="pct"/>
            <w:vMerge/>
            <w:vAlign w:val="center"/>
          </w:tcPr>
          <w:p w14:paraId="7B9A51B9" w14:textId="77777777" w:rsidR="00A6220F" w:rsidRPr="003B4AB6" w:rsidRDefault="00A6220F" w:rsidP="00910AF0">
            <w:pPr>
              <w:spacing w:after="0"/>
              <w:rPr>
                <w:rFonts w:ascii="Times New Roman" w:hAnsi="Times New Roman"/>
                <w:lang w:val="ro-RO"/>
              </w:rPr>
            </w:pPr>
          </w:p>
        </w:tc>
        <w:tc>
          <w:tcPr>
            <w:tcW w:w="848" w:type="pct"/>
            <w:vAlign w:val="center"/>
          </w:tcPr>
          <w:p w14:paraId="6A3E128D" w14:textId="77777777" w:rsidR="00A6220F" w:rsidRPr="003B4AB6" w:rsidRDefault="00A6220F" w:rsidP="00910AF0">
            <w:pPr>
              <w:spacing w:after="0"/>
              <w:rPr>
                <w:rFonts w:ascii="Times New Roman" w:hAnsi="Times New Roman"/>
                <w:lang w:val="ro-RO"/>
              </w:rPr>
            </w:pPr>
          </w:p>
          <w:p w14:paraId="6A5A9E3C"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Voucher</w:t>
            </w:r>
            <w:r w:rsidR="00A45FDF">
              <w:rPr>
                <w:rFonts w:ascii="Times New Roman" w:hAnsi="Times New Roman"/>
                <w:lang w:val="ro-RO"/>
              </w:rPr>
              <w:t xml:space="preserve"> for pregnant women</w:t>
            </w:r>
          </w:p>
          <w:p w14:paraId="31755D08" w14:textId="77777777" w:rsidR="00A6220F" w:rsidRPr="003B4AB6" w:rsidRDefault="00A6220F" w:rsidP="00910AF0">
            <w:pPr>
              <w:spacing w:after="0"/>
              <w:rPr>
                <w:rFonts w:ascii="Times New Roman" w:hAnsi="Times New Roman"/>
                <w:lang w:val="ro-RO"/>
              </w:rPr>
            </w:pPr>
          </w:p>
        </w:tc>
        <w:tc>
          <w:tcPr>
            <w:tcW w:w="657" w:type="pct"/>
            <w:vAlign w:val="center"/>
          </w:tcPr>
          <w:p w14:paraId="7E7ED1B2" w14:textId="77777777" w:rsidR="00A6220F" w:rsidRPr="003B4AB6" w:rsidRDefault="00A6220F" w:rsidP="00910AF0">
            <w:pPr>
              <w:spacing w:after="0"/>
              <w:rPr>
                <w:rFonts w:ascii="Times New Roman" w:hAnsi="Times New Roman"/>
                <w:lang w:val="ro-RO"/>
              </w:rPr>
            </w:pPr>
          </w:p>
          <w:p w14:paraId="623F990A"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120/2018</w:t>
            </w:r>
          </w:p>
        </w:tc>
        <w:tc>
          <w:tcPr>
            <w:tcW w:w="862" w:type="pct"/>
            <w:vAlign w:val="center"/>
          </w:tcPr>
          <w:p w14:paraId="3CDF0CBE" w14:textId="77777777" w:rsidR="00A6220F" w:rsidRPr="003B4AB6" w:rsidRDefault="00A6220F" w:rsidP="00910AF0">
            <w:pPr>
              <w:spacing w:after="0"/>
              <w:rPr>
                <w:rFonts w:ascii="Times New Roman" w:hAnsi="Times New Roman"/>
                <w:lang w:val="ro-RO"/>
              </w:rPr>
            </w:pPr>
          </w:p>
          <w:p w14:paraId="53F8B561"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22 </w:t>
            </w:r>
            <w:r w:rsidR="00CC7326">
              <w:rPr>
                <w:rFonts w:ascii="Times New Roman" w:hAnsi="Times New Roman"/>
                <w:lang w:val="ro-RO"/>
              </w:rPr>
              <w:t>rejected</w:t>
            </w:r>
          </w:p>
          <w:p w14:paraId="07533AB6" w14:textId="77777777" w:rsidR="00A6220F" w:rsidRPr="003B4AB6" w:rsidRDefault="00000000" w:rsidP="00910AF0">
            <w:pPr>
              <w:spacing w:after="0"/>
              <w:rPr>
                <w:rFonts w:ascii="Times New Roman" w:hAnsi="Times New Roman"/>
                <w:lang w:val="ro-RO"/>
              </w:rPr>
            </w:pPr>
            <w:r w:rsidRPr="003B4AB6">
              <w:rPr>
                <w:rFonts w:ascii="Times New Roman" w:hAnsi="Times New Roman"/>
                <w:lang w:val="ro-RO"/>
              </w:rPr>
              <w:t xml:space="preserve">52772 </w:t>
            </w:r>
            <w:r w:rsidR="00E00409">
              <w:rPr>
                <w:rFonts w:ascii="Times New Roman" w:hAnsi="Times New Roman"/>
                <w:lang w:val="ro-RO"/>
              </w:rPr>
              <w:t>approved</w:t>
            </w:r>
          </w:p>
        </w:tc>
        <w:tc>
          <w:tcPr>
            <w:tcW w:w="667" w:type="pct"/>
            <w:vMerge/>
            <w:vAlign w:val="center"/>
          </w:tcPr>
          <w:p w14:paraId="1EFFFDE2" w14:textId="77777777" w:rsidR="00A6220F" w:rsidRPr="003B4AB6" w:rsidRDefault="00A6220F" w:rsidP="00910AF0">
            <w:pPr>
              <w:spacing w:after="0"/>
              <w:rPr>
                <w:rFonts w:ascii="Times New Roman" w:hAnsi="Times New Roman"/>
                <w:b/>
                <w:lang w:val="ro-RO"/>
              </w:rPr>
            </w:pPr>
          </w:p>
        </w:tc>
        <w:tc>
          <w:tcPr>
            <w:tcW w:w="708" w:type="pct"/>
            <w:vMerge/>
            <w:vAlign w:val="center"/>
          </w:tcPr>
          <w:p w14:paraId="5DBB8F8E" w14:textId="77777777" w:rsidR="00A6220F" w:rsidRPr="003B4AB6" w:rsidRDefault="00A6220F" w:rsidP="00910AF0">
            <w:pPr>
              <w:spacing w:after="0"/>
              <w:rPr>
                <w:rFonts w:ascii="Times New Roman" w:hAnsi="Times New Roman"/>
                <w:lang w:val="ro-RO"/>
              </w:rPr>
            </w:pPr>
          </w:p>
        </w:tc>
        <w:tc>
          <w:tcPr>
            <w:tcW w:w="532" w:type="pct"/>
            <w:vMerge/>
            <w:vAlign w:val="center"/>
          </w:tcPr>
          <w:p w14:paraId="7F7F2D39" w14:textId="77777777" w:rsidR="00A6220F" w:rsidRPr="003B4AB6" w:rsidRDefault="00A6220F" w:rsidP="00910AF0">
            <w:pPr>
              <w:spacing w:after="0"/>
              <w:rPr>
                <w:rFonts w:ascii="Times New Roman" w:hAnsi="Times New Roman"/>
                <w:lang w:val="ro-RO"/>
              </w:rPr>
            </w:pPr>
          </w:p>
        </w:tc>
      </w:tr>
    </w:tbl>
    <w:p w14:paraId="360DF957" w14:textId="77777777" w:rsidR="00A6220F" w:rsidRDefault="00A6220F" w:rsidP="00A6220F">
      <w:pPr>
        <w:spacing w:line="360" w:lineRule="auto"/>
        <w:rPr>
          <w:rFonts w:ascii="Times New Roman" w:hAnsi="Times New Roman"/>
          <w:sz w:val="24"/>
          <w:szCs w:val="24"/>
          <w:lang w:val="ro-RO"/>
        </w:rPr>
      </w:pPr>
    </w:p>
    <w:p w14:paraId="51235CB7" w14:textId="77777777" w:rsidR="006524D7" w:rsidRDefault="00000000">
      <w:pPr>
        <w:spacing w:after="0" w:line="240" w:lineRule="auto"/>
        <w:rPr>
          <w:rFonts w:ascii="Times New Roman" w:hAnsi="Times New Roman"/>
          <w:b/>
          <w:sz w:val="24"/>
          <w:szCs w:val="24"/>
          <w:lang w:val="ro-RO"/>
        </w:rPr>
      </w:pPr>
      <w:r>
        <w:rPr>
          <w:rFonts w:ascii="Times New Roman" w:hAnsi="Times New Roman"/>
          <w:b/>
          <w:sz w:val="24"/>
          <w:szCs w:val="24"/>
          <w:lang w:val="ro-RO"/>
        </w:rPr>
        <w:lastRenderedPageBreak/>
        <w:br w:type="page"/>
      </w:r>
    </w:p>
    <w:p w14:paraId="54A8B7B7" w14:textId="77777777" w:rsidR="00A6220F" w:rsidRPr="00FF1C59" w:rsidRDefault="00000000" w:rsidP="00A6220F">
      <w:pPr>
        <w:spacing w:line="360" w:lineRule="auto"/>
        <w:rPr>
          <w:rFonts w:ascii="Times New Roman" w:hAnsi="Times New Roman"/>
          <w:b/>
          <w:sz w:val="24"/>
          <w:szCs w:val="24"/>
          <w:lang w:val="ro-RO"/>
        </w:rPr>
      </w:pPr>
      <w:r w:rsidRPr="00FF1C59">
        <w:rPr>
          <w:rFonts w:ascii="Times New Roman" w:hAnsi="Times New Roman"/>
          <w:b/>
          <w:sz w:val="24"/>
          <w:szCs w:val="24"/>
          <w:lang w:val="ro-RO"/>
        </w:rPr>
        <w:lastRenderedPageBreak/>
        <w:t>An</w:t>
      </w:r>
      <w:r w:rsidR="006524D7">
        <w:rPr>
          <w:rFonts w:ascii="Times New Roman" w:hAnsi="Times New Roman"/>
          <w:b/>
          <w:sz w:val="24"/>
          <w:szCs w:val="24"/>
          <w:lang w:val="ro-RO"/>
        </w:rPr>
        <w:t>nex</w:t>
      </w:r>
      <w:r w:rsidRPr="00FF1C59">
        <w:rPr>
          <w:rFonts w:ascii="Times New Roman" w:hAnsi="Times New Roman"/>
          <w:b/>
          <w:sz w:val="24"/>
          <w:szCs w:val="24"/>
          <w:lang w:val="ro-RO"/>
        </w:rPr>
        <w:t xml:space="preserve"> 2. </w:t>
      </w:r>
      <w:r w:rsidR="006524D7" w:rsidRPr="006524D7">
        <w:rPr>
          <w:rFonts w:ascii="Times New Roman" w:hAnsi="Times New Roman"/>
          <w:b/>
          <w:sz w:val="24"/>
          <w:szCs w:val="24"/>
          <w:lang w:val="ro-RO"/>
        </w:rPr>
        <w:t>Questions sent to local authorities from 319 cities and municipalities in Romania and the 6 sectors of the Municipality of Bucharest, based on Law 544/2001</w:t>
      </w:r>
    </w:p>
    <w:p w14:paraId="679CBC26"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1.</w:t>
      </w:r>
      <w:r w:rsidRPr="00FD0217">
        <w:rPr>
          <w:rFonts w:ascii="Times New Roman" w:hAnsi="Times New Roman"/>
          <w:sz w:val="24"/>
          <w:szCs w:val="24"/>
          <w:lang w:val="ro-RO"/>
        </w:rPr>
        <w:tab/>
        <w:t xml:space="preserve">Are certain social benefits granted in your locality under the condition of absence or payment of debts to the local budget? </w:t>
      </w:r>
    </w:p>
    <w:p w14:paraId="02EAE163"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2.</w:t>
      </w:r>
      <w:r w:rsidRPr="00FD0217">
        <w:rPr>
          <w:rFonts w:ascii="Times New Roman" w:hAnsi="Times New Roman"/>
          <w:sz w:val="24"/>
          <w:szCs w:val="24"/>
          <w:lang w:val="ro-RO"/>
        </w:rPr>
        <w:tab/>
        <w:t>Which social benefits are conditioned in this way?</w:t>
      </w:r>
    </w:p>
    <w:p w14:paraId="07D555CE"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3.</w:t>
      </w:r>
      <w:r w:rsidRPr="00FD0217">
        <w:rPr>
          <w:rFonts w:ascii="Times New Roman" w:hAnsi="Times New Roman"/>
          <w:sz w:val="24"/>
          <w:szCs w:val="24"/>
          <w:lang w:val="ro-RO"/>
        </w:rPr>
        <w:tab/>
        <w:t>Please indicate and attach the local council decision(s) establishing this condition.</w:t>
      </w:r>
    </w:p>
    <w:p w14:paraId="1E497437"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4.</w:t>
      </w:r>
      <w:r w:rsidRPr="00FD0217">
        <w:rPr>
          <w:rFonts w:ascii="Times New Roman" w:hAnsi="Times New Roman"/>
          <w:sz w:val="24"/>
          <w:szCs w:val="24"/>
          <w:lang w:val="ro-RO"/>
        </w:rPr>
        <w:tab/>
        <w:t>If in your locality certain social benefits are conditional on the absence/acceptance of debts to the local budget, please provide us with the following information:</w:t>
      </w:r>
    </w:p>
    <w:p w14:paraId="02FC2B2E"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 How many files were rejected because the applicant or a family member was in debt to the local budget from 2011 to 2021? Please provide us with data broken down by type of social benefit and by year.</w:t>
      </w:r>
    </w:p>
    <w:p w14:paraId="1F1139B3"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 In how many files were social benefits stopped due to the accumulation of debts to the local budget after the claim was granted, from 2011 to 2021? Please provide data broken down by type of social benefit and by year.</w:t>
      </w:r>
    </w:p>
    <w:p w14:paraId="72DF49C7"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 In the case of those social benefits conditional on the absence or payment of debts to the local budget, what is the number of approved files in the period 2011-2021? Please provide us with data broken down by type of social benefit and by year.</w:t>
      </w:r>
    </w:p>
    <w:p w14:paraId="7B1E43E6"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5.</w:t>
      </w:r>
      <w:r w:rsidRPr="00FD0217">
        <w:rPr>
          <w:rFonts w:ascii="Times New Roman" w:hAnsi="Times New Roman"/>
          <w:sz w:val="24"/>
          <w:szCs w:val="24"/>
          <w:lang w:val="ro-RO"/>
        </w:rPr>
        <w:tab/>
        <w:t xml:space="preserve">Are certain social services granted in your locality under the condition of no debt to the local budget? </w:t>
      </w:r>
    </w:p>
    <w:p w14:paraId="531FC6AA"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6.</w:t>
      </w:r>
      <w:r w:rsidRPr="00FD0217">
        <w:rPr>
          <w:rFonts w:ascii="Times New Roman" w:hAnsi="Times New Roman"/>
          <w:sz w:val="24"/>
          <w:szCs w:val="24"/>
          <w:lang w:val="ro-RO"/>
        </w:rPr>
        <w:tab/>
        <w:t>Which social services are conditioned in this way?</w:t>
      </w:r>
    </w:p>
    <w:p w14:paraId="05154832"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7.</w:t>
      </w:r>
      <w:r w:rsidRPr="00FD0217">
        <w:rPr>
          <w:rFonts w:ascii="Times New Roman" w:hAnsi="Times New Roman"/>
          <w:sz w:val="24"/>
          <w:szCs w:val="24"/>
          <w:lang w:val="ro-RO"/>
        </w:rPr>
        <w:tab/>
        <w:t>Please specify whether this condition applies for accessing social housing.</w:t>
      </w:r>
    </w:p>
    <w:p w14:paraId="1C7F50E0"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8.</w:t>
      </w:r>
      <w:r w:rsidRPr="00FD0217">
        <w:rPr>
          <w:rFonts w:ascii="Times New Roman" w:hAnsi="Times New Roman"/>
          <w:sz w:val="24"/>
          <w:szCs w:val="24"/>
          <w:lang w:val="ro-RO"/>
        </w:rPr>
        <w:tab/>
        <w:t>Please indicate and attach the local council decision(s) establishing the condition of no debt to the local budget for access to those social services.</w:t>
      </w:r>
    </w:p>
    <w:p w14:paraId="5B4E6961"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lastRenderedPageBreak/>
        <w:t>9.</w:t>
      </w:r>
      <w:r w:rsidRPr="00FD0217">
        <w:rPr>
          <w:rFonts w:ascii="Times New Roman" w:hAnsi="Times New Roman"/>
          <w:sz w:val="24"/>
          <w:szCs w:val="24"/>
          <w:lang w:val="ro-RO"/>
        </w:rPr>
        <w:tab/>
        <w:t>If in your locality certain social services are conditional on the absence/payment of debts to the local budget, please send us the following information:</w:t>
      </w:r>
    </w:p>
    <w:p w14:paraId="6A2D9D6E"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 How many files were considered ineligible because the applicant or a family member was in debt to the local budget from 2011 to 2021? Please provide us with data broken down by type of social service and by year.</w:t>
      </w:r>
    </w:p>
    <w:p w14:paraId="72FD7414" w14:textId="77777777" w:rsid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ab/>
      </w:r>
      <w:r w:rsidRPr="00FD0217">
        <w:rPr>
          <w:rFonts w:ascii="Times New Roman" w:hAnsi="Times New Roman"/>
          <w:sz w:val="24"/>
          <w:szCs w:val="24"/>
          <w:lang w:val="ro-RO"/>
        </w:rPr>
        <w:tab/>
      </w:r>
      <w:r w:rsidRPr="00FD0217">
        <w:rPr>
          <w:rFonts w:ascii="Times New Roman" w:hAnsi="Times New Roman"/>
          <w:sz w:val="24"/>
          <w:szCs w:val="24"/>
          <w:lang w:val="ro-RO"/>
        </w:rPr>
        <w:tab/>
      </w:r>
      <w:r w:rsidRPr="00FD0217">
        <w:rPr>
          <w:rFonts w:ascii="Times New Roman" w:hAnsi="Times New Roman"/>
          <w:sz w:val="24"/>
          <w:szCs w:val="24"/>
          <w:lang w:val="ro-RO"/>
        </w:rPr>
        <w:tab/>
      </w:r>
      <w:r w:rsidRPr="00FD0217">
        <w:rPr>
          <w:rFonts w:ascii="Times New Roman" w:hAnsi="Times New Roman"/>
          <w:sz w:val="24"/>
          <w:szCs w:val="24"/>
          <w:lang w:val="ro-RO"/>
        </w:rPr>
        <w:tab/>
      </w:r>
    </w:p>
    <w:p w14:paraId="005B0B6C" w14:textId="77777777" w:rsidR="00FD0217" w:rsidRDefault="00000000" w:rsidP="00FD0217">
      <w:pPr>
        <w:spacing w:after="160" w:line="360" w:lineRule="auto"/>
        <w:ind w:left="360"/>
        <w:rPr>
          <w:rFonts w:ascii="Times New Roman" w:hAnsi="Times New Roman"/>
          <w:sz w:val="24"/>
          <w:szCs w:val="24"/>
          <w:lang w:val="ro-RO"/>
        </w:rPr>
      </w:pPr>
      <w:r>
        <w:rPr>
          <w:rFonts w:ascii="Times New Roman" w:hAnsi="Times New Roman"/>
          <w:sz w:val="24"/>
          <w:szCs w:val="24"/>
          <w:lang w:val="ro-RO"/>
        </w:rPr>
        <w:t xml:space="preserve">Sent </w:t>
      </w:r>
      <w:r w:rsidRPr="00FD0217">
        <w:rPr>
          <w:rFonts w:ascii="Times New Roman" w:hAnsi="Times New Roman"/>
          <w:sz w:val="24"/>
          <w:szCs w:val="24"/>
          <w:lang w:val="ro-RO"/>
        </w:rPr>
        <w:t>by,</w:t>
      </w:r>
      <w:r>
        <w:rPr>
          <w:rFonts w:ascii="Times New Roman" w:hAnsi="Times New Roman"/>
          <w:sz w:val="24"/>
          <w:szCs w:val="24"/>
          <w:lang w:val="ro-RO"/>
        </w:rPr>
        <w:t xml:space="preserve"> </w:t>
      </w:r>
    </w:p>
    <w:p w14:paraId="3FD1CDEE" w14:textId="77777777" w:rsidR="00FD0217" w:rsidRPr="00FD0217" w:rsidRDefault="00000000" w:rsidP="00FD0217">
      <w:pPr>
        <w:spacing w:after="160" w:line="360" w:lineRule="auto"/>
        <w:ind w:left="360"/>
        <w:rPr>
          <w:rFonts w:ascii="Times New Roman" w:hAnsi="Times New Roman"/>
          <w:sz w:val="24"/>
          <w:szCs w:val="24"/>
          <w:lang w:val="ro-RO"/>
        </w:rPr>
      </w:pPr>
      <w:r w:rsidRPr="00FD0217">
        <w:rPr>
          <w:rFonts w:ascii="Times New Roman" w:hAnsi="Times New Roman"/>
          <w:sz w:val="24"/>
          <w:szCs w:val="24"/>
          <w:lang w:val="ro-RO"/>
        </w:rPr>
        <w:t>Internship expert</w:t>
      </w:r>
    </w:p>
    <w:p w14:paraId="6ED5F6EE" w14:textId="77777777" w:rsidR="00AD7DED" w:rsidRPr="00B54610" w:rsidRDefault="00000000" w:rsidP="00FD0217">
      <w:pPr>
        <w:spacing w:after="160" w:line="360" w:lineRule="auto"/>
        <w:rPr>
          <w:rFonts w:ascii="Times New Roman" w:hAnsi="Times New Roman"/>
          <w:sz w:val="24"/>
          <w:szCs w:val="24"/>
          <w:lang w:val="ro-RO"/>
        </w:rPr>
      </w:pPr>
      <w:r>
        <w:rPr>
          <w:rFonts w:ascii="Times New Roman" w:hAnsi="Times New Roman"/>
          <w:sz w:val="24"/>
          <w:szCs w:val="24"/>
          <w:lang w:val="ro-RO"/>
        </w:rPr>
        <w:t xml:space="preserve">      </w:t>
      </w:r>
      <w:r w:rsidRPr="00FD0217">
        <w:rPr>
          <w:rFonts w:ascii="Times New Roman" w:hAnsi="Times New Roman"/>
          <w:sz w:val="24"/>
          <w:szCs w:val="24"/>
          <w:lang w:val="ro-RO"/>
        </w:rPr>
        <w:t>Vlad Andreea-Ioana</w:t>
      </w:r>
    </w:p>
    <w:sectPr w:rsidR="00AD7DED" w:rsidRPr="00B54610" w:rsidSect="00E070E5">
      <w:headerReference w:type="default" r:id="rId9"/>
      <w:footerReference w:type="default" r:id="rId10"/>
      <w:pgSz w:w="12240" w:h="15840"/>
      <w:pgMar w:top="1212" w:right="1440" w:bottom="1440" w:left="1440" w:header="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2B1C" w14:textId="77777777" w:rsidR="005124EB" w:rsidRDefault="005124EB">
      <w:pPr>
        <w:spacing w:after="0" w:line="240" w:lineRule="auto"/>
      </w:pPr>
      <w:r>
        <w:separator/>
      </w:r>
    </w:p>
  </w:endnote>
  <w:endnote w:type="continuationSeparator" w:id="0">
    <w:p w14:paraId="6523C434" w14:textId="77777777" w:rsidR="005124EB" w:rsidRDefault="0051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0"/>
      <w:tblW w:w="5000" w:type="pct"/>
      <w:tblLook w:val="04A0" w:firstRow="1" w:lastRow="0" w:firstColumn="1" w:lastColumn="0" w:noHBand="0" w:noVBand="1"/>
    </w:tblPr>
    <w:tblGrid>
      <w:gridCol w:w="3118"/>
      <w:gridCol w:w="3121"/>
      <w:gridCol w:w="3121"/>
    </w:tblGrid>
    <w:tr w:rsidR="00C1135A" w14:paraId="03C599D0" w14:textId="77777777" w:rsidTr="00787418">
      <w:trPr>
        <w:trHeight w:val="1559"/>
      </w:trPr>
      <w:tc>
        <w:tcPr>
          <w:tcW w:w="1666" w:type="pct"/>
        </w:tcPr>
        <w:p w14:paraId="0435040C" w14:textId="77777777" w:rsidR="00910AF0" w:rsidRDefault="00910AF0" w:rsidP="00566BA5">
          <w:pPr>
            <w:pStyle w:val="Header"/>
            <w:tabs>
              <w:tab w:val="clear" w:pos="4680"/>
              <w:tab w:val="center" w:pos="0"/>
            </w:tabs>
            <w:ind w:right="-142"/>
            <w:jc w:val="center"/>
            <w:rPr>
              <w:rFonts w:ascii="Trebuchet MS" w:hAnsi="Trebuchet MS" w:cstheme="minorHAnsi"/>
              <w:b/>
              <w:i/>
              <w:lang w:val="ro-RO"/>
            </w:rPr>
          </w:pPr>
        </w:p>
      </w:tc>
      <w:tc>
        <w:tcPr>
          <w:tcW w:w="1667" w:type="pct"/>
        </w:tcPr>
        <w:p w14:paraId="00E8F962" w14:textId="77777777" w:rsidR="00910AF0" w:rsidRDefault="00910AF0" w:rsidP="00566BA5">
          <w:pPr>
            <w:pStyle w:val="Header"/>
            <w:tabs>
              <w:tab w:val="clear" w:pos="4680"/>
              <w:tab w:val="center" w:pos="0"/>
            </w:tabs>
            <w:ind w:right="-142"/>
            <w:jc w:val="center"/>
            <w:rPr>
              <w:rFonts w:ascii="Trebuchet MS" w:hAnsi="Trebuchet MS" w:cstheme="minorHAnsi"/>
              <w:b/>
              <w:i/>
              <w:lang w:val="ro-RO"/>
            </w:rPr>
          </w:pPr>
        </w:p>
      </w:tc>
      <w:tc>
        <w:tcPr>
          <w:tcW w:w="1667" w:type="pct"/>
        </w:tcPr>
        <w:p w14:paraId="04B3E0D9" w14:textId="77777777" w:rsidR="00910AF0" w:rsidRDefault="00910AF0" w:rsidP="00566BA5">
          <w:pPr>
            <w:pStyle w:val="Header"/>
            <w:tabs>
              <w:tab w:val="clear" w:pos="4680"/>
              <w:tab w:val="center" w:pos="0"/>
            </w:tabs>
            <w:ind w:right="-142"/>
            <w:jc w:val="center"/>
            <w:rPr>
              <w:rFonts w:ascii="Trebuchet MS" w:hAnsi="Trebuchet MS" w:cstheme="minorHAnsi"/>
              <w:b/>
              <w:i/>
              <w:lang w:val="ro-RO"/>
            </w:rPr>
          </w:pPr>
        </w:p>
      </w:tc>
    </w:tr>
    <w:tr w:rsidR="00C1135A" w14:paraId="5F6E48CD" w14:textId="77777777" w:rsidTr="00E070E5">
      <w:trPr>
        <w:trHeight w:val="690"/>
      </w:trPr>
      <w:tc>
        <w:tcPr>
          <w:tcW w:w="5000" w:type="pct"/>
          <w:gridSpan w:val="3"/>
        </w:tcPr>
        <w:p w14:paraId="4EAA6948" w14:textId="77777777" w:rsidR="009C4C44" w:rsidRPr="00E070E5" w:rsidRDefault="00000000" w:rsidP="009C4C44">
          <w:pPr>
            <w:pStyle w:val="Header"/>
            <w:tabs>
              <w:tab w:val="center" w:pos="0"/>
            </w:tabs>
            <w:ind w:right="-142"/>
            <w:rPr>
              <w:rFonts w:ascii="Trebuchet MS" w:hAnsi="Trebuchet MS"/>
              <w:b/>
              <w:noProof/>
              <w:lang w:val="ro-RO"/>
            </w:rPr>
          </w:pPr>
          <w:r w:rsidRPr="00E070E5">
            <w:rPr>
              <w:b/>
              <w:noProof/>
              <w:lang w:val="ro-RO"/>
            </w:rPr>
            <w:t xml:space="preserve">         </w:t>
          </w:r>
        </w:p>
        <w:p w14:paraId="7A95C9DE" w14:textId="77777777" w:rsidR="00910AF0" w:rsidRPr="00E070E5" w:rsidRDefault="00910AF0" w:rsidP="00E070E5">
          <w:pPr>
            <w:pStyle w:val="Header"/>
            <w:tabs>
              <w:tab w:val="center" w:pos="0"/>
            </w:tabs>
            <w:ind w:right="-142"/>
            <w:jc w:val="center"/>
            <w:rPr>
              <w:rFonts w:ascii="Trebuchet MS" w:hAnsi="Trebuchet MS"/>
              <w:b/>
              <w:noProof/>
              <w:lang w:val="ro-RO"/>
            </w:rPr>
          </w:pPr>
        </w:p>
      </w:tc>
    </w:tr>
  </w:tbl>
  <w:p w14:paraId="24EBC3C1" w14:textId="77777777" w:rsidR="00910AF0" w:rsidRPr="00566BA5" w:rsidRDefault="00910AF0" w:rsidP="00E070E5">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03A6" w14:textId="77777777" w:rsidR="005124EB" w:rsidRDefault="005124EB">
      <w:pPr>
        <w:spacing w:after="0" w:line="240" w:lineRule="auto"/>
      </w:pPr>
      <w:r>
        <w:separator/>
      </w:r>
    </w:p>
  </w:footnote>
  <w:footnote w:type="continuationSeparator" w:id="0">
    <w:p w14:paraId="4A0D95A4" w14:textId="77777777" w:rsidR="005124EB" w:rsidRDefault="005124EB">
      <w:pPr>
        <w:spacing w:after="0" w:line="240" w:lineRule="auto"/>
      </w:pPr>
      <w:r>
        <w:continuationSeparator/>
      </w:r>
    </w:p>
  </w:footnote>
  <w:footnote w:id="1">
    <w:p w14:paraId="27D5D8B7"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 full list of social benefits and services restricted by this condition can be found in Annex 1.</w:t>
      </w:r>
    </w:p>
  </w:footnote>
  <w:footnote w:id="2">
    <w:p w14:paraId="51E79A81"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The 2nd Annex contains the questions sent to local authorities.</w:t>
      </w:r>
    </w:p>
  </w:footnote>
  <w:footnote w:id="3">
    <w:p w14:paraId="3D1F1F47"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total number of answers was 264, but we considered 8 of them invalid, not being clear whether they impose conditions or not; some of them only communicated that they did not reject files due to debts, others communicated information only related to social services, not benefits.</w:t>
      </w:r>
    </w:p>
  </w:footnote>
  <w:footnote w:id="4">
    <w:p w14:paraId="6DFFCD84" w14:textId="77777777" w:rsidR="00C1135A" w:rsidRDefault="00000000">
      <w:pPr>
        <w:pStyle w:val="Normal1"/>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 study by the Center for Legal Resources in 2021 in Romania on the criteria for accessing social housing identified 21 municipalities and cities that impose no debt as a restrictive criterion and 4 others that impose it as a scoring criterion. Restrictive criterion: </w:t>
      </w:r>
      <w:proofErr w:type="spellStart"/>
      <w:r>
        <w:rPr>
          <w:rFonts w:ascii="Times New Roman" w:eastAsia="Times New Roman" w:hAnsi="Times New Roman" w:cs="Times New Roman"/>
          <w:sz w:val="20"/>
          <w:szCs w:val="20"/>
        </w:rPr>
        <w:t>Aiud</w:t>
      </w:r>
      <w:proofErr w:type="spellEnd"/>
      <w:r>
        <w:rPr>
          <w:rFonts w:ascii="Times New Roman" w:eastAsia="Times New Roman" w:hAnsi="Times New Roman" w:cs="Times New Roman"/>
          <w:sz w:val="20"/>
          <w:szCs w:val="20"/>
        </w:rPr>
        <w:t xml:space="preserve">, Alba Iulia, Pitești, Bacău, </w:t>
      </w:r>
      <w:proofErr w:type="spellStart"/>
      <w:r>
        <w:rPr>
          <w:rFonts w:ascii="Times New Roman" w:eastAsia="Times New Roman" w:hAnsi="Times New Roman" w:cs="Times New Roman"/>
          <w:sz w:val="20"/>
          <w:szCs w:val="20"/>
        </w:rPr>
        <w:t>Marghita</w:t>
      </w:r>
      <w:proofErr w:type="spellEnd"/>
      <w:r>
        <w:rPr>
          <w:rFonts w:ascii="Times New Roman" w:eastAsia="Times New Roman" w:hAnsi="Times New Roman" w:cs="Times New Roman"/>
          <w:sz w:val="20"/>
          <w:szCs w:val="20"/>
        </w:rPr>
        <w:t xml:space="preserve">, Reșița, </w:t>
      </w:r>
      <w:proofErr w:type="spellStart"/>
      <w:r>
        <w:rPr>
          <w:rFonts w:ascii="Times New Roman" w:eastAsia="Times New Roman" w:hAnsi="Times New Roman" w:cs="Times New Roman"/>
          <w:sz w:val="20"/>
          <w:szCs w:val="20"/>
        </w:rPr>
        <w:t>Câmpia</w:t>
      </w:r>
      <w:proofErr w:type="spellEnd"/>
      <w:r>
        <w:rPr>
          <w:rFonts w:ascii="Times New Roman" w:eastAsia="Times New Roman" w:hAnsi="Times New Roman" w:cs="Times New Roman"/>
          <w:sz w:val="20"/>
          <w:szCs w:val="20"/>
        </w:rPr>
        <w:t xml:space="preserve"> Turzii, Dej, Turda, </w:t>
      </w:r>
      <w:proofErr w:type="spellStart"/>
      <w:r>
        <w:rPr>
          <w:rFonts w:ascii="Times New Roman" w:eastAsia="Times New Roman" w:hAnsi="Times New Roman" w:cs="Times New Roman"/>
          <w:sz w:val="20"/>
          <w:szCs w:val="20"/>
        </w:rPr>
        <w:t>Galați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Târgu</w:t>
      </w:r>
      <w:proofErr w:type="spellEnd"/>
      <w:r>
        <w:rPr>
          <w:rFonts w:ascii="Times New Roman" w:eastAsia="Times New Roman" w:hAnsi="Times New Roman" w:cs="Times New Roman"/>
          <w:sz w:val="20"/>
          <w:szCs w:val="20"/>
        </w:rPr>
        <w:t xml:space="preserve"> Jiu, Deva, Slobozia, Baia Mare, Slatina, </w:t>
      </w:r>
      <w:proofErr w:type="spellStart"/>
      <w:r>
        <w:rPr>
          <w:rFonts w:ascii="Times New Roman" w:eastAsia="Times New Roman" w:hAnsi="Times New Roman" w:cs="Times New Roman"/>
          <w:sz w:val="20"/>
          <w:szCs w:val="20"/>
        </w:rPr>
        <w:t>Zalău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Vatra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Dornei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Focșani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Ghimbav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Brașov</w:t>
      </w:r>
      <w:proofErr w:type="spellEnd"/>
      <w:r>
        <w:rPr>
          <w:rFonts w:ascii="Times New Roman" w:eastAsia="Times New Roman" w:hAnsi="Times New Roman" w:cs="Times New Roman"/>
          <w:sz w:val="20"/>
          <w:szCs w:val="20"/>
        </w:rPr>
        <w:t xml:space="preserve"> county, </w:t>
      </w:r>
      <w:proofErr w:type="spellStart"/>
      <w:r>
        <w:rPr>
          <w:rFonts w:ascii="Times New Roman" w:eastAsia="Times New Roman" w:hAnsi="Times New Roman" w:cs="Times New Roman"/>
          <w:sz w:val="20"/>
          <w:szCs w:val="20"/>
        </w:rPr>
        <w:t>Hârșova</w:t>
      </w:r>
      <w:proofErr w:type="spellEnd"/>
      <w:r>
        <w:rPr>
          <w:rFonts w:ascii="Times New Roman" w:eastAsia="Times New Roman" w:hAnsi="Times New Roman" w:cs="Times New Roman"/>
          <w:sz w:val="20"/>
          <w:szCs w:val="20"/>
        </w:rPr>
        <w:t xml:space="preserve"> Constanța county, </w:t>
      </w:r>
      <w:proofErr w:type="spellStart"/>
      <w:r>
        <w:rPr>
          <w:rFonts w:ascii="Times New Roman" w:eastAsia="Times New Roman" w:hAnsi="Times New Roman" w:cs="Times New Roman"/>
          <w:sz w:val="20"/>
          <w:szCs w:val="20"/>
        </w:rPr>
        <w:t>Pătârlagele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Buzău</w:t>
      </w:r>
      <w:proofErr w:type="spellEnd"/>
      <w:r>
        <w:rPr>
          <w:rFonts w:ascii="Times New Roman" w:eastAsia="Times New Roman" w:hAnsi="Times New Roman" w:cs="Times New Roman"/>
          <w:sz w:val="20"/>
          <w:szCs w:val="20"/>
        </w:rPr>
        <w:t xml:space="preserve"> county. Scoring criterion: </w:t>
      </w:r>
      <w:proofErr w:type="spellStart"/>
      <w:r>
        <w:rPr>
          <w:rFonts w:ascii="Times New Roman" w:eastAsia="Times New Roman" w:hAnsi="Times New Roman" w:cs="Times New Roman"/>
          <w:sz w:val="20"/>
          <w:szCs w:val="20"/>
        </w:rPr>
        <w:t>Dorohoi</w:t>
      </w:r>
      <w:proofErr w:type="spellEnd"/>
      <w:r>
        <w:rPr>
          <w:rFonts w:ascii="Times New Roman" w:eastAsia="Times New Roman" w:hAnsi="Times New Roman" w:cs="Times New Roman"/>
          <w:sz w:val="20"/>
          <w:szCs w:val="20"/>
        </w:rPr>
        <w:t xml:space="preserve">, Constanța, </w:t>
      </w:r>
      <w:proofErr w:type="spellStart"/>
      <w:r>
        <w:rPr>
          <w:rFonts w:ascii="Times New Roman" w:eastAsia="Times New Roman" w:hAnsi="Times New Roman" w:cs="Times New Roman"/>
          <w:sz w:val="20"/>
          <w:szCs w:val="20"/>
        </w:rPr>
        <w:t>Reghin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Abrud</w:t>
      </w:r>
      <w:proofErr w:type="spellEnd"/>
      <w:r>
        <w:rPr>
          <w:rFonts w:ascii="Times New Roman" w:eastAsia="Times New Roman" w:hAnsi="Times New Roman" w:cs="Times New Roman"/>
          <w:sz w:val="20"/>
          <w:szCs w:val="20"/>
        </w:rPr>
        <w:t xml:space="preserve"> Alba county.</w:t>
      </w:r>
    </w:p>
  </w:footnote>
  <w:footnote w:id="5">
    <w:p w14:paraId="097C4248"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table in the first Annex</w:t>
      </w:r>
    </w:p>
  </w:footnote>
  <w:footnote w:id="6">
    <w:p w14:paraId="7F078B69" w14:textId="77777777" w:rsidR="00C1135A" w:rsidRDefault="00000000">
      <w:pPr>
        <w:pStyle w:val="Normal1"/>
        <w:spacing w:line="240" w:lineRule="auto"/>
        <w:rPr>
          <w:color w:val="222222"/>
          <w:sz w:val="20"/>
          <w:szCs w:val="20"/>
        </w:rPr>
      </w:pPr>
      <w:r>
        <w:rPr>
          <w:vertAlign w:val="superscript"/>
        </w:rPr>
        <w:footnoteRef/>
      </w:r>
      <w:r>
        <w:rPr>
          <w:sz w:val="20"/>
          <w:szCs w:val="20"/>
        </w:rPr>
        <w:t xml:space="preserve"> </w:t>
      </w:r>
      <w:r>
        <w:rPr>
          <w:rFonts w:ascii="Times New Roman" w:eastAsia="Times New Roman" w:hAnsi="Times New Roman" w:cs="Times New Roman"/>
          <w:color w:val="222222"/>
          <w:sz w:val="20"/>
          <w:szCs w:val="20"/>
        </w:rPr>
        <w:t>From the answer of the Social Assistance Directorate of Constanța: "according to the Procedure regarding the admission of beneficiaries to the Elderly Nursing Home Constanța within the General Directorate of Social Assistance of Constanța, elderly people who have unpaid debts to the local budget cannot be admitted to the elderly nursing home"</w:t>
      </w:r>
    </w:p>
  </w:footnote>
  <w:footnote w:id="7">
    <w:p w14:paraId="5F7C3161"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According to the response received from the Public Social Assistance Service of </w:t>
      </w:r>
      <w:proofErr w:type="spellStart"/>
      <w:r>
        <w:rPr>
          <w:rFonts w:ascii="Times New Roman" w:eastAsia="Times New Roman" w:hAnsi="Times New Roman" w:cs="Times New Roman"/>
          <w:sz w:val="20"/>
          <w:szCs w:val="20"/>
        </w:rPr>
        <w:t>Cugir</w:t>
      </w:r>
      <w:proofErr w:type="spellEnd"/>
      <w:r>
        <w:rPr>
          <w:rFonts w:ascii="Times New Roman" w:eastAsia="Times New Roman" w:hAnsi="Times New Roman" w:cs="Times New Roman"/>
          <w:sz w:val="20"/>
          <w:szCs w:val="20"/>
        </w:rPr>
        <w:t>: "For enrolment at the creche in the last 2 years there has been a requirement to submit a tax certificate from the Local Tax Department, valid on the date of submission, certifying that the family has no outstanding debts to the last payment term of the current year. This is requested because the parent pays a modest amount for each day of the child's presence at the creche (…) the difference being fully borne from the local budget."</w:t>
      </w:r>
    </w:p>
  </w:footnote>
  <w:footnote w:id="8">
    <w:p w14:paraId="3A7F485B"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According to the answer from the Directorate of Social Assistance of Mangalia, "the absence of debts to the local budget is not a criterion that leads to the exclusion of access to the Elderly Nursing Home in Mangalia", but "the social service is granted under the condition of the absence of debts to the local budget within the home (services for providing food and nutritional supplements, housekeeping help, support for achieving bodily hygiene and providing personal hygiene materials)."</w:t>
      </w:r>
    </w:p>
  </w:footnote>
  <w:footnote w:id="9">
    <w:p w14:paraId="40079709"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See the discussion in the following section.</w:t>
      </w:r>
    </w:p>
  </w:footnote>
  <w:footnote w:id="10">
    <w:p w14:paraId="7E3A1526" w14:textId="77777777" w:rsidR="00C1135A" w:rsidRDefault="00000000">
      <w:pPr>
        <w:pStyle w:val="Normal1"/>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Law 416/2001 on Minimum Guaranteed Income will be replaced as of January by Law 196/2016 on Minimum Inclusion Income, which also does not provide for this condition.</w:t>
      </w:r>
    </w:p>
  </w:footnote>
  <w:footnote w:id="11">
    <w:p w14:paraId="154A4DB1" w14:textId="77777777" w:rsidR="00C1135A" w:rsidRDefault="00000000">
      <w:pPr>
        <w:pStyle w:val="Normal1"/>
        <w:spacing w:line="240" w:lineRule="auto"/>
        <w:rPr>
          <w:sz w:val="12"/>
          <w:szCs w:val="12"/>
        </w:rPr>
      </w:pPr>
      <w:r>
        <w:rPr>
          <w:vertAlign w:val="superscript"/>
        </w:rPr>
        <w:footnoteRef/>
      </w:r>
      <w:r>
        <w:rPr>
          <w:sz w:val="20"/>
          <w:szCs w:val="20"/>
        </w:rPr>
        <w:t xml:space="preserve"> </w:t>
      </w:r>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i/>
          <w:sz w:val="20"/>
          <w:szCs w:val="20"/>
          <w:highlight w:val="white"/>
        </w:rPr>
        <w:t xml:space="preserve">Mayors may order the granting of emergency aids, in cash or in kind, to families or individuals in situations of need arising from natural disasters, fires, accidents, epidemics, epizootics, and other special situations that may lead to the emergence or increased risk of social exclusion, including in the event of death in the country or abroad, established by decision of the local council, which shall also include the procedure and/or conditions for granting" </w:t>
      </w:r>
      <w:r>
        <w:rPr>
          <w:rFonts w:ascii="Times New Roman" w:eastAsia="Times New Roman" w:hAnsi="Times New Roman" w:cs="Times New Roman"/>
          <w:sz w:val="20"/>
          <w:szCs w:val="20"/>
          <w:highlight w:val="white"/>
        </w:rPr>
        <w:t>article 28 (1) - According to Law 158/2021 of June 7, 2021 for the amendment and completion of Law 416/2001 on Minimum Guaranteed Income</w:t>
      </w:r>
    </w:p>
  </w:footnote>
  <w:footnote w:id="12">
    <w:p w14:paraId="5E932E94"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See studies Policy monitoring report on housing and inclusion of Roma after employment, Resource Center for Roma Communities, 2020 </w:t>
      </w:r>
      <w:hyperlink r:id="rId1">
        <w:r>
          <w:rPr>
            <w:rFonts w:ascii="Times New Roman" w:eastAsia="Times New Roman" w:hAnsi="Times New Roman" w:cs="Times New Roman"/>
            <w:color w:val="1155CC"/>
            <w:sz w:val="20"/>
            <w:szCs w:val="20"/>
            <w:u w:val="single"/>
          </w:rPr>
          <w:t>https://romacenter.ro/wp-content/uploads/2021/04/HEKS-raport-de-monitorizare-A4-RO.pdf</w:t>
        </w:r>
      </w:hyperlink>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Identifiying</w:t>
      </w:r>
      <w:proofErr w:type="spellEnd"/>
      <w:r>
        <w:rPr>
          <w:rFonts w:ascii="Times New Roman" w:eastAsia="Times New Roman" w:hAnsi="Times New Roman" w:cs="Times New Roman"/>
          <w:sz w:val="20"/>
          <w:szCs w:val="20"/>
        </w:rPr>
        <w:t xml:space="preserve"> discriminatory criteria in granting social housing, Center for Legal Resources, 2021 </w:t>
      </w:r>
      <w:hyperlink r:id="rId2">
        <w:r>
          <w:rPr>
            <w:rFonts w:ascii="Times New Roman" w:eastAsia="Times New Roman" w:hAnsi="Times New Roman" w:cs="Times New Roman"/>
            <w:color w:val="1155CC"/>
            <w:sz w:val="20"/>
            <w:szCs w:val="20"/>
            <w:u w:val="single"/>
          </w:rPr>
          <w:t xml:space="preserve">Copy of Final - </w:t>
        </w:r>
        <w:proofErr w:type="spellStart"/>
        <w:r>
          <w:rPr>
            <w:rFonts w:ascii="Times New Roman" w:eastAsia="Times New Roman" w:hAnsi="Times New Roman" w:cs="Times New Roman"/>
            <w:color w:val="1155CC"/>
            <w:sz w:val="20"/>
            <w:szCs w:val="20"/>
            <w:u w:val="single"/>
          </w:rPr>
          <w:t>Identificarea</w:t>
        </w:r>
        <w:proofErr w:type="spellEnd"/>
        <w:r>
          <w:rPr>
            <w:rFonts w:ascii="Times New Roman" w:eastAsia="Times New Roman" w:hAnsi="Times New Roman" w:cs="Times New Roman"/>
            <w:color w:val="1155CC"/>
            <w:sz w:val="20"/>
            <w:szCs w:val="20"/>
            <w:u w:val="single"/>
          </w:rPr>
          <w:t xml:space="preserve"> </w:t>
        </w:r>
        <w:proofErr w:type="spellStart"/>
        <w:r>
          <w:rPr>
            <w:rFonts w:ascii="Times New Roman" w:eastAsia="Times New Roman" w:hAnsi="Times New Roman" w:cs="Times New Roman"/>
            <w:color w:val="1155CC"/>
            <w:sz w:val="20"/>
            <w:szCs w:val="20"/>
            <w:u w:val="single"/>
          </w:rPr>
          <w:t>criteriilor</w:t>
        </w:r>
        <w:proofErr w:type="spellEnd"/>
        <w:r>
          <w:rPr>
            <w:rFonts w:ascii="Times New Roman" w:eastAsia="Times New Roman" w:hAnsi="Times New Roman" w:cs="Times New Roman"/>
            <w:color w:val="1155CC"/>
            <w:sz w:val="20"/>
            <w:szCs w:val="20"/>
            <w:u w:val="single"/>
          </w:rPr>
          <w:t xml:space="preserve"> </w:t>
        </w:r>
        <w:proofErr w:type="spellStart"/>
        <w:r>
          <w:rPr>
            <w:rFonts w:ascii="Times New Roman" w:eastAsia="Times New Roman" w:hAnsi="Times New Roman" w:cs="Times New Roman"/>
            <w:color w:val="1155CC"/>
            <w:sz w:val="20"/>
            <w:szCs w:val="20"/>
            <w:u w:val="single"/>
          </w:rPr>
          <w:t>discriminatorii</w:t>
        </w:r>
        <w:proofErr w:type="spellEnd"/>
        <w:r>
          <w:rPr>
            <w:rFonts w:ascii="Times New Roman" w:eastAsia="Times New Roman" w:hAnsi="Times New Roman" w:cs="Times New Roman"/>
            <w:color w:val="1155CC"/>
            <w:sz w:val="20"/>
            <w:szCs w:val="20"/>
            <w:u w:val="single"/>
          </w:rPr>
          <w:t xml:space="preserve"> </w:t>
        </w:r>
        <w:proofErr w:type="spellStart"/>
        <w:r>
          <w:rPr>
            <w:rFonts w:ascii="Times New Roman" w:eastAsia="Times New Roman" w:hAnsi="Times New Roman" w:cs="Times New Roman"/>
            <w:color w:val="1155CC"/>
            <w:sz w:val="20"/>
            <w:szCs w:val="20"/>
            <w:u w:val="single"/>
          </w:rPr>
          <w:t>în</w:t>
        </w:r>
        <w:proofErr w:type="spellEnd"/>
        <w:r>
          <w:rPr>
            <w:rFonts w:ascii="Times New Roman" w:eastAsia="Times New Roman" w:hAnsi="Times New Roman" w:cs="Times New Roman"/>
            <w:color w:val="1155CC"/>
            <w:sz w:val="20"/>
            <w:szCs w:val="20"/>
            <w:u w:val="single"/>
          </w:rPr>
          <w:t xml:space="preserve"> </w:t>
        </w:r>
        <w:proofErr w:type="spellStart"/>
        <w:r>
          <w:rPr>
            <w:rFonts w:ascii="Times New Roman" w:eastAsia="Times New Roman" w:hAnsi="Times New Roman" w:cs="Times New Roman"/>
            <w:color w:val="1155CC"/>
            <w:sz w:val="20"/>
            <w:szCs w:val="20"/>
            <w:u w:val="single"/>
          </w:rPr>
          <w:t>acordarea</w:t>
        </w:r>
        <w:proofErr w:type="spellEnd"/>
        <w:r>
          <w:rPr>
            <w:rFonts w:ascii="Times New Roman" w:eastAsia="Times New Roman" w:hAnsi="Times New Roman" w:cs="Times New Roman"/>
            <w:color w:val="1155CC"/>
            <w:sz w:val="20"/>
            <w:szCs w:val="20"/>
            <w:u w:val="single"/>
          </w:rPr>
          <w:t xml:space="preserve"> </w:t>
        </w:r>
        <w:proofErr w:type="spellStart"/>
        <w:r>
          <w:rPr>
            <w:rFonts w:ascii="Times New Roman" w:eastAsia="Times New Roman" w:hAnsi="Times New Roman" w:cs="Times New Roman"/>
            <w:color w:val="1155CC"/>
            <w:sz w:val="20"/>
            <w:szCs w:val="20"/>
            <w:u w:val="single"/>
          </w:rPr>
          <w:t>locuințelor</w:t>
        </w:r>
        <w:proofErr w:type="spellEnd"/>
        <w:r>
          <w:rPr>
            <w:rFonts w:ascii="Times New Roman" w:eastAsia="Times New Roman" w:hAnsi="Times New Roman" w:cs="Times New Roman"/>
            <w:color w:val="1155CC"/>
            <w:sz w:val="20"/>
            <w:szCs w:val="20"/>
            <w:u w:val="single"/>
          </w:rPr>
          <w:t xml:space="preserve"> </w:t>
        </w:r>
        <w:proofErr w:type="spellStart"/>
        <w:r>
          <w:rPr>
            <w:rFonts w:ascii="Times New Roman" w:eastAsia="Times New Roman" w:hAnsi="Times New Roman" w:cs="Times New Roman"/>
            <w:color w:val="1155CC"/>
            <w:sz w:val="20"/>
            <w:szCs w:val="20"/>
            <w:u w:val="single"/>
          </w:rPr>
          <w:t>sociale</w:t>
        </w:r>
        <w:proofErr w:type="spellEnd"/>
        <w:r>
          <w:rPr>
            <w:rFonts w:ascii="Times New Roman" w:eastAsia="Times New Roman" w:hAnsi="Times New Roman" w:cs="Times New Roman"/>
            <w:color w:val="1155CC"/>
            <w:sz w:val="20"/>
            <w:szCs w:val="20"/>
            <w:u w:val="single"/>
          </w:rPr>
          <w:t xml:space="preserve"> (crj.ro)</w:t>
        </w:r>
      </w:hyperlink>
    </w:p>
  </w:footnote>
  <w:footnote w:id="13">
    <w:p w14:paraId="4F6ED535"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Tax certificates are requested not only to show whether the applicant has fiscal debt or not, but also whether they own any property</w:t>
      </w:r>
    </w:p>
  </w:footnote>
  <w:footnote w:id="14">
    <w:p w14:paraId="69F62C3E" w14:textId="77777777" w:rsidR="00C1135A" w:rsidRDefault="00000000">
      <w:pPr>
        <w:pStyle w:val="Normal1"/>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Statement of Finance Minister Eugen </w:t>
      </w:r>
      <w:proofErr w:type="spellStart"/>
      <w:r>
        <w:rPr>
          <w:rFonts w:ascii="Times New Roman" w:eastAsia="Times New Roman" w:hAnsi="Times New Roman" w:cs="Times New Roman"/>
          <w:sz w:val="20"/>
          <w:szCs w:val="20"/>
        </w:rPr>
        <w:t>Teodorovici</w:t>
      </w:r>
      <w:proofErr w:type="spellEnd"/>
      <w:r>
        <w:fldChar w:fldCharType="begin"/>
      </w:r>
      <w:r>
        <w:instrText>HYPERLINK "https://adevarul.ro/economie/amnistia-fiscala-buna-sau-rea-cine-sunt-1878834.html" \h</w:instrText>
      </w:r>
      <w:r>
        <w:fldChar w:fldCharType="separate"/>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end"/>
      </w:r>
      <w:hyperlink r:id="rId3">
        <w:r>
          <w:rPr>
            <w:rFonts w:ascii="Times New Roman" w:eastAsia="Times New Roman" w:hAnsi="Times New Roman" w:cs="Times New Roman"/>
            <w:color w:val="1155CC"/>
            <w:sz w:val="20"/>
            <w:szCs w:val="20"/>
            <w:u w:val="single"/>
          </w:rPr>
          <w:t>https://adevarul.ro/economie/amnistia-fiscala-buna-sau-rea-cine-sunt-1878834.html</w:t>
        </w:r>
      </w:hyperlink>
    </w:p>
  </w:footnote>
  <w:footnote w:id="15">
    <w:p w14:paraId="240C2622" w14:textId="77777777" w:rsidR="00C1135A" w:rsidRDefault="00000000">
      <w:pPr>
        <w:pStyle w:val="Normal1"/>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Explanatory Memorandum, Draft law on some administrative and fiscal measures</w:t>
      </w:r>
      <w:hyperlink r:id="rId4">
        <w:r>
          <w:rPr>
            <w:rFonts w:ascii="Times New Roman" w:eastAsia="Times New Roman" w:hAnsi="Times New Roman" w:cs="Times New Roman"/>
            <w:sz w:val="20"/>
            <w:szCs w:val="20"/>
          </w:rPr>
          <w:t xml:space="preserve"> </w:t>
        </w:r>
      </w:hyperlink>
      <w:hyperlink r:id="rId5">
        <w:r>
          <w:rPr>
            <w:rFonts w:ascii="Times New Roman" w:eastAsia="Times New Roman" w:hAnsi="Times New Roman" w:cs="Times New Roman"/>
            <w:color w:val="1155CC"/>
            <w:sz w:val="20"/>
            <w:szCs w:val="20"/>
            <w:u w:val="single"/>
          </w:rPr>
          <w:t>http://www.cdep.ro/pls/proiecte/upl_pck2015.proiect?idp=18700</w:t>
        </w:r>
      </w:hyperlink>
    </w:p>
  </w:footnote>
  <w:footnote w:id="16">
    <w:p w14:paraId="011FB781"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Support initiative for housing justice, developed through the collaboration of Quantic Association with the Common Front for the Right to Housing, Bucharest</w:t>
      </w:r>
    </w:p>
  </w:footnote>
  <w:footnote w:id="17">
    <w:p w14:paraId="38CF787A"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Annex to the draft law on insolvency for natural persons </w:t>
      </w:r>
      <w:hyperlink r:id="rId6">
        <w:r>
          <w:rPr>
            <w:rFonts w:ascii="Times New Roman" w:eastAsia="Times New Roman" w:hAnsi="Times New Roman" w:cs="Times New Roman"/>
            <w:color w:val="1155CC"/>
            <w:sz w:val="20"/>
            <w:szCs w:val="20"/>
            <w:u w:val="single"/>
          </w:rPr>
          <w:t>http://www.cdep.ro/proiecte/2014/500/70/9/ax823.pdf</w:t>
        </w:r>
      </w:hyperlink>
    </w:p>
  </w:footnote>
  <w:footnote w:id="18">
    <w:p w14:paraId="0A4DA509"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We supported vulnerable individuals and families throughout the process of applying for social benefits, which includes accompanying them to the social assistance offices in Bucharest. We are also in contact with other nongovernmental organizations who report similar situations from the ground, one of which partnered with us for an online awareness campaign on this issue - E-</w:t>
      </w:r>
      <w:proofErr w:type="spellStart"/>
      <w:r>
        <w:rPr>
          <w:rFonts w:ascii="Times New Roman" w:eastAsia="Times New Roman" w:hAnsi="Times New Roman" w:cs="Times New Roman"/>
          <w:sz w:val="20"/>
          <w:szCs w:val="20"/>
        </w:rPr>
        <w:t>Romnja</w:t>
      </w:r>
      <w:proofErr w:type="spellEnd"/>
      <w:r>
        <w:rPr>
          <w:rFonts w:ascii="Times New Roman" w:eastAsia="Times New Roman" w:hAnsi="Times New Roman" w:cs="Times New Roman"/>
          <w:sz w:val="20"/>
          <w:szCs w:val="20"/>
        </w:rPr>
        <w:t xml:space="preserve"> Association (The Association of Promoting Roma Women’s Rights).</w:t>
      </w:r>
    </w:p>
  </w:footnote>
  <w:footnote w:id="19">
    <w:p w14:paraId="5FC0F880"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Children are denied the</w:t>
      </w:r>
      <w:r>
        <w:rPr>
          <w:rFonts w:ascii="Times New Roman" w:eastAsia="Times New Roman" w:hAnsi="Times New Roman" w:cs="Times New Roman"/>
          <w:i/>
          <w:sz w:val="20"/>
          <w:szCs w:val="20"/>
        </w:rPr>
        <w:t xml:space="preserve"> incentive for disability</w:t>
      </w:r>
      <w:r>
        <w:rPr>
          <w:rFonts w:ascii="Times New Roman" w:eastAsia="Times New Roman" w:hAnsi="Times New Roman" w:cs="Times New Roman"/>
          <w:sz w:val="20"/>
          <w:szCs w:val="20"/>
        </w:rPr>
        <w:t xml:space="preserve"> if their parents are found with debt</w:t>
      </w:r>
    </w:p>
  </w:footnote>
  <w:footnote w:id="20">
    <w:p w14:paraId="090A231D" w14:textId="77777777" w:rsidR="00C1135A" w:rsidRDefault="00000000">
      <w:pPr>
        <w:pStyle w:val="Normal1"/>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Strategy of the General Directorate of Social Assistance and Child Protection of Sector 3 for the period 2019-2024, Annex to the Local Council Decision Sector 3 500/2019 (HCLS3 nr. 500/2019), p. 71</w:t>
      </w:r>
    </w:p>
  </w:footnote>
  <w:footnote w:id="21">
    <w:p w14:paraId="64F1D67E"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According to the reply received from the city of </w:t>
      </w:r>
      <w:proofErr w:type="spellStart"/>
      <w:r>
        <w:rPr>
          <w:rFonts w:ascii="Times New Roman" w:eastAsia="Times New Roman" w:hAnsi="Times New Roman" w:cs="Times New Roman"/>
          <w:sz w:val="20"/>
          <w:szCs w:val="20"/>
        </w:rPr>
        <w:t>Marasesti</w:t>
      </w:r>
      <w:proofErr w:type="spellEnd"/>
    </w:p>
    <w:p w14:paraId="2CBE7A23" w14:textId="77777777" w:rsidR="00C1135A" w:rsidRDefault="00000000">
      <w:pPr>
        <w:pStyle w:val="Normal1"/>
        <w:spacing w:line="240" w:lineRule="auto"/>
        <w:rPr>
          <w:sz w:val="20"/>
          <w:szCs w:val="20"/>
        </w:rPr>
      </w:pPr>
      <w:r>
        <w:rPr>
          <w:rFonts w:ascii="Times New Roman" w:eastAsia="Times New Roman" w:hAnsi="Times New Roman" w:cs="Times New Roman"/>
          <w:sz w:val="20"/>
          <w:szCs w:val="20"/>
        </w:rPr>
        <w:t>According to Article 165 paragraph 2 of the Tax Procedure Code, "fines shall be extinguished with priority individualized in enforceable titles, in order of date, even if the debtor indicates another type of fiscal obligation".</w:t>
      </w:r>
    </w:p>
  </w:footnote>
  <w:footnote w:id="22">
    <w:p w14:paraId="22606CCE"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Press release ”The situation of beneficiaries of Minimum Guaranteed Income, Child Raising Benefit and Family Support Allowance, who have not paid their local taxes", February 2012</w:t>
      </w:r>
    </w:p>
    <w:p w14:paraId="683AD760" w14:textId="77777777" w:rsidR="00C1135A" w:rsidRDefault="00000000">
      <w:pPr>
        <w:pStyle w:val="Normal1"/>
        <w:spacing w:line="240" w:lineRule="auto"/>
        <w:rPr>
          <w:sz w:val="20"/>
          <w:szCs w:val="20"/>
        </w:rPr>
      </w:pPr>
      <w:hyperlink r:id="rId7">
        <w:r>
          <w:rPr>
            <w:rFonts w:ascii="Times New Roman" w:eastAsia="Times New Roman" w:hAnsi="Times New Roman" w:cs="Times New Roman"/>
            <w:color w:val="1155CC"/>
            <w:sz w:val="20"/>
            <w:szCs w:val="20"/>
            <w:u w:val="single"/>
          </w:rPr>
          <w:t>https://mmuncii.ro/j33/index.php/ro/comunicare/comunicate-de-presa/2278-ref-situatia-beneficiarilor-de-venitminim-garantat-indemnizatie-lunara-pentru-cresterea-copilului-si-alocatie-pentru-sustinerea-familiei-care-nu-si-auplatit-impozitele-locale</w:t>
        </w:r>
      </w:hyperlink>
    </w:p>
  </w:footnote>
  <w:footnote w:id="23">
    <w:p w14:paraId="34657516"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The situation of beneficiaries suspended between 2012-2015, by year, type of benefit and county:</w:t>
      </w:r>
    </w:p>
    <w:p w14:paraId="3349A675" w14:textId="77777777" w:rsidR="00C1135A" w:rsidRDefault="00000000">
      <w:pPr>
        <w:pStyle w:val="Normal1"/>
        <w:spacing w:line="240" w:lineRule="auto"/>
        <w:rPr>
          <w:rFonts w:ascii="Times New Roman" w:eastAsia="Times New Roman" w:hAnsi="Times New Roman" w:cs="Times New Roman"/>
          <w:sz w:val="20"/>
          <w:szCs w:val="20"/>
        </w:rPr>
      </w:pPr>
      <w:hyperlink r:id="rId8">
        <w:r>
          <w:rPr>
            <w:rFonts w:ascii="Times New Roman" w:eastAsia="Times New Roman" w:hAnsi="Times New Roman" w:cs="Times New Roman"/>
            <w:color w:val="1155CC"/>
            <w:sz w:val="20"/>
            <w:szCs w:val="20"/>
            <w:u w:val="single"/>
          </w:rPr>
          <w:t>https://www.mmanpis.ro/wp-content/uploads/2016/09/Beneficiari-suspendati_neplata_taxe_2015.pdf</w:t>
        </w:r>
      </w:hyperlink>
    </w:p>
  </w:footnote>
  <w:footnote w:id="24">
    <w:p w14:paraId="2B83ABB3"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National Institute of Statistics, </w:t>
      </w:r>
      <w:proofErr w:type="spellStart"/>
      <w:r>
        <w:rPr>
          <w:rFonts w:ascii="Times New Roman" w:eastAsia="Times New Roman" w:hAnsi="Times New Roman" w:cs="Times New Roman"/>
          <w:sz w:val="20"/>
          <w:szCs w:val="20"/>
        </w:rPr>
        <w:t>Tendințe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sociale</w:t>
      </w:r>
      <w:proofErr w:type="spellEnd"/>
      <w:r>
        <w:rPr>
          <w:rFonts w:ascii="Times New Roman" w:eastAsia="Times New Roman" w:hAnsi="Times New Roman" w:cs="Times New Roman"/>
          <w:sz w:val="20"/>
          <w:szCs w:val="20"/>
        </w:rPr>
        <w:t xml:space="preserve"> 2021, p.133 </w:t>
      </w:r>
    </w:p>
  </w:footnote>
  <w:footnote w:id="25">
    <w:p w14:paraId="755EB9A8"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People at risk of poverty or social exclusion, Eurostat </w:t>
      </w:r>
    </w:p>
    <w:p w14:paraId="4E0554BF" w14:textId="77777777" w:rsidR="00C1135A" w:rsidRDefault="00000000">
      <w:pPr>
        <w:pStyle w:val="Normal1"/>
        <w:spacing w:line="240" w:lineRule="auto"/>
        <w:rPr>
          <w:rFonts w:ascii="Times New Roman" w:eastAsia="Times New Roman" w:hAnsi="Times New Roman" w:cs="Times New Roman"/>
          <w:sz w:val="20"/>
          <w:szCs w:val="20"/>
        </w:rPr>
      </w:pPr>
      <w:hyperlink r:id="rId9">
        <w:r>
          <w:rPr>
            <w:rFonts w:ascii="Times New Roman" w:eastAsia="Times New Roman" w:hAnsi="Times New Roman" w:cs="Times New Roman"/>
            <w:color w:val="1155CC"/>
            <w:sz w:val="20"/>
            <w:szCs w:val="20"/>
            <w:u w:val="single"/>
          </w:rPr>
          <w:t>http://appsso.eurostat.ec.europa.eu/nui/submitViewTableAction.do</w:t>
        </w:r>
      </w:hyperlink>
    </w:p>
  </w:footnote>
  <w:footnote w:id="26">
    <w:p w14:paraId="3D9100D3"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Social protection benefits expenditure – in % of the GDP, Eurostat </w:t>
      </w:r>
    </w:p>
    <w:p w14:paraId="7ED96588" w14:textId="77777777" w:rsidR="00C1135A" w:rsidRDefault="00000000">
      <w:pPr>
        <w:pStyle w:val="Normal1"/>
        <w:spacing w:line="240" w:lineRule="auto"/>
        <w:rPr>
          <w:rFonts w:ascii="Times New Roman" w:eastAsia="Times New Roman" w:hAnsi="Times New Roman" w:cs="Times New Roman"/>
          <w:sz w:val="20"/>
          <w:szCs w:val="20"/>
        </w:rPr>
      </w:pPr>
      <w:hyperlink r:id="rId10">
        <w:r>
          <w:rPr>
            <w:rFonts w:ascii="Times New Roman" w:eastAsia="Times New Roman" w:hAnsi="Times New Roman" w:cs="Times New Roman"/>
            <w:color w:val="1155CC"/>
            <w:sz w:val="20"/>
            <w:szCs w:val="20"/>
            <w:u w:val="single"/>
          </w:rPr>
          <w:t>https://appsso.eurostat.ec.europa.eu/nui/show.do?dataset=spr_exp_gdp&amp;lang=en</w:t>
        </w:r>
      </w:hyperlink>
    </w:p>
    <w:p w14:paraId="75190C29" w14:textId="77777777" w:rsidR="00C1135A" w:rsidRDefault="00000000">
      <w:pPr>
        <w:pStyle w:val="Normal1"/>
        <w:spacing w:line="240" w:lineRule="auto"/>
        <w:rPr>
          <w:rFonts w:ascii="Times New Roman" w:eastAsia="Times New Roman" w:hAnsi="Times New Roman" w:cs="Times New Roman"/>
          <w:sz w:val="20"/>
          <w:szCs w:val="20"/>
        </w:rPr>
      </w:pPr>
      <w:hyperlink r:id="rId11">
        <w:r>
          <w:rPr>
            <w:rFonts w:ascii="Times New Roman" w:eastAsia="Times New Roman" w:hAnsi="Times New Roman" w:cs="Times New Roman"/>
            <w:color w:val="1155CC"/>
            <w:sz w:val="20"/>
            <w:szCs w:val="20"/>
            <w:u w:val="single"/>
          </w:rPr>
          <w:t>https://ec.europa.eu/eurostat/statistics-explained/index.php?title=Social_protection_statistics_-_social_benefits</w:t>
        </w:r>
      </w:hyperlink>
    </w:p>
  </w:footnote>
  <w:footnote w:id="27">
    <w:p w14:paraId="5CF4878A"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INS, </w:t>
      </w:r>
      <w:proofErr w:type="spellStart"/>
      <w:r>
        <w:rPr>
          <w:rFonts w:ascii="Times New Roman" w:eastAsia="Times New Roman" w:hAnsi="Times New Roman" w:cs="Times New Roman"/>
          <w:sz w:val="20"/>
          <w:szCs w:val="20"/>
        </w:rPr>
        <w:t>Tendințe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sociale</w:t>
      </w:r>
      <w:proofErr w:type="spellEnd"/>
      <w:r>
        <w:rPr>
          <w:rFonts w:ascii="Times New Roman" w:eastAsia="Times New Roman" w:hAnsi="Times New Roman" w:cs="Times New Roman"/>
          <w:sz w:val="20"/>
          <w:szCs w:val="20"/>
        </w:rPr>
        <w:t xml:space="preserve"> 2021, p. 144 </w:t>
      </w:r>
      <w:hyperlink r:id="rId12">
        <w:r>
          <w:rPr>
            <w:rFonts w:ascii="Times New Roman" w:eastAsia="Times New Roman" w:hAnsi="Times New Roman" w:cs="Times New Roman"/>
            <w:color w:val="1155CC"/>
            <w:sz w:val="20"/>
            <w:szCs w:val="20"/>
            <w:u w:val="single"/>
          </w:rPr>
          <w:t>https://insse.ro/cms/sites/default/files/field/publicatii/tendinte_sociale_2.pdf</w:t>
        </w:r>
      </w:hyperlink>
    </w:p>
  </w:footnote>
  <w:footnote w:id="28">
    <w:p w14:paraId="2C00A2B5"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FES 2020, p.4-6 </w:t>
      </w:r>
      <w:hyperlink r:id="rId13">
        <w:r>
          <w:rPr>
            <w:rFonts w:ascii="Times New Roman" w:eastAsia="Times New Roman" w:hAnsi="Times New Roman" w:cs="Times New Roman"/>
            <w:color w:val="1155CC"/>
            <w:sz w:val="20"/>
            <w:szCs w:val="20"/>
            <w:u w:val="single"/>
          </w:rPr>
          <w:t>http://library.fes.de/pdf-files/bueros/bukarest/16835.pdf</w:t>
        </w:r>
      </w:hyperlink>
    </w:p>
  </w:footnote>
  <w:footnote w:id="29">
    <w:p w14:paraId="2F6ED0F9"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European Commission, Country Report 2020 on Romania, p.7</w:t>
      </w:r>
    </w:p>
    <w:p w14:paraId="4953A46B" w14:textId="77777777" w:rsidR="00C1135A" w:rsidRDefault="00000000">
      <w:pPr>
        <w:pStyle w:val="Normal1"/>
        <w:spacing w:line="240" w:lineRule="auto"/>
        <w:rPr>
          <w:rFonts w:ascii="Times New Roman" w:eastAsia="Times New Roman" w:hAnsi="Times New Roman" w:cs="Times New Roman"/>
          <w:sz w:val="20"/>
          <w:szCs w:val="20"/>
        </w:rPr>
      </w:pPr>
      <w:hyperlink r:id="rId14">
        <w:r>
          <w:rPr>
            <w:rFonts w:ascii="Times New Roman" w:eastAsia="Times New Roman" w:hAnsi="Times New Roman" w:cs="Times New Roman"/>
            <w:color w:val="1155CC"/>
            <w:sz w:val="20"/>
            <w:szCs w:val="20"/>
            <w:u w:val="single"/>
          </w:rPr>
          <w:t>https://ec.europa.eu/info/sites/default/files/2020-european_semester_country-report-romania_ro.pdf</w:t>
        </w:r>
      </w:hyperlink>
    </w:p>
  </w:footnote>
  <w:footnote w:id="30">
    <w:p w14:paraId="28D76D0C" w14:textId="77777777" w:rsidR="00C1135A" w:rsidRDefault="00000000">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Policy monitoring report on housing and inclusion of Roma after employment, Resource Center for Roma Communities, 2020 </w:t>
      </w:r>
      <w:hyperlink r:id="rId15">
        <w:r>
          <w:rPr>
            <w:rFonts w:ascii="Times New Roman" w:eastAsia="Times New Roman" w:hAnsi="Times New Roman" w:cs="Times New Roman"/>
            <w:color w:val="1155CC"/>
            <w:sz w:val="20"/>
            <w:szCs w:val="20"/>
            <w:u w:val="single"/>
          </w:rPr>
          <w:t xml:space="preserve">https://romacenter.ro/wp-content/uploads/2021/04/HEKS-raport-demonitorizare-A4-RO.pdf </w:t>
        </w:r>
      </w:hyperlink>
    </w:p>
    <w:p w14:paraId="6B7F2678" w14:textId="77777777" w:rsidR="00C1135A" w:rsidRDefault="00000000">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Identifying discriminatory criteria in granting social housing, Center for Legal Resources, 2021 </w:t>
      </w:r>
    </w:p>
    <w:p w14:paraId="07F3C3E1" w14:textId="77777777" w:rsidR="00C1135A" w:rsidRDefault="00000000">
      <w:pPr>
        <w:pStyle w:val="Normal1"/>
        <w:spacing w:line="240" w:lineRule="auto"/>
        <w:rPr>
          <w:rFonts w:ascii="Times New Roman" w:eastAsia="Times New Roman" w:hAnsi="Times New Roman" w:cs="Times New Roman"/>
          <w:sz w:val="20"/>
          <w:szCs w:val="20"/>
        </w:rPr>
      </w:pPr>
      <w:hyperlink r:id="rId16">
        <w:r>
          <w:rPr>
            <w:rFonts w:ascii="Times New Roman" w:eastAsia="Times New Roman" w:hAnsi="Times New Roman" w:cs="Times New Roman"/>
            <w:color w:val="1155CC"/>
            <w:sz w:val="20"/>
            <w:szCs w:val="20"/>
            <w:u w:val="single"/>
          </w:rPr>
          <w:t>https://www.crj.ro/wp-content/uploads/2022/01/Studiu-Identificarea-criteriilor-discriminatorii-%C3%AEnacordarea-locuin%C8%9Belor-sociale_dec.pdf</w:t>
        </w:r>
      </w:hyperlink>
    </w:p>
    <w:p w14:paraId="2DAE5300" w14:textId="77777777" w:rsidR="00C1135A" w:rsidRDefault="00C1135A">
      <w:pPr>
        <w:pStyle w:val="Normal1"/>
        <w:spacing w:line="240" w:lineRule="auto"/>
        <w:rPr>
          <w:sz w:val="20"/>
          <w:szCs w:val="20"/>
        </w:rPr>
      </w:pPr>
    </w:p>
  </w:footnote>
  <w:footnote w:id="31">
    <w:p w14:paraId="13B2ECB0" w14:textId="77777777" w:rsidR="00CC7326" w:rsidRPr="00CC7326" w:rsidRDefault="00000000">
      <w:pPr>
        <w:pStyle w:val="FootnoteText"/>
        <w:rPr>
          <w:lang w:val="ro-RO"/>
        </w:rPr>
      </w:pPr>
      <w:r>
        <w:rPr>
          <w:rStyle w:val="FootnoteReference"/>
        </w:rPr>
        <w:footnoteRef/>
      </w:r>
      <w:r>
        <w:t xml:space="preserve"> </w:t>
      </w:r>
      <w:r>
        <w:rPr>
          <w:lang w:val="ro-RO"/>
        </w:rPr>
        <w:t>In Romanian Local Council Decision is abbreviated as HCL (Hotărâre Consiliu Local) and we use this abbreviation here, because the names usually appear with this abbreviation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0"/>
      <w:tblW w:w="5000" w:type="pct"/>
      <w:tblLook w:val="04A0" w:firstRow="1" w:lastRow="0" w:firstColumn="1" w:lastColumn="0" w:noHBand="0" w:noVBand="1"/>
    </w:tblPr>
    <w:tblGrid>
      <w:gridCol w:w="3600"/>
      <w:gridCol w:w="2347"/>
      <w:gridCol w:w="3413"/>
    </w:tblGrid>
    <w:tr w:rsidR="00C1135A" w14:paraId="6DC4CC53" w14:textId="77777777" w:rsidTr="00566BA5">
      <w:tc>
        <w:tcPr>
          <w:tcW w:w="1923" w:type="pct"/>
        </w:tcPr>
        <w:p w14:paraId="1CD7DA0D" w14:textId="77777777" w:rsidR="00910AF0" w:rsidRDefault="00910AF0" w:rsidP="00566BA5">
          <w:pPr>
            <w:pStyle w:val="Header"/>
          </w:pPr>
        </w:p>
      </w:tc>
      <w:tc>
        <w:tcPr>
          <w:tcW w:w="1254" w:type="pct"/>
        </w:tcPr>
        <w:p w14:paraId="1FD4E025" w14:textId="77777777" w:rsidR="00910AF0" w:rsidRDefault="00910AF0" w:rsidP="00566BA5">
          <w:pPr>
            <w:pStyle w:val="Header"/>
          </w:pPr>
        </w:p>
      </w:tc>
      <w:tc>
        <w:tcPr>
          <w:tcW w:w="1823" w:type="pct"/>
        </w:tcPr>
        <w:p w14:paraId="44A7A07E" w14:textId="77777777" w:rsidR="00910AF0" w:rsidRDefault="00910AF0" w:rsidP="00566BA5">
          <w:pPr>
            <w:pStyle w:val="Header"/>
          </w:pPr>
        </w:p>
      </w:tc>
    </w:tr>
  </w:tbl>
  <w:p w14:paraId="31DF8217" w14:textId="77777777" w:rsidR="00910AF0" w:rsidRDefault="00910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E47E"/>
    <w:multiLevelType w:val="hybridMultilevel"/>
    <w:tmpl w:val="00000000"/>
    <w:lvl w:ilvl="0" w:tplc="CEB0DF44">
      <w:start w:val="1"/>
      <w:numFmt w:val="bullet"/>
      <w:lvlText w:val="●"/>
      <w:lvlJc w:val="left"/>
      <w:pPr>
        <w:ind w:left="720" w:hanging="360"/>
      </w:pPr>
      <w:rPr>
        <w:u w:val="none"/>
      </w:rPr>
    </w:lvl>
    <w:lvl w:ilvl="1" w:tplc="D882A940">
      <w:start w:val="1"/>
      <w:numFmt w:val="bullet"/>
      <w:lvlText w:val="○"/>
      <w:lvlJc w:val="left"/>
      <w:pPr>
        <w:ind w:left="1440" w:hanging="360"/>
      </w:pPr>
      <w:rPr>
        <w:u w:val="none"/>
      </w:rPr>
    </w:lvl>
    <w:lvl w:ilvl="2" w:tplc="92BE05A6">
      <w:start w:val="1"/>
      <w:numFmt w:val="bullet"/>
      <w:lvlText w:val="■"/>
      <w:lvlJc w:val="left"/>
      <w:pPr>
        <w:ind w:left="2160" w:hanging="360"/>
      </w:pPr>
      <w:rPr>
        <w:u w:val="none"/>
      </w:rPr>
    </w:lvl>
    <w:lvl w:ilvl="3" w:tplc="EC18FE84">
      <w:start w:val="1"/>
      <w:numFmt w:val="bullet"/>
      <w:lvlText w:val="●"/>
      <w:lvlJc w:val="left"/>
      <w:pPr>
        <w:ind w:left="2880" w:hanging="360"/>
      </w:pPr>
      <w:rPr>
        <w:u w:val="none"/>
      </w:rPr>
    </w:lvl>
    <w:lvl w:ilvl="4" w:tplc="C3A075F8">
      <w:start w:val="1"/>
      <w:numFmt w:val="bullet"/>
      <w:lvlText w:val="○"/>
      <w:lvlJc w:val="left"/>
      <w:pPr>
        <w:ind w:left="3600" w:hanging="360"/>
      </w:pPr>
      <w:rPr>
        <w:u w:val="none"/>
      </w:rPr>
    </w:lvl>
    <w:lvl w:ilvl="5" w:tplc="21FAB71C">
      <w:start w:val="1"/>
      <w:numFmt w:val="bullet"/>
      <w:lvlText w:val="■"/>
      <w:lvlJc w:val="left"/>
      <w:pPr>
        <w:ind w:left="4320" w:hanging="360"/>
      </w:pPr>
      <w:rPr>
        <w:u w:val="none"/>
      </w:rPr>
    </w:lvl>
    <w:lvl w:ilvl="6" w:tplc="2F100946">
      <w:start w:val="1"/>
      <w:numFmt w:val="bullet"/>
      <w:lvlText w:val="●"/>
      <w:lvlJc w:val="left"/>
      <w:pPr>
        <w:ind w:left="5040" w:hanging="360"/>
      </w:pPr>
      <w:rPr>
        <w:u w:val="none"/>
      </w:rPr>
    </w:lvl>
    <w:lvl w:ilvl="7" w:tplc="FE406972">
      <w:start w:val="1"/>
      <w:numFmt w:val="bullet"/>
      <w:lvlText w:val="○"/>
      <w:lvlJc w:val="left"/>
      <w:pPr>
        <w:ind w:left="5760" w:hanging="360"/>
      </w:pPr>
      <w:rPr>
        <w:u w:val="none"/>
      </w:rPr>
    </w:lvl>
    <w:lvl w:ilvl="8" w:tplc="D9CE38AA">
      <w:start w:val="1"/>
      <w:numFmt w:val="bullet"/>
      <w:lvlText w:val="■"/>
      <w:lvlJc w:val="left"/>
      <w:pPr>
        <w:ind w:left="6480" w:hanging="360"/>
      </w:pPr>
      <w:rPr>
        <w:u w:val="none"/>
      </w:rPr>
    </w:lvl>
  </w:abstractNum>
  <w:abstractNum w:abstractNumId="1" w15:restartNumberingAfterBreak="0">
    <w:nsid w:val="3494B75D"/>
    <w:multiLevelType w:val="hybridMultilevel"/>
    <w:tmpl w:val="00000000"/>
    <w:lvl w:ilvl="0" w:tplc="82C686B6">
      <w:start w:val="1"/>
      <w:numFmt w:val="bullet"/>
      <w:lvlText w:val="●"/>
      <w:lvlJc w:val="left"/>
      <w:pPr>
        <w:ind w:left="720" w:hanging="360"/>
      </w:pPr>
      <w:rPr>
        <w:u w:val="none"/>
      </w:rPr>
    </w:lvl>
    <w:lvl w:ilvl="1" w:tplc="9D02EA84">
      <w:start w:val="1"/>
      <w:numFmt w:val="bullet"/>
      <w:lvlText w:val="○"/>
      <w:lvlJc w:val="left"/>
      <w:pPr>
        <w:ind w:left="1440" w:hanging="360"/>
      </w:pPr>
      <w:rPr>
        <w:u w:val="none"/>
      </w:rPr>
    </w:lvl>
    <w:lvl w:ilvl="2" w:tplc="5144F810">
      <w:start w:val="1"/>
      <w:numFmt w:val="bullet"/>
      <w:lvlText w:val="■"/>
      <w:lvlJc w:val="left"/>
      <w:pPr>
        <w:ind w:left="2160" w:hanging="360"/>
      </w:pPr>
      <w:rPr>
        <w:u w:val="none"/>
      </w:rPr>
    </w:lvl>
    <w:lvl w:ilvl="3" w:tplc="233865C0">
      <w:start w:val="1"/>
      <w:numFmt w:val="bullet"/>
      <w:lvlText w:val="●"/>
      <w:lvlJc w:val="left"/>
      <w:pPr>
        <w:ind w:left="2880" w:hanging="360"/>
      </w:pPr>
      <w:rPr>
        <w:u w:val="none"/>
      </w:rPr>
    </w:lvl>
    <w:lvl w:ilvl="4" w:tplc="FB942AC2">
      <w:start w:val="1"/>
      <w:numFmt w:val="bullet"/>
      <w:lvlText w:val="○"/>
      <w:lvlJc w:val="left"/>
      <w:pPr>
        <w:ind w:left="3600" w:hanging="360"/>
      </w:pPr>
      <w:rPr>
        <w:u w:val="none"/>
      </w:rPr>
    </w:lvl>
    <w:lvl w:ilvl="5" w:tplc="D4B22B6A">
      <w:start w:val="1"/>
      <w:numFmt w:val="bullet"/>
      <w:lvlText w:val="■"/>
      <w:lvlJc w:val="left"/>
      <w:pPr>
        <w:ind w:left="4320" w:hanging="360"/>
      </w:pPr>
      <w:rPr>
        <w:u w:val="none"/>
      </w:rPr>
    </w:lvl>
    <w:lvl w:ilvl="6" w:tplc="F50C8C62">
      <w:start w:val="1"/>
      <w:numFmt w:val="bullet"/>
      <w:lvlText w:val="●"/>
      <w:lvlJc w:val="left"/>
      <w:pPr>
        <w:ind w:left="5040" w:hanging="360"/>
      </w:pPr>
      <w:rPr>
        <w:u w:val="none"/>
      </w:rPr>
    </w:lvl>
    <w:lvl w:ilvl="7" w:tplc="25DCADB4">
      <w:start w:val="1"/>
      <w:numFmt w:val="bullet"/>
      <w:lvlText w:val="○"/>
      <w:lvlJc w:val="left"/>
      <w:pPr>
        <w:ind w:left="5760" w:hanging="360"/>
      </w:pPr>
      <w:rPr>
        <w:u w:val="none"/>
      </w:rPr>
    </w:lvl>
    <w:lvl w:ilvl="8" w:tplc="7D4C4CBE">
      <w:start w:val="1"/>
      <w:numFmt w:val="bullet"/>
      <w:lvlText w:val="■"/>
      <w:lvlJc w:val="left"/>
      <w:pPr>
        <w:ind w:left="6480" w:hanging="360"/>
      </w:pPr>
      <w:rPr>
        <w:u w:val="none"/>
      </w:rPr>
    </w:lvl>
  </w:abstractNum>
  <w:num w:numId="1" w16cid:durableId="835921555">
    <w:abstractNumId w:val="1"/>
  </w:num>
  <w:num w:numId="2" w16cid:durableId="134266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5A"/>
    <w:rsid w:val="000964EF"/>
    <w:rsid w:val="00250FA7"/>
    <w:rsid w:val="003B0C56"/>
    <w:rsid w:val="003B4AB6"/>
    <w:rsid w:val="00420A93"/>
    <w:rsid w:val="005124EB"/>
    <w:rsid w:val="00566BA5"/>
    <w:rsid w:val="006524D7"/>
    <w:rsid w:val="00680815"/>
    <w:rsid w:val="006B723E"/>
    <w:rsid w:val="007A3538"/>
    <w:rsid w:val="00844975"/>
    <w:rsid w:val="00910AF0"/>
    <w:rsid w:val="0095081E"/>
    <w:rsid w:val="009C4C44"/>
    <w:rsid w:val="00A45FDF"/>
    <w:rsid w:val="00A6220F"/>
    <w:rsid w:val="00AD7DED"/>
    <w:rsid w:val="00B54610"/>
    <w:rsid w:val="00B76BAD"/>
    <w:rsid w:val="00C1135A"/>
    <w:rsid w:val="00C25EE2"/>
    <w:rsid w:val="00CC7326"/>
    <w:rsid w:val="00DE1BF0"/>
    <w:rsid w:val="00E00409"/>
    <w:rsid w:val="00E070E5"/>
    <w:rsid w:val="00E56DCB"/>
    <w:rsid w:val="00FC51D1"/>
    <w:rsid w:val="00FD0217"/>
    <w:rsid w:val="00FF0A52"/>
    <w:rsid w:val="00FF1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1E5F"/>
  <w15:docId w15:val="{3242BEBD-0E8B-43DD-92A0-473FAF39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18"/>
    <w:pPr>
      <w:spacing w:after="200"/>
    </w:pPr>
    <w:rPr>
      <w:rFonts w:ascii="Calibri" w:eastAsia="Times New Roman" w:hAnsi="Calibri" w:cs="Times New Roman"/>
      <w:lang w:val="en-US"/>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Header">
    <w:name w:val="header"/>
    <w:basedOn w:val="Normal"/>
    <w:link w:val="HeaderChar"/>
    <w:uiPriority w:val="99"/>
    <w:unhideWhenUsed/>
    <w:rsid w:val="00566BA5"/>
    <w:pPr>
      <w:tabs>
        <w:tab w:val="center" w:pos="4680"/>
        <w:tab w:val="right" w:pos="9360"/>
      </w:tabs>
      <w:spacing w:after="0" w:line="240" w:lineRule="auto"/>
    </w:pPr>
    <w:rPr>
      <w:lang w:eastAsia="de-DE"/>
    </w:rPr>
  </w:style>
  <w:style w:type="character" w:customStyle="1" w:styleId="HeaderChar">
    <w:name w:val="Header Char"/>
    <w:basedOn w:val="DefaultParagraphFont"/>
    <w:link w:val="Header"/>
    <w:uiPriority w:val="99"/>
    <w:rsid w:val="00566BA5"/>
    <w:rPr>
      <w:rFonts w:ascii="Calibri" w:eastAsia="Times New Roman" w:hAnsi="Calibri" w:cs="Times New Roman"/>
      <w:lang w:val="en-US" w:eastAsia="de-DE" w:bidi="ar-SA"/>
    </w:rPr>
  </w:style>
  <w:style w:type="table" w:customStyle="1" w:styleId="TableNormal0">
    <w:name w:val="Table Normal_0"/>
    <w:uiPriority w:val="99"/>
    <w:semiHidden/>
    <w:unhideWhenUsed/>
    <w:pPr>
      <w:spacing w:line="240" w:lineRule="auto"/>
    </w:pPr>
    <w:rPr>
      <w:rFonts w:ascii="Calibri" w:eastAsia="Times New Roman" w:hAnsi="Calibri" w:cs="Times New Roman"/>
      <w:sz w:val="20"/>
      <w:szCs w:val="20"/>
      <w:lang w:val="en-US"/>
    </w:rPr>
    <w:tblPr>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566BA5"/>
    <w:pPr>
      <w:tabs>
        <w:tab w:val="center" w:pos="4680"/>
        <w:tab w:val="right" w:pos="9360"/>
      </w:tabs>
      <w:spacing w:after="0" w:line="240" w:lineRule="auto"/>
    </w:pPr>
    <w:rPr>
      <w:lang w:eastAsia="de-DE"/>
    </w:rPr>
  </w:style>
  <w:style w:type="character" w:customStyle="1" w:styleId="FooterChar">
    <w:name w:val="Footer Char"/>
    <w:basedOn w:val="DefaultParagraphFont"/>
    <w:link w:val="Footer"/>
    <w:uiPriority w:val="99"/>
    <w:rsid w:val="00566BA5"/>
    <w:rPr>
      <w:rFonts w:ascii="Calibri" w:eastAsia="Times New Roman" w:hAnsi="Calibri" w:cs="Times New Roman"/>
      <w:lang w:val="en-US" w:eastAsia="de-DE" w:bidi="ar-SA"/>
    </w:rPr>
  </w:style>
  <w:style w:type="character" w:styleId="FootnoteReference">
    <w:name w:val="footnote reference"/>
    <w:basedOn w:val="DefaultParagraphFont"/>
    <w:uiPriority w:val="99"/>
    <w:semiHidden/>
    <w:unhideWhenUsed/>
    <w:rsid w:val="00A6220F"/>
    <w:rPr>
      <w:vertAlign w:val="superscript"/>
    </w:rPr>
  </w:style>
  <w:style w:type="paragraph" w:styleId="FootnoteText">
    <w:name w:val="footnote text"/>
    <w:basedOn w:val="Normal"/>
    <w:link w:val="FootnoteTextChar"/>
    <w:uiPriority w:val="99"/>
    <w:semiHidden/>
    <w:unhideWhenUsed/>
    <w:rsid w:val="00A6220F"/>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A6220F"/>
    <w:rPr>
      <w:rFonts w:ascii="Calibri" w:eastAsia="Calibri" w:hAnsi="Calibri" w:cs="Times New Roman"/>
      <w:sz w:val="20"/>
      <w:szCs w:val="20"/>
      <w:lang w:val="en-US" w:eastAsia="en-US" w:bidi="ar-SA"/>
    </w:rPr>
  </w:style>
  <w:style w:type="paragraph" w:styleId="ListParagraph">
    <w:name w:val="List Paragraph"/>
    <w:basedOn w:val="Normal"/>
    <w:uiPriority w:val="34"/>
    <w:qFormat/>
    <w:rsid w:val="00296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mmanpis.ro/wp-content/uploads/2016/09/Beneficiari-suspendati_neplata_taxe_2015.pdf" TargetMode="External"/><Relationship Id="rId13" Type="http://schemas.openxmlformats.org/officeDocument/2006/relationships/hyperlink" Target="http://library.fes.de/pdf-files/bueros/bukarest/16835.pdf" TargetMode="External"/><Relationship Id="rId3" Type="http://schemas.openxmlformats.org/officeDocument/2006/relationships/hyperlink" Target="https://adevarul.ro/economie/amnistia-fiscala-buna-sau-rea-cine-sunt-1878834.html" TargetMode="External"/><Relationship Id="rId7" Type="http://schemas.openxmlformats.org/officeDocument/2006/relationships/hyperlink" Target="https://mmuncii.ro/j33/index.php/ro/comunicare/comunicate-de-presa/2278-ref-situatia-beneficiarilor-de-venitminim-garantat-indemnizatie-lunara-pentru-cresterea-copilului-si-alocatie-pentru-sustinerea-familiei-care-nu-si-auplatit-impozitele-locale" TargetMode="External"/><Relationship Id="rId12" Type="http://schemas.openxmlformats.org/officeDocument/2006/relationships/hyperlink" Target="https://insse.ro/cms/sites/default/files/field/publicatii/tendinte_sociale_2.pdf" TargetMode="External"/><Relationship Id="rId2" Type="http://schemas.openxmlformats.org/officeDocument/2006/relationships/hyperlink" Target="https://www.crj.ro/wp-content/uploads/2022/05/Final-Identificarea-criteriilor-discriminatorii-%C3%AEn-acordarea-locuin%C8%9Bel....pdf" TargetMode="External"/><Relationship Id="rId16" Type="http://schemas.openxmlformats.org/officeDocument/2006/relationships/hyperlink" Target="https://www.crj.ro/wp-content/uploads/2022/01/Studiu-Identificarea-criteriilor-discriminatorii-%C3%AEnacordarea-locuin%C8%9Belor-sociale_dec.pdf" TargetMode="External"/><Relationship Id="rId1" Type="http://schemas.openxmlformats.org/officeDocument/2006/relationships/hyperlink" Target="https://romacenter.ro/wp-content/uploads/2021/04/HEKS-raport-de-monitorizare-A4-RO.pdf" TargetMode="External"/><Relationship Id="rId6" Type="http://schemas.openxmlformats.org/officeDocument/2006/relationships/hyperlink" Target="http://www.cdep.ro/proiecte/2014/500/70/9/ax823.pdf" TargetMode="External"/><Relationship Id="rId11" Type="http://schemas.openxmlformats.org/officeDocument/2006/relationships/hyperlink" Target="https://ec.europa.eu/eurostat/statistics-explained/index.php?title=Social_protection_statistics_-_social_benefits" TargetMode="External"/><Relationship Id="rId5" Type="http://schemas.openxmlformats.org/officeDocument/2006/relationships/hyperlink" Target="http://www.cdep.ro/pls/proiecte/upl_pck2015.proiect?idp=18700" TargetMode="External"/><Relationship Id="rId15" Type="http://schemas.openxmlformats.org/officeDocument/2006/relationships/hyperlink" Target="https://romacenter.ro/wp-content/uploads/2021/04/HEKS-raport-demonitorizare-A4-RO.pdf" TargetMode="External"/><Relationship Id="rId10" Type="http://schemas.openxmlformats.org/officeDocument/2006/relationships/hyperlink" Target="https://appsso.eurostat.ec.europa.eu/nui/show.do?dataset=spr_exp_gdp&amp;lang=en" TargetMode="External"/><Relationship Id="rId4" Type="http://schemas.openxmlformats.org/officeDocument/2006/relationships/hyperlink" Target="http://www.cdep.ro/pls/proiecte/upl_pck2015.proiect?idp=18700" TargetMode="External"/><Relationship Id="rId9" Type="http://schemas.openxmlformats.org/officeDocument/2006/relationships/hyperlink" Target="http://appsso.eurostat.ec.europa.eu/nui/submitViewTableAction.do" TargetMode="External"/><Relationship Id="rId14" Type="http://schemas.openxmlformats.org/officeDocument/2006/relationships/hyperlink" Target="https://ec.europa.eu/info/sites/default/files/2020-european_semester_country-report-romania_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Quantic Association / Romania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99FD92E-8B69-4316-9B32-6372888F2187}"/>
</file>

<file path=customXml/itemProps2.xml><?xml version="1.0" encoding="utf-8"?>
<ds:datastoreItem xmlns:ds="http://schemas.openxmlformats.org/officeDocument/2006/customXml" ds:itemID="{70E85C7E-5415-4E83-9BE8-536F351FDEE3}"/>
</file>

<file path=customXml/itemProps3.xml><?xml version="1.0" encoding="utf-8"?>
<ds:datastoreItem xmlns:ds="http://schemas.openxmlformats.org/officeDocument/2006/customXml" ds:itemID="{58ADDE1C-7CC4-4663-A086-2640A41D22FA}"/>
</file>

<file path=docProps/app.xml><?xml version="1.0" encoding="utf-8"?>
<Properties xmlns="http://schemas.openxmlformats.org/officeDocument/2006/extended-properties" xmlns:vt="http://schemas.openxmlformats.org/officeDocument/2006/docPropsVTypes">
  <Template>Normal</Template>
  <TotalTime>5</TotalTime>
  <Pages>24</Pages>
  <Words>5230</Words>
  <Characters>29811</Characters>
  <Application>Microsoft Office Word</Application>
  <DocSecurity>0</DocSecurity>
  <Lines>248</Lines>
  <Paragraphs>69</Paragraphs>
  <ScaleCrop>false</ScaleCrop>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2023-09-15T20:11:00Z</dcterms:created>
  <dcterms:modified xsi:type="dcterms:W3CDTF">2023-09-15T20:16:00Z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