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End of Mission Statement</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United Nations Special Rapporteur on the human rights of internally displaced persons</w:t>
      </w:r>
    </w:p>
    <w:p w:rsidR="00000000" w:rsidDel="00000000" w:rsidP="00000000" w:rsidRDefault="00000000" w:rsidRPr="00000000" w14:paraId="00000003">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Country visit to the Republic of the Marshall Islands</w:t>
      </w:r>
    </w:p>
    <w:p w:rsidR="00000000" w:rsidDel="00000000" w:rsidP="00000000" w:rsidRDefault="00000000" w:rsidRPr="00000000" w14:paraId="00000004">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5-15 October 2024</w:t>
      </w:r>
    </w:p>
    <w:p w:rsidR="00000000" w:rsidDel="00000000" w:rsidP="00000000" w:rsidRDefault="00000000" w:rsidRPr="00000000" w14:paraId="00000005">
      <w:pPr>
        <w:numPr>
          <w:ilvl w:val="0"/>
          <w:numId w:val="1"/>
        </w:numPr>
        <w:ind w:left="72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Introduction</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Majuro, 14 October 2024</w:t>
      </w:r>
      <w:r w:rsidDel="00000000" w:rsidR="00000000" w:rsidRPr="00000000">
        <w:rPr>
          <w:rFonts w:ascii="Times New Roman" w:cs="Times New Roman" w:eastAsia="Times New Roman" w:hAnsi="Times New Roman"/>
          <w:rtl w:val="0"/>
        </w:rPr>
        <w:t xml:space="preserve"> - In my capacity as United Nations Special Rapporteur on the human rights of internally displaced persons (IDPs), I have had the privilege to carry out an official visit to the Republic of the Marshall Islands from 5 to 15 October. The aim of my visit was to assess the human rights situation of IDPs in the context of the country’s nuclear legacy, disasters and the adverse effects of climate change, and the ongoing military presence of the United States of America.</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During my visit, I traveled to the atolls of Majuro and Kwajalein, including Majuro city and the islands of Ejit, Lib and Ebeye. I met with executive and legislative officials at the national and island and atoll levels, traditional leaders, members of the diplomatic corps including representatives of the United States of America, international donors, United Nations agencies, and civil society organizations. I also met with internally displaced persons, including current and former residents of the four atolls which have historically been recognized as affected by nuclear testing, encompassing members of the Bikini, Rongelap, Utrok, Enewetak, and Enjebi communities, Kwajalein landowners, and residents of Lib Island who have never received remedy for their historical displacement.</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 would like to thank the Ministry of Foreign Affairs and Trade and the National Nuclear Commission for their cooperation with my mandate and their support in organizing the visit. I am also grateful to the various ministries and Government agencies, members of the Nitijela and Council of </w:t>
      </w:r>
      <w:r w:rsidDel="00000000" w:rsidR="00000000" w:rsidRPr="00000000">
        <w:rPr>
          <w:rFonts w:ascii="Times New Roman" w:cs="Times New Roman" w:eastAsia="Times New Roman" w:hAnsi="Times New Roman"/>
          <w:i w:val="1"/>
          <w:rtl w:val="0"/>
        </w:rPr>
        <w:t xml:space="preserve">Iroij</w:t>
      </w:r>
      <w:r w:rsidDel="00000000" w:rsidR="00000000" w:rsidRPr="00000000">
        <w:rPr>
          <w:rFonts w:ascii="Times New Roman" w:cs="Times New Roman" w:eastAsia="Times New Roman" w:hAnsi="Times New Roman"/>
          <w:rtl w:val="0"/>
        </w:rPr>
        <w:t xml:space="preserve"> for providing me with information relevant to my visit and to the local Governments of Bikini-Kili-Ejit, Kwajalein, and Rongelap for providing me with detailed information on the realities of their local situations. I would like to thank the UN personnel, members of the diplomatic corps and donor agencies, and civil society organizations in the Marshall Islands for providing me with an overview of the context.  I would also like to express my appreciation to colleagues from the regional office of the High Commissioner for Human Rights and the Country Coordination specialist under the UN Resident Coordinator Office for the United Nations in Micronesia for their extensive support in preparing my mission. Above all, I express my profound gratitude to the victims of internal displacement in the Marshall Islands for sharing their deeply moving personal testimonies with me. I appreciate the generosity of spirit they showed me in recounting  their experiences yet again, knowing that they have shared these stories many times over the years while hoping for changes that have yet to materialize. </w:t>
      </w:r>
      <w:r w:rsidDel="00000000" w:rsidR="00000000" w:rsidRPr="00000000">
        <w:rPr>
          <w:rFonts w:ascii="Times New Roman" w:cs="Times New Roman" w:eastAsia="Times New Roman" w:hAnsi="Times New Roman"/>
          <w:i w:val="1"/>
          <w:rtl w:val="0"/>
        </w:rPr>
        <w:t xml:space="preserve">Kommol tata</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This statement presents only the preliminary observations from my visit. My complete analysis and recommendations to the Government and other duty-bearers will be prepared in the coming months and presented to the Human Rights Council at its 59th Session in June 2025. </w:t>
      </w:r>
    </w:p>
    <w:p w:rsidR="00000000" w:rsidDel="00000000" w:rsidP="00000000" w:rsidRDefault="00000000" w:rsidRPr="00000000" w14:paraId="0000000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Context</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Republic of the Marshall Islands faces a complicated and multifaceted displacement situation, one that is inextricably intertwined with the international community’s failure to uphold its obligations towards a remote small island developing state buffeted by forces beyond its control. At the end of the Second World War, the United States of America assumed control of the country from the then-Empire of Japan. In 1946, as an occupying power with no internationally-legitimized jurisdiction over the country, the United States forcibly displaced the Indigenous People of Bikini Atoll, comprising some 167 residents, to Rongerik Atoll before carrying out two atomic bomb tests in Bikini Atoll in July of that year; at this time, the peoples of Enewetak, Rongelap, and Wotho were also temporarily forcibly displaced while the tests were ongoing. Rongerik Atoll reportedly lacked the resources to sustain the population of Bikini for a prolonged period, and food shortages were reported by the end of 1946.</w:t>
      </w:r>
    </w:p>
    <w:p w:rsidR="00000000" w:rsidDel="00000000" w:rsidP="00000000" w:rsidRDefault="00000000" w:rsidRPr="00000000" w14:paraId="0000001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fact that the United States had subjected the Marshallese to forced displacement, nuclear fallout, and food insecurity in less than three years of occupation, the United Nations saw fit to grant the United States formal Trusteeship over the Pacific Islands in 1947, comprising the Marshall Islands as well as Palau, and the Federated States of Micronesia. This Trusteeship was unique, in that the United States was effectively able to eliminate any checks and balances on its authority by arguing for administration of the islands as a Strategic Trust, which not only permitted the use of the territories covered for military activities but also ensured that the Trust was administered by the Security Council, where the United States enjoys veto power as a permanent member, rather than the Trusteeship Council which administered the remainder of United Nations Trust Territories. Over the next 11 years, the United States carried out a total of 65 additional nuclear weapons tests on Enewetak and Bikini Atolls with extensive and ongoing displacement consequences, particularly for the Bikini, Rongelap, and Enjebi peoples who remain displaced today. </w:t>
      </w:r>
    </w:p>
    <w:p w:rsidR="00000000" w:rsidDel="00000000" w:rsidP="00000000" w:rsidRDefault="00000000" w:rsidRPr="00000000" w14:paraId="00000014">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parallel to displacing the Marshallese for the purposes of nuclear testing, the United States also displaced various populations in the context of other military activities during the Trusteeship period to the increasingly overcrowded island of Ebeye. This included the landowners and workers on Kwajalein Island, which now houses the U.S. Army Garrison - Kwajalein Atoll, and remains inaccessible as a place of residence, spiritual practice, or for the practice of traditional livelihoods for its Indigenous inhabitants and their descendants. The Trusteeship period also saw the displacement of other Indigenous populations in the Kwajalein Atoll area, in instances where their traditional lands lay in the impact zones of incoming missiles to be shot down by the missile defense systems being tested at the U.S. military base. This included the people of Lib Island who were displaced between 1961 and 1966, and the residents of the thirteen islands of the Mid-Atoll Corridor who along with their descendants remain displaced today. </w:t>
      </w:r>
    </w:p>
    <w:p w:rsidR="00000000" w:rsidDel="00000000" w:rsidP="00000000" w:rsidRDefault="00000000" w:rsidRPr="00000000" w14:paraId="00000016">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as a low-lying island state with a mean elevation of just 2 meters above sea level, the Marshall Islands faces an existential threat of displacement due to the adverse effects of climate change. Sea-level rise remains the most looming challenge. The problem has already begun to disrupt traditional livelihoods through phenomena such as saltwater intrusion in agricultural areas, reduce the amount of habitable land as coastal erosion forces communities to move inland, and provoke cyclical displacement during king tides and other flooding events, which I understand have become increasingly frequent and severe. On top of this, the country is also subject to increasingly frequent droughts and typhoons. As the Marshall Islands is responsible for a mere 0.0001 percent of global greenhouse gas emissions, this is a crisis driven almost entirely by the actions of others in the international community, who consequently bear a significant moral and legal responsibility to support the country in addressing this challenge. </w:t>
      </w:r>
    </w:p>
    <w:p w:rsidR="00000000" w:rsidDel="00000000" w:rsidP="00000000" w:rsidRDefault="00000000" w:rsidRPr="00000000" w14:paraId="00000018">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Displacement in the context of the nuclear legacy and military activities</w:t>
      </w:r>
    </w:p>
    <w:p w:rsidR="00000000" w:rsidDel="00000000" w:rsidP="00000000" w:rsidRDefault="00000000" w:rsidRPr="00000000" w14:paraId="0000001A">
      <w:pPr>
        <w:ind w:left="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1B">
      <w:pPr>
        <w:ind w:left="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Nuclear testing</w:t>
      </w:r>
    </w:p>
    <w:p w:rsidR="00000000" w:rsidDel="00000000" w:rsidP="00000000" w:rsidRDefault="00000000" w:rsidRPr="00000000" w14:paraId="0000001C">
      <w:pPr>
        <w:ind w:left="0" w:firstLine="72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D">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nuclear testing period from 1946 to 1958 entailed the repeated forced displacement of various peoples across the Marshall Islands. The people of Bikini were relocated from Rongerik to a temporary camp in the Navy base on Kwajalein Atoll in 1948 following an independent investigation which found the Bikinians were living under conditions of starvation. Later that year, the people of Bikini moved to the island of Kili; while they had ostensibly voted to do so, it is dubious whether this was a truly free choice, as they were not permitted to remain in Kwajalein nor provided with a wide range of options for culturally appropriate relocation. Reportedly, this also impinged on the land use rights of Kili by its traditional landowners.  Some Bikinians were displaced again from Kili to Jaluit in 1956 to ease demographic pressure on Kili’s resources, but were forced to return to Kili two years later after a cyclone decimated their homes. Some Bikinians returned temporarily to Bikini Atoll in 1968 after the United States announced that it was safe to do so; however, they were displaced again in 1978 after high levels of radionuclides were found in their bodies to Kili and Ejit Island in Majuro Atoll, where they remain in displacement today. Their transfer to Ejit is reported to have had secondary displacement impacts, as the original landowners and/or inhabitants of Ejit were obliged to depart. </w:t>
      </w:r>
    </w:p>
    <w:p w:rsidR="00000000" w:rsidDel="00000000" w:rsidP="00000000" w:rsidRDefault="00000000" w:rsidRPr="00000000" w14:paraId="0000001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people of Enewetak Atoll, including the ri-Enjebi who historically inhabited the northern part of the atoll, and the ri-Enewetak, also experienced repeated cycles of displacement. 145 residents of the atoll were first moved to Ujelang in 1947, but like Rongerik, Ujelang lacked the resources to sustain a large population over the long term, and the population had to depend on sparse, infrequent deliveries of food and other supplies by the Trust authorities. They continued to experience housing and food shortages for decades and outbreaks of communicable diseases while living in overcrowded, squalid conditions, for more than thirty years, finally returning to Enewetak in 1979. However, lingering contamination and the nuclear waste contained in the Runit Dome in the northern part of the atoll prevented the Enjebi from returning to their homelands safely, and they remain displaced. </w:t>
      </w:r>
    </w:p>
    <w:p w:rsidR="00000000" w:rsidDel="00000000" w:rsidP="00000000" w:rsidRDefault="00000000" w:rsidRPr="00000000" w14:paraId="00000020">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Exposed to nuclear fallout from the Castle Bravo test in 1954, the people of Rongelap and Utirik were evacuated to Kwajalein. Their evacuation was only carried out after their exposure when they were already exhibiting symptoms of radiation poisoning. Furthermore, fallout had spread to other inhabited atolls, including Ailuk, Likiep, and Wotho, but these populations were not evacuated by the United States. The people of Rongelap and Utirik remained on Kwajalein for three months, after which the Utirik returned home despite the United States being aware that their homelands remained contaminated, while the Rongelap were displaced to Ejit. The Rongelap returned home in 1957, but as they continued to experience the effects of radiation over the years, they finally requested evacuation again in 1985 and were moved to the island of Mejatto by Greenpeace, where they remain displaced today. Throughout this period, the people of Rongelap and Utirik were subjected to covert medical study and experimentation by the United States under the guise of providing healthcare to these inhabitants, as part of the United States’ operation 4.1, a grave violation of ethical norms and the human rights of these traumatized peoples. </w:t>
      </w:r>
    </w:p>
    <w:p w:rsidR="00000000" w:rsidDel="00000000" w:rsidP="00000000" w:rsidRDefault="00000000" w:rsidRPr="00000000" w14:paraId="00000022">
      <w:pPr>
        <w:ind w:left="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3">
      <w:pPr>
        <w:ind w:left="0" w:firstLine="72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Military activities</w:t>
      </w:r>
    </w:p>
    <w:p w:rsidR="00000000" w:rsidDel="00000000" w:rsidP="00000000" w:rsidRDefault="00000000" w:rsidRPr="00000000" w14:paraId="00000024">
      <w:pPr>
        <w:ind w:left="0" w:firstLine="72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5">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1951, the United States forcibly relocated more than 500 Marshallese citizens from the military base on Kwajalein Island to Ebeye, where they had constructed housing for little more than half that population. The United States reportedly did not consult with or obtain the consent of those displaced. No compensation was provided until 1962, when a lease was signed with the Kwajalein landowners; however, it is unclear whether these payments reached all of those who had previously been displaced, as they were predominantly laborers residing on the base. As the military base was used for the purpose of testing missile defense systems, the United States proceeded to displace various populations in the area to an increasingly overcrowded Ebeye. In 1960, residents of the twin islands of Roi and Namur were displaced without compensation to the island of Enubirr to allow for the use of the latter islands as a second military base; they remained ineligible for compensation until they re-occupied their lands in protest in 1979, forcing the authorities to compensate them. The residents of Lib Island endured a five-year period of displacement from 1961-66 while their island lay in the impact zone of incoming missiles to be shot down. The survivors of this displacement informed me that they have yet to be provided with compensation or any explanation of what their island was subjected to during this period and whether any potential environmental hazards might remain.</w:t>
      </w:r>
    </w:p>
    <w:p w:rsidR="00000000" w:rsidDel="00000000" w:rsidP="00000000" w:rsidRDefault="00000000" w:rsidRPr="00000000" w14:paraId="00000026">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1965, the residents of the so-called Mid-Atoll Corridor, a series of thirteen islands in the Kwajalein Lagoon in the path of missiles being shot from California to test the Kwajalein defense system, were also displaced by fiat. While around 194 were displaced at that time, more than 1,470 had traditional claims to the lands in this area. These landowners petitioned the Congress of Micronesia for redress, highlighting the negative impacts of their displacement on their ability to feed themselves, and mounted several protests which resulted in increased compensation, but did not address their core demand for access to their traditional lands to grow food. The Kwajalein and Mid-Atoll Corridor landowners and the people of Roi and Namur continued to protest the use of their lands for decades, but remain displaced and unable to return home today, save for a few islands in the Mid-Atoll Corridor that are temporarily opened each year to allow for burials. </w:t>
      </w:r>
    </w:p>
    <w:p w:rsidR="00000000" w:rsidDel="00000000" w:rsidP="00000000" w:rsidRDefault="00000000" w:rsidRPr="00000000" w14:paraId="00000028">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Human rights impacts of nuclear and military displacement</w:t>
      </w:r>
    </w:p>
    <w:p w:rsidR="00000000" w:rsidDel="00000000" w:rsidP="00000000" w:rsidRDefault="00000000" w:rsidRPr="00000000" w14:paraId="0000002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destructive impacts of nuclear weapons and missile defense testing in the Marshall Islands are not limited to the lands, environment, and bodies of the Marshallese people. They also ravaged the cultural and spiritual fabric that binds the people together. The Guiding Principles on Internal Displacement underline the particular obligation of States to prevent the displacement of Indigenous Peoples in view of their special dependency upon and attachment to their lands, and the case of the Marshall Islands embodies the importance of this principle. Nearly every Marshallese person I spoke to, particularly displaced persons, emphasized the profound and inextricable ties between one’s land and one’s sense of identity. While many displaced persons have rebuilt their lives elsewhere in the country, whether on Kili, Mejatto, Ejit, or Ebeye, they retain a deep sense of dislocation due to their inability to return to their lands of origin. This extends to their spiritual practices, with many reporting that they wait to bury their dead in the hopes that they will be able to inter their loved ones in the soil of their home islands. </w:t>
      </w:r>
    </w:p>
    <w:p w:rsidR="00000000" w:rsidDel="00000000" w:rsidP="00000000" w:rsidRDefault="00000000" w:rsidRPr="00000000" w14:paraId="0000002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Displaced persons are also deprived of their traditional fishing and agricultural practices, with further detrimental impacts to their health and food security.  Islands like Ebeye, Mejatto, and Kili were largely uninhabited prior to the onset of displacement precisely because they lacked critical features to enable the self-sufficiency of potential residents, including protective reefs, access to lagoons for fishing, and an abundance of arable land, as seen on the more habitable islands of Kwajalein and the Mid-Atoll Corridor. Many displaced persons recounted the challenges they face in feeding themselves and their families in their locations of displacement, and reported having to rely on diminishing food shipments or cash assistance provided by the United States and turning to a diet heavy on more affordable processed foods. This in turn has led to a significant rise in non-communicable diseases, as Marshallese move away from traditional diets rooted in healthy local produce and lean proteins. During my own visit, I was hard-pressed to see any example of a traditional diet except on Lib Island, one of the more isolated communities I was able to visit and one that is not currently displaced from its homelands. </w:t>
      </w:r>
    </w:p>
    <w:p w:rsidR="00000000" w:rsidDel="00000000" w:rsidP="00000000" w:rsidRDefault="00000000" w:rsidRPr="00000000" w14:paraId="0000002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circumstances of displacement in the context of the Marshall Islands’ nuclear legacy and ongoing military activities have had significant impacts on the right to health of those displaced. This is most clearly seen in the situation of those exposed to nuclear fallout, including at a minimum the people of Rongelap, Ailinginae, Ailuk, Likiep, Wotho, Wotje, and Utrok Atolls and Mejit Island, and those from Bikini Atoll who returned home between 1968 and 1978, but potentially dozens of other atolls, as suggested in official documents declassified after the fact. They experienced radiation burns and an increased incidence of cancer, thyroid abnormalities, birth defects, and other health conditions. Many have been forced to contend with lingering environmental pollution, including the Enjebi and Enewetak who rely on fish stocks from the irradiated lagoon of Enewetak, the people of Lib, who informed me that after returning from displacement some local flora and fauna had been rendered poisonous for consumption, and those who fish in the lagoon of Kwajalein which has been found to contain polychlorinated biphenyls (PCBs) and arsenic, byproducts of military activities, which impact fish stocks. For those displaced to Ebeye, overcrowding and poor sanitation systems exacerbate the threat of communicable diseases such as dengue. </w:t>
      </w:r>
    </w:p>
    <w:p w:rsidR="00000000" w:rsidDel="00000000" w:rsidP="00000000" w:rsidRDefault="00000000" w:rsidRPr="00000000" w14:paraId="00000030">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healthcare is a general challenge, particularly for communities outside of Ebeye and Majuro, and many interlocutors highlighted that this is one of the most frequent drivers of migration to the United States. There are few specialized doctors in the Marshall Islands and notably, there is no oncologist nor are there radiation and chemotherapy services in the country. There is also only one psychiatrist for the entire population. This is a critical gap, as those affected by displacement are dealing with a profound sense of cultural loss, lingering anxieties related to the effects to nuclear testing, and a feeling of insecurity stemming from the fact that they living in proximity to a United States military presence, which could render them liable to attacks by enemies of the United States in the event of future conflicts. </w:t>
      </w:r>
    </w:p>
    <w:p w:rsidR="00000000" w:rsidDel="00000000" w:rsidP="00000000" w:rsidRDefault="00000000" w:rsidRPr="00000000" w14:paraId="0000003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Taken together, these impacts illustrate why under contemporary international law, the principle of free, prior, and informed consent is a foundational principle for the protection of the rights of Indigenous Peoples, in particular their right to self-determination. This principle was not respected in the United States’ actions towards the Marshallese during the Trusteeship period, including both those displaced in the context of nuclear tests and those displaced from military sites. It is legally dubious whether the Marshallese were in a position to provide truly free consent under the coercive circumstances they faced as residents of a non-self-governing territory negotiating with a nuclear power. Further, consent was rarely truly informed, as few displaced communities reported having a clear idea of how long their displacement would last; many consented after being informed it would be temporary, yet remain displaced today, generations later. Finally, consent was not always sought or obtained, and many were obliged after the fact to sign away their rights in order to obtain minimal compensation, which cannot be said to constitute prior consent.</w:t>
      </w:r>
    </w:p>
    <w:p w:rsidR="00000000" w:rsidDel="00000000" w:rsidP="00000000" w:rsidRDefault="00000000" w:rsidRPr="00000000" w14:paraId="00000034">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Access to justice and remedy for victims of nuclear and military displacement</w:t>
      </w:r>
    </w:p>
    <w:p w:rsidR="00000000" w:rsidDel="00000000" w:rsidP="00000000" w:rsidRDefault="00000000" w:rsidRPr="00000000" w14:paraId="00000036">
      <w:pPr>
        <w:ind w:left="72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37">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actions of the United States during the Trusteeship period constitute a clear violation of several of its obligations as the Administering Authority of the Trust, including </w:t>
      </w:r>
      <w:r w:rsidDel="00000000" w:rsidR="00000000" w:rsidRPr="00000000">
        <w:rPr>
          <w:rFonts w:ascii="Times New Roman" w:cs="Times New Roman" w:eastAsia="Times New Roman" w:hAnsi="Times New Roman"/>
          <w:i w:val="1"/>
          <w:rtl w:val="0"/>
        </w:rPr>
        <w:t xml:space="preserve">inter alia</w:t>
      </w:r>
      <w:r w:rsidDel="00000000" w:rsidR="00000000" w:rsidRPr="00000000">
        <w:rPr>
          <w:rFonts w:ascii="Times New Roman" w:cs="Times New Roman" w:eastAsia="Times New Roman" w:hAnsi="Times New Roman"/>
          <w:rtl w:val="0"/>
        </w:rPr>
        <w:t xml:space="preserve"> protection of the inhabitants against the loss of land and resources, protection of the health of inhabitants, and ensuring their freedom of movement. Despite this, the United States has borne no legal consequences for its conduct during this period. While the people of the Marshall Islands repeatedly petitioned the United Nations to intervene and stop the nuclear tests, their pleas were unheeded; on the contrary, the United Nations sanctioned the continued use of the islands for nuclear testing, and did nothing to address other violations of the United States’ obligations as the Administering Authority of the Trust.</w:t>
      </w:r>
    </w:p>
    <w:p w:rsidR="00000000" w:rsidDel="00000000" w:rsidP="00000000" w:rsidRDefault="00000000" w:rsidRPr="00000000" w14:paraId="00000038">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country’s independence, the United States provided some </w:t>
      </w:r>
      <w:r w:rsidDel="00000000" w:rsidR="00000000" w:rsidRPr="00000000">
        <w:rPr>
          <w:rFonts w:ascii="Times New Roman" w:cs="Times New Roman" w:eastAsia="Times New Roman" w:hAnsi="Times New Roman"/>
          <w:i w:val="1"/>
          <w:rtl w:val="0"/>
        </w:rPr>
        <w:t xml:space="preserve">post-facto</w:t>
      </w:r>
      <w:r w:rsidDel="00000000" w:rsidR="00000000" w:rsidRPr="00000000">
        <w:rPr>
          <w:rFonts w:ascii="Times New Roman" w:cs="Times New Roman" w:eastAsia="Times New Roman" w:hAnsi="Times New Roman"/>
          <w:rtl w:val="0"/>
        </w:rPr>
        <w:t xml:space="preserve"> compensation to certain groups of displaced persons. The people of Enewetak and Bikini accepted minimal cash payments and the establishment of small trust funds providing less than $20 per person each year in 1956 as compensation for the loss of their homelands; although they were obliged in doing so to state that these agreements were entered into “without any compulsion or coercion” this does not seem feasible, given that they were provided with no alternatives, already displaced, and residents of a non-self-governing territory negotiating with an occupying nuclear power. The residents and landowners of Kwajalein, the Mid-Atoll Corridor, and Roi and Namur similarly received minimal amounts of compensation well-below the value of their lands, particularly in cultural and spiritual terms, in agreements forced upon them after their displacement as a people deprived of self-determination. </w:t>
      </w:r>
    </w:p>
    <w:p w:rsidR="00000000" w:rsidDel="00000000" w:rsidP="00000000" w:rsidRDefault="00000000" w:rsidRPr="00000000" w14:paraId="0000003A">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the Trusteeship period, the Government of the Marshall Islands declared its independence in 1979. While the United States recognized its constitution at this time, full independence would not be granted until the entry into force in 1986 of the Compact of Free Association with the United States. This agreement not only granted the United States full authority over security within the Marshall Islands, but formalized the forced displacement perpetrated during the Trusteeship period through subsidiary agreements which granted the United States continued military use of areas occupied in Kwajalein Atoll, and the Section 177 Agreement which established Trust Funds for the compensation of the peoples of Enewetak, Bikini, Utrik and Rongelap; a later dedicated Community Trust Fund was established for the Enjebi. The 177 Agreement also provided some funding for payment of claims related to nuclear losses and damages, the cleanup of affected atolls and access to services; however, it contains a clause that required the termination of ongoing lawsuits - ending a legal challenge brought against the United States by the people of Bikini - and forecloses the possibility of any future claims for nuclear damages.</w:t>
      </w:r>
    </w:p>
    <w:p w:rsidR="00000000" w:rsidDel="00000000" w:rsidP="00000000" w:rsidRDefault="00000000" w:rsidRPr="00000000" w14:paraId="0000003C">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Compact has been renewed twice over the years with new provisions. During its initial passage as well as during subsequent renewals, notably the most recent renewal in 2023, many interlocutors shared their concerns that the process was marked by a lack of transparency and inclusivity, with little input from displaced communities and other victims of the nuclear and military legacies. This raised painful memories of agreements entered into force during the Trusteeship Period, wherein the United States deployed a “divide and conquer” approach by isolating certain leaders and negotiating with them, then having them in turn convince their communities of the need to relocate. However, the Government of the Marshall Islands also bears some responsibility, as I was informed negotiations did not always include all relevant Government officials nor build in appropriate checks and balances, with some in Government left surprised at the outcome of these negotiations and unclear as to how they were reached.</w:t>
      </w:r>
    </w:p>
    <w:p w:rsidR="00000000" w:rsidDel="00000000" w:rsidP="00000000" w:rsidRDefault="00000000" w:rsidRPr="00000000" w14:paraId="0000003E">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latest Compact has increased the number of atolls eligible for assistance; however, United States negotiators refused to include any reference to the country’s nuclear legacy tied to assistance provisions in this document, arguing that nuclear claims had already been settled by the 177 Agreement, and that such assistance was provided due to the “Extraordinary Needs” of the covered atolls, although these are widely considered to have been selected on the basis of their exposure to nuclear fallout, though not all atolls suspected of being subjected to fallout are included. This approach is not only incoherent - as other atolls not included also face development challenges - but appears to reframe compensation due to the people of the Marshall Islands not as a legal obligation to remedy harms suffered, but as charity provided thanks to the “generosity” of the United States. This approach denies the dignity of victims of the nuclear legacy, and has also fomented internal divisions, as the addition of new atolls under unclear circumstances has created resentment among some of the original atolls eligible for assistance. </w:t>
      </w:r>
    </w:p>
    <w:p w:rsidR="00000000" w:rsidDel="00000000" w:rsidP="00000000" w:rsidRDefault="00000000" w:rsidRPr="00000000" w14:paraId="00000040">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my visit, I was disturbed to hear that the Trust Funds established for the support of those displaced have been mismanaged with potential criminal implications, leading to the depletion of funds and a precipitous drop in the standards of living for community members. I understand the Bikini Trust Fund has been particularly affected, and many displaced Bikinians related the hardships they have been facing since last year. The United States Department of the Interior enabled this situation by removing restrictions on the use of the funds, against the express wishes of the Government of the Marshall Islands, which was not consulted as part of this decision. I was also concerned to hear that the Enjebi Community Trust Fund may have been similarly affected. I would urge the Marshallese authorities and to the extent that they are competent, the authorities of the United States, to fully and swiftly investigate these irregularities, hold perpetrators accountable, and establish transparent mechanisms for management of these funds to prevent such abuses.</w:t>
      </w:r>
    </w:p>
    <w:p w:rsidR="00000000" w:rsidDel="00000000" w:rsidP="00000000" w:rsidRDefault="00000000" w:rsidRPr="00000000" w14:paraId="0000004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 the Compacts and subsidiary agreements, the configuration of lease agreements for use of Kwajalein Atoll and the Mid-Atoll Corridor has evolved from an initial arrangement in which the United States contracted directly with the landowners during the Trusteeship period to a system in which the respective Governments of the United States and the Marshall Islands maintain a bilateral agreement for the military use of Kwajalein Atoll and the Mid-Atoll Corridor, while the Government of the Marshall Islands makes payments to the landowners of Kwajalein Atoll through a separate land use agreement and improve the living standards of Kwajalein landowners and communities in Kwajalein affected by displacement through the Kwajalein Atoll Development Authority. </w:t>
      </w:r>
    </w:p>
    <w:p w:rsidR="00000000" w:rsidDel="00000000" w:rsidP="00000000" w:rsidRDefault="00000000" w:rsidRPr="00000000" w14:paraId="00000044">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such an arrangement appears to better respect the sovereignty of the Marshall Islands, it fails to provide for the true self-determination of the Indigenous communities affected, as the original displacement this arrangement seeks to codify occurred during a period of colonial occupation. The military use agreement cannot be terminated without the consent of both parties, so it is not a free agreement. Furthermore, I was not made aware of any provision that would allow displaced Indigenous communities and/or landowners to refuse such agreements in favor of reclaiming their lands, absent which the agreement would remain coercive in nature and does not legitimize the displacement of those affected. Lastly, although compensation has increased significantly since the original agreements, many report that it does not reflect the true market value - nor the cultural or spiritual value - of the lands covered by these agreements.  </w:t>
      </w:r>
    </w:p>
    <w:p w:rsidR="00000000" w:rsidDel="00000000" w:rsidP="00000000" w:rsidRDefault="00000000" w:rsidRPr="00000000" w14:paraId="0000004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Domestically, the Government of the Marshall Islands initially sought to remedy victims of the nuclear legacy through the Nuclear Claims Tribunal using funding provided under the 177 Agreement, and the tribunal assessed around $2.3 billion in damages. However, only a fraction of these claims were paid out, as payments were to be made from a $150 million Trust Fund which was quickly exhausted. The Government of the Marshall Islands pursued a “Changed Circumstances Petition” with the United States Congress, arguing that they were owed further compensation for nuclear damages in spite of the espousal clause in the 177 Agreement prohibiting future nuclear claims, as they had not been provided with full information on the extent of the damage inflicted; however, these petitions have been rejected by the US judiciary and legislature on various occasions. In 2017, the Government also established a National Nuclear Commission which is charged with developing a strategy for nuclear justice, and has carried out domestic awareness-raising related to the nuclear legacy as well as raised the issue with the Human Rights Council, including through work with the Office of the High Commissioner for Human Rights on the implementation of Human Rights Council resolution 51/35. I commend the Marshall Islands for its advocacy, and call for international partners to support these efforts. </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search for remedy is frustrated by the unfulfilled right of displaced persons and other victims of the nuclear and military legacies to information. Many interlocutors affected by nuclear and military activities informed me that they still do not understand the circumstances that led to their displacement, nor whether there are risks to which they are exposed as a result of lingering contamination or the ongoing effects of missile testing. They do not have confidence in information provided by the United States, particularly in regard to radiological assessments and environmental impacts, given the long legacy of partial or incomplete information provided to them, nor is the United States’ claim to have declassified all relevant documentation credible given the slow declassifications that have taken place over the years, and assessments which indicate hundreds of millions of dollars would be required for full declassification. </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4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Displacement in the context of disasters and climate change</w:t>
      </w:r>
    </w:p>
    <w:p w:rsidR="00000000" w:rsidDel="00000000" w:rsidP="00000000" w:rsidRDefault="00000000" w:rsidRPr="00000000" w14:paraId="0000004C">
      <w:pPr>
        <w:ind w:left="720" w:firstLine="0"/>
        <w:jc w:val="both"/>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D">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my discussions, many interlocutors informed me that they have faced periodic displacements due to the effects of disasters, whose frequency and intensity has increased in recent years, most likely as a result of climate change. Displacement was usually due to periodic flooding and king tide events, during which community members generally take shelter in the local school buildings, though I was informed by disaster management authorities that not all such buildings are fit for this purpose. Education for children is also impacted during displacement events, as schools are the primary shelter. Coastal erosion was another driver of displacement, as those in houses abutting the oceanfront sometimes found their homes washed away or no longer fit for habitation. Communities also reported increasingly hot temperatures, making the practice of traditional livelihoods and cultural activities a challenge, and this along with the intrusion of saltwater into agricultural lands and freshwater stocks threatens communities’ right to access traditional agricultural goods and drinking water. Ocean warming and acidification and periodic coral bleaching events also threaten fish stocks, as does sea-level rise which many report has prompted fish to move further out to sea, further reducing communities’ ability to depend on their traditional diets. This has potential health implications, as communities are increasingly obliged to turn to cheaper processed foods as subsistence fishing and agriculture become increasingly untenable, increasing the risks of non-communicable diseases. </w:t>
      </w:r>
    </w:p>
    <w:p w:rsidR="00000000" w:rsidDel="00000000" w:rsidP="00000000" w:rsidRDefault="00000000" w:rsidRPr="00000000" w14:paraId="0000004E">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impacts intersect with the nuclear and military legacies, as these communities are often doubly-affected by the impacts of climate change. The displaced communities of Bikini and Rongelap were relocated to marginal lands which were not regularly inhabited in part because of their susceptibility to disasters. Those on Mejatto are often exposed to high temperatures as well as coastal erosion, while those displaced to Kili, which lacks a protective reef, as well as Ejit face frequent flooding and contamination of their minimal agricultural lands. Ebeye, which is low-lying, overcrowded, and lacks green spaces, is subject to high temperatures, as well as flooding due to king-tide events. On Enewetak, the Runit Dome, which houses nuclear waste from the tests conducted in the Marshall Islands and potentially elsewhere, is also threatened by sea level rise, which may lead to the leakage of nuclear waste into the ocean.</w:t>
      </w:r>
    </w:p>
    <w:p w:rsidR="00000000" w:rsidDel="00000000" w:rsidP="00000000" w:rsidRDefault="00000000" w:rsidRPr="00000000" w14:paraId="00000050">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commend the Government of the Marshall Islands for seeking to address these challenges head on through a suite of ambitious policies to address disasters and the impacts of climate change. The Marshall Islands was the first country in the world to submit a Nationally Determined Contribution in relation to its efforts to reduce national emissions and adapt to the impacts of climate change under the Paris Agreement, with ambitious greenhouse gas emissions reduction targets. It has also adopted a 2050 Climate Strategy - </w:t>
      </w:r>
      <w:r w:rsidDel="00000000" w:rsidR="00000000" w:rsidRPr="00000000">
        <w:rPr>
          <w:rFonts w:ascii="Times New Roman" w:cs="Times New Roman" w:eastAsia="Times New Roman" w:hAnsi="Times New Roman"/>
          <w:i w:val="1"/>
          <w:rtl w:val="0"/>
        </w:rPr>
        <w:t xml:space="preserve">Tile Te Eo</w:t>
      </w:r>
      <w:r w:rsidDel="00000000" w:rsidR="00000000" w:rsidRPr="00000000">
        <w:rPr>
          <w:rFonts w:ascii="Times New Roman" w:cs="Times New Roman" w:eastAsia="Times New Roman" w:hAnsi="Times New Roman"/>
          <w:rtl w:val="0"/>
        </w:rPr>
        <w:t xml:space="preserve"> - with a vision for net-zero emissions and a full transition to renewable energy. At the same time, it has sought to adapt to the changing realities it faces through passage of an updated Disaster Management Act in 2023, as well as an ambitious National Adaptation Plan developed through consultations with communities, including those in outer islands. On the international stage, the Government joined Pacific Island Forum leaders in adopting the Boe Declaration on Regional Security to address climate change, and has sponsored the resolution underpinning the mandate of the Special Rapporteur on the promotion and protection of human rights in the context of climate change.</w:t>
      </w:r>
    </w:p>
    <w:p w:rsidR="00000000" w:rsidDel="00000000" w:rsidP="00000000" w:rsidRDefault="00000000" w:rsidRPr="00000000" w14:paraId="00000052">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Nonetheless, there are significant challenges in terms of the country’s response to disasters, climate change, and displacement impacts. Coordination between the various stakeholders engaged, including climate change actors, national and local disaster management actors, and local governments, remains a challenge and impedes the effectiveness of responses; this is exacerbated by the difficulties of communication and positioning of supplies in the outer islands. I also understand that displacement is not systematically included as a consideration in all relevant policy documents. Disaster preparedness at community level remains a gap, as few interlocutors in my discussions with communities were able to identify instances in which they had been engaged in disaster preparedness exercises. There is a lack of systematic and harmonized data collection methodologies, approaches, centralization, and storage as well as information management systems, which can lead to fragmentation of approaches, redundant data collection efforts, and policies that are not informed by evidence.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I am encouraged to hear that the government is working on an integrated system of information for the NDMO. This should be an opportunity to improve data collection on disaster displacement</w:t>
      </w:r>
      <w:r w:rsidDel="00000000" w:rsidR="00000000" w:rsidRPr="00000000">
        <w:rPr>
          <w:rFonts w:ascii="Times New Roman" w:cs="Times New Roman" w:eastAsia="Times New Roman" w:hAnsi="Times New Roman"/>
          <w:rtl w:val="0"/>
        </w:rPr>
        <w:t xml:space="preserve">, and to establish a broader displacement tracking mechanism</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The needs of displaced communities in their full diversity, including specific measures to adapt disaster responses to the needs of women, youth, older persons, and persons with disabilities, are not always taken into account. </w:t>
      </w:r>
    </w:p>
    <w:p w:rsidR="00000000" w:rsidDel="00000000" w:rsidP="00000000" w:rsidRDefault="00000000" w:rsidRPr="00000000" w14:paraId="00000054">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Culturally, issues related to the traditional land tenure system also pose challenges for the effective implementation of climate change mitigation and adaptation measures, and disaster response. Finding warehouses to preposition disaster relief supplies, constructing protective infrastructure like seawalls, undertaking dredging exercises to reinforce shorelines, and identifying land for the planned relocation as a last result for communities whose homelands become uninhabitable as a result of climate change are all measures that require navigating the complicated traditional land tenure system, in which all land belongs to the traditional chiefs of the Marshall Islands. While a sensitive issue with significant cultural implications, I welcome the Government’s proactive efforts to sensitize relevant stakeholders on the importance of adapting this system to suit the country’s changing climatic realities and encourage these efforts to continue. </w:t>
      </w:r>
    </w:p>
    <w:p w:rsidR="00000000" w:rsidDel="00000000" w:rsidP="00000000" w:rsidRDefault="00000000" w:rsidRPr="00000000" w14:paraId="0000005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Lastly, securing access to adequate resources to implement disaster response, and climate change and mitigation measures remains a critical challenge. Disaster response stakeholders informed me that the available resources are rarely sufficient to meet the needs of affected populations, and are increasingly scarce as disasters increase in frequency and intensity. Although the Marshall Islands has demonstrated significant intellectual and political leadership on the issue of climate change mitigation and adaptation at the international level, as a small-island developing state it lacks the resources to fully implement the extensive measures required to protect its peoples and territory from a global threat it did not create. The international community has an urgent moral obligation to provide the Republic of the Marshall Islands with access to climate finance for the full implementation of its Climate Strategy and the NAP, as well as funding to strengthen its disaster response systems in line with its revised Disaster Management Act and best practice internationally.</w:t>
      </w:r>
    </w:p>
    <w:p w:rsidR="00000000" w:rsidDel="00000000" w:rsidP="00000000" w:rsidRDefault="00000000" w:rsidRPr="00000000" w14:paraId="00000058">
      <w:pPr>
        <w:ind w:left="144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Conclusion and recommendations</w:t>
      </w:r>
      <w:r w:rsidDel="00000000" w:rsidR="00000000" w:rsidRPr="00000000">
        <w:rPr>
          <w:rtl w:val="0"/>
        </w:rPr>
      </w:r>
    </w:p>
    <w:p w:rsidR="00000000" w:rsidDel="00000000" w:rsidP="00000000" w:rsidRDefault="00000000" w:rsidRPr="00000000" w14:paraId="0000005A">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Republic of the Marshall Islands is dealing with displacement challenges on multiple fronts as a result of existential challenges imposed upon the country by the international community. Nevertheless, the country and its people are not mere victims but have actively sought redress for the injustices they continue to suffer through international human rights diplomacy. The Republic of the Marshall Islands now has a seat in the Human Rights Council for the period 2025-2027, is pursuing nuclear justice through the implementation of the resolution 51/35 on the nuclear legacy which was just renewed this past week with the support of other Member States, and is a leader at the regional and international level in efforts to combat climate change, including as a sponsor of the Human Rights Council mandate on climate change. </w:t>
      </w:r>
    </w:p>
    <w:p w:rsidR="00000000" w:rsidDel="00000000" w:rsidP="00000000" w:rsidRDefault="00000000" w:rsidRPr="00000000" w14:paraId="0000005C">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build upon these efforts, I recommend the Government of the Marshall Islands to adopt a comprehensive policy on internal displacement covering all forms of displacement and all aspects of the displacement cycle, with an institutional body that is charged with oversight and implementation of this policy across all relevant areas. This should entail a rights-based approach that considers the situation of internally displaced persons in their full diversity. I would also encourage the Government to pursue measures that promote greater transparency around issues relevant to the protection and remediation of internally displaced persons. This includes ensuring community engagement and sensitization as well as the involvement of all relevant Government officials in sensitive negotiations with implications for displaced persons, such as those related to the Compact of Free Association. I also call for transparency and accountability in the management of funds allocated for the benefit of displaced persons, including full investigation of any irregularities and the implementation of appropriate management arrangements.</w:t>
      </w:r>
    </w:p>
    <w:p w:rsidR="00000000" w:rsidDel="00000000" w:rsidP="00000000" w:rsidRDefault="00000000" w:rsidRPr="00000000" w14:paraId="0000005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its disaster management and climate change adaptation policies, I encourage the Government to continue strengthening coordination mechanisms and ensuring coherence across different policies and programmes with displacement aspects. The Government should also continue to work with traditional landowners to ensure they are engaged and able to effectively support climate change mitigation and adaptation and disaster response efforts. Lastly, I encourage the Government to continue implementation of its pledges under the Human Rights 75 initiative, including work towards nuclear justice and the establishment of a National Human Rights Institution. </w:t>
      </w:r>
    </w:p>
    <w:p w:rsidR="00000000" w:rsidDel="00000000" w:rsidP="00000000" w:rsidRDefault="00000000" w:rsidRPr="00000000" w14:paraId="00000060">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United States of America bears a particular responsibility towards the Marshall Islands in view of its long and checkered history in the country and its continued contribution to the displacement of Indigenous Marshallese from their homelands, as well as its military and financial influence. It must not obfuscate its own role in some of the most painful chapters in Marshallese history. First and foremost, I urge the United States to issue a full and comprehensive apology for the atrocities visited on the people of the Marshall Islands during the Trusteeship Period. </w:t>
      </w:r>
    </w:p>
    <w:p w:rsidR="00000000" w:rsidDel="00000000" w:rsidP="00000000" w:rsidRDefault="00000000" w:rsidRPr="00000000" w14:paraId="0000006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Secondly, I would urge the United States to re-examine the displacement and other violations of the human rights of the Marshallese people that its actions continue to cause today and pursue an approach that seeks to </w:t>
      </w:r>
      <w:r w:rsidDel="00000000" w:rsidR="00000000" w:rsidRPr="00000000">
        <w:rPr>
          <w:rFonts w:ascii="Times New Roman" w:cs="Times New Roman" w:eastAsia="Times New Roman" w:hAnsi="Times New Roman"/>
          <w:rtl w:val="0"/>
        </w:rPr>
        <w:t xml:space="preserve">provide meaningful</w:t>
      </w:r>
      <w:r w:rsidDel="00000000" w:rsidR="00000000" w:rsidRPr="00000000">
        <w:rPr>
          <w:rFonts w:ascii="Times New Roman" w:cs="Times New Roman" w:eastAsia="Times New Roman" w:hAnsi="Times New Roman"/>
          <w:rtl w:val="0"/>
        </w:rPr>
        <w:t xml:space="preserve"> remedy to victims. An initial step would be to acknowledge that nuclear damages have not been remedied by the paltry past settlements and to fully fund payment of the claims assessed by the Nuclear Claims Tribunal, as well as contribute significantly to the Marshall Islands’ efforts to combat the effects of climate change given overlap with the nuclear legacy, and compensate others affected by displacement whose stories remain not fully acknowledged, including the people of Lib Island. The United States should also provide dedicated support for the health sector, in view of the potential ongoing effects of the nuclear testing, including deployment of an oncologist and specialists in radiation, chemotherapy, and cancer treatment. </w:t>
      </w:r>
    </w:p>
    <w:p w:rsidR="00000000" w:rsidDel="00000000" w:rsidP="00000000" w:rsidRDefault="00000000" w:rsidRPr="00000000" w14:paraId="00000064">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States should also provide the displaced landowners and residents of Kwajalein, the Mid-Atoll Corridor, and Roi and Namur with regular access to their traditional lands for traditional livelihoods and spiritual activities, while re-evaluating the terms of its use agreements for these areas with a view to providing affected Indigenous communities with the meaningful opportunity for free, prior, and informed consent, including the right to request repossession of their lands. Finally, the United States should expand its disclosure of relevant information to the Marshallese people, including on the full scope of nuclear tests and the impacts of ongoing missile tests, to rebuild trust and enable them to live in safety and security. </w:t>
      </w:r>
    </w:p>
    <w:p w:rsidR="00000000" w:rsidDel="00000000" w:rsidP="00000000" w:rsidRDefault="00000000" w:rsidRPr="00000000" w14:paraId="00000066">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Lastly, the United Nations owes a major debt to the Republic of the Marshall Islands for its negligence during the Trusteeship Period and dismissal of meritorious petitions brought to its attention at great cost by the Marshallese people. Like the United States, the United Nations must apologize for its role in the Marshall Islands’ nuclear and military legacies. It should also give weight to such an apology by strengthening its presence in and assistance programmes to the Republic of the Marshall Islands to tackle critical challenges, including access to healthcare, livelihoods, resilience, environmental safety, climate change mitigation and adaptation, and disaster response.</w:t>
      </w:r>
    </w:p>
    <w:p w:rsidR="00000000" w:rsidDel="00000000" w:rsidP="00000000" w:rsidRDefault="00000000" w:rsidRPr="00000000" w14:paraId="00000068">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ind w:left="0" w:firstLine="72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rtl w:val="0"/>
        </w:rPr>
        <w:t xml:space="preserve">In closing, I would like to thank the Government again for the invitation extended to my mandate and reiterate my willingness to support its efforts to protect and promote the human rights of displaced persons. </w:t>
      </w:r>
      <w:r w:rsidDel="00000000" w:rsidR="00000000" w:rsidRPr="00000000">
        <w:rPr>
          <w:rFonts w:ascii="Times New Roman" w:cs="Times New Roman" w:eastAsia="Times New Roman" w:hAnsi="Times New Roman"/>
          <w:i w:val="1"/>
          <w:rtl w:val="0"/>
        </w:rPr>
        <w:t xml:space="preserve">Kommol tata</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