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C8" w:rsidRPr="00921841" w:rsidRDefault="00194AA2" w:rsidP="00921841">
      <w:pPr>
        <w:spacing w:after="0"/>
        <w:jc w:val="center"/>
        <w:rPr>
          <w:rFonts w:ascii="Bembo Std" w:hAnsi="Bembo Std" w:cs="Arial"/>
          <w:b/>
          <w:bCs/>
          <w:color w:val="002060"/>
          <w:sz w:val="24"/>
          <w:szCs w:val="24"/>
          <w:lang w:val="es-SV"/>
        </w:rPr>
      </w:pPr>
      <w:r w:rsidRPr="00921841">
        <w:rPr>
          <w:rFonts w:ascii="Bembo Std" w:hAnsi="Bembo Std" w:cs="Arial"/>
          <w:b/>
          <w:bCs/>
          <w:color w:val="002060"/>
          <w:sz w:val="24"/>
          <w:szCs w:val="24"/>
          <w:lang w:val="es-SV"/>
        </w:rPr>
        <w:t xml:space="preserve">CONTRIBUCIONES DE EL SALVADOR AL CUESTIONARIO: </w:t>
      </w:r>
    </w:p>
    <w:p w:rsidR="003B4163" w:rsidRPr="00194AA2" w:rsidRDefault="00194AA2" w:rsidP="008A776D">
      <w:pPr>
        <w:jc w:val="center"/>
        <w:rPr>
          <w:rFonts w:ascii="Bembo Std" w:hAnsi="Bembo Std" w:cs="Arial"/>
          <w:b/>
          <w:bCs/>
          <w:color w:val="002060"/>
          <w:sz w:val="24"/>
          <w:szCs w:val="24"/>
          <w:lang w:val="es-SV"/>
        </w:rPr>
      </w:pPr>
      <w:r w:rsidRPr="00194AA2">
        <w:rPr>
          <w:rFonts w:ascii="Bembo Std" w:hAnsi="Bembo Std" w:cs="Arial"/>
          <w:b/>
          <w:bCs/>
          <w:color w:val="002060"/>
          <w:sz w:val="24"/>
          <w:szCs w:val="24"/>
          <w:lang w:val="es-SV"/>
        </w:rPr>
        <w:t>"EL CAMBIO CLIMÁTICO Y DESPLAZAMIENTO INTERNO"</w:t>
      </w:r>
    </w:p>
    <w:p w:rsidR="004F567F" w:rsidRDefault="008A776D" w:rsidP="008A776D">
      <w:pPr>
        <w:jc w:val="both"/>
        <w:rPr>
          <w:rFonts w:ascii="Bembo Std" w:hAnsi="Bembo Std" w:cs="Arial"/>
          <w:b/>
          <w:bCs/>
          <w:i/>
          <w:sz w:val="24"/>
          <w:szCs w:val="24"/>
          <w:lang w:val="es-SV"/>
        </w:rPr>
      </w:pPr>
      <w:r w:rsidRPr="004F567F">
        <w:rPr>
          <w:rFonts w:ascii="Bembo Std" w:hAnsi="Bembo Std" w:cs="Arial"/>
          <w:b/>
          <w:bCs/>
          <w:i/>
          <w:sz w:val="24"/>
          <w:szCs w:val="24"/>
          <w:lang w:val="es-SV"/>
        </w:rPr>
        <w:t xml:space="preserve">Marco jurídico, político </w:t>
      </w:r>
      <w:r w:rsidR="004F567F">
        <w:rPr>
          <w:rFonts w:ascii="Bembo Std" w:hAnsi="Bembo Std" w:cs="Arial"/>
          <w:b/>
          <w:bCs/>
          <w:i/>
          <w:sz w:val="24"/>
          <w:szCs w:val="24"/>
          <w:lang w:val="es-SV"/>
        </w:rPr>
        <w:t>e institucional</w:t>
      </w:r>
    </w:p>
    <w:p w:rsidR="008A776D" w:rsidRPr="002908B1" w:rsidRDefault="008A776D" w:rsidP="004F567F">
      <w:pPr>
        <w:pStyle w:val="ListParagraph"/>
        <w:numPr>
          <w:ilvl w:val="0"/>
          <w:numId w:val="35"/>
        </w:numPr>
        <w:ind w:left="270" w:hanging="270"/>
        <w:jc w:val="both"/>
        <w:rPr>
          <w:rFonts w:ascii="Bembo Std" w:hAnsi="Bembo Std" w:cs="Arial"/>
          <w:b/>
          <w:bCs/>
          <w:i/>
          <w:sz w:val="24"/>
          <w:szCs w:val="24"/>
          <w:lang w:val="es-SV"/>
        </w:rPr>
      </w:pPr>
      <w:r w:rsidRPr="002908B1">
        <w:rPr>
          <w:rFonts w:ascii="Bembo Std" w:hAnsi="Bembo Std" w:cs="Arial"/>
          <w:b/>
          <w:bCs/>
          <w:sz w:val="24"/>
          <w:szCs w:val="24"/>
          <w:lang w:val="es-SV"/>
        </w:rPr>
        <w:t>Por favor, describa cualquier medida, incluyendo políticas, legislación, prácticas,</w:t>
      </w:r>
      <w:r w:rsidR="00D37D60">
        <w:rPr>
          <w:rFonts w:ascii="Bembo Std" w:hAnsi="Bembo Std" w:cs="Arial"/>
          <w:b/>
          <w:bCs/>
          <w:sz w:val="24"/>
          <w:szCs w:val="24"/>
          <w:lang w:val="es-SV"/>
        </w:rPr>
        <w:t xml:space="preserve"> </w:t>
      </w:r>
      <w:r w:rsidRPr="002908B1">
        <w:rPr>
          <w:rFonts w:ascii="Bembo Std" w:hAnsi="Bembo Std" w:cs="Arial"/>
          <w:b/>
          <w:bCs/>
          <w:sz w:val="24"/>
          <w:szCs w:val="24"/>
          <w:lang w:val="es-SV"/>
        </w:rPr>
        <w:t>estrategias o acuerdos institucionales que su gobierno o el/los gobierno(s) de su</w:t>
      </w:r>
      <w:r w:rsidR="00D37D60">
        <w:rPr>
          <w:rFonts w:ascii="Bembo Std" w:hAnsi="Bembo Std" w:cs="Arial"/>
          <w:b/>
          <w:bCs/>
          <w:sz w:val="24"/>
          <w:szCs w:val="24"/>
          <w:lang w:val="es-SV"/>
        </w:rPr>
        <w:t xml:space="preserve"> </w:t>
      </w:r>
      <w:r w:rsidRPr="002908B1">
        <w:rPr>
          <w:rFonts w:ascii="Bembo Std" w:hAnsi="Bembo Std" w:cs="Arial"/>
          <w:b/>
          <w:bCs/>
          <w:sz w:val="24"/>
          <w:szCs w:val="24"/>
          <w:lang w:val="es-SV"/>
        </w:rPr>
        <w:t>área de interés geográfico haya(n) utilizado o tenga(n) disponible(s) a nivel</w:t>
      </w:r>
      <w:r w:rsidR="00D37D60">
        <w:rPr>
          <w:rFonts w:ascii="Bembo Std" w:hAnsi="Bembo Std" w:cs="Arial"/>
          <w:b/>
          <w:bCs/>
          <w:sz w:val="24"/>
          <w:szCs w:val="24"/>
          <w:lang w:val="es-SV"/>
        </w:rPr>
        <w:t xml:space="preserve"> </w:t>
      </w:r>
      <w:r w:rsidR="004F567F" w:rsidRPr="002908B1">
        <w:rPr>
          <w:rFonts w:ascii="Bembo Std" w:hAnsi="Bembo Std" w:cs="Arial"/>
          <w:b/>
          <w:bCs/>
          <w:sz w:val="24"/>
          <w:szCs w:val="24"/>
          <w:lang w:val="es-SV"/>
        </w:rPr>
        <w:t xml:space="preserve">regional, nacional o </w:t>
      </w:r>
      <w:r w:rsidRPr="002908B1">
        <w:rPr>
          <w:rFonts w:ascii="Bembo Std" w:hAnsi="Bembo Std" w:cs="Arial"/>
          <w:b/>
          <w:bCs/>
          <w:sz w:val="24"/>
          <w:szCs w:val="24"/>
          <w:lang w:val="es-SV"/>
        </w:rPr>
        <w:t>sub</w:t>
      </w:r>
      <w:r w:rsidR="00D37D60">
        <w:rPr>
          <w:rFonts w:ascii="Bembo Std" w:hAnsi="Bembo Std" w:cs="Arial"/>
          <w:b/>
          <w:bCs/>
          <w:sz w:val="24"/>
          <w:szCs w:val="24"/>
          <w:lang w:val="es-SV"/>
        </w:rPr>
        <w:t xml:space="preserve"> </w:t>
      </w:r>
      <w:r w:rsidRPr="002908B1">
        <w:rPr>
          <w:rFonts w:ascii="Bembo Std" w:hAnsi="Bembo Std" w:cs="Arial"/>
          <w:b/>
          <w:bCs/>
          <w:sz w:val="24"/>
          <w:szCs w:val="24"/>
          <w:lang w:val="es-SV"/>
        </w:rPr>
        <w:t>nacional para llevar a cabo reubicaciones planificadas y/o</w:t>
      </w:r>
      <w:r w:rsidR="00D37D60">
        <w:rPr>
          <w:rFonts w:ascii="Bembo Std" w:hAnsi="Bembo Std" w:cs="Arial"/>
          <w:b/>
          <w:bCs/>
          <w:sz w:val="24"/>
          <w:szCs w:val="24"/>
          <w:lang w:val="es-SV"/>
        </w:rPr>
        <w:t xml:space="preserve"> </w:t>
      </w:r>
      <w:r w:rsidRPr="002908B1">
        <w:rPr>
          <w:rFonts w:ascii="Bembo Std" w:hAnsi="Bembo Std" w:cs="Arial"/>
          <w:b/>
          <w:bCs/>
          <w:sz w:val="24"/>
          <w:szCs w:val="24"/>
          <w:lang w:val="es-SV"/>
        </w:rPr>
        <w:t>marcos políticos para prevenir desplazamientos arbitrarios. Por favor, identifique</w:t>
      </w:r>
      <w:r w:rsidR="00D37D60">
        <w:rPr>
          <w:rFonts w:ascii="Bembo Std" w:hAnsi="Bembo Std" w:cs="Arial"/>
          <w:b/>
          <w:bCs/>
          <w:sz w:val="24"/>
          <w:szCs w:val="24"/>
          <w:lang w:val="es-SV"/>
        </w:rPr>
        <w:t xml:space="preserve"> </w:t>
      </w:r>
      <w:r w:rsidRPr="002908B1">
        <w:rPr>
          <w:rFonts w:ascii="Bembo Std" w:hAnsi="Bembo Std" w:cs="Arial"/>
          <w:b/>
          <w:bCs/>
          <w:sz w:val="24"/>
          <w:szCs w:val="24"/>
          <w:lang w:val="es-SV"/>
        </w:rPr>
        <w:t>también los vacíos institucionales y de gobernanza.</w:t>
      </w:r>
    </w:p>
    <w:p w:rsidR="00E00F1B" w:rsidRPr="00E00F1B" w:rsidRDefault="00E00F1B" w:rsidP="00E00F1B">
      <w:pPr>
        <w:jc w:val="both"/>
        <w:rPr>
          <w:rFonts w:ascii="Bembo Std" w:hAnsi="Bembo Std" w:cs="Arial"/>
          <w:bCs/>
          <w:sz w:val="24"/>
          <w:szCs w:val="24"/>
          <w:lang w:val="es-SV"/>
        </w:rPr>
      </w:pPr>
      <w:r w:rsidRPr="00E00F1B">
        <w:rPr>
          <w:rFonts w:ascii="Bembo Std" w:hAnsi="Bembo Std" w:cs="Arial"/>
          <w:bCs/>
          <w:sz w:val="24"/>
          <w:szCs w:val="24"/>
          <w:lang w:val="es-SV"/>
        </w:rPr>
        <w:t xml:space="preserve">El Salvador, consciente de los desafíos impuestos por el cambio climático y sus impactos en la movilidad humana, ha implementado un conjunto de medidas, políticas y legislaciones para abordar estos desafíos de manera integral. La </w:t>
      </w:r>
      <w:r w:rsidR="00B87D7A" w:rsidRPr="00B87D7A">
        <w:rPr>
          <w:rFonts w:ascii="Bembo Std" w:hAnsi="Bembo Std" w:cs="Arial"/>
          <w:bCs/>
          <w:sz w:val="24"/>
          <w:szCs w:val="24"/>
          <w:lang w:val="es-SV"/>
        </w:rPr>
        <w:t xml:space="preserve">Ley </w:t>
      </w:r>
      <w:r w:rsidR="00D37D60">
        <w:rPr>
          <w:rFonts w:ascii="Bembo Std" w:hAnsi="Bembo Std" w:cs="Arial"/>
          <w:bCs/>
          <w:sz w:val="24"/>
          <w:szCs w:val="24"/>
          <w:lang w:val="es-SV"/>
        </w:rPr>
        <w:t>E</w:t>
      </w:r>
      <w:r w:rsidR="00D37D60" w:rsidRPr="00B87D7A">
        <w:rPr>
          <w:rFonts w:ascii="Bembo Std" w:hAnsi="Bembo Std" w:cs="Arial"/>
          <w:bCs/>
          <w:sz w:val="24"/>
          <w:szCs w:val="24"/>
          <w:lang w:val="es-SV"/>
        </w:rPr>
        <w:t xml:space="preserve">special </w:t>
      </w:r>
      <w:r w:rsidR="00B87D7A" w:rsidRPr="00B87D7A">
        <w:rPr>
          <w:rFonts w:ascii="Bembo Std" w:hAnsi="Bembo Std" w:cs="Arial"/>
          <w:bCs/>
          <w:sz w:val="24"/>
          <w:szCs w:val="24"/>
          <w:lang w:val="es-SV"/>
        </w:rPr>
        <w:t xml:space="preserve">para la </w:t>
      </w:r>
      <w:r w:rsidR="00D37D60">
        <w:rPr>
          <w:rFonts w:ascii="Bembo Std" w:hAnsi="Bembo Std" w:cs="Arial"/>
          <w:bCs/>
          <w:sz w:val="24"/>
          <w:szCs w:val="24"/>
          <w:lang w:val="es-SV"/>
        </w:rPr>
        <w:t>A</w:t>
      </w:r>
      <w:r w:rsidR="00D37D60" w:rsidRPr="00B87D7A">
        <w:rPr>
          <w:rFonts w:ascii="Bembo Std" w:hAnsi="Bembo Std" w:cs="Arial"/>
          <w:bCs/>
          <w:sz w:val="24"/>
          <w:szCs w:val="24"/>
          <w:lang w:val="es-SV"/>
        </w:rPr>
        <w:t xml:space="preserve">tención </w:t>
      </w:r>
      <w:r w:rsidR="00B87D7A" w:rsidRPr="00B87D7A">
        <w:rPr>
          <w:rFonts w:ascii="Bembo Std" w:hAnsi="Bembo Std" w:cs="Arial"/>
          <w:bCs/>
          <w:sz w:val="24"/>
          <w:szCs w:val="24"/>
          <w:lang w:val="es-SV"/>
        </w:rPr>
        <w:t xml:space="preserve">y </w:t>
      </w:r>
      <w:r w:rsidR="00D37D60">
        <w:rPr>
          <w:rFonts w:ascii="Bembo Std" w:hAnsi="Bembo Std" w:cs="Arial"/>
          <w:bCs/>
          <w:sz w:val="24"/>
          <w:szCs w:val="24"/>
          <w:lang w:val="es-SV"/>
        </w:rPr>
        <w:t>P</w:t>
      </w:r>
      <w:r w:rsidR="00D37D60" w:rsidRPr="00B87D7A">
        <w:rPr>
          <w:rFonts w:ascii="Bembo Std" w:hAnsi="Bembo Std" w:cs="Arial"/>
          <w:bCs/>
          <w:sz w:val="24"/>
          <w:szCs w:val="24"/>
          <w:lang w:val="es-SV"/>
        </w:rPr>
        <w:t xml:space="preserve">rotección </w:t>
      </w:r>
      <w:r w:rsidR="00D37D60">
        <w:rPr>
          <w:rFonts w:ascii="Bembo Std" w:hAnsi="Bembo Std" w:cs="Arial"/>
          <w:bCs/>
          <w:sz w:val="24"/>
          <w:szCs w:val="24"/>
          <w:lang w:val="es-SV"/>
        </w:rPr>
        <w:t>I</w:t>
      </w:r>
      <w:r w:rsidR="00D37D60" w:rsidRPr="00B87D7A">
        <w:rPr>
          <w:rFonts w:ascii="Bembo Std" w:hAnsi="Bembo Std" w:cs="Arial"/>
          <w:bCs/>
          <w:sz w:val="24"/>
          <w:szCs w:val="24"/>
          <w:lang w:val="es-SV"/>
        </w:rPr>
        <w:t xml:space="preserve">ntegral </w:t>
      </w:r>
      <w:r w:rsidR="00B87D7A" w:rsidRPr="00B87D7A">
        <w:rPr>
          <w:rFonts w:ascii="Bembo Std" w:hAnsi="Bembo Std" w:cs="Arial"/>
          <w:bCs/>
          <w:sz w:val="24"/>
          <w:szCs w:val="24"/>
          <w:lang w:val="es-SV"/>
        </w:rPr>
        <w:t xml:space="preserve">de </w:t>
      </w:r>
      <w:r w:rsidR="00D37D60">
        <w:rPr>
          <w:rFonts w:ascii="Bembo Std" w:hAnsi="Bembo Std" w:cs="Arial"/>
          <w:bCs/>
          <w:sz w:val="24"/>
          <w:szCs w:val="24"/>
          <w:lang w:val="es-SV"/>
        </w:rPr>
        <w:t>P</w:t>
      </w:r>
      <w:r w:rsidR="00D37D60" w:rsidRPr="00B87D7A">
        <w:rPr>
          <w:rFonts w:ascii="Bembo Std" w:hAnsi="Bembo Std" w:cs="Arial"/>
          <w:bCs/>
          <w:sz w:val="24"/>
          <w:szCs w:val="24"/>
          <w:lang w:val="es-SV"/>
        </w:rPr>
        <w:t xml:space="preserve">ersonas </w:t>
      </w:r>
      <w:r w:rsidR="00B87D7A" w:rsidRPr="00B87D7A">
        <w:rPr>
          <w:rFonts w:ascii="Bembo Std" w:hAnsi="Bembo Std" w:cs="Arial"/>
          <w:bCs/>
          <w:sz w:val="24"/>
          <w:szCs w:val="24"/>
          <w:lang w:val="es-SV"/>
        </w:rPr>
        <w:t xml:space="preserve">en </w:t>
      </w:r>
      <w:r w:rsidR="00D37D60">
        <w:rPr>
          <w:rFonts w:ascii="Bembo Std" w:hAnsi="Bembo Std" w:cs="Arial"/>
          <w:bCs/>
          <w:sz w:val="24"/>
          <w:szCs w:val="24"/>
          <w:lang w:val="es-SV"/>
        </w:rPr>
        <w:t>C</w:t>
      </w:r>
      <w:r w:rsidR="00D37D60" w:rsidRPr="00B87D7A">
        <w:rPr>
          <w:rFonts w:ascii="Bembo Std" w:hAnsi="Bembo Std" w:cs="Arial"/>
          <w:bCs/>
          <w:sz w:val="24"/>
          <w:szCs w:val="24"/>
          <w:lang w:val="es-SV"/>
        </w:rPr>
        <w:t xml:space="preserve">ondición </w:t>
      </w:r>
      <w:r w:rsidR="00B87D7A" w:rsidRPr="00B87D7A">
        <w:rPr>
          <w:rFonts w:ascii="Bembo Std" w:hAnsi="Bembo Std" w:cs="Arial"/>
          <w:bCs/>
          <w:sz w:val="24"/>
          <w:szCs w:val="24"/>
          <w:lang w:val="es-SV"/>
        </w:rPr>
        <w:t xml:space="preserve">de </w:t>
      </w:r>
      <w:r w:rsidR="00D37D60">
        <w:rPr>
          <w:rFonts w:ascii="Bembo Std" w:hAnsi="Bembo Std" w:cs="Arial"/>
          <w:bCs/>
          <w:sz w:val="24"/>
          <w:szCs w:val="24"/>
          <w:lang w:val="es-SV"/>
        </w:rPr>
        <w:t>D</w:t>
      </w:r>
      <w:r w:rsidR="00D37D60" w:rsidRPr="00B87D7A">
        <w:rPr>
          <w:rFonts w:ascii="Bembo Std" w:hAnsi="Bembo Std" w:cs="Arial"/>
          <w:bCs/>
          <w:sz w:val="24"/>
          <w:szCs w:val="24"/>
          <w:lang w:val="es-SV"/>
        </w:rPr>
        <w:t xml:space="preserve">esplazamiento </w:t>
      </w:r>
      <w:r w:rsidR="00D37D60">
        <w:rPr>
          <w:rFonts w:ascii="Bembo Std" w:hAnsi="Bembo Std" w:cs="Arial"/>
          <w:bCs/>
          <w:sz w:val="24"/>
          <w:szCs w:val="24"/>
          <w:lang w:val="es-SV"/>
        </w:rPr>
        <w:t>F</w:t>
      </w:r>
      <w:r w:rsidR="00D37D60" w:rsidRPr="00B87D7A">
        <w:rPr>
          <w:rFonts w:ascii="Bembo Std" w:hAnsi="Bembo Std" w:cs="Arial"/>
          <w:bCs/>
          <w:sz w:val="24"/>
          <w:szCs w:val="24"/>
          <w:lang w:val="es-SV"/>
        </w:rPr>
        <w:t xml:space="preserve">orzado </w:t>
      </w:r>
      <w:r w:rsidR="00D37D60">
        <w:rPr>
          <w:rFonts w:ascii="Bembo Std" w:hAnsi="Bembo Std" w:cs="Arial"/>
          <w:bCs/>
          <w:sz w:val="24"/>
          <w:szCs w:val="24"/>
          <w:lang w:val="es-SV"/>
        </w:rPr>
        <w:t>I</w:t>
      </w:r>
      <w:r w:rsidR="00D37D60" w:rsidRPr="00B87D7A">
        <w:rPr>
          <w:rFonts w:ascii="Bembo Std" w:hAnsi="Bembo Std" w:cs="Arial"/>
          <w:bCs/>
          <w:sz w:val="24"/>
          <w:szCs w:val="24"/>
          <w:lang w:val="es-SV"/>
        </w:rPr>
        <w:t xml:space="preserve">nterno </w:t>
      </w:r>
      <w:r w:rsidR="00B87D7A">
        <w:rPr>
          <w:rFonts w:ascii="Bembo Std" w:hAnsi="Bembo Std" w:cs="Arial"/>
          <w:bCs/>
          <w:sz w:val="24"/>
          <w:szCs w:val="24"/>
          <w:lang w:val="es-SV"/>
        </w:rPr>
        <w:t>y la Ley de</w:t>
      </w:r>
      <w:r w:rsidRPr="00E00F1B">
        <w:rPr>
          <w:rFonts w:ascii="Bembo Std" w:hAnsi="Bembo Std" w:cs="Arial"/>
          <w:bCs/>
          <w:sz w:val="24"/>
          <w:szCs w:val="24"/>
          <w:lang w:val="es-SV"/>
        </w:rPr>
        <w:t xml:space="preserve"> Medio Ambiente</w:t>
      </w:r>
      <w:r w:rsidR="00D37D60">
        <w:rPr>
          <w:rFonts w:ascii="Bembo Std" w:hAnsi="Bembo Std" w:cs="Arial"/>
          <w:bCs/>
          <w:sz w:val="24"/>
          <w:szCs w:val="24"/>
          <w:lang w:val="es-SV"/>
        </w:rPr>
        <w:t>,</w:t>
      </w:r>
      <w:r w:rsidRPr="00E00F1B">
        <w:rPr>
          <w:rFonts w:ascii="Bembo Std" w:hAnsi="Bembo Std" w:cs="Arial"/>
          <w:bCs/>
          <w:sz w:val="24"/>
          <w:szCs w:val="24"/>
          <w:lang w:val="es-SV"/>
        </w:rPr>
        <w:t xml:space="preserve"> son ejemplos clave de este enfoque, proporcionando un marco legal sólido para proteger los derechos de las personas afectadas por el cambio climático y promover la adaptación y la mitigación.</w:t>
      </w:r>
    </w:p>
    <w:p w:rsidR="00E00F1B" w:rsidRPr="00E00F1B" w:rsidRDefault="00E00F1B" w:rsidP="00E00F1B">
      <w:pPr>
        <w:jc w:val="both"/>
        <w:rPr>
          <w:rFonts w:ascii="Bembo Std" w:hAnsi="Bembo Std" w:cs="Arial"/>
          <w:bCs/>
          <w:sz w:val="24"/>
          <w:szCs w:val="24"/>
          <w:lang w:val="es-SV"/>
        </w:rPr>
      </w:pPr>
      <w:r w:rsidRPr="00E00F1B">
        <w:rPr>
          <w:rFonts w:ascii="Bembo Std" w:hAnsi="Bembo Std" w:cs="Arial"/>
          <w:bCs/>
          <w:sz w:val="24"/>
          <w:szCs w:val="24"/>
          <w:lang w:val="es-SV"/>
        </w:rPr>
        <w:t xml:space="preserve">La </w:t>
      </w:r>
      <w:r w:rsidR="00312194" w:rsidRPr="00312194">
        <w:rPr>
          <w:rFonts w:ascii="Bembo Std" w:hAnsi="Bembo Std" w:cs="Arial"/>
          <w:b/>
          <w:bCs/>
          <w:sz w:val="24"/>
          <w:szCs w:val="24"/>
          <w:lang w:val="es-SV"/>
        </w:rPr>
        <w:t xml:space="preserve">Ley </w:t>
      </w:r>
      <w:r w:rsidR="00D37D60">
        <w:rPr>
          <w:rFonts w:ascii="Bembo Std" w:hAnsi="Bembo Std" w:cs="Arial"/>
          <w:b/>
          <w:bCs/>
          <w:sz w:val="24"/>
          <w:szCs w:val="24"/>
          <w:lang w:val="es-SV"/>
        </w:rPr>
        <w:t>E</w:t>
      </w:r>
      <w:r w:rsidR="00D37D60" w:rsidRPr="00312194">
        <w:rPr>
          <w:rFonts w:ascii="Bembo Std" w:hAnsi="Bembo Std" w:cs="Arial"/>
          <w:b/>
          <w:bCs/>
          <w:sz w:val="24"/>
          <w:szCs w:val="24"/>
          <w:lang w:val="es-SV"/>
        </w:rPr>
        <w:t xml:space="preserve">special </w:t>
      </w:r>
      <w:r w:rsidR="00312194" w:rsidRPr="00312194">
        <w:rPr>
          <w:rFonts w:ascii="Bembo Std" w:hAnsi="Bembo Std" w:cs="Arial"/>
          <w:b/>
          <w:bCs/>
          <w:sz w:val="24"/>
          <w:szCs w:val="24"/>
          <w:lang w:val="es-SV"/>
        </w:rPr>
        <w:t xml:space="preserve">para la </w:t>
      </w:r>
      <w:r w:rsidR="00D37D60">
        <w:rPr>
          <w:rFonts w:ascii="Bembo Std" w:hAnsi="Bembo Std" w:cs="Arial"/>
          <w:b/>
          <w:bCs/>
          <w:sz w:val="24"/>
          <w:szCs w:val="24"/>
          <w:lang w:val="es-SV"/>
        </w:rPr>
        <w:t>A</w:t>
      </w:r>
      <w:r w:rsidR="00D37D60" w:rsidRPr="00312194">
        <w:rPr>
          <w:rFonts w:ascii="Bembo Std" w:hAnsi="Bembo Std" w:cs="Arial"/>
          <w:b/>
          <w:bCs/>
          <w:sz w:val="24"/>
          <w:szCs w:val="24"/>
          <w:lang w:val="es-SV"/>
        </w:rPr>
        <w:t xml:space="preserve">tención </w:t>
      </w:r>
      <w:r w:rsidR="00312194" w:rsidRPr="00312194">
        <w:rPr>
          <w:rFonts w:ascii="Bembo Std" w:hAnsi="Bembo Std" w:cs="Arial"/>
          <w:b/>
          <w:bCs/>
          <w:sz w:val="24"/>
          <w:szCs w:val="24"/>
          <w:lang w:val="es-SV"/>
        </w:rPr>
        <w:t xml:space="preserve">y </w:t>
      </w:r>
      <w:r w:rsidR="00D37D60">
        <w:rPr>
          <w:rFonts w:ascii="Bembo Std" w:hAnsi="Bembo Std" w:cs="Arial"/>
          <w:b/>
          <w:bCs/>
          <w:sz w:val="24"/>
          <w:szCs w:val="24"/>
          <w:lang w:val="es-SV"/>
        </w:rPr>
        <w:t>P</w:t>
      </w:r>
      <w:r w:rsidR="00D37D60" w:rsidRPr="00312194">
        <w:rPr>
          <w:rFonts w:ascii="Bembo Std" w:hAnsi="Bembo Std" w:cs="Arial"/>
          <w:b/>
          <w:bCs/>
          <w:sz w:val="24"/>
          <w:szCs w:val="24"/>
          <w:lang w:val="es-SV"/>
        </w:rPr>
        <w:t xml:space="preserve">rotección </w:t>
      </w:r>
      <w:r w:rsidR="00D37D60">
        <w:rPr>
          <w:rFonts w:ascii="Bembo Std" w:hAnsi="Bembo Std" w:cs="Arial"/>
          <w:b/>
          <w:bCs/>
          <w:sz w:val="24"/>
          <w:szCs w:val="24"/>
          <w:lang w:val="es-SV"/>
        </w:rPr>
        <w:t>I</w:t>
      </w:r>
      <w:r w:rsidR="00D37D60" w:rsidRPr="00312194">
        <w:rPr>
          <w:rFonts w:ascii="Bembo Std" w:hAnsi="Bembo Std" w:cs="Arial"/>
          <w:b/>
          <w:bCs/>
          <w:sz w:val="24"/>
          <w:szCs w:val="24"/>
          <w:lang w:val="es-SV"/>
        </w:rPr>
        <w:t xml:space="preserve">ntegral </w:t>
      </w:r>
      <w:r w:rsidR="00312194" w:rsidRPr="00312194">
        <w:rPr>
          <w:rFonts w:ascii="Bembo Std" w:hAnsi="Bembo Std" w:cs="Arial"/>
          <w:b/>
          <w:bCs/>
          <w:sz w:val="24"/>
          <w:szCs w:val="24"/>
          <w:lang w:val="es-SV"/>
        </w:rPr>
        <w:t xml:space="preserve">de </w:t>
      </w:r>
      <w:r w:rsidR="00D37D60">
        <w:rPr>
          <w:rFonts w:ascii="Bembo Std" w:hAnsi="Bembo Std" w:cs="Arial"/>
          <w:b/>
          <w:bCs/>
          <w:sz w:val="24"/>
          <w:szCs w:val="24"/>
          <w:lang w:val="es-SV"/>
        </w:rPr>
        <w:t>P</w:t>
      </w:r>
      <w:r w:rsidR="00D37D60" w:rsidRPr="00312194">
        <w:rPr>
          <w:rFonts w:ascii="Bembo Std" w:hAnsi="Bembo Std" w:cs="Arial"/>
          <w:b/>
          <w:bCs/>
          <w:sz w:val="24"/>
          <w:szCs w:val="24"/>
          <w:lang w:val="es-SV"/>
        </w:rPr>
        <w:t xml:space="preserve">ersonas </w:t>
      </w:r>
      <w:r w:rsidR="00312194" w:rsidRPr="00312194">
        <w:rPr>
          <w:rFonts w:ascii="Bembo Std" w:hAnsi="Bembo Std" w:cs="Arial"/>
          <w:b/>
          <w:bCs/>
          <w:sz w:val="24"/>
          <w:szCs w:val="24"/>
          <w:lang w:val="es-SV"/>
        </w:rPr>
        <w:t xml:space="preserve">en </w:t>
      </w:r>
      <w:r w:rsidR="00D37D60">
        <w:rPr>
          <w:rFonts w:ascii="Bembo Std" w:hAnsi="Bembo Std" w:cs="Arial"/>
          <w:b/>
          <w:bCs/>
          <w:sz w:val="24"/>
          <w:szCs w:val="24"/>
          <w:lang w:val="es-SV"/>
        </w:rPr>
        <w:t>C</w:t>
      </w:r>
      <w:r w:rsidR="00D37D60" w:rsidRPr="00312194">
        <w:rPr>
          <w:rFonts w:ascii="Bembo Std" w:hAnsi="Bembo Std" w:cs="Arial"/>
          <w:b/>
          <w:bCs/>
          <w:sz w:val="24"/>
          <w:szCs w:val="24"/>
          <w:lang w:val="es-SV"/>
        </w:rPr>
        <w:t xml:space="preserve">ondición </w:t>
      </w:r>
      <w:r w:rsidR="00312194" w:rsidRPr="00312194">
        <w:rPr>
          <w:rFonts w:ascii="Bembo Std" w:hAnsi="Bembo Std" w:cs="Arial"/>
          <w:b/>
          <w:bCs/>
          <w:sz w:val="24"/>
          <w:szCs w:val="24"/>
          <w:lang w:val="es-SV"/>
        </w:rPr>
        <w:t xml:space="preserve">de </w:t>
      </w:r>
      <w:r w:rsidR="00D37D60">
        <w:rPr>
          <w:rFonts w:ascii="Bembo Std" w:hAnsi="Bembo Std" w:cs="Arial"/>
          <w:b/>
          <w:bCs/>
          <w:sz w:val="24"/>
          <w:szCs w:val="24"/>
          <w:lang w:val="es-SV"/>
        </w:rPr>
        <w:t>D</w:t>
      </w:r>
      <w:r w:rsidR="00D37D60" w:rsidRPr="00312194">
        <w:rPr>
          <w:rFonts w:ascii="Bembo Std" w:hAnsi="Bembo Std" w:cs="Arial"/>
          <w:b/>
          <w:bCs/>
          <w:sz w:val="24"/>
          <w:szCs w:val="24"/>
          <w:lang w:val="es-SV"/>
        </w:rPr>
        <w:t xml:space="preserve">esplazamiento </w:t>
      </w:r>
      <w:r w:rsidR="00D37D60">
        <w:rPr>
          <w:rFonts w:ascii="Bembo Std" w:hAnsi="Bembo Std" w:cs="Arial"/>
          <w:b/>
          <w:bCs/>
          <w:sz w:val="24"/>
          <w:szCs w:val="24"/>
          <w:lang w:val="es-SV"/>
        </w:rPr>
        <w:t>F</w:t>
      </w:r>
      <w:r w:rsidR="00D37D60" w:rsidRPr="00312194">
        <w:rPr>
          <w:rFonts w:ascii="Bembo Std" w:hAnsi="Bembo Std" w:cs="Arial"/>
          <w:b/>
          <w:bCs/>
          <w:sz w:val="24"/>
          <w:szCs w:val="24"/>
          <w:lang w:val="es-SV"/>
        </w:rPr>
        <w:t xml:space="preserve">orzado </w:t>
      </w:r>
      <w:r w:rsidR="00D37D60">
        <w:rPr>
          <w:rFonts w:ascii="Bembo Std" w:hAnsi="Bembo Std" w:cs="Arial"/>
          <w:b/>
          <w:bCs/>
          <w:sz w:val="24"/>
          <w:szCs w:val="24"/>
          <w:lang w:val="es-SV"/>
        </w:rPr>
        <w:t>I</w:t>
      </w:r>
      <w:r w:rsidR="00D37D60" w:rsidRPr="00312194">
        <w:rPr>
          <w:rFonts w:ascii="Bembo Std" w:hAnsi="Bembo Std" w:cs="Arial"/>
          <w:b/>
          <w:bCs/>
          <w:sz w:val="24"/>
          <w:szCs w:val="24"/>
          <w:lang w:val="es-SV"/>
        </w:rPr>
        <w:t>nterno</w:t>
      </w:r>
      <w:r w:rsidRPr="00E00F1B">
        <w:rPr>
          <w:rFonts w:ascii="Bembo Std" w:hAnsi="Bembo Std" w:cs="Arial"/>
          <w:bCs/>
          <w:sz w:val="24"/>
          <w:szCs w:val="24"/>
          <w:lang w:val="es-SV"/>
        </w:rPr>
        <w:t xml:space="preserve">, </w:t>
      </w:r>
      <w:r w:rsidR="00D37D60">
        <w:rPr>
          <w:rFonts w:ascii="Bembo Std" w:hAnsi="Bembo Std" w:cs="Arial"/>
          <w:bCs/>
          <w:sz w:val="24"/>
          <w:szCs w:val="24"/>
          <w:lang w:val="es-SV"/>
        </w:rPr>
        <w:t>regula en el</w:t>
      </w:r>
      <w:r w:rsidRPr="00E00F1B">
        <w:rPr>
          <w:rFonts w:ascii="Bembo Std" w:hAnsi="Bembo Std" w:cs="Arial"/>
          <w:bCs/>
          <w:sz w:val="24"/>
          <w:szCs w:val="24"/>
          <w:lang w:val="es-SV"/>
        </w:rPr>
        <w:t xml:space="preserve"> artículo 5, los derechos de las personas desplazadas y establece mecanismos para proteger estos derechos, garantizando la integridad y la dignidad de las personas afectadas. Por otro lado, la </w:t>
      </w:r>
      <w:r w:rsidR="00312194">
        <w:rPr>
          <w:rFonts w:ascii="Bembo Std" w:hAnsi="Bembo Std" w:cs="Arial"/>
          <w:b/>
          <w:bCs/>
          <w:sz w:val="24"/>
          <w:szCs w:val="24"/>
          <w:lang w:val="es-SV"/>
        </w:rPr>
        <w:t>Ley de</w:t>
      </w:r>
      <w:r w:rsidRPr="00E00F1B">
        <w:rPr>
          <w:rFonts w:ascii="Bembo Std" w:hAnsi="Bembo Std" w:cs="Arial"/>
          <w:b/>
          <w:bCs/>
          <w:sz w:val="24"/>
          <w:szCs w:val="24"/>
          <w:lang w:val="es-SV"/>
        </w:rPr>
        <w:t xml:space="preserve"> Medio Ambiente</w:t>
      </w:r>
      <w:r w:rsidRPr="00E00F1B">
        <w:rPr>
          <w:rFonts w:ascii="Bembo Std" w:hAnsi="Bembo Std" w:cs="Arial"/>
          <w:bCs/>
          <w:sz w:val="24"/>
          <w:szCs w:val="24"/>
          <w:lang w:val="es-SV"/>
        </w:rPr>
        <w:t xml:space="preserve">, </w:t>
      </w:r>
      <w:r w:rsidR="00D37D60">
        <w:rPr>
          <w:rFonts w:ascii="Bembo Std" w:hAnsi="Bembo Std" w:cs="Arial"/>
          <w:bCs/>
          <w:sz w:val="24"/>
          <w:szCs w:val="24"/>
          <w:lang w:val="es-SV"/>
        </w:rPr>
        <w:t>en los</w:t>
      </w:r>
      <w:r w:rsidRPr="00E00F1B">
        <w:rPr>
          <w:rFonts w:ascii="Bembo Std" w:hAnsi="Bembo Std" w:cs="Arial"/>
          <w:bCs/>
          <w:sz w:val="24"/>
          <w:szCs w:val="24"/>
          <w:lang w:val="es-SV"/>
        </w:rPr>
        <w:t xml:space="preserve"> artículos 64-A, 64-C y 64-D, subraya la importancia de la adaptación al cambio climático y la responsabilidad intergeneracional, fomentando la participación ciudadana y la gestión basada en el conocimiento para una respuesta efectiva al cambio climático.</w:t>
      </w:r>
    </w:p>
    <w:p w:rsidR="00E00F1B" w:rsidRPr="00E00F1B" w:rsidRDefault="00E00F1B" w:rsidP="00E00F1B">
      <w:pPr>
        <w:jc w:val="both"/>
        <w:rPr>
          <w:rFonts w:ascii="Bembo Std" w:hAnsi="Bembo Std" w:cs="Arial"/>
          <w:bCs/>
          <w:sz w:val="24"/>
          <w:szCs w:val="24"/>
          <w:lang w:val="es-SV"/>
        </w:rPr>
      </w:pPr>
      <w:r w:rsidRPr="00E00F1B">
        <w:rPr>
          <w:rFonts w:ascii="Bembo Std" w:hAnsi="Bembo Std" w:cs="Arial"/>
          <w:bCs/>
          <w:sz w:val="24"/>
          <w:szCs w:val="24"/>
          <w:lang w:val="es-SV"/>
        </w:rPr>
        <w:t>El Salvador también ha establecido políticas clave</w:t>
      </w:r>
      <w:r w:rsidR="00D37D60">
        <w:rPr>
          <w:rFonts w:ascii="Bembo Std" w:hAnsi="Bembo Std" w:cs="Arial"/>
          <w:bCs/>
          <w:sz w:val="24"/>
          <w:szCs w:val="24"/>
          <w:lang w:val="es-SV"/>
        </w:rPr>
        <w:t>,</w:t>
      </w:r>
      <w:r w:rsidRPr="00E00F1B">
        <w:rPr>
          <w:rFonts w:ascii="Bembo Std" w:hAnsi="Bembo Std" w:cs="Arial"/>
          <w:bCs/>
          <w:sz w:val="24"/>
          <w:szCs w:val="24"/>
          <w:lang w:val="es-SV"/>
        </w:rPr>
        <w:t xml:space="preserve"> como la </w:t>
      </w:r>
      <w:r w:rsidRPr="00E00F1B">
        <w:rPr>
          <w:rFonts w:ascii="Bembo Std" w:hAnsi="Bembo Std" w:cs="Arial"/>
          <w:b/>
          <w:bCs/>
          <w:sz w:val="24"/>
          <w:szCs w:val="24"/>
          <w:lang w:val="es-SV"/>
        </w:rPr>
        <w:t>Política Nacional de Medio Ambiente</w:t>
      </w:r>
      <w:r w:rsidRPr="00E00F1B">
        <w:rPr>
          <w:rFonts w:ascii="Bembo Std" w:hAnsi="Bembo Std" w:cs="Arial"/>
          <w:bCs/>
          <w:sz w:val="24"/>
          <w:szCs w:val="24"/>
          <w:lang w:val="es-SV"/>
        </w:rPr>
        <w:t xml:space="preserve"> y el </w:t>
      </w:r>
      <w:r w:rsidRPr="00E00F1B">
        <w:rPr>
          <w:rFonts w:ascii="Bembo Std" w:hAnsi="Bembo Std" w:cs="Arial"/>
          <w:b/>
          <w:bCs/>
          <w:sz w:val="24"/>
          <w:szCs w:val="24"/>
          <w:lang w:val="es-SV"/>
        </w:rPr>
        <w:t>Plan Nacional de Cambio Climático</w:t>
      </w:r>
      <w:r w:rsidRPr="00E00F1B">
        <w:rPr>
          <w:rFonts w:ascii="Bembo Std" w:hAnsi="Bembo Std" w:cs="Arial"/>
          <w:bCs/>
          <w:sz w:val="24"/>
          <w:szCs w:val="24"/>
          <w:lang w:val="es-SV"/>
        </w:rPr>
        <w:t xml:space="preserve">, que buscan incorporar la sostenibilidad en el modelo de desarrollo nacional y ofrecer una respuesta coordinada a los efectos del cambio climático. Estos instrumentos de política destacan la importancia de la gestión de recursos hídricos, la gestión del riesgo climático y la conservación de la </w:t>
      </w:r>
      <w:r w:rsidRPr="00E00F1B">
        <w:rPr>
          <w:rFonts w:ascii="Bembo Std" w:hAnsi="Bembo Std" w:cs="Arial"/>
          <w:bCs/>
          <w:sz w:val="24"/>
          <w:szCs w:val="24"/>
          <w:lang w:val="es-SV"/>
        </w:rPr>
        <w:lastRenderedPageBreak/>
        <w:t>biodiversidad, y se comprometen a mejorar el ambiente y la provisión de servicios ecosistémicos esenciales.</w:t>
      </w:r>
    </w:p>
    <w:p w:rsidR="00E00F1B" w:rsidRPr="00E00F1B" w:rsidRDefault="00E00F1B" w:rsidP="00E00F1B">
      <w:pPr>
        <w:jc w:val="both"/>
        <w:rPr>
          <w:rFonts w:ascii="Bembo Std" w:hAnsi="Bembo Std" w:cs="Arial"/>
          <w:bCs/>
          <w:sz w:val="24"/>
          <w:szCs w:val="24"/>
          <w:lang w:val="es-SV"/>
        </w:rPr>
      </w:pPr>
      <w:r w:rsidRPr="00E00F1B">
        <w:rPr>
          <w:rFonts w:ascii="Bembo Std" w:hAnsi="Bembo Std" w:cs="Arial"/>
          <w:bCs/>
          <w:sz w:val="24"/>
          <w:szCs w:val="24"/>
          <w:lang w:val="es-SV"/>
        </w:rPr>
        <w:t>A nivel regional, la actualización de la Estrategia Regional de Cambio Climático enfatiza la construcción del riesgo y la seguridad climática, abordando el tema de pérdidas y daños como un aspecto de alta relevancia. Esta estrategia se basa en principios de equidad social y promueve la resiliencia en diversos sectores para reducir las pérdidas y daños asociados al cambio climático.</w:t>
      </w:r>
    </w:p>
    <w:p w:rsidR="00E00F1B" w:rsidRPr="00E00F1B" w:rsidRDefault="00E00F1B" w:rsidP="00E00F1B">
      <w:pPr>
        <w:jc w:val="both"/>
        <w:rPr>
          <w:rFonts w:ascii="Bembo Std" w:hAnsi="Bembo Std" w:cs="Arial"/>
          <w:bCs/>
          <w:sz w:val="24"/>
          <w:szCs w:val="24"/>
          <w:lang w:val="es-SV"/>
        </w:rPr>
      </w:pPr>
      <w:r w:rsidRPr="00E00F1B">
        <w:rPr>
          <w:rFonts w:ascii="Bembo Std" w:hAnsi="Bembo Std" w:cs="Arial"/>
          <w:bCs/>
          <w:sz w:val="24"/>
          <w:szCs w:val="24"/>
          <w:lang w:val="es-SV"/>
        </w:rPr>
        <w:t>El país ha participado en diversos proyectos de cooperación con organismos regionales e internacionales y ONGs, como la JICA, COSUDE, GIZ, UNDRR y CEPREDENAC, que brindan asistencia técnica y financiera en temas de gestión integral de riesgos de desastres. Estas colaboraciones fortalecen el Sistema Nacional de Protección Civil y contribuyen al conocimiento de los derechos y deberes de la población durante emergencias, así como al fortalecimiento de capacidades comunitarias.</w:t>
      </w:r>
    </w:p>
    <w:p w:rsidR="00E00F1B" w:rsidRDefault="00E00F1B" w:rsidP="002908B1">
      <w:pPr>
        <w:jc w:val="both"/>
        <w:rPr>
          <w:rFonts w:ascii="Bembo Std" w:hAnsi="Bembo Std" w:cs="Arial"/>
          <w:bCs/>
          <w:sz w:val="24"/>
          <w:szCs w:val="24"/>
          <w:lang w:val="es-SV"/>
        </w:rPr>
      </w:pPr>
      <w:r w:rsidRPr="00E00F1B">
        <w:rPr>
          <w:rFonts w:ascii="Bembo Std" w:hAnsi="Bembo Std" w:cs="Arial"/>
          <w:bCs/>
          <w:sz w:val="24"/>
          <w:szCs w:val="24"/>
          <w:lang w:val="es-SV"/>
        </w:rPr>
        <w:t>A pesar de estos esfuerzos, El Salvador enfrenta desafíos como la necesidad de fortalecer las capacidades institucionales y municipales, y asegurar el financiamiento para implementar acciones efectivas de adaptación y mitigación. Estos desafíos resaltan la importancia continua de desarrollar e implementar estrategias integrales que aborden los impactos del cambio climático y promuevan la resiliencia y sostenibilidad en todo el país.</w:t>
      </w:r>
    </w:p>
    <w:p w:rsidR="008A776D" w:rsidRDefault="008A776D" w:rsidP="004F567F">
      <w:pPr>
        <w:pStyle w:val="ListParagraph"/>
        <w:numPr>
          <w:ilvl w:val="0"/>
          <w:numId w:val="35"/>
        </w:numPr>
        <w:ind w:left="270" w:hanging="270"/>
        <w:jc w:val="both"/>
        <w:rPr>
          <w:rFonts w:ascii="Bembo Std" w:hAnsi="Bembo Std" w:cs="Arial"/>
          <w:b/>
          <w:bCs/>
          <w:sz w:val="24"/>
          <w:szCs w:val="24"/>
          <w:lang w:val="es-SV"/>
        </w:rPr>
      </w:pPr>
      <w:r w:rsidRPr="002908B1">
        <w:rPr>
          <w:rFonts w:ascii="Bembo Std" w:hAnsi="Bembo Std" w:cs="Arial"/>
          <w:b/>
          <w:bCs/>
          <w:sz w:val="24"/>
          <w:szCs w:val="24"/>
          <w:lang w:val="es-SV"/>
        </w:rPr>
        <w:t>Sírvase indicar si los marcos jurídicos y políti</w:t>
      </w:r>
      <w:r w:rsidR="004F567F" w:rsidRPr="002908B1">
        <w:rPr>
          <w:rFonts w:ascii="Bembo Std" w:hAnsi="Bembo Std" w:cs="Arial"/>
          <w:b/>
          <w:bCs/>
          <w:sz w:val="24"/>
          <w:szCs w:val="24"/>
          <w:lang w:val="es-SV"/>
        </w:rPr>
        <w:t xml:space="preserve">cos disponibles prevén opciones </w:t>
      </w:r>
      <w:r w:rsidRPr="002908B1">
        <w:rPr>
          <w:rFonts w:ascii="Bembo Std" w:hAnsi="Bembo Std" w:cs="Arial"/>
          <w:b/>
          <w:bCs/>
          <w:sz w:val="24"/>
          <w:szCs w:val="24"/>
          <w:lang w:val="es-SV"/>
        </w:rPr>
        <w:t>para las personas que no deseen reubicarse, así com</w:t>
      </w:r>
      <w:r w:rsidR="004F567F" w:rsidRPr="002908B1">
        <w:rPr>
          <w:rFonts w:ascii="Bembo Std" w:hAnsi="Bembo Std" w:cs="Arial"/>
          <w:b/>
          <w:bCs/>
          <w:sz w:val="24"/>
          <w:szCs w:val="24"/>
          <w:lang w:val="es-SV"/>
        </w:rPr>
        <w:t xml:space="preserve">o asistencia, recursos para las </w:t>
      </w:r>
      <w:r w:rsidRPr="002908B1">
        <w:rPr>
          <w:rFonts w:ascii="Bembo Std" w:hAnsi="Bembo Std" w:cs="Arial"/>
          <w:b/>
          <w:bCs/>
          <w:sz w:val="24"/>
          <w:szCs w:val="24"/>
          <w:lang w:val="es-SV"/>
        </w:rPr>
        <w:t>pérdidas económicas, no económicas, indirecta</w:t>
      </w:r>
      <w:r w:rsidR="004F567F" w:rsidRPr="002908B1">
        <w:rPr>
          <w:rFonts w:ascii="Bembo Std" w:hAnsi="Bembo Std" w:cs="Arial"/>
          <w:b/>
          <w:bCs/>
          <w:sz w:val="24"/>
          <w:szCs w:val="24"/>
          <w:lang w:val="es-SV"/>
        </w:rPr>
        <w:t xml:space="preserve">s y a largo plazo previstas que </w:t>
      </w:r>
      <w:r w:rsidRPr="002908B1">
        <w:rPr>
          <w:rFonts w:ascii="Bembo Std" w:hAnsi="Bembo Std" w:cs="Arial"/>
          <w:b/>
          <w:bCs/>
          <w:sz w:val="24"/>
          <w:szCs w:val="24"/>
          <w:lang w:val="es-SV"/>
        </w:rPr>
        <w:t>sufrirán las personas reubicadas, y recursos tras l</w:t>
      </w:r>
      <w:r w:rsidR="004F567F" w:rsidRPr="002908B1">
        <w:rPr>
          <w:rFonts w:ascii="Bembo Std" w:hAnsi="Bembo Std" w:cs="Arial"/>
          <w:b/>
          <w:bCs/>
          <w:sz w:val="24"/>
          <w:szCs w:val="24"/>
          <w:lang w:val="es-SV"/>
        </w:rPr>
        <w:t xml:space="preserve">a reubicación para las pérdidas </w:t>
      </w:r>
      <w:r w:rsidRPr="002908B1">
        <w:rPr>
          <w:rFonts w:ascii="Bembo Std" w:hAnsi="Bembo Std" w:cs="Arial"/>
          <w:b/>
          <w:bCs/>
          <w:sz w:val="24"/>
          <w:szCs w:val="24"/>
          <w:lang w:val="es-SV"/>
        </w:rPr>
        <w:t>imprevistas.</w:t>
      </w:r>
    </w:p>
    <w:p w:rsidR="00E00F1B" w:rsidRDefault="00E00F1B" w:rsidP="00E00F1B">
      <w:pPr>
        <w:pStyle w:val="ListParagraph"/>
        <w:ind w:left="270"/>
        <w:jc w:val="both"/>
        <w:rPr>
          <w:rFonts w:ascii="Bembo Std" w:hAnsi="Bembo Std" w:cs="Arial"/>
          <w:b/>
          <w:bCs/>
          <w:sz w:val="24"/>
          <w:szCs w:val="24"/>
          <w:lang w:val="es-SV"/>
        </w:rPr>
      </w:pPr>
    </w:p>
    <w:p w:rsidR="00E00F1B" w:rsidRPr="00E00F1B" w:rsidRDefault="00E00F1B" w:rsidP="00E00F1B">
      <w:pPr>
        <w:pStyle w:val="ListParagraph"/>
        <w:ind w:left="270"/>
        <w:jc w:val="both"/>
        <w:rPr>
          <w:rFonts w:ascii="Bembo Std" w:hAnsi="Bembo Std" w:cs="Arial"/>
          <w:bCs/>
          <w:sz w:val="24"/>
          <w:szCs w:val="24"/>
          <w:lang w:val="es-SV"/>
        </w:rPr>
      </w:pPr>
      <w:r w:rsidRPr="00E00F1B">
        <w:rPr>
          <w:rFonts w:ascii="Bembo Std" w:hAnsi="Bembo Std" w:cs="Arial"/>
          <w:bCs/>
          <w:sz w:val="24"/>
          <w:szCs w:val="24"/>
          <w:lang w:val="es-SV"/>
        </w:rPr>
        <w:t xml:space="preserve">En El Salvador, la vulnerabilidad a los impactos del cambio climático, exacerbada por su ubicación geográfica, demanda un enfoque proactivo y adaptable en la gestión de recursos y la protección de las poblaciones más vulnerables. Frente a fenómenos extremos como huracanes, inundaciones y sequías, el país ha intensificado sus esfuerzos para mitigar los riesgos </w:t>
      </w:r>
      <w:r w:rsidRPr="00E00F1B">
        <w:rPr>
          <w:rFonts w:ascii="Bembo Std" w:hAnsi="Bembo Std" w:cs="Arial"/>
          <w:bCs/>
          <w:sz w:val="24"/>
          <w:szCs w:val="24"/>
          <w:lang w:val="es-SV"/>
        </w:rPr>
        <w:lastRenderedPageBreak/>
        <w:t>asociados al cambio climático, especialmente en zonas críticas como el Corredor Seco</w:t>
      </w:r>
      <w:r w:rsidR="00BA563E">
        <w:rPr>
          <w:rFonts w:ascii="Bembo Std" w:hAnsi="Bembo Std" w:cs="Arial"/>
          <w:bCs/>
          <w:sz w:val="24"/>
          <w:szCs w:val="24"/>
          <w:lang w:val="es-SV"/>
        </w:rPr>
        <w:t xml:space="preserve"> Centroamericano</w:t>
      </w:r>
      <w:r w:rsidRPr="00E00F1B">
        <w:rPr>
          <w:rFonts w:ascii="Bembo Std" w:hAnsi="Bembo Std" w:cs="Arial"/>
          <w:bCs/>
          <w:sz w:val="24"/>
          <w:szCs w:val="24"/>
          <w:lang w:val="es-SV"/>
        </w:rPr>
        <w:t>.</w:t>
      </w:r>
    </w:p>
    <w:p w:rsidR="00E00F1B" w:rsidRPr="00E00F1B" w:rsidRDefault="00E00F1B" w:rsidP="00E00F1B">
      <w:pPr>
        <w:pStyle w:val="ListParagraph"/>
        <w:ind w:left="270"/>
        <w:jc w:val="both"/>
        <w:rPr>
          <w:rFonts w:ascii="Bembo Std" w:hAnsi="Bembo Std" w:cs="Arial"/>
          <w:bCs/>
          <w:sz w:val="24"/>
          <w:szCs w:val="24"/>
          <w:lang w:val="es-SV"/>
        </w:rPr>
      </w:pPr>
    </w:p>
    <w:p w:rsidR="00E00F1B" w:rsidRPr="00E00F1B" w:rsidRDefault="00674B98" w:rsidP="00E00F1B">
      <w:pPr>
        <w:pStyle w:val="ListParagraph"/>
        <w:ind w:left="270"/>
        <w:jc w:val="both"/>
        <w:rPr>
          <w:rFonts w:ascii="Bembo Std" w:hAnsi="Bembo Std" w:cs="Arial"/>
          <w:bCs/>
          <w:sz w:val="24"/>
          <w:szCs w:val="24"/>
          <w:lang w:val="es-SV"/>
        </w:rPr>
      </w:pPr>
      <w:r>
        <w:rPr>
          <w:rFonts w:ascii="Bembo Std" w:hAnsi="Bembo Std" w:cs="Arial"/>
          <w:bCs/>
          <w:sz w:val="24"/>
          <w:szCs w:val="24"/>
          <w:lang w:val="es-SV"/>
        </w:rPr>
        <w:t>El estado,</w:t>
      </w:r>
      <w:r w:rsidR="00E00F1B" w:rsidRPr="00E00F1B">
        <w:rPr>
          <w:rFonts w:ascii="Bembo Std" w:hAnsi="Bembo Std" w:cs="Arial"/>
          <w:bCs/>
          <w:sz w:val="24"/>
          <w:szCs w:val="24"/>
          <w:lang w:val="es-SV"/>
        </w:rPr>
        <w:t xml:space="preserve"> ha desarrollado políticas y planes para abordar los riesgos e impactos económicos, sociales y ambientales del cambio climático, priorizando sectores que requieren medidas de adaptación para fortalecer la resiliencia climática. Con el apoyo de organismos como el PNUD, se han impulsado proyectos de adaptación al cambio climático financiados por el Fondo de Adaptación, destacando iniciativas en la zona sur de Ahuachapán que buscan apoyar los medios de vida locales y mejorar las prácticas de uso del suelo.</w:t>
      </w:r>
    </w:p>
    <w:p w:rsidR="00E00F1B" w:rsidRPr="00E00F1B" w:rsidRDefault="00E00F1B" w:rsidP="00E00F1B">
      <w:pPr>
        <w:pStyle w:val="ListParagraph"/>
        <w:ind w:left="270"/>
        <w:jc w:val="both"/>
        <w:rPr>
          <w:rFonts w:ascii="Bembo Std" w:hAnsi="Bembo Std" w:cs="Arial"/>
          <w:bCs/>
          <w:sz w:val="24"/>
          <w:szCs w:val="24"/>
          <w:lang w:val="es-SV"/>
        </w:rPr>
      </w:pPr>
    </w:p>
    <w:p w:rsidR="00E00F1B" w:rsidRPr="00E00F1B" w:rsidRDefault="00E00F1B" w:rsidP="00E00F1B">
      <w:pPr>
        <w:pStyle w:val="ListParagraph"/>
        <w:ind w:left="270"/>
        <w:jc w:val="both"/>
        <w:rPr>
          <w:rFonts w:ascii="Bembo Std" w:hAnsi="Bembo Std" w:cs="Arial"/>
          <w:bCs/>
          <w:sz w:val="24"/>
          <w:szCs w:val="24"/>
          <w:lang w:val="es-SV"/>
        </w:rPr>
      </w:pPr>
      <w:r w:rsidRPr="00E00F1B">
        <w:rPr>
          <w:rFonts w:ascii="Bembo Std" w:hAnsi="Bembo Std" w:cs="Arial"/>
          <w:bCs/>
          <w:sz w:val="24"/>
          <w:szCs w:val="24"/>
          <w:lang w:val="es-SV"/>
        </w:rPr>
        <w:t>La Autoridad Salvadoreña del Agua (ASA) juega un papel crucial como ente rector de la gestión integral de los recursos hídricos, enfocando sus acciones, planes y programas en la adaptación y mitigación frente al cambio climático. Paralelamente, el Sistema Nacional de Protección Civil (SNPC) asegura la protección y asistencia a las poblaciones afectadas durante emergencias, garantizando el respeto de los derechos humanos en procesos de evacuación, albergue y recuperación temprana.</w:t>
      </w:r>
    </w:p>
    <w:p w:rsidR="00E00F1B" w:rsidRPr="00E00F1B" w:rsidRDefault="00E00F1B" w:rsidP="00E00F1B">
      <w:pPr>
        <w:pStyle w:val="ListParagraph"/>
        <w:ind w:left="270"/>
        <w:jc w:val="both"/>
        <w:rPr>
          <w:rFonts w:ascii="Bembo Std" w:hAnsi="Bembo Std" w:cs="Arial"/>
          <w:bCs/>
          <w:sz w:val="24"/>
          <w:szCs w:val="24"/>
          <w:lang w:val="es-SV"/>
        </w:rPr>
      </w:pPr>
    </w:p>
    <w:p w:rsidR="00E00F1B" w:rsidRPr="00E00F1B" w:rsidRDefault="00E00F1B" w:rsidP="00E00F1B">
      <w:pPr>
        <w:pStyle w:val="ListParagraph"/>
        <w:ind w:left="270"/>
        <w:jc w:val="both"/>
        <w:rPr>
          <w:rFonts w:ascii="Bembo Std" w:hAnsi="Bembo Std" w:cs="Arial"/>
          <w:bCs/>
          <w:sz w:val="24"/>
          <w:szCs w:val="24"/>
          <w:lang w:val="es-SV"/>
        </w:rPr>
      </w:pPr>
      <w:r w:rsidRPr="00E00F1B">
        <w:rPr>
          <w:rFonts w:ascii="Bembo Std" w:hAnsi="Bembo Std" w:cs="Arial"/>
          <w:bCs/>
          <w:sz w:val="24"/>
          <w:szCs w:val="24"/>
          <w:lang w:val="es-SV"/>
        </w:rPr>
        <w:t>La Dirección General de Protección Civil, con el respaldo de UNICEF, ha implementado el Índice de Gestión del Riesgo Sub-Nacional El Salvador (INFORM) para comprender y medir los riesgos de crisis humanitarias y catástrofes, y su impacto en el desarrollo sostenible. Este enfoque integral destaca la importancia de una gestión proactiva del riesgo y la adaptación al cambio climático como elementos clave para la protección de las comunidades y la promoción de la sostenibilidad.</w:t>
      </w:r>
    </w:p>
    <w:p w:rsidR="00E00F1B" w:rsidRPr="00E00F1B" w:rsidRDefault="00E00F1B" w:rsidP="00E00F1B">
      <w:pPr>
        <w:pStyle w:val="ListParagraph"/>
        <w:ind w:left="270"/>
        <w:jc w:val="both"/>
        <w:rPr>
          <w:rFonts w:ascii="Bembo Std" w:hAnsi="Bembo Std" w:cs="Arial"/>
          <w:bCs/>
          <w:sz w:val="24"/>
          <w:szCs w:val="24"/>
          <w:lang w:val="es-SV"/>
        </w:rPr>
      </w:pPr>
    </w:p>
    <w:p w:rsidR="00E00F1B" w:rsidRPr="00E00F1B" w:rsidRDefault="00E00F1B" w:rsidP="00E00F1B">
      <w:pPr>
        <w:pStyle w:val="ListParagraph"/>
        <w:ind w:left="270"/>
        <w:jc w:val="both"/>
        <w:rPr>
          <w:rFonts w:ascii="Bembo Std" w:hAnsi="Bembo Std" w:cs="Arial"/>
          <w:bCs/>
          <w:sz w:val="24"/>
          <w:szCs w:val="24"/>
          <w:lang w:val="es-SV"/>
        </w:rPr>
      </w:pPr>
      <w:r w:rsidRPr="00E00F1B">
        <w:rPr>
          <w:rFonts w:ascii="Bembo Std" w:hAnsi="Bembo Std" w:cs="Arial"/>
          <w:bCs/>
          <w:sz w:val="24"/>
          <w:szCs w:val="24"/>
          <w:lang w:val="es-SV"/>
        </w:rPr>
        <w:t xml:space="preserve">A nivel de políticas y marcos jurídicos, El Salvador contempla opciones para personas que prefieren no reubicarse, ofreciendo asistencia y recursos para abordar las pérdidas económicas, no económicas e indirectas sufridas por las personas reubicadas, así como apoyo para pérdidas imprevistas tras la reubicación. Estas medidas se alinean con los esfuerzos del país para garantizar una respuesta comprensiva y respetuosa de los derechos en situaciones de desplazamiento forzado y </w:t>
      </w:r>
      <w:r w:rsidRPr="00E00F1B">
        <w:rPr>
          <w:rFonts w:ascii="Bembo Std" w:hAnsi="Bembo Std" w:cs="Arial"/>
          <w:bCs/>
          <w:sz w:val="24"/>
          <w:szCs w:val="24"/>
          <w:lang w:val="es-SV"/>
        </w:rPr>
        <w:lastRenderedPageBreak/>
        <w:t>movilidad humana inducida por el clima, asegurando la protección y el bienestar de todas las personas afectadas.</w:t>
      </w:r>
    </w:p>
    <w:p w:rsidR="008A776D" w:rsidRPr="004F567F" w:rsidRDefault="008A776D" w:rsidP="004F567F">
      <w:pPr>
        <w:jc w:val="both"/>
        <w:rPr>
          <w:rFonts w:ascii="Bembo Std" w:hAnsi="Bembo Std" w:cs="Arial"/>
          <w:b/>
          <w:bCs/>
          <w:i/>
          <w:sz w:val="24"/>
          <w:szCs w:val="24"/>
          <w:lang w:val="es-SV"/>
        </w:rPr>
      </w:pPr>
      <w:r w:rsidRPr="004F567F">
        <w:rPr>
          <w:rFonts w:ascii="Bembo Std" w:hAnsi="Bembo Std" w:cs="Arial"/>
          <w:b/>
          <w:bCs/>
          <w:i/>
          <w:sz w:val="24"/>
          <w:szCs w:val="24"/>
          <w:lang w:val="es-SV"/>
        </w:rPr>
        <w:t>Consideración de las necesidades específicas de las poblaciones reubicadas y afectadas</w:t>
      </w:r>
    </w:p>
    <w:p w:rsidR="008A776D" w:rsidRDefault="008A776D" w:rsidP="0031646A">
      <w:pPr>
        <w:pStyle w:val="ListParagraph"/>
        <w:numPr>
          <w:ilvl w:val="0"/>
          <w:numId w:val="35"/>
        </w:numPr>
        <w:ind w:left="270" w:hanging="270"/>
        <w:jc w:val="both"/>
        <w:rPr>
          <w:rFonts w:ascii="Bembo Std" w:hAnsi="Bembo Std" w:cs="Arial"/>
          <w:b/>
          <w:bCs/>
          <w:sz w:val="24"/>
          <w:szCs w:val="24"/>
          <w:lang w:val="es-SV"/>
        </w:rPr>
      </w:pPr>
      <w:r w:rsidRPr="002908B1">
        <w:rPr>
          <w:rFonts w:ascii="Bembo Std" w:hAnsi="Bembo Std" w:cs="Arial"/>
          <w:b/>
          <w:bCs/>
          <w:sz w:val="24"/>
          <w:szCs w:val="24"/>
          <w:lang w:val="es-SV"/>
        </w:rPr>
        <w:t>Sírvase proporcionar información sobre cómo se</w:t>
      </w:r>
      <w:r w:rsidR="004F567F" w:rsidRPr="002908B1">
        <w:rPr>
          <w:rFonts w:ascii="Bembo Std" w:hAnsi="Bembo Std" w:cs="Arial"/>
          <w:b/>
          <w:bCs/>
          <w:sz w:val="24"/>
          <w:szCs w:val="24"/>
          <w:lang w:val="es-SV"/>
        </w:rPr>
        <w:t xml:space="preserve"> tuvieron en cuenta y abordaron </w:t>
      </w:r>
      <w:r w:rsidRPr="002908B1">
        <w:rPr>
          <w:rFonts w:ascii="Bembo Std" w:hAnsi="Bembo Std" w:cs="Arial"/>
          <w:b/>
          <w:bCs/>
          <w:sz w:val="24"/>
          <w:szCs w:val="24"/>
          <w:lang w:val="es-SV"/>
        </w:rPr>
        <w:t xml:space="preserve">los derechos, necesidades, circunstancias, </w:t>
      </w:r>
      <w:r w:rsidR="004F567F" w:rsidRPr="002908B1">
        <w:rPr>
          <w:rFonts w:ascii="Bembo Std" w:hAnsi="Bembo Std" w:cs="Arial"/>
          <w:b/>
          <w:bCs/>
          <w:sz w:val="24"/>
          <w:szCs w:val="24"/>
          <w:lang w:val="es-SV"/>
        </w:rPr>
        <w:t xml:space="preserve">costumbres, vínculos sociales y </w:t>
      </w:r>
      <w:r w:rsidRPr="002908B1">
        <w:rPr>
          <w:rFonts w:ascii="Bembo Std" w:hAnsi="Bembo Std" w:cs="Arial"/>
          <w:b/>
          <w:bCs/>
          <w:sz w:val="24"/>
          <w:szCs w:val="24"/>
          <w:lang w:val="es-SV"/>
        </w:rPr>
        <w:t>vulnerabilidades específicos de las personas reub</w:t>
      </w:r>
      <w:r w:rsidR="004F567F" w:rsidRPr="002908B1">
        <w:rPr>
          <w:rFonts w:ascii="Bembo Std" w:hAnsi="Bembo Std" w:cs="Arial"/>
          <w:b/>
          <w:bCs/>
          <w:sz w:val="24"/>
          <w:szCs w:val="24"/>
          <w:lang w:val="es-SV"/>
        </w:rPr>
        <w:t xml:space="preserve">icadas en todas las fases de la </w:t>
      </w:r>
      <w:r w:rsidRPr="002908B1">
        <w:rPr>
          <w:rFonts w:ascii="Bembo Std" w:hAnsi="Bembo Std" w:cs="Arial"/>
          <w:b/>
          <w:bCs/>
          <w:sz w:val="24"/>
          <w:szCs w:val="24"/>
          <w:lang w:val="es-SV"/>
        </w:rPr>
        <w:t>reubicación planificada en su país o en sus zonas</w:t>
      </w:r>
      <w:r w:rsidR="004F567F" w:rsidRPr="002908B1">
        <w:rPr>
          <w:rFonts w:ascii="Bembo Std" w:hAnsi="Bembo Std" w:cs="Arial"/>
          <w:b/>
          <w:bCs/>
          <w:sz w:val="24"/>
          <w:szCs w:val="24"/>
          <w:lang w:val="es-SV"/>
        </w:rPr>
        <w:t xml:space="preserve"> de interés geográfico. Sírvase </w:t>
      </w:r>
      <w:r w:rsidRPr="002908B1">
        <w:rPr>
          <w:rFonts w:ascii="Bembo Std" w:hAnsi="Bembo Std" w:cs="Arial"/>
          <w:b/>
          <w:bCs/>
          <w:sz w:val="24"/>
          <w:szCs w:val="24"/>
          <w:lang w:val="es-SV"/>
        </w:rPr>
        <w:t>incluir consideraciones relacionadas con las c</w:t>
      </w:r>
      <w:r w:rsidR="004F567F" w:rsidRPr="002908B1">
        <w:rPr>
          <w:rFonts w:ascii="Bembo Std" w:hAnsi="Bembo Std" w:cs="Arial"/>
          <w:b/>
          <w:bCs/>
          <w:sz w:val="24"/>
          <w:szCs w:val="24"/>
          <w:lang w:val="es-SV"/>
        </w:rPr>
        <w:t xml:space="preserve">aracterísticas socioeconómicas, </w:t>
      </w:r>
      <w:r w:rsidRPr="002908B1">
        <w:rPr>
          <w:rFonts w:ascii="Bembo Std" w:hAnsi="Bembo Std" w:cs="Arial"/>
          <w:b/>
          <w:bCs/>
          <w:sz w:val="24"/>
          <w:szCs w:val="24"/>
          <w:lang w:val="es-SV"/>
        </w:rPr>
        <w:t xml:space="preserve">sanitarias y demográficas, el apego especial a la </w:t>
      </w:r>
      <w:r w:rsidR="0031646A" w:rsidRPr="002908B1">
        <w:rPr>
          <w:rFonts w:ascii="Bembo Std" w:hAnsi="Bembo Std" w:cs="Arial"/>
          <w:b/>
          <w:bCs/>
          <w:sz w:val="24"/>
          <w:szCs w:val="24"/>
          <w:lang w:val="es-SV"/>
        </w:rPr>
        <w:t xml:space="preserve">tierra y los miembros de grupos </w:t>
      </w:r>
      <w:r w:rsidRPr="002908B1">
        <w:rPr>
          <w:rFonts w:ascii="Bembo Std" w:hAnsi="Bembo Std" w:cs="Arial"/>
          <w:b/>
          <w:bCs/>
          <w:sz w:val="24"/>
          <w:szCs w:val="24"/>
          <w:lang w:val="es-SV"/>
        </w:rPr>
        <w:t>en situación de vulnerabilidad, como las mujere</w:t>
      </w:r>
      <w:r w:rsidR="0031646A" w:rsidRPr="002908B1">
        <w:rPr>
          <w:rFonts w:ascii="Bembo Std" w:hAnsi="Bembo Std" w:cs="Arial"/>
          <w:b/>
          <w:bCs/>
          <w:sz w:val="24"/>
          <w:szCs w:val="24"/>
          <w:lang w:val="es-SV"/>
        </w:rPr>
        <w:t xml:space="preserve">s, las niñas, las minorías, las </w:t>
      </w:r>
      <w:r w:rsidRPr="002908B1">
        <w:rPr>
          <w:rFonts w:ascii="Bembo Std" w:hAnsi="Bembo Std" w:cs="Arial"/>
          <w:b/>
          <w:bCs/>
          <w:sz w:val="24"/>
          <w:szCs w:val="24"/>
          <w:lang w:val="es-SV"/>
        </w:rPr>
        <w:t>personas mayores, las personas con discapa</w:t>
      </w:r>
      <w:r w:rsidR="0031646A" w:rsidRPr="002908B1">
        <w:rPr>
          <w:rFonts w:ascii="Bembo Std" w:hAnsi="Bembo Std" w:cs="Arial"/>
          <w:b/>
          <w:bCs/>
          <w:sz w:val="24"/>
          <w:szCs w:val="24"/>
          <w:lang w:val="es-SV"/>
        </w:rPr>
        <w:t xml:space="preserve">cidad, las personas LGBTI+, los </w:t>
      </w:r>
      <w:r w:rsidRPr="002908B1">
        <w:rPr>
          <w:rFonts w:ascii="Bembo Std" w:hAnsi="Bembo Std" w:cs="Arial"/>
          <w:b/>
          <w:bCs/>
          <w:sz w:val="24"/>
          <w:szCs w:val="24"/>
          <w:lang w:val="es-SV"/>
        </w:rPr>
        <w:t xml:space="preserve">pueblos indígenas, las personas desplazadas, los </w:t>
      </w:r>
      <w:r w:rsidR="0031646A" w:rsidRPr="002908B1">
        <w:rPr>
          <w:rFonts w:ascii="Bembo Std" w:hAnsi="Bembo Std" w:cs="Arial"/>
          <w:b/>
          <w:bCs/>
          <w:sz w:val="24"/>
          <w:szCs w:val="24"/>
          <w:lang w:val="es-SV"/>
        </w:rPr>
        <w:t xml:space="preserve">migrantes, los inquilinos y los </w:t>
      </w:r>
      <w:r w:rsidRPr="002908B1">
        <w:rPr>
          <w:rFonts w:ascii="Bembo Std" w:hAnsi="Bembo Std" w:cs="Arial"/>
          <w:b/>
          <w:bCs/>
          <w:sz w:val="24"/>
          <w:szCs w:val="24"/>
          <w:lang w:val="es-SV"/>
        </w:rPr>
        <w:t>colonos informales.</w:t>
      </w:r>
    </w:p>
    <w:p w:rsidR="00EC13C9" w:rsidRDefault="00EC13C9" w:rsidP="00EC13C9">
      <w:pPr>
        <w:pStyle w:val="ListParagraph"/>
        <w:ind w:left="270"/>
        <w:jc w:val="both"/>
        <w:rPr>
          <w:rFonts w:ascii="Bembo Std" w:hAnsi="Bembo Std" w:cs="Arial"/>
          <w:b/>
          <w:bCs/>
          <w:sz w:val="24"/>
          <w:szCs w:val="24"/>
          <w:lang w:val="es-SV"/>
        </w:rPr>
      </w:pPr>
    </w:p>
    <w:p w:rsidR="00EC13C9" w:rsidRPr="00EC13C9" w:rsidRDefault="00EC13C9" w:rsidP="00EC13C9">
      <w:pPr>
        <w:pStyle w:val="ListParagraph"/>
        <w:ind w:left="270"/>
        <w:jc w:val="both"/>
        <w:rPr>
          <w:rFonts w:ascii="Bembo Std" w:hAnsi="Bembo Std" w:cs="Arial"/>
          <w:bCs/>
          <w:sz w:val="24"/>
          <w:szCs w:val="24"/>
          <w:lang w:val="es-SV"/>
        </w:rPr>
      </w:pPr>
      <w:r w:rsidRPr="00EC13C9">
        <w:rPr>
          <w:rFonts w:ascii="Bembo Std" w:hAnsi="Bembo Std" w:cs="Arial"/>
          <w:bCs/>
          <w:sz w:val="24"/>
          <w:szCs w:val="24"/>
          <w:lang w:val="es-SV"/>
        </w:rPr>
        <w:t xml:space="preserve">Para el caso de El Salvador,  el artículo 5 de la </w:t>
      </w:r>
      <w:r w:rsidR="00CE04DB" w:rsidRPr="00CE04DB">
        <w:rPr>
          <w:rFonts w:ascii="Bembo Std" w:hAnsi="Bembo Std" w:cs="Arial"/>
          <w:bCs/>
          <w:sz w:val="24"/>
          <w:szCs w:val="24"/>
          <w:lang w:val="es-SV"/>
        </w:rPr>
        <w:t xml:space="preserve">Ley </w:t>
      </w:r>
      <w:r w:rsidR="007F3B1D">
        <w:rPr>
          <w:rFonts w:ascii="Bembo Std" w:hAnsi="Bembo Std" w:cs="Arial"/>
          <w:bCs/>
          <w:sz w:val="24"/>
          <w:szCs w:val="24"/>
          <w:lang w:val="es-SV"/>
        </w:rPr>
        <w:t>E</w:t>
      </w:r>
      <w:r w:rsidR="007F3B1D" w:rsidRPr="00CE04DB">
        <w:rPr>
          <w:rFonts w:ascii="Bembo Std" w:hAnsi="Bembo Std" w:cs="Arial"/>
          <w:bCs/>
          <w:sz w:val="24"/>
          <w:szCs w:val="24"/>
          <w:lang w:val="es-SV"/>
        </w:rPr>
        <w:t xml:space="preserve">special </w:t>
      </w:r>
      <w:r w:rsidR="00CE04DB" w:rsidRPr="00CE04DB">
        <w:rPr>
          <w:rFonts w:ascii="Bembo Std" w:hAnsi="Bembo Std" w:cs="Arial"/>
          <w:bCs/>
          <w:sz w:val="24"/>
          <w:szCs w:val="24"/>
          <w:lang w:val="es-SV"/>
        </w:rPr>
        <w:t xml:space="preserve">para la </w:t>
      </w:r>
      <w:r w:rsidR="007F3B1D">
        <w:rPr>
          <w:rFonts w:ascii="Bembo Std" w:hAnsi="Bembo Std" w:cs="Arial"/>
          <w:bCs/>
          <w:sz w:val="24"/>
          <w:szCs w:val="24"/>
          <w:lang w:val="es-SV"/>
        </w:rPr>
        <w:t>A</w:t>
      </w:r>
      <w:r w:rsidR="007F3B1D" w:rsidRPr="00CE04DB">
        <w:rPr>
          <w:rFonts w:ascii="Bembo Std" w:hAnsi="Bembo Std" w:cs="Arial"/>
          <w:bCs/>
          <w:sz w:val="24"/>
          <w:szCs w:val="24"/>
          <w:lang w:val="es-SV"/>
        </w:rPr>
        <w:t xml:space="preserve">tención </w:t>
      </w:r>
      <w:r w:rsidR="00CE04DB" w:rsidRPr="00CE04DB">
        <w:rPr>
          <w:rFonts w:ascii="Bembo Std" w:hAnsi="Bembo Std" w:cs="Arial"/>
          <w:bCs/>
          <w:sz w:val="24"/>
          <w:szCs w:val="24"/>
          <w:lang w:val="es-SV"/>
        </w:rPr>
        <w:t xml:space="preserve">y </w:t>
      </w:r>
      <w:r w:rsidR="007F3B1D">
        <w:rPr>
          <w:rFonts w:ascii="Bembo Std" w:hAnsi="Bembo Std" w:cs="Arial"/>
          <w:bCs/>
          <w:sz w:val="24"/>
          <w:szCs w:val="24"/>
          <w:lang w:val="es-SV"/>
        </w:rPr>
        <w:t>P</w:t>
      </w:r>
      <w:r w:rsidR="007F3B1D" w:rsidRPr="00CE04DB">
        <w:rPr>
          <w:rFonts w:ascii="Bembo Std" w:hAnsi="Bembo Std" w:cs="Arial"/>
          <w:bCs/>
          <w:sz w:val="24"/>
          <w:szCs w:val="24"/>
          <w:lang w:val="es-SV"/>
        </w:rPr>
        <w:t xml:space="preserve">rotección </w:t>
      </w:r>
      <w:r w:rsidR="00CE04DB" w:rsidRPr="00CE04DB">
        <w:rPr>
          <w:rFonts w:ascii="Bembo Std" w:hAnsi="Bembo Std" w:cs="Arial"/>
          <w:bCs/>
          <w:sz w:val="24"/>
          <w:szCs w:val="24"/>
          <w:lang w:val="es-SV"/>
        </w:rPr>
        <w:t xml:space="preserve">integral de </w:t>
      </w:r>
      <w:r w:rsidR="007F3B1D">
        <w:rPr>
          <w:rFonts w:ascii="Bembo Std" w:hAnsi="Bembo Std" w:cs="Arial"/>
          <w:bCs/>
          <w:sz w:val="24"/>
          <w:szCs w:val="24"/>
          <w:lang w:val="es-SV"/>
        </w:rPr>
        <w:t>P</w:t>
      </w:r>
      <w:r w:rsidR="007F3B1D" w:rsidRPr="00CE04DB">
        <w:rPr>
          <w:rFonts w:ascii="Bembo Std" w:hAnsi="Bembo Std" w:cs="Arial"/>
          <w:bCs/>
          <w:sz w:val="24"/>
          <w:szCs w:val="24"/>
          <w:lang w:val="es-SV"/>
        </w:rPr>
        <w:t xml:space="preserve">ersonas </w:t>
      </w:r>
      <w:r w:rsidR="00CE04DB" w:rsidRPr="00CE04DB">
        <w:rPr>
          <w:rFonts w:ascii="Bembo Std" w:hAnsi="Bembo Std" w:cs="Arial"/>
          <w:bCs/>
          <w:sz w:val="24"/>
          <w:szCs w:val="24"/>
          <w:lang w:val="es-SV"/>
        </w:rPr>
        <w:t xml:space="preserve">en </w:t>
      </w:r>
      <w:r w:rsidR="007F3B1D">
        <w:rPr>
          <w:rFonts w:ascii="Bembo Std" w:hAnsi="Bembo Std" w:cs="Arial"/>
          <w:bCs/>
          <w:sz w:val="24"/>
          <w:szCs w:val="24"/>
          <w:lang w:val="es-SV"/>
        </w:rPr>
        <w:t>C</w:t>
      </w:r>
      <w:r w:rsidR="007F3B1D" w:rsidRPr="00CE04DB">
        <w:rPr>
          <w:rFonts w:ascii="Bembo Std" w:hAnsi="Bembo Std" w:cs="Arial"/>
          <w:bCs/>
          <w:sz w:val="24"/>
          <w:szCs w:val="24"/>
          <w:lang w:val="es-SV"/>
        </w:rPr>
        <w:t xml:space="preserve">ondición </w:t>
      </w:r>
      <w:r w:rsidR="00CE04DB" w:rsidRPr="00CE04DB">
        <w:rPr>
          <w:rFonts w:ascii="Bembo Std" w:hAnsi="Bembo Std" w:cs="Arial"/>
          <w:bCs/>
          <w:sz w:val="24"/>
          <w:szCs w:val="24"/>
          <w:lang w:val="es-SV"/>
        </w:rPr>
        <w:t xml:space="preserve">de </w:t>
      </w:r>
      <w:r w:rsidR="007F3B1D">
        <w:rPr>
          <w:rFonts w:ascii="Bembo Std" w:hAnsi="Bembo Std" w:cs="Arial"/>
          <w:bCs/>
          <w:sz w:val="24"/>
          <w:szCs w:val="24"/>
          <w:lang w:val="es-SV"/>
        </w:rPr>
        <w:t>D</w:t>
      </w:r>
      <w:r w:rsidR="007F3B1D" w:rsidRPr="00CE04DB">
        <w:rPr>
          <w:rFonts w:ascii="Bembo Std" w:hAnsi="Bembo Std" w:cs="Arial"/>
          <w:bCs/>
          <w:sz w:val="24"/>
          <w:szCs w:val="24"/>
          <w:lang w:val="es-SV"/>
        </w:rPr>
        <w:t xml:space="preserve">esplazamiento </w:t>
      </w:r>
      <w:r w:rsidR="007F3B1D">
        <w:rPr>
          <w:rFonts w:ascii="Bembo Std" w:hAnsi="Bembo Std" w:cs="Arial"/>
          <w:bCs/>
          <w:sz w:val="24"/>
          <w:szCs w:val="24"/>
          <w:lang w:val="es-SV"/>
        </w:rPr>
        <w:t>F</w:t>
      </w:r>
      <w:r w:rsidR="007F3B1D" w:rsidRPr="00CE04DB">
        <w:rPr>
          <w:rFonts w:ascii="Bembo Std" w:hAnsi="Bembo Std" w:cs="Arial"/>
          <w:bCs/>
          <w:sz w:val="24"/>
          <w:szCs w:val="24"/>
          <w:lang w:val="es-SV"/>
        </w:rPr>
        <w:t xml:space="preserve">orzado </w:t>
      </w:r>
      <w:r w:rsidR="007F3B1D">
        <w:rPr>
          <w:rFonts w:ascii="Bembo Std" w:hAnsi="Bembo Std" w:cs="Arial"/>
          <w:bCs/>
          <w:sz w:val="24"/>
          <w:szCs w:val="24"/>
          <w:lang w:val="es-SV"/>
        </w:rPr>
        <w:t>I</w:t>
      </w:r>
      <w:r w:rsidR="007F3B1D" w:rsidRPr="00CE04DB">
        <w:rPr>
          <w:rFonts w:ascii="Bembo Std" w:hAnsi="Bembo Std" w:cs="Arial"/>
          <w:bCs/>
          <w:sz w:val="24"/>
          <w:szCs w:val="24"/>
          <w:lang w:val="es-SV"/>
        </w:rPr>
        <w:t xml:space="preserve">nterno </w:t>
      </w:r>
      <w:r w:rsidRPr="00EC13C9">
        <w:rPr>
          <w:rFonts w:ascii="Bembo Std" w:hAnsi="Bembo Std" w:cs="Arial"/>
          <w:bCs/>
          <w:sz w:val="24"/>
          <w:szCs w:val="24"/>
          <w:lang w:val="es-SV"/>
        </w:rPr>
        <w:t xml:space="preserve">regula derechos de las personas desplazadas (…) y también el artículo 11 de la misma </w:t>
      </w:r>
      <w:r w:rsidR="007F3B1D">
        <w:rPr>
          <w:rFonts w:ascii="Bembo Std" w:hAnsi="Bembo Std" w:cs="Arial"/>
          <w:bCs/>
          <w:sz w:val="24"/>
          <w:szCs w:val="24"/>
          <w:lang w:val="es-SV"/>
        </w:rPr>
        <w:t>L</w:t>
      </w:r>
      <w:r w:rsidR="007F3B1D" w:rsidRPr="00EC13C9">
        <w:rPr>
          <w:rFonts w:ascii="Bembo Std" w:hAnsi="Bembo Std" w:cs="Arial"/>
          <w:bCs/>
          <w:sz w:val="24"/>
          <w:szCs w:val="24"/>
          <w:lang w:val="es-SV"/>
        </w:rPr>
        <w:t xml:space="preserve">ey </w:t>
      </w:r>
      <w:r w:rsidRPr="00EC13C9">
        <w:rPr>
          <w:rFonts w:ascii="Bembo Std" w:hAnsi="Bembo Std" w:cs="Arial"/>
          <w:bCs/>
          <w:sz w:val="24"/>
          <w:szCs w:val="24"/>
          <w:lang w:val="es-SV"/>
        </w:rPr>
        <w:t>establece que para la protección de esos derechos se realizarán acciones o mecanismos destinados a prevenir y evitar limitaciones, restricciones o vulneraciones de los mismos, garantizando la integridad física, psíquica y emocional, el acceso a la justicia y un entorno de respeto a sus derechos reconocidos en la Ley. (…) La protección deberá brindarse con calidez, en forma inmediata y oportuna, con respeto a la dignidad de las personas desplazadas y procurando evitar que los daños se vuelvan irreversible</w:t>
      </w:r>
      <w:r w:rsidR="007F3B1D">
        <w:rPr>
          <w:rFonts w:ascii="Bembo Std" w:hAnsi="Bembo Std" w:cs="Arial"/>
          <w:bCs/>
          <w:sz w:val="24"/>
          <w:szCs w:val="24"/>
          <w:lang w:val="es-SV"/>
        </w:rPr>
        <w:t>s</w:t>
      </w:r>
      <w:r w:rsidRPr="00EC13C9">
        <w:rPr>
          <w:rFonts w:ascii="Bembo Std" w:hAnsi="Bembo Std" w:cs="Arial"/>
          <w:bCs/>
          <w:sz w:val="24"/>
          <w:szCs w:val="24"/>
          <w:lang w:val="es-SV"/>
        </w:rPr>
        <w:t xml:space="preserve"> (…).</w:t>
      </w:r>
      <w:r w:rsidR="00CE04DB">
        <w:rPr>
          <w:rFonts w:ascii="Bembo Std" w:hAnsi="Bembo Std" w:cs="Arial"/>
          <w:bCs/>
          <w:sz w:val="24"/>
          <w:szCs w:val="24"/>
          <w:lang w:val="es-SV"/>
        </w:rPr>
        <w:t xml:space="preserve"> </w:t>
      </w:r>
    </w:p>
    <w:p w:rsidR="00EC13C9" w:rsidRPr="00EC13C9" w:rsidRDefault="00EC13C9" w:rsidP="00EC13C9">
      <w:pPr>
        <w:pStyle w:val="ListParagraph"/>
        <w:ind w:left="270"/>
        <w:jc w:val="both"/>
        <w:rPr>
          <w:rFonts w:ascii="Bembo Std" w:hAnsi="Bembo Std" w:cs="Arial"/>
          <w:bCs/>
          <w:sz w:val="24"/>
          <w:szCs w:val="24"/>
          <w:lang w:val="es-SV"/>
        </w:rPr>
      </w:pPr>
    </w:p>
    <w:p w:rsidR="00EC13C9" w:rsidRPr="00EC13C9" w:rsidRDefault="00EC13C9" w:rsidP="00EC13C9">
      <w:pPr>
        <w:pStyle w:val="ListParagraph"/>
        <w:ind w:left="270"/>
        <w:jc w:val="both"/>
        <w:rPr>
          <w:rFonts w:ascii="Bembo Std" w:hAnsi="Bembo Std" w:cs="Arial"/>
          <w:bCs/>
          <w:sz w:val="24"/>
          <w:szCs w:val="24"/>
          <w:lang w:val="es-SV"/>
        </w:rPr>
      </w:pPr>
      <w:r w:rsidRPr="00EC13C9">
        <w:rPr>
          <w:rFonts w:ascii="Bembo Std" w:hAnsi="Bembo Std" w:cs="Arial"/>
          <w:bCs/>
          <w:sz w:val="24"/>
          <w:szCs w:val="24"/>
          <w:lang w:val="es-SV"/>
        </w:rPr>
        <w:t>El Salvador garantiza los derechos de las poblaciones afectadas o en vulnerabilidad por los fenómenos del cambio climático a través un amplio marco normativo en mater</w:t>
      </w:r>
      <w:r w:rsidR="00CB29B8">
        <w:rPr>
          <w:rFonts w:ascii="Bembo Std" w:hAnsi="Bembo Std" w:cs="Arial"/>
          <w:bCs/>
          <w:sz w:val="24"/>
          <w:szCs w:val="24"/>
          <w:lang w:val="es-SV"/>
        </w:rPr>
        <w:t xml:space="preserve">ia de medio ambiente, entre ellos el anteriormente mencionado </w:t>
      </w:r>
      <w:r w:rsidRPr="00EC13C9">
        <w:rPr>
          <w:rFonts w:ascii="Bembo Std" w:hAnsi="Bembo Std" w:cs="Arial"/>
          <w:bCs/>
          <w:sz w:val="24"/>
          <w:szCs w:val="24"/>
          <w:lang w:val="es-SV"/>
        </w:rPr>
        <w:t xml:space="preserve">Plan Nacional de Cambio Climático (2022-2026) , el cual fue sometido a consulta pública en 2022, constituyéndose </w:t>
      </w:r>
      <w:r w:rsidRPr="00EC13C9">
        <w:rPr>
          <w:rFonts w:ascii="Bembo Std" w:hAnsi="Bembo Std" w:cs="Arial"/>
          <w:bCs/>
          <w:sz w:val="24"/>
          <w:szCs w:val="24"/>
          <w:lang w:val="es-SV"/>
        </w:rPr>
        <w:lastRenderedPageBreak/>
        <w:t xml:space="preserve">así, como una herramienta de referencia estratégica para las medidas de la </w:t>
      </w:r>
      <w:r w:rsidR="007F3B1D">
        <w:rPr>
          <w:rFonts w:ascii="Bembo Std" w:hAnsi="Bembo Std" w:cs="Arial"/>
          <w:bCs/>
          <w:sz w:val="24"/>
          <w:szCs w:val="24"/>
          <w:lang w:val="es-SV"/>
        </w:rPr>
        <w:t>A</w:t>
      </w:r>
      <w:r w:rsidR="007F3B1D" w:rsidRPr="00EC13C9">
        <w:rPr>
          <w:rFonts w:ascii="Bembo Std" w:hAnsi="Bembo Std" w:cs="Arial"/>
          <w:bCs/>
          <w:sz w:val="24"/>
          <w:szCs w:val="24"/>
          <w:lang w:val="es-SV"/>
        </w:rPr>
        <w:t xml:space="preserve">dministración </w:t>
      </w:r>
      <w:r w:rsidR="00054C4E">
        <w:rPr>
          <w:rFonts w:ascii="Bembo Std" w:hAnsi="Bembo Std" w:cs="Arial"/>
          <w:bCs/>
          <w:sz w:val="24"/>
          <w:szCs w:val="24"/>
          <w:lang w:val="es-SV"/>
        </w:rPr>
        <w:t>P</w:t>
      </w:r>
      <w:r w:rsidR="007F3B1D" w:rsidRPr="00EC13C9">
        <w:rPr>
          <w:rFonts w:ascii="Bembo Std" w:hAnsi="Bembo Std" w:cs="Arial"/>
          <w:bCs/>
          <w:sz w:val="24"/>
          <w:szCs w:val="24"/>
          <w:lang w:val="es-SV"/>
        </w:rPr>
        <w:t>ública</w:t>
      </w:r>
      <w:bookmarkStart w:id="0" w:name="_GoBack"/>
      <w:bookmarkEnd w:id="0"/>
      <w:r w:rsidRPr="00EC13C9">
        <w:rPr>
          <w:rFonts w:ascii="Bembo Std" w:hAnsi="Bembo Std" w:cs="Arial"/>
          <w:bCs/>
          <w:sz w:val="24"/>
          <w:szCs w:val="24"/>
          <w:lang w:val="es-SV"/>
        </w:rPr>
        <w:t xml:space="preserve">, el cual busca dar respuesta y protección de manera articulada a todos los grupos </w:t>
      </w:r>
      <w:r w:rsidR="007F3B1D">
        <w:rPr>
          <w:rFonts w:ascii="Bembo Std" w:hAnsi="Bembo Std" w:cs="Arial"/>
          <w:bCs/>
          <w:sz w:val="24"/>
          <w:szCs w:val="24"/>
          <w:lang w:val="es-SV"/>
        </w:rPr>
        <w:t>en condiciones de vulnerabilidad</w:t>
      </w:r>
      <w:r w:rsidR="007F3B1D" w:rsidRPr="00EC13C9">
        <w:rPr>
          <w:rFonts w:ascii="Bembo Std" w:hAnsi="Bembo Std" w:cs="Arial"/>
          <w:bCs/>
          <w:sz w:val="24"/>
          <w:szCs w:val="24"/>
          <w:lang w:val="es-SV"/>
        </w:rPr>
        <w:t xml:space="preserve"> </w:t>
      </w:r>
      <w:r w:rsidRPr="00EC13C9">
        <w:rPr>
          <w:rFonts w:ascii="Bembo Std" w:hAnsi="Bembo Std" w:cs="Arial"/>
          <w:bCs/>
          <w:sz w:val="24"/>
          <w:szCs w:val="24"/>
          <w:lang w:val="es-SV"/>
        </w:rPr>
        <w:t>con diferentes medidas de prevención y mitigación para enfrentar las consecuencias del cambio climático.</w:t>
      </w:r>
    </w:p>
    <w:p w:rsidR="008A776D" w:rsidRPr="0031646A" w:rsidRDefault="008A776D" w:rsidP="008A776D">
      <w:pPr>
        <w:jc w:val="both"/>
        <w:rPr>
          <w:rFonts w:ascii="Bembo Std" w:hAnsi="Bembo Std" w:cs="Arial"/>
          <w:b/>
          <w:bCs/>
          <w:i/>
          <w:sz w:val="24"/>
          <w:szCs w:val="24"/>
          <w:lang w:val="es-SV"/>
        </w:rPr>
      </w:pPr>
      <w:r w:rsidRPr="0031646A">
        <w:rPr>
          <w:rFonts w:ascii="Bembo Std" w:hAnsi="Bembo Std" w:cs="Arial"/>
          <w:b/>
          <w:bCs/>
          <w:i/>
          <w:sz w:val="24"/>
          <w:szCs w:val="24"/>
          <w:lang w:val="es-SV"/>
        </w:rPr>
        <w:t>Recomendaciones</w:t>
      </w:r>
    </w:p>
    <w:p w:rsidR="0031646A" w:rsidRDefault="008A776D" w:rsidP="0031646A">
      <w:pPr>
        <w:pStyle w:val="ListParagraph"/>
        <w:numPr>
          <w:ilvl w:val="0"/>
          <w:numId w:val="35"/>
        </w:numPr>
        <w:ind w:left="360"/>
        <w:jc w:val="both"/>
        <w:rPr>
          <w:rFonts w:ascii="Bembo Std" w:hAnsi="Bembo Std" w:cs="Arial"/>
          <w:b/>
          <w:bCs/>
          <w:sz w:val="24"/>
          <w:szCs w:val="24"/>
          <w:lang w:val="es-SV"/>
        </w:rPr>
      </w:pPr>
      <w:r w:rsidRPr="002908B1">
        <w:rPr>
          <w:rFonts w:ascii="Bembo Std" w:hAnsi="Bembo Std" w:cs="Arial"/>
          <w:b/>
          <w:bCs/>
          <w:sz w:val="24"/>
          <w:szCs w:val="24"/>
          <w:lang w:val="es-SV"/>
        </w:rPr>
        <w:t>Por favor, proporcione recomendaciones esp</w:t>
      </w:r>
      <w:r w:rsidR="0031646A" w:rsidRPr="002908B1">
        <w:rPr>
          <w:rFonts w:ascii="Bembo Std" w:hAnsi="Bembo Std" w:cs="Arial"/>
          <w:b/>
          <w:bCs/>
          <w:sz w:val="24"/>
          <w:szCs w:val="24"/>
          <w:lang w:val="es-SV"/>
        </w:rPr>
        <w:t xml:space="preserve">ecíficas sobre cómo abordar los </w:t>
      </w:r>
      <w:r w:rsidRPr="002908B1">
        <w:rPr>
          <w:rFonts w:ascii="Bembo Std" w:hAnsi="Bembo Std" w:cs="Arial"/>
          <w:b/>
          <w:bCs/>
          <w:sz w:val="24"/>
          <w:szCs w:val="24"/>
          <w:lang w:val="es-SV"/>
        </w:rPr>
        <w:t>desafíos e impactos críticos que surgen durante la</w:t>
      </w:r>
      <w:r w:rsidR="0031646A" w:rsidRPr="002908B1">
        <w:rPr>
          <w:rFonts w:ascii="Bembo Std" w:hAnsi="Bembo Std" w:cs="Arial"/>
          <w:b/>
          <w:bCs/>
          <w:sz w:val="24"/>
          <w:szCs w:val="24"/>
          <w:lang w:val="es-SV"/>
        </w:rPr>
        <w:t xml:space="preserve">s reubicaciones planificadas en </w:t>
      </w:r>
      <w:r w:rsidRPr="002908B1">
        <w:rPr>
          <w:rFonts w:ascii="Bembo Std" w:hAnsi="Bembo Std" w:cs="Arial"/>
          <w:b/>
          <w:bCs/>
          <w:sz w:val="24"/>
          <w:szCs w:val="24"/>
          <w:lang w:val="es-SV"/>
        </w:rPr>
        <w:t>el contexto de los desastres y los efectos adv</w:t>
      </w:r>
      <w:r w:rsidR="0031646A" w:rsidRPr="002908B1">
        <w:rPr>
          <w:rFonts w:ascii="Bembo Std" w:hAnsi="Bembo Std" w:cs="Arial"/>
          <w:b/>
          <w:bCs/>
          <w:sz w:val="24"/>
          <w:szCs w:val="24"/>
          <w:lang w:val="es-SV"/>
        </w:rPr>
        <w:t xml:space="preserve">ersos del cambio climático para </w:t>
      </w:r>
      <w:r w:rsidRPr="002908B1">
        <w:rPr>
          <w:rFonts w:ascii="Bembo Std" w:hAnsi="Bembo Std" w:cs="Arial"/>
          <w:b/>
          <w:bCs/>
          <w:sz w:val="24"/>
          <w:szCs w:val="24"/>
          <w:lang w:val="es-SV"/>
        </w:rPr>
        <w:t>garantizar que se centran en las personas, se an</w:t>
      </w:r>
      <w:r w:rsidR="0031646A" w:rsidRPr="002908B1">
        <w:rPr>
          <w:rFonts w:ascii="Bembo Std" w:hAnsi="Bembo Std" w:cs="Arial"/>
          <w:b/>
          <w:bCs/>
          <w:sz w:val="24"/>
          <w:szCs w:val="24"/>
          <w:lang w:val="es-SV"/>
        </w:rPr>
        <w:t xml:space="preserve">clan en enfoques basados en los </w:t>
      </w:r>
      <w:r w:rsidRPr="002908B1">
        <w:rPr>
          <w:rFonts w:ascii="Bembo Std" w:hAnsi="Bembo Std" w:cs="Arial"/>
          <w:b/>
          <w:bCs/>
          <w:sz w:val="24"/>
          <w:szCs w:val="24"/>
          <w:lang w:val="es-SV"/>
        </w:rPr>
        <w:t>derechos humanos y preservan la identidad cultural</w:t>
      </w:r>
      <w:r w:rsidR="0031646A" w:rsidRPr="002908B1">
        <w:rPr>
          <w:rFonts w:ascii="Bembo Std" w:hAnsi="Bembo Std" w:cs="Arial"/>
          <w:b/>
          <w:bCs/>
          <w:sz w:val="24"/>
          <w:szCs w:val="24"/>
          <w:lang w:val="es-SV"/>
        </w:rPr>
        <w:t xml:space="preserve">. Por favor, incluya acciones a </w:t>
      </w:r>
      <w:r w:rsidRPr="002908B1">
        <w:rPr>
          <w:rFonts w:ascii="Bembo Std" w:hAnsi="Bembo Std" w:cs="Arial"/>
          <w:b/>
          <w:bCs/>
          <w:sz w:val="24"/>
          <w:szCs w:val="24"/>
          <w:lang w:val="es-SV"/>
        </w:rPr>
        <w:t>tomar a nivel local, nacional, regional e interna</w:t>
      </w:r>
      <w:r w:rsidR="0031646A" w:rsidRPr="002908B1">
        <w:rPr>
          <w:rFonts w:ascii="Bembo Std" w:hAnsi="Bembo Std" w:cs="Arial"/>
          <w:b/>
          <w:bCs/>
          <w:sz w:val="24"/>
          <w:szCs w:val="24"/>
          <w:lang w:val="es-SV"/>
        </w:rPr>
        <w:t xml:space="preserve">cional, así como por diferentes </w:t>
      </w:r>
      <w:r w:rsidRPr="002908B1">
        <w:rPr>
          <w:rFonts w:ascii="Bembo Std" w:hAnsi="Bembo Std" w:cs="Arial"/>
          <w:b/>
          <w:bCs/>
          <w:sz w:val="24"/>
          <w:szCs w:val="24"/>
          <w:lang w:val="es-SV"/>
        </w:rPr>
        <w:t>grupos de partes interesadas: gobiernos, comu</w:t>
      </w:r>
      <w:r w:rsidR="0031646A" w:rsidRPr="002908B1">
        <w:rPr>
          <w:rFonts w:ascii="Bembo Std" w:hAnsi="Bembo Std" w:cs="Arial"/>
          <w:b/>
          <w:bCs/>
          <w:sz w:val="24"/>
          <w:szCs w:val="24"/>
          <w:lang w:val="es-SV"/>
        </w:rPr>
        <w:t xml:space="preserve">nidades a reubicar, potenciales </w:t>
      </w:r>
      <w:r w:rsidRPr="002908B1">
        <w:rPr>
          <w:rFonts w:ascii="Bembo Std" w:hAnsi="Bembo Std" w:cs="Arial"/>
          <w:b/>
          <w:bCs/>
          <w:sz w:val="24"/>
          <w:szCs w:val="24"/>
          <w:lang w:val="es-SV"/>
        </w:rPr>
        <w:t>comunidades de acogida, agencias de desarrollo, ins</w:t>
      </w:r>
      <w:r w:rsidR="0031646A" w:rsidRPr="002908B1">
        <w:rPr>
          <w:rFonts w:ascii="Bembo Std" w:hAnsi="Bembo Std" w:cs="Arial"/>
          <w:b/>
          <w:bCs/>
          <w:sz w:val="24"/>
          <w:szCs w:val="24"/>
          <w:lang w:val="es-SV"/>
        </w:rPr>
        <w:t>tituciones financieras y otros.</w:t>
      </w:r>
    </w:p>
    <w:p w:rsidR="00A27D04" w:rsidRPr="00A27D04" w:rsidRDefault="00A27D04" w:rsidP="00A27D04">
      <w:pPr>
        <w:pStyle w:val="ListParagraph"/>
        <w:ind w:left="360"/>
        <w:jc w:val="both"/>
        <w:rPr>
          <w:rFonts w:ascii="Bembo Std" w:hAnsi="Bembo Std" w:cs="Arial"/>
          <w:bCs/>
          <w:sz w:val="24"/>
          <w:szCs w:val="24"/>
          <w:lang w:val="es-SV"/>
        </w:rPr>
      </w:pPr>
    </w:p>
    <w:p w:rsidR="00A27D04" w:rsidRPr="00EC13C9" w:rsidRDefault="00A27D04" w:rsidP="00EC13C9">
      <w:pPr>
        <w:pStyle w:val="ListParagraph"/>
        <w:ind w:left="360"/>
        <w:jc w:val="both"/>
        <w:rPr>
          <w:rFonts w:ascii="Bembo Std" w:hAnsi="Bembo Std" w:cs="Arial"/>
          <w:bCs/>
          <w:sz w:val="24"/>
          <w:szCs w:val="24"/>
          <w:lang w:val="es-SV"/>
        </w:rPr>
      </w:pPr>
      <w:r w:rsidRPr="00A27D04">
        <w:rPr>
          <w:rFonts w:ascii="Bembo Std" w:hAnsi="Bembo Std" w:cs="Arial"/>
          <w:bCs/>
          <w:sz w:val="24"/>
          <w:szCs w:val="24"/>
          <w:lang w:val="es-SV"/>
        </w:rPr>
        <w:t xml:space="preserve">Para abordar los desafíos e impactos críticos durante las reubicaciones planificadas en El Salvador, derivados de desastres y efectos adversos del cambio climático, es fundamental centrarse en las personas y </w:t>
      </w:r>
      <w:r w:rsidR="007F01A6">
        <w:rPr>
          <w:rFonts w:ascii="Bembo Std" w:hAnsi="Bembo Std" w:cs="Arial"/>
          <w:bCs/>
          <w:sz w:val="24"/>
          <w:szCs w:val="24"/>
          <w:lang w:val="es-SV"/>
        </w:rPr>
        <w:t>centrar</w:t>
      </w:r>
      <w:r w:rsidRPr="00A27D04">
        <w:rPr>
          <w:rFonts w:ascii="Bembo Std" w:hAnsi="Bembo Std" w:cs="Arial"/>
          <w:bCs/>
          <w:sz w:val="24"/>
          <w:szCs w:val="24"/>
          <w:lang w:val="es-SV"/>
        </w:rPr>
        <w:t xml:space="preserve"> las acciones en enfoques basados en los derechos humanos, preservando la identidad cultural. </w:t>
      </w:r>
      <w:r w:rsidRPr="00EC13C9">
        <w:rPr>
          <w:rFonts w:ascii="Bembo Std" w:hAnsi="Bembo Std" w:cs="Arial"/>
          <w:bCs/>
          <w:sz w:val="24"/>
          <w:szCs w:val="24"/>
          <w:lang w:val="es-SV"/>
        </w:rPr>
        <w:t>Es crucial llevar a cabo análisis detallados de riesgos climáticos en las áreas potenciales de reubicación. Estos análisis deben incluir un historial de al menos treinta años de eventos climáticos, como sequías e inundaciones, para asegurar que las nuevas ubicaciones sean seguras y sostenibles a largo plazo.</w:t>
      </w:r>
    </w:p>
    <w:p w:rsidR="00A27D04" w:rsidRPr="00A27D04" w:rsidRDefault="00A27D04" w:rsidP="00A27D04">
      <w:pPr>
        <w:pStyle w:val="ListParagraph"/>
        <w:ind w:left="360"/>
        <w:jc w:val="both"/>
        <w:rPr>
          <w:rFonts w:ascii="Bembo Std" w:hAnsi="Bembo Std" w:cs="Arial"/>
          <w:bCs/>
          <w:sz w:val="24"/>
          <w:szCs w:val="24"/>
          <w:lang w:val="es-SV"/>
        </w:rPr>
      </w:pPr>
    </w:p>
    <w:p w:rsidR="00A27D04" w:rsidRPr="00A27D04" w:rsidRDefault="00A27D04" w:rsidP="00A27D04">
      <w:pPr>
        <w:pStyle w:val="ListParagraph"/>
        <w:ind w:left="360"/>
        <w:jc w:val="both"/>
        <w:rPr>
          <w:rFonts w:ascii="Bembo Std" w:hAnsi="Bembo Std" w:cs="Arial"/>
          <w:bCs/>
          <w:sz w:val="24"/>
          <w:szCs w:val="24"/>
          <w:lang w:val="es-SV"/>
        </w:rPr>
      </w:pPr>
      <w:r w:rsidRPr="00A27D04">
        <w:rPr>
          <w:rFonts w:ascii="Bembo Std" w:hAnsi="Bembo Std" w:cs="Arial"/>
          <w:bCs/>
          <w:sz w:val="24"/>
          <w:szCs w:val="24"/>
          <w:lang w:val="es-SV"/>
        </w:rPr>
        <w:t>Se debe realizar una caracterización completa de las comunidades afectadas, considerando variables económicas, sociales, culturales, demográficas y ambientales. Esto incluye entender sus medios de vida, prácticas culturales, infraestructura y servicios disponibles, así como recursos ambientales locales, para asegurar que la reubicación responda adecuadamente a sus necesidades y derechos.</w:t>
      </w:r>
    </w:p>
    <w:p w:rsidR="00A27D04" w:rsidRPr="00A27D04" w:rsidRDefault="00A27D04" w:rsidP="00A27D04">
      <w:pPr>
        <w:pStyle w:val="ListParagraph"/>
        <w:ind w:left="360"/>
        <w:jc w:val="both"/>
        <w:rPr>
          <w:rFonts w:ascii="Bembo Std" w:hAnsi="Bembo Std" w:cs="Arial"/>
          <w:bCs/>
          <w:sz w:val="24"/>
          <w:szCs w:val="24"/>
          <w:lang w:val="es-SV"/>
        </w:rPr>
      </w:pPr>
    </w:p>
    <w:p w:rsidR="00A27D04" w:rsidRPr="00A27D04" w:rsidRDefault="00A27D04" w:rsidP="00A27D04">
      <w:pPr>
        <w:pStyle w:val="ListParagraph"/>
        <w:ind w:left="360"/>
        <w:jc w:val="both"/>
        <w:rPr>
          <w:rFonts w:ascii="Bembo Std" w:hAnsi="Bembo Std" w:cs="Arial"/>
          <w:bCs/>
          <w:sz w:val="24"/>
          <w:szCs w:val="24"/>
          <w:lang w:val="es-SV"/>
        </w:rPr>
      </w:pPr>
      <w:r w:rsidRPr="00A27D04">
        <w:rPr>
          <w:rFonts w:ascii="Bembo Std" w:hAnsi="Bembo Std" w:cs="Arial"/>
          <w:bCs/>
          <w:sz w:val="24"/>
          <w:szCs w:val="24"/>
          <w:lang w:val="es-SV"/>
        </w:rPr>
        <w:lastRenderedPageBreak/>
        <w:t>Consideración de Variables Específicas:</w:t>
      </w:r>
    </w:p>
    <w:p w:rsidR="00A27D04" w:rsidRPr="00A27D04" w:rsidRDefault="00A27D04" w:rsidP="00603E23">
      <w:pPr>
        <w:pStyle w:val="ListParagraph"/>
        <w:numPr>
          <w:ilvl w:val="0"/>
          <w:numId w:val="39"/>
        </w:numPr>
        <w:jc w:val="both"/>
        <w:rPr>
          <w:rFonts w:ascii="Bembo Std" w:hAnsi="Bembo Std" w:cs="Arial"/>
          <w:bCs/>
          <w:sz w:val="24"/>
          <w:szCs w:val="24"/>
          <w:lang w:val="es-SV"/>
        </w:rPr>
      </w:pPr>
      <w:r w:rsidRPr="00EC13C9">
        <w:rPr>
          <w:rFonts w:ascii="Bembo Std" w:hAnsi="Bembo Std" w:cs="Arial"/>
          <w:b/>
          <w:bCs/>
          <w:sz w:val="24"/>
          <w:szCs w:val="24"/>
          <w:lang w:val="es-SV"/>
        </w:rPr>
        <w:t>Económicas:</w:t>
      </w:r>
      <w:r w:rsidRPr="00A27D04">
        <w:rPr>
          <w:rFonts w:ascii="Bembo Std" w:hAnsi="Bembo Std" w:cs="Arial"/>
          <w:bCs/>
          <w:sz w:val="24"/>
          <w:szCs w:val="24"/>
          <w:lang w:val="es-SV"/>
        </w:rPr>
        <w:t xml:space="preserve"> Comprender las actividades productivas de las comunidades y la logística implicada.</w:t>
      </w:r>
    </w:p>
    <w:p w:rsidR="00A27D04" w:rsidRPr="00A27D04" w:rsidRDefault="00A27D04" w:rsidP="00603E23">
      <w:pPr>
        <w:pStyle w:val="ListParagraph"/>
        <w:numPr>
          <w:ilvl w:val="0"/>
          <w:numId w:val="39"/>
        </w:numPr>
        <w:jc w:val="both"/>
        <w:rPr>
          <w:rFonts w:ascii="Bembo Std" w:hAnsi="Bembo Std" w:cs="Arial"/>
          <w:bCs/>
          <w:sz w:val="24"/>
          <w:szCs w:val="24"/>
          <w:lang w:val="es-SV"/>
        </w:rPr>
      </w:pPr>
      <w:r w:rsidRPr="00EC13C9">
        <w:rPr>
          <w:rFonts w:ascii="Bembo Std" w:hAnsi="Bembo Std" w:cs="Arial"/>
          <w:b/>
          <w:bCs/>
          <w:sz w:val="24"/>
          <w:szCs w:val="24"/>
          <w:lang w:val="es-SV"/>
        </w:rPr>
        <w:t>Sociales:</w:t>
      </w:r>
      <w:r w:rsidRPr="00A27D04">
        <w:rPr>
          <w:rFonts w:ascii="Bembo Std" w:hAnsi="Bembo Std" w:cs="Arial"/>
          <w:bCs/>
          <w:sz w:val="24"/>
          <w:szCs w:val="24"/>
          <w:lang w:val="es-SV"/>
        </w:rPr>
        <w:t xml:space="preserve"> Evaluar el acceso a servicios esenciales como educación, salud y saneamiento.</w:t>
      </w:r>
    </w:p>
    <w:p w:rsidR="00A27D04" w:rsidRPr="00A27D04" w:rsidRDefault="00A27D04" w:rsidP="00603E23">
      <w:pPr>
        <w:pStyle w:val="ListParagraph"/>
        <w:numPr>
          <w:ilvl w:val="0"/>
          <w:numId w:val="39"/>
        </w:numPr>
        <w:jc w:val="both"/>
        <w:rPr>
          <w:rFonts w:ascii="Bembo Std" w:hAnsi="Bembo Std" w:cs="Arial"/>
          <w:bCs/>
          <w:sz w:val="24"/>
          <w:szCs w:val="24"/>
          <w:lang w:val="es-SV"/>
        </w:rPr>
      </w:pPr>
      <w:r w:rsidRPr="00EC13C9">
        <w:rPr>
          <w:rFonts w:ascii="Bembo Std" w:hAnsi="Bembo Std" w:cs="Arial"/>
          <w:b/>
          <w:bCs/>
          <w:sz w:val="24"/>
          <w:szCs w:val="24"/>
          <w:lang w:val="es-SV"/>
        </w:rPr>
        <w:t>Culturales:</w:t>
      </w:r>
      <w:r w:rsidRPr="00A27D04">
        <w:rPr>
          <w:rFonts w:ascii="Bembo Std" w:hAnsi="Bembo Std" w:cs="Arial"/>
          <w:bCs/>
          <w:sz w:val="24"/>
          <w:szCs w:val="24"/>
          <w:lang w:val="es-SV"/>
        </w:rPr>
        <w:t xml:space="preserve"> Reconocer y respetar las prácticas culturales y espirituales de las comunidades.</w:t>
      </w:r>
    </w:p>
    <w:p w:rsidR="00A27D04" w:rsidRPr="00A27D04" w:rsidRDefault="00A27D04" w:rsidP="00603E23">
      <w:pPr>
        <w:pStyle w:val="ListParagraph"/>
        <w:numPr>
          <w:ilvl w:val="0"/>
          <w:numId w:val="39"/>
        </w:numPr>
        <w:jc w:val="both"/>
        <w:rPr>
          <w:rFonts w:ascii="Bembo Std" w:hAnsi="Bembo Std" w:cs="Arial"/>
          <w:bCs/>
          <w:sz w:val="24"/>
          <w:szCs w:val="24"/>
          <w:lang w:val="es-SV"/>
        </w:rPr>
      </w:pPr>
      <w:r w:rsidRPr="00EC13C9">
        <w:rPr>
          <w:rFonts w:ascii="Bembo Std" w:hAnsi="Bembo Std" w:cs="Arial"/>
          <w:b/>
          <w:bCs/>
          <w:sz w:val="24"/>
          <w:szCs w:val="24"/>
          <w:lang w:val="es-SV"/>
        </w:rPr>
        <w:t>Demográficas:</w:t>
      </w:r>
      <w:r w:rsidRPr="00A27D04">
        <w:rPr>
          <w:rFonts w:ascii="Bembo Std" w:hAnsi="Bembo Std" w:cs="Arial"/>
          <w:bCs/>
          <w:sz w:val="24"/>
          <w:szCs w:val="24"/>
          <w:lang w:val="es-SV"/>
        </w:rPr>
        <w:t xml:space="preserve"> Identificar las necesidades específicas de diferentes grupos dentro de la comunidad, incluidos aquellos con discapacidades o necesidades especiales.</w:t>
      </w:r>
    </w:p>
    <w:p w:rsidR="00A27D04" w:rsidRDefault="00A27D04" w:rsidP="00603E23">
      <w:pPr>
        <w:pStyle w:val="ListParagraph"/>
        <w:numPr>
          <w:ilvl w:val="0"/>
          <w:numId w:val="39"/>
        </w:numPr>
        <w:jc w:val="both"/>
        <w:rPr>
          <w:rFonts w:ascii="Bembo Std" w:hAnsi="Bembo Std" w:cs="Arial"/>
          <w:bCs/>
          <w:sz w:val="24"/>
          <w:szCs w:val="24"/>
          <w:lang w:val="es-SV"/>
        </w:rPr>
      </w:pPr>
      <w:r w:rsidRPr="00EC13C9">
        <w:rPr>
          <w:rFonts w:ascii="Bembo Std" w:hAnsi="Bembo Std" w:cs="Arial"/>
          <w:b/>
          <w:bCs/>
          <w:sz w:val="24"/>
          <w:szCs w:val="24"/>
          <w:lang w:val="es-SV"/>
        </w:rPr>
        <w:t>Ambientales</w:t>
      </w:r>
      <w:r w:rsidRPr="00A27D04">
        <w:rPr>
          <w:rFonts w:ascii="Bembo Std" w:hAnsi="Bembo Std" w:cs="Arial"/>
          <w:bCs/>
          <w:sz w:val="24"/>
          <w:szCs w:val="24"/>
          <w:lang w:val="es-SV"/>
        </w:rPr>
        <w:t>: Asegurar la sostenibilidad de los recursos hídricos y otros recursos naturales locales.</w:t>
      </w:r>
    </w:p>
    <w:p w:rsidR="00A27D04" w:rsidRPr="00EC13C9" w:rsidRDefault="00182CD5" w:rsidP="00EC13C9">
      <w:pPr>
        <w:ind w:left="360"/>
        <w:jc w:val="both"/>
        <w:rPr>
          <w:rFonts w:ascii="Bembo Std" w:hAnsi="Bembo Std" w:cs="Arial"/>
          <w:bCs/>
          <w:sz w:val="24"/>
          <w:szCs w:val="24"/>
          <w:lang w:val="es-SV"/>
        </w:rPr>
      </w:pPr>
      <w:r>
        <w:rPr>
          <w:rFonts w:ascii="Bembo Std" w:hAnsi="Bembo Std" w:cs="Arial"/>
          <w:bCs/>
          <w:sz w:val="24"/>
          <w:szCs w:val="24"/>
          <w:lang w:val="es-SV"/>
        </w:rPr>
        <w:t>Por otra parte, f</w:t>
      </w:r>
      <w:r w:rsidRPr="00EC13C9">
        <w:rPr>
          <w:rFonts w:ascii="Bembo Std" w:hAnsi="Bembo Std" w:cs="Arial"/>
          <w:bCs/>
          <w:sz w:val="24"/>
          <w:szCs w:val="24"/>
          <w:lang w:val="es-SV"/>
        </w:rPr>
        <w:t xml:space="preserve">omentar </w:t>
      </w:r>
      <w:r w:rsidR="00A27D04" w:rsidRPr="00EC13C9">
        <w:rPr>
          <w:rFonts w:ascii="Bembo Std" w:hAnsi="Bembo Std" w:cs="Arial"/>
          <w:bCs/>
          <w:sz w:val="24"/>
          <w:szCs w:val="24"/>
          <w:lang w:val="es-SV"/>
        </w:rPr>
        <w:t>una colaboración estrecha entre gobiernos, comunidades afectadas, comunidades de acogida potenciales, agencias de desarrollo, instituciones financieras y otros actores relevantes a nivel local, nacional, regional e internacional. Esta colaboración multidisciplinaria y multinivel es crucial para abordar de manera integral los desafíos de las reubicaciones planificadas.</w:t>
      </w:r>
    </w:p>
    <w:p w:rsidR="00A27D04" w:rsidRPr="00A27D04" w:rsidRDefault="00A27D04" w:rsidP="00A27D04">
      <w:pPr>
        <w:pStyle w:val="ListParagraph"/>
        <w:ind w:left="360"/>
        <w:jc w:val="both"/>
        <w:rPr>
          <w:rFonts w:ascii="Bembo Std" w:hAnsi="Bembo Std" w:cs="Arial"/>
          <w:bCs/>
          <w:sz w:val="24"/>
          <w:szCs w:val="24"/>
          <w:lang w:val="es-SV"/>
        </w:rPr>
      </w:pPr>
      <w:r w:rsidRPr="00A27D04">
        <w:rPr>
          <w:rFonts w:ascii="Bembo Std" w:hAnsi="Bembo Std" w:cs="Arial"/>
          <w:bCs/>
          <w:sz w:val="24"/>
          <w:szCs w:val="24"/>
          <w:lang w:val="es-SV"/>
        </w:rPr>
        <w:t>Al implementar estas recomendaciones, El Salvador puede asegurar que las reubicaciones planificadas sean respetuosas con los derechos humanos, culturalmente sensibles y sostenibles, minimizando los impactos negativos y maximizando los beneficios para todas las personas involucradas.</w:t>
      </w:r>
    </w:p>
    <w:p w:rsidR="00194AA2" w:rsidRPr="0031646A" w:rsidRDefault="00194AA2" w:rsidP="00194AA2">
      <w:pPr>
        <w:pStyle w:val="ListParagraph"/>
        <w:ind w:left="360"/>
        <w:jc w:val="both"/>
        <w:rPr>
          <w:rFonts w:ascii="Bembo Std" w:hAnsi="Bembo Std" w:cs="Arial"/>
          <w:bCs/>
          <w:sz w:val="24"/>
          <w:szCs w:val="24"/>
          <w:lang w:val="es-SV"/>
        </w:rPr>
      </w:pPr>
    </w:p>
    <w:p w:rsidR="008A776D" w:rsidRDefault="008A776D" w:rsidP="00194AA2">
      <w:pPr>
        <w:pStyle w:val="ListParagraph"/>
        <w:numPr>
          <w:ilvl w:val="0"/>
          <w:numId w:val="35"/>
        </w:numPr>
        <w:ind w:left="360"/>
        <w:jc w:val="both"/>
        <w:rPr>
          <w:rFonts w:ascii="Bembo Std" w:hAnsi="Bembo Std" w:cs="Arial"/>
          <w:b/>
          <w:bCs/>
          <w:sz w:val="24"/>
          <w:szCs w:val="24"/>
          <w:lang w:val="es-SV"/>
        </w:rPr>
      </w:pPr>
      <w:r w:rsidRPr="00EC13C9">
        <w:rPr>
          <w:rFonts w:ascii="Bembo Std" w:hAnsi="Bembo Std" w:cs="Arial"/>
          <w:b/>
          <w:bCs/>
          <w:sz w:val="24"/>
          <w:szCs w:val="24"/>
          <w:lang w:val="es-SV"/>
        </w:rPr>
        <w:t>Por favor, facilite cualquier información adicio</w:t>
      </w:r>
      <w:r w:rsidR="0031646A" w:rsidRPr="00EC13C9">
        <w:rPr>
          <w:rFonts w:ascii="Bembo Std" w:hAnsi="Bembo Std" w:cs="Arial"/>
          <w:b/>
          <w:bCs/>
          <w:sz w:val="24"/>
          <w:szCs w:val="24"/>
          <w:lang w:val="es-SV"/>
        </w:rPr>
        <w:t xml:space="preserve">nal que considere útil sobre el </w:t>
      </w:r>
      <w:r w:rsidRPr="00EC13C9">
        <w:rPr>
          <w:rFonts w:ascii="Bembo Std" w:hAnsi="Bembo Std" w:cs="Arial"/>
          <w:b/>
          <w:bCs/>
          <w:sz w:val="24"/>
          <w:szCs w:val="24"/>
          <w:lang w:val="es-SV"/>
        </w:rPr>
        <w:t xml:space="preserve">pleno disfrute de los derechos humanos </w:t>
      </w:r>
      <w:r w:rsidR="0031646A" w:rsidRPr="00EC13C9">
        <w:rPr>
          <w:rFonts w:ascii="Bembo Std" w:hAnsi="Bembo Std" w:cs="Arial"/>
          <w:b/>
          <w:bCs/>
          <w:sz w:val="24"/>
          <w:szCs w:val="24"/>
          <w:lang w:val="es-SV"/>
        </w:rPr>
        <w:t xml:space="preserve">antes, durante y después de las </w:t>
      </w:r>
      <w:r w:rsidRPr="00EC13C9">
        <w:rPr>
          <w:rFonts w:ascii="Bembo Std" w:hAnsi="Bembo Std" w:cs="Arial"/>
          <w:b/>
          <w:bCs/>
          <w:sz w:val="24"/>
          <w:szCs w:val="24"/>
          <w:lang w:val="es-SV"/>
        </w:rPr>
        <w:t>reubicaciones planificadas en el contexto del cambio climático y los desastres.</w:t>
      </w:r>
    </w:p>
    <w:p w:rsidR="00C47848" w:rsidRDefault="00C47848" w:rsidP="00C47848">
      <w:pPr>
        <w:pStyle w:val="ListParagraph"/>
        <w:ind w:left="360"/>
        <w:jc w:val="both"/>
        <w:rPr>
          <w:rFonts w:ascii="Bembo Std" w:hAnsi="Bembo Std" w:cs="Arial"/>
          <w:b/>
          <w:bCs/>
          <w:sz w:val="24"/>
          <w:szCs w:val="24"/>
          <w:lang w:val="es-SV"/>
        </w:rPr>
      </w:pPr>
    </w:p>
    <w:p w:rsidR="00EC13C9" w:rsidRPr="00EC13C9" w:rsidRDefault="00DE4DC9" w:rsidP="00EC13C9">
      <w:pPr>
        <w:pStyle w:val="ListParagraph"/>
        <w:ind w:left="360"/>
        <w:jc w:val="both"/>
        <w:rPr>
          <w:rFonts w:ascii="Bembo Std" w:hAnsi="Bembo Std" w:cs="Arial"/>
          <w:bCs/>
          <w:sz w:val="24"/>
          <w:szCs w:val="24"/>
          <w:lang w:val="es-SV"/>
        </w:rPr>
      </w:pPr>
      <w:r>
        <w:rPr>
          <w:rFonts w:ascii="Bembo Std" w:hAnsi="Bembo Std" w:cs="Arial"/>
          <w:bCs/>
          <w:sz w:val="24"/>
          <w:szCs w:val="24"/>
          <w:lang w:val="es-SV"/>
        </w:rPr>
        <w:t>El Salvador reconoce</w:t>
      </w:r>
      <w:r w:rsidR="00EC13C9" w:rsidRPr="00EC13C9">
        <w:rPr>
          <w:rFonts w:ascii="Bembo Std" w:hAnsi="Bembo Std" w:cs="Arial"/>
          <w:bCs/>
          <w:sz w:val="24"/>
          <w:szCs w:val="24"/>
          <w:lang w:val="es-SV"/>
        </w:rPr>
        <w:t xml:space="preserve"> la importancia de abordar de manera integral las reubicaciones planificadas ante el cambio climático y los desastres. </w:t>
      </w:r>
      <w:r w:rsidR="006D17F4">
        <w:rPr>
          <w:rFonts w:ascii="Bembo Std" w:hAnsi="Bembo Std" w:cs="Arial"/>
          <w:bCs/>
          <w:sz w:val="24"/>
          <w:szCs w:val="24"/>
          <w:lang w:val="es-SV"/>
        </w:rPr>
        <w:t>Asegurar</w:t>
      </w:r>
      <w:r w:rsidR="00EC13C9" w:rsidRPr="00EC13C9">
        <w:rPr>
          <w:rFonts w:ascii="Bembo Std" w:hAnsi="Bembo Std" w:cs="Arial"/>
          <w:bCs/>
          <w:sz w:val="24"/>
          <w:szCs w:val="24"/>
          <w:lang w:val="es-SV"/>
        </w:rPr>
        <w:t xml:space="preserve"> que los sitios de reubicación sean seleccionados con un enfoque cuidadoso en la evaluación de los peligros climáticos y las características socioeconómicas de las poblaciones afectadas. </w:t>
      </w:r>
      <w:r w:rsidR="006D17F4">
        <w:rPr>
          <w:rFonts w:ascii="Bembo Std" w:hAnsi="Bembo Std" w:cs="Arial"/>
          <w:bCs/>
          <w:sz w:val="24"/>
          <w:szCs w:val="24"/>
          <w:lang w:val="es-SV"/>
        </w:rPr>
        <w:t>El</w:t>
      </w:r>
      <w:r w:rsidR="00EC13C9" w:rsidRPr="00EC13C9">
        <w:rPr>
          <w:rFonts w:ascii="Bembo Std" w:hAnsi="Bembo Std" w:cs="Arial"/>
          <w:bCs/>
          <w:sz w:val="24"/>
          <w:szCs w:val="24"/>
          <w:lang w:val="es-SV"/>
        </w:rPr>
        <w:t xml:space="preserve"> enfoque se centra en </w:t>
      </w:r>
      <w:r w:rsidR="00EC13C9" w:rsidRPr="00EC13C9">
        <w:rPr>
          <w:rFonts w:ascii="Bembo Std" w:hAnsi="Bembo Std" w:cs="Arial"/>
          <w:bCs/>
          <w:sz w:val="24"/>
          <w:szCs w:val="24"/>
          <w:lang w:val="es-SV"/>
        </w:rPr>
        <w:lastRenderedPageBreak/>
        <w:t>reforzar las capacidades de respuesta de las comunidades ante eventos climáticos a través de planes y programas bien estructurados de medidas de adaptación. Estas medidas están diseñadas para potenciar el conocimiento, las habilidades y las acciones que generan resiliencia ante los impactos adversos del cambio climático, evitando así adaptaciones inadecuadas o la creación de nuevos riesgos, especialmente aquellos que podrían ampliar las brechas socioeconómicas existentes.</w:t>
      </w:r>
    </w:p>
    <w:p w:rsidR="00EC13C9" w:rsidRPr="00EC13C9" w:rsidRDefault="00EC13C9" w:rsidP="00EC13C9">
      <w:pPr>
        <w:pStyle w:val="ListParagraph"/>
        <w:ind w:left="360"/>
        <w:jc w:val="both"/>
        <w:rPr>
          <w:rFonts w:ascii="Bembo Std" w:hAnsi="Bembo Std" w:cs="Arial"/>
          <w:bCs/>
          <w:sz w:val="24"/>
          <w:szCs w:val="24"/>
          <w:lang w:val="es-SV"/>
        </w:rPr>
      </w:pPr>
    </w:p>
    <w:p w:rsidR="00EC13C9" w:rsidRPr="00EC13C9" w:rsidRDefault="00EC13C9" w:rsidP="00EC13C9">
      <w:pPr>
        <w:pStyle w:val="ListParagraph"/>
        <w:ind w:left="360"/>
        <w:jc w:val="both"/>
        <w:rPr>
          <w:rFonts w:ascii="Bembo Std" w:hAnsi="Bembo Std" w:cs="Arial"/>
          <w:bCs/>
          <w:sz w:val="24"/>
          <w:szCs w:val="24"/>
          <w:lang w:val="es-SV"/>
        </w:rPr>
      </w:pPr>
      <w:r w:rsidRPr="00EC13C9">
        <w:rPr>
          <w:rFonts w:ascii="Bembo Std" w:hAnsi="Bembo Std" w:cs="Arial"/>
          <w:bCs/>
          <w:sz w:val="24"/>
          <w:szCs w:val="24"/>
          <w:lang w:val="es-SV"/>
        </w:rPr>
        <w:t xml:space="preserve">Además, es un compromiso del país garantizar que toda la población reubicada tenga acceso a información clara y precisa sobre los peligros climáticos y los riesgos de desastres. Esta iniciativa es esencial para reforzar las capacidades de actuación de las comunidades, permitiéndoles tomar decisiones informadas y participar activamente en la gestión de su seguridad y bienestar. Con estas acciones, El Salvador avanza hacia una gestión más humana y respetuosa de las reubicaciones planificadas, asegurando que se protejan y promuevan los derechos y el bienestar de </w:t>
      </w:r>
      <w:r w:rsidR="00182CD5">
        <w:rPr>
          <w:rFonts w:ascii="Bembo Std" w:hAnsi="Bembo Std" w:cs="Arial"/>
          <w:bCs/>
          <w:sz w:val="24"/>
          <w:szCs w:val="24"/>
          <w:lang w:val="es-SV"/>
        </w:rPr>
        <w:t>todas las personas afectadas.</w:t>
      </w:r>
    </w:p>
    <w:p w:rsidR="00DD15AE" w:rsidRPr="00DD15AE" w:rsidRDefault="00DD15AE" w:rsidP="006F6099">
      <w:pPr>
        <w:pStyle w:val="SingleTxtG"/>
        <w:spacing w:line="240" w:lineRule="auto"/>
        <w:ind w:left="360" w:right="-1"/>
        <w:rPr>
          <w:rFonts w:ascii="Bembo Std" w:eastAsia="Museo 300" w:hAnsi="Bembo Std" w:cs="Museo 300"/>
          <w:sz w:val="22"/>
          <w:szCs w:val="22"/>
          <w:lang w:val="es-SV"/>
        </w:rPr>
      </w:pPr>
    </w:p>
    <w:sectPr w:rsidR="00DD15AE" w:rsidRPr="00DD15AE" w:rsidSect="000244F8">
      <w:headerReference w:type="default" r:id="rId8"/>
      <w:pgSz w:w="12240" w:h="15840"/>
      <w:pgMar w:top="1985"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C73" w:rsidRDefault="00DB5C73" w:rsidP="00921841">
      <w:pPr>
        <w:spacing w:after="0" w:line="240" w:lineRule="auto"/>
      </w:pPr>
      <w:r>
        <w:separator/>
      </w:r>
    </w:p>
  </w:endnote>
  <w:endnote w:type="continuationSeparator" w:id="0">
    <w:p w:rsidR="00DB5C73" w:rsidRDefault="00DB5C73" w:rsidP="00921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Times New Roman"/>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altName w:val="Sitka Small"/>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20002A87" w:usb1="00000000" w:usb2="00000000" w:usb3="00000000" w:csb0="000001FF" w:csb1="00000000"/>
  </w:font>
  <w:font w:name="Museo 300">
    <w:altName w:val="Times New Roman"/>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C73" w:rsidRDefault="00DB5C73" w:rsidP="00921841">
      <w:pPr>
        <w:spacing w:after="0" w:line="240" w:lineRule="auto"/>
      </w:pPr>
      <w:r>
        <w:separator/>
      </w:r>
    </w:p>
  </w:footnote>
  <w:footnote w:type="continuationSeparator" w:id="0">
    <w:p w:rsidR="00DB5C73" w:rsidRDefault="00DB5C73" w:rsidP="00921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841" w:rsidRDefault="00921841" w:rsidP="00921841">
    <w:pPr>
      <w:pStyle w:val="Header"/>
      <w:jc w:val="center"/>
    </w:pPr>
    <w:r>
      <w:rPr>
        <w:noProof/>
      </w:rPr>
      <w:drawing>
        <wp:anchor distT="0" distB="0" distL="114300" distR="114300" simplePos="0" relativeHeight="251658240" behindDoc="1" locked="0" layoutInCell="1" allowOverlap="1">
          <wp:simplePos x="0" y="0"/>
          <wp:positionH relativeFrom="column">
            <wp:posOffset>2438400</wp:posOffset>
          </wp:positionH>
          <wp:positionV relativeFrom="paragraph">
            <wp:posOffset>-116840</wp:posOffset>
          </wp:positionV>
          <wp:extent cx="946150" cy="1104900"/>
          <wp:effectExtent l="0" t="0" r="0" b="0"/>
          <wp:wrapTight wrapText="bothSides">
            <wp:wrapPolygon edited="0">
              <wp:start x="9133" y="1117"/>
              <wp:lineTo x="6089" y="1862"/>
              <wp:lineTo x="2174" y="5214"/>
              <wp:lineTo x="2174" y="8938"/>
              <wp:lineTo x="4784" y="13034"/>
              <wp:lineTo x="435" y="17131"/>
              <wp:lineTo x="435" y="20483"/>
              <wp:lineTo x="20875" y="20483"/>
              <wp:lineTo x="21310" y="17503"/>
              <wp:lineTo x="20005" y="16014"/>
              <wp:lineTo x="16961" y="13034"/>
              <wp:lineTo x="19570" y="8566"/>
              <wp:lineTo x="20005" y="5586"/>
              <wp:lineTo x="15656" y="1862"/>
              <wp:lineTo x="12612" y="1117"/>
              <wp:lineTo x="9133" y="1117"/>
            </wp:wrapPolygon>
          </wp:wrapTight>
          <wp:docPr id="1" name="Picture 0" descr="LOGO RREE 2019_LOGO GOBIERN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REE 2019_LOGO GOBIERNO (2).png"/>
                  <pic:cNvPicPr/>
                </pic:nvPicPr>
                <pic:blipFill>
                  <a:blip r:embed="rId1"/>
                  <a:stretch>
                    <a:fillRect/>
                  </a:stretch>
                </pic:blipFill>
                <pic:spPr>
                  <a:xfrm>
                    <a:off x="0" y="0"/>
                    <a:ext cx="946150" cy="11049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684"/>
    <w:multiLevelType w:val="hybridMultilevel"/>
    <w:tmpl w:val="F0FA2F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BF6031C"/>
    <w:multiLevelType w:val="hybridMultilevel"/>
    <w:tmpl w:val="F8D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3694F"/>
    <w:multiLevelType w:val="hybridMultilevel"/>
    <w:tmpl w:val="9F8A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8124E"/>
    <w:multiLevelType w:val="hybridMultilevel"/>
    <w:tmpl w:val="DEAC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6469B"/>
    <w:multiLevelType w:val="hybridMultilevel"/>
    <w:tmpl w:val="E042D032"/>
    <w:lvl w:ilvl="0" w:tplc="99B0924A">
      <w:numFmt w:val="bullet"/>
      <w:lvlText w:val="-"/>
      <w:lvlJc w:val="left"/>
      <w:pPr>
        <w:ind w:left="1440" w:hanging="360"/>
      </w:pPr>
      <w:rPr>
        <w:rFonts w:ascii="Museo Sans 300" w:eastAsia="Times New Roman" w:hAnsi="Museo Sans 300"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
    <w:nsid w:val="14303A90"/>
    <w:multiLevelType w:val="hybridMultilevel"/>
    <w:tmpl w:val="E5E4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85E3E"/>
    <w:multiLevelType w:val="hybridMultilevel"/>
    <w:tmpl w:val="8D0696B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24D54AC7"/>
    <w:multiLevelType w:val="hybridMultilevel"/>
    <w:tmpl w:val="0826D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E70D0"/>
    <w:multiLevelType w:val="hybridMultilevel"/>
    <w:tmpl w:val="3A58A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A17EA"/>
    <w:multiLevelType w:val="hybridMultilevel"/>
    <w:tmpl w:val="3760C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E56F7"/>
    <w:multiLevelType w:val="hybridMultilevel"/>
    <w:tmpl w:val="F642F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81ED6"/>
    <w:multiLevelType w:val="hybridMultilevel"/>
    <w:tmpl w:val="76EE2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D1764"/>
    <w:multiLevelType w:val="hybridMultilevel"/>
    <w:tmpl w:val="2E12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40482"/>
    <w:multiLevelType w:val="hybridMultilevel"/>
    <w:tmpl w:val="20884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F3A45"/>
    <w:multiLevelType w:val="multilevel"/>
    <w:tmpl w:val="32FA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F4444FE"/>
    <w:multiLevelType w:val="hybridMultilevel"/>
    <w:tmpl w:val="1EA6211C"/>
    <w:lvl w:ilvl="0" w:tplc="C3368A5A">
      <w:numFmt w:val="bullet"/>
      <w:lvlText w:val="-"/>
      <w:lvlJc w:val="left"/>
      <w:pPr>
        <w:ind w:left="862" w:hanging="360"/>
      </w:pPr>
      <w:rPr>
        <w:rFonts w:ascii="Museo Sans 300" w:eastAsia="Times New Roman" w:hAnsi="Museo Sans 300" w:cs="Times New Roman" w:hint="default"/>
      </w:rPr>
    </w:lvl>
    <w:lvl w:ilvl="1" w:tplc="440A0003">
      <w:start w:val="1"/>
      <w:numFmt w:val="bullet"/>
      <w:lvlText w:val="o"/>
      <w:lvlJc w:val="left"/>
      <w:pPr>
        <w:ind w:left="1582" w:hanging="360"/>
      </w:pPr>
      <w:rPr>
        <w:rFonts w:ascii="Courier New" w:hAnsi="Courier New" w:cs="Courier New" w:hint="default"/>
      </w:rPr>
    </w:lvl>
    <w:lvl w:ilvl="2" w:tplc="440A0005" w:tentative="1">
      <w:start w:val="1"/>
      <w:numFmt w:val="bullet"/>
      <w:lvlText w:val=""/>
      <w:lvlJc w:val="left"/>
      <w:pPr>
        <w:ind w:left="2302" w:hanging="360"/>
      </w:pPr>
      <w:rPr>
        <w:rFonts w:ascii="Wingdings" w:hAnsi="Wingdings" w:hint="default"/>
      </w:rPr>
    </w:lvl>
    <w:lvl w:ilvl="3" w:tplc="440A0001" w:tentative="1">
      <w:start w:val="1"/>
      <w:numFmt w:val="bullet"/>
      <w:lvlText w:val=""/>
      <w:lvlJc w:val="left"/>
      <w:pPr>
        <w:ind w:left="3022" w:hanging="360"/>
      </w:pPr>
      <w:rPr>
        <w:rFonts w:ascii="Symbol" w:hAnsi="Symbol" w:hint="default"/>
      </w:rPr>
    </w:lvl>
    <w:lvl w:ilvl="4" w:tplc="440A0003" w:tentative="1">
      <w:start w:val="1"/>
      <w:numFmt w:val="bullet"/>
      <w:lvlText w:val="o"/>
      <w:lvlJc w:val="left"/>
      <w:pPr>
        <w:ind w:left="3742" w:hanging="360"/>
      </w:pPr>
      <w:rPr>
        <w:rFonts w:ascii="Courier New" w:hAnsi="Courier New" w:cs="Courier New" w:hint="default"/>
      </w:rPr>
    </w:lvl>
    <w:lvl w:ilvl="5" w:tplc="440A0005" w:tentative="1">
      <w:start w:val="1"/>
      <w:numFmt w:val="bullet"/>
      <w:lvlText w:val=""/>
      <w:lvlJc w:val="left"/>
      <w:pPr>
        <w:ind w:left="4462" w:hanging="360"/>
      </w:pPr>
      <w:rPr>
        <w:rFonts w:ascii="Wingdings" w:hAnsi="Wingdings" w:hint="default"/>
      </w:rPr>
    </w:lvl>
    <w:lvl w:ilvl="6" w:tplc="440A0001" w:tentative="1">
      <w:start w:val="1"/>
      <w:numFmt w:val="bullet"/>
      <w:lvlText w:val=""/>
      <w:lvlJc w:val="left"/>
      <w:pPr>
        <w:ind w:left="5182" w:hanging="360"/>
      </w:pPr>
      <w:rPr>
        <w:rFonts w:ascii="Symbol" w:hAnsi="Symbol" w:hint="default"/>
      </w:rPr>
    </w:lvl>
    <w:lvl w:ilvl="7" w:tplc="440A0003" w:tentative="1">
      <w:start w:val="1"/>
      <w:numFmt w:val="bullet"/>
      <w:lvlText w:val="o"/>
      <w:lvlJc w:val="left"/>
      <w:pPr>
        <w:ind w:left="5902" w:hanging="360"/>
      </w:pPr>
      <w:rPr>
        <w:rFonts w:ascii="Courier New" w:hAnsi="Courier New" w:cs="Courier New" w:hint="default"/>
      </w:rPr>
    </w:lvl>
    <w:lvl w:ilvl="8" w:tplc="440A0005" w:tentative="1">
      <w:start w:val="1"/>
      <w:numFmt w:val="bullet"/>
      <w:lvlText w:val=""/>
      <w:lvlJc w:val="left"/>
      <w:pPr>
        <w:ind w:left="6622" w:hanging="360"/>
      </w:pPr>
      <w:rPr>
        <w:rFonts w:ascii="Wingdings" w:hAnsi="Wingdings" w:hint="default"/>
      </w:rPr>
    </w:lvl>
  </w:abstractNum>
  <w:abstractNum w:abstractNumId="16">
    <w:nsid w:val="3F9D1CDD"/>
    <w:multiLevelType w:val="hybridMultilevel"/>
    <w:tmpl w:val="F28EBAB2"/>
    <w:lvl w:ilvl="0" w:tplc="0409000F">
      <w:start w:val="1"/>
      <w:numFmt w:val="decimal"/>
      <w:lvlText w:val="%1."/>
      <w:lvlJc w:val="left"/>
      <w:pPr>
        <w:ind w:left="53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054F7A"/>
    <w:multiLevelType w:val="hybridMultilevel"/>
    <w:tmpl w:val="8B00E9EC"/>
    <w:lvl w:ilvl="0" w:tplc="99B0924A">
      <w:numFmt w:val="bullet"/>
      <w:lvlText w:val="-"/>
      <w:lvlJc w:val="left"/>
      <w:pPr>
        <w:ind w:left="862" w:hanging="360"/>
      </w:pPr>
      <w:rPr>
        <w:rFonts w:ascii="Museo Sans 300" w:eastAsia="Times New Roman" w:hAnsi="Museo Sans 300" w:cs="Times New Roman" w:hint="default"/>
      </w:rPr>
    </w:lvl>
    <w:lvl w:ilvl="1" w:tplc="440A0003" w:tentative="1">
      <w:start w:val="1"/>
      <w:numFmt w:val="bullet"/>
      <w:lvlText w:val="o"/>
      <w:lvlJc w:val="left"/>
      <w:pPr>
        <w:ind w:left="1582" w:hanging="360"/>
      </w:pPr>
      <w:rPr>
        <w:rFonts w:ascii="Courier New" w:hAnsi="Courier New" w:cs="Courier New" w:hint="default"/>
      </w:rPr>
    </w:lvl>
    <w:lvl w:ilvl="2" w:tplc="440A0005" w:tentative="1">
      <w:start w:val="1"/>
      <w:numFmt w:val="bullet"/>
      <w:lvlText w:val=""/>
      <w:lvlJc w:val="left"/>
      <w:pPr>
        <w:ind w:left="2302" w:hanging="360"/>
      </w:pPr>
      <w:rPr>
        <w:rFonts w:ascii="Wingdings" w:hAnsi="Wingdings" w:hint="default"/>
      </w:rPr>
    </w:lvl>
    <w:lvl w:ilvl="3" w:tplc="440A0001" w:tentative="1">
      <w:start w:val="1"/>
      <w:numFmt w:val="bullet"/>
      <w:lvlText w:val=""/>
      <w:lvlJc w:val="left"/>
      <w:pPr>
        <w:ind w:left="3022" w:hanging="360"/>
      </w:pPr>
      <w:rPr>
        <w:rFonts w:ascii="Symbol" w:hAnsi="Symbol" w:hint="default"/>
      </w:rPr>
    </w:lvl>
    <w:lvl w:ilvl="4" w:tplc="440A0003" w:tentative="1">
      <w:start w:val="1"/>
      <w:numFmt w:val="bullet"/>
      <w:lvlText w:val="o"/>
      <w:lvlJc w:val="left"/>
      <w:pPr>
        <w:ind w:left="3742" w:hanging="360"/>
      </w:pPr>
      <w:rPr>
        <w:rFonts w:ascii="Courier New" w:hAnsi="Courier New" w:cs="Courier New" w:hint="default"/>
      </w:rPr>
    </w:lvl>
    <w:lvl w:ilvl="5" w:tplc="440A0005" w:tentative="1">
      <w:start w:val="1"/>
      <w:numFmt w:val="bullet"/>
      <w:lvlText w:val=""/>
      <w:lvlJc w:val="left"/>
      <w:pPr>
        <w:ind w:left="4462" w:hanging="360"/>
      </w:pPr>
      <w:rPr>
        <w:rFonts w:ascii="Wingdings" w:hAnsi="Wingdings" w:hint="default"/>
      </w:rPr>
    </w:lvl>
    <w:lvl w:ilvl="6" w:tplc="440A0001" w:tentative="1">
      <w:start w:val="1"/>
      <w:numFmt w:val="bullet"/>
      <w:lvlText w:val=""/>
      <w:lvlJc w:val="left"/>
      <w:pPr>
        <w:ind w:left="5182" w:hanging="360"/>
      </w:pPr>
      <w:rPr>
        <w:rFonts w:ascii="Symbol" w:hAnsi="Symbol" w:hint="default"/>
      </w:rPr>
    </w:lvl>
    <w:lvl w:ilvl="7" w:tplc="440A0003" w:tentative="1">
      <w:start w:val="1"/>
      <w:numFmt w:val="bullet"/>
      <w:lvlText w:val="o"/>
      <w:lvlJc w:val="left"/>
      <w:pPr>
        <w:ind w:left="5902" w:hanging="360"/>
      </w:pPr>
      <w:rPr>
        <w:rFonts w:ascii="Courier New" w:hAnsi="Courier New" w:cs="Courier New" w:hint="default"/>
      </w:rPr>
    </w:lvl>
    <w:lvl w:ilvl="8" w:tplc="440A0005" w:tentative="1">
      <w:start w:val="1"/>
      <w:numFmt w:val="bullet"/>
      <w:lvlText w:val=""/>
      <w:lvlJc w:val="left"/>
      <w:pPr>
        <w:ind w:left="6622" w:hanging="360"/>
      </w:pPr>
      <w:rPr>
        <w:rFonts w:ascii="Wingdings" w:hAnsi="Wingdings" w:hint="default"/>
      </w:rPr>
    </w:lvl>
  </w:abstractNum>
  <w:abstractNum w:abstractNumId="18">
    <w:nsid w:val="431E169C"/>
    <w:multiLevelType w:val="hybridMultilevel"/>
    <w:tmpl w:val="15CA4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5333BD"/>
    <w:multiLevelType w:val="hybridMultilevel"/>
    <w:tmpl w:val="0E4849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47427AE0"/>
    <w:multiLevelType w:val="hybridMultilevel"/>
    <w:tmpl w:val="C346F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E3D2B"/>
    <w:multiLevelType w:val="hybridMultilevel"/>
    <w:tmpl w:val="D7462D00"/>
    <w:lvl w:ilvl="0" w:tplc="440A0001">
      <w:start w:val="1"/>
      <w:numFmt w:val="bullet"/>
      <w:lvlText w:val=""/>
      <w:lvlJc w:val="left"/>
      <w:pPr>
        <w:ind w:left="1222" w:hanging="360"/>
      </w:pPr>
      <w:rPr>
        <w:rFonts w:ascii="Symbol" w:hAnsi="Symbol" w:hint="default"/>
      </w:rPr>
    </w:lvl>
    <w:lvl w:ilvl="1" w:tplc="440A0003" w:tentative="1">
      <w:start w:val="1"/>
      <w:numFmt w:val="bullet"/>
      <w:lvlText w:val="o"/>
      <w:lvlJc w:val="left"/>
      <w:pPr>
        <w:ind w:left="1942" w:hanging="360"/>
      </w:pPr>
      <w:rPr>
        <w:rFonts w:ascii="Courier New" w:hAnsi="Courier New" w:cs="Courier New" w:hint="default"/>
      </w:rPr>
    </w:lvl>
    <w:lvl w:ilvl="2" w:tplc="440A0005" w:tentative="1">
      <w:start w:val="1"/>
      <w:numFmt w:val="bullet"/>
      <w:lvlText w:val=""/>
      <w:lvlJc w:val="left"/>
      <w:pPr>
        <w:ind w:left="2662" w:hanging="360"/>
      </w:pPr>
      <w:rPr>
        <w:rFonts w:ascii="Wingdings" w:hAnsi="Wingdings" w:hint="default"/>
      </w:rPr>
    </w:lvl>
    <w:lvl w:ilvl="3" w:tplc="440A0001" w:tentative="1">
      <w:start w:val="1"/>
      <w:numFmt w:val="bullet"/>
      <w:lvlText w:val=""/>
      <w:lvlJc w:val="left"/>
      <w:pPr>
        <w:ind w:left="3382" w:hanging="360"/>
      </w:pPr>
      <w:rPr>
        <w:rFonts w:ascii="Symbol" w:hAnsi="Symbol" w:hint="default"/>
      </w:rPr>
    </w:lvl>
    <w:lvl w:ilvl="4" w:tplc="440A0003" w:tentative="1">
      <w:start w:val="1"/>
      <w:numFmt w:val="bullet"/>
      <w:lvlText w:val="o"/>
      <w:lvlJc w:val="left"/>
      <w:pPr>
        <w:ind w:left="4102" w:hanging="360"/>
      </w:pPr>
      <w:rPr>
        <w:rFonts w:ascii="Courier New" w:hAnsi="Courier New" w:cs="Courier New" w:hint="default"/>
      </w:rPr>
    </w:lvl>
    <w:lvl w:ilvl="5" w:tplc="440A0005" w:tentative="1">
      <w:start w:val="1"/>
      <w:numFmt w:val="bullet"/>
      <w:lvlText w:val=""/>
      <w:lvlJc w:val="left"/>
      <w:pPr>
        <w:ind w:left="4822" w:hanging="360"/>
      </w:pPr>
      <w:rPr>
        <w:rFonts w:ascii="Wingdings" w:hAnsi="Wingdings" w:hint="default"/>
      </w:rPr>
    </w:lvl>
    <w:lvl w:ilvl="6" w:tplc="440A0001" w:tentative="1">
      <w:start w:val="1"/>
      <w:numFmt w:val="bullet"/>
      <w:lvlText w:val=""/>
      <w:lvlJc w:val="left"/>
      <w:pPr>
        <w:ind w:left="5542" w:hanging="360"/>
      </w:pPr>
      <w:rPr>
        <w:rFonts w:ascii="Symbol" w:hAnsi="Symbol" w:hint="default"/>
      </w:rPr>
    </w:lvl>
    <w:lvl w:ilvl="7" w:tplc="440A0003" w:tentative="1">
      <w:start w:val="1"/>
      <w:numFmt w:val="bullet"/>
      <w:lvlText w:val="o"/>
      <w:lvlJc w:val="left"/>
      <w:pPr>
        <w:ind w:left="6262" w:hanging="360"/>
      </w:pPr>
      <w:rPr>
        <w:rFonts w:ascii="Courier New" w:hAnsi="Courier New" w:cs="Courier New" w:hint="default"/>
      </w:rPr>
    </w:lvl>
    <w:lvl w:ilvl="8" w:tplc="440A0005" w:tentative="1">
      <w:start w:val="1"/>
      <w:numFmt w:val="bullet"/>
      <w:lvlText w:val=""/>
      <w:lvlJc w:val="left"/>
      <w:pPr>
        <w:ind w:left="6982" w:hanging="360"/>
      </w:pPr>
      <w:rPr>
        <w:rFonts w:ascii="Wingdings" w:hAnsi="Wingdings" w:hint="default"/>
      </w:rPr>
    </w:lvl>
  </w:abstractNum>
  <w:abstractNum w:abstractNumId="22">
    <w:nsid w:val="498659AE"/>
    <w:multiLevelType w:val="hybridMultilevel"/>
    <w:tmpl w:val="8110C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2068B0"/>
    <w:multiLevelType w:val="hybridMultilevel"/>
    <w:tmpl w:val="0CCC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82BD3"/>
    <w:multiLevelType w:val="hybridMultilevel"/>
    <w:tmpl w:val="36D87240"/>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5">
    <w:nsid w:val="55027C1C"/>
    <w:multiLevelType w:val="hybridMultilevel"/>
    <w:tmpl w:val="2EA49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9C02D9"/>
    <w:multiLevelType w:val="hybridMultilevel"/>
    <w:tmpl w:val="FA82F0E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568500A0"/>
    <w:multiLevelType w:val="hybridMultilevel"/>
    <w:tmpl w:val="31C6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FF77F6"/>
    <w:multiLevelType w:val="hybridMultilevel"/>
    <w:tmpl w:val="B1BC1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B35D23"/>
    <w:multiLevelType w:val="hybridMultilevel"/>
    <w:tmpl w:val="7310CDDE"/>
    <w:lvl w:ilvl="0" w:tplc="885C9BDA">
      <w:numFmt w:val="bullet"/>
      <w:lvlText w:val="-"/>
      <w:lvlJc w:val="left"/>
      <w:pPr>
        <w:ind w:left="862" w:hanging="360"/>
      </w:pPr>
      <w:rPr>
        <w:rFonts w:ascii="Museo Sans 300" w:eastAsia="Times New Roman" w:hAnsi="Museo Sans 300" w:cs="Times New Roman" w:hint="default"/>
      </w:rPr>
    </w:lvl>
    <w:lvl w:ilvl="1" w:tplc="440A0003" w:tentative="1">
      <w:start w:val="1"/>
      <w:numFmt w:val="bullet"/>
      <w:lvlText w:val="o"/>
      <w:lvlJc w:val="left"/>
      <w:pPr>
        <w:ind w:left="1582" w:hanging="360"/>
      </w:pPr>
      <w:rPr>
        <w:rFonts w:ascii="Courier New" w:hAnsi="Courier New" w:cs="Courier New" w:hint="default"/>
      </w:rPr>
    </w:lvl>
    <w:lvl w:ilvl="2" w:tplc="440A0005" w:tentative="1">
      <w:start w:val="1"/>
      <w:numFmt w:val="bullet"/>
      <w:lvlText w:val=""/>
      <w:lvlJc w:val="left"/>
      <w:pPr>
        <w:ind w:left="2302" w:hanging="360"/>
      </w:pPr>
      <w:rPr>
        <w:rFonts w:ascii="Wingdings" w:hAnsi="Wingdings" w:hint="default"/>
      </w:rPr>
    </w:lvl>
    <w:lvl w:ilvl="3" w:tplc="440A0001" w:tentative="1">
      <w:start w:val="1"/>
      <w:numFmt w:val="bullet"/>
      <w:lvlText w:val=""/>
      <w:lvlJc w:val="left"/>
      <w:pPr>
        <w:ind w:left="3022" w:hanging="360"/>
      </w:pPr>
      <w:rPr>
        <w:rFonts w:ascii="Symbol" w:hAnsi="Symbol" w:hint="default"/>
      </w:rPr>
    </w:lvl>
    <w:lvl w:ilvl="4" w:tplc="440A0003" w:tentative="1">
      <w:start w:val="1"/>
      <w:numFmt w:val="bullet"/>
      <w:lvlText w:val="o"/>
      <w:lvlJc w:val="left"/>
      <w:pPr>
        <w:ind w:left="3742" w:hanging="360"/>
      </w:pPr>
      <w:rPr>
        <w:rFonts w:ascii="Courier New" w:hAnsi="Courier New" w:cs="Courier New" w:hint="default"/>
      </w:rPr>
    </w:lvl>
    <w:lvl w:ilvl="5" w:tplc="440A0005" w:tentative="1">
      <w:start w:val="1"/>
      <w:numFmt w:val="bullet"/>
      <w:lvlText w:val=""/>
      <w:lvlJc w:val="left"/>
      <w:pPr>
        <w:ind w:left="4462" w:hanging="360"/>
      </w:pPr>
      <w:rPr>
        <w:rFonts w:ascii="Wingdings" w:hAnsi="Wingdings" w:hint="default"/>
      </w:rPr>
    </w:lvl>
    <w:lvl w:ilvl="6" w:tplc="440A0001" w:tentative="1">
      <w:start w:val="1"/>
      <w:numFmt w:val="bullet"/>
      <w:lvlText w:val=""/>
      <w:lvlJc w:val="left"/>
      <w:pPr>
        <w:ind w:left="5182" w:hanging="360"/>
      </w:pPr>
      <w:rPr>
        <w:rFonts w:ascii="Symbol" w:hAnsi="Symbol" w:hint="default"/>
      </w:rPr>
    </w:lvl>
    <w:lvl w:ilvl="7" w:tplc="440A0003" w:tentative="1">
      <w:start w:val="1"/>
      <w:numFmt w:val="bullet"/>
      <w:lvlText w:val="o"/>
      <w:lvlJc w:val="left"/>
      <w:pPr>
        <w:ind w:left="5902" w:hanging="360"/>
      </w:pPr>
      <w:rPr>
        <w:rFonts w:ascii="Courier New" w:hAnsi="Courier New" w:cs="Courier New" w:hint="default"/>
      </w:rPr>
    </w:lvl>
    <w:lvl w:ilvl="8" w:tplc="440A0005" w:tentative="1">
      <w:start w:val="1"/>
      <w:numFmt w:val="bullet"/>
      <w:lvlText w:val=""/>
      <w:lvlJc w:val="left"/>
      <w:pPr>
        <w:ind w:left="6622" w:hanging="360"/>
      </w:pPr>
      <w:rPr>
        <w:rFonts w:ascii="Wingdings" w:hAnsi="Wingdings" w:hint="default"/>
      </w:rPr>
    </w:lvl>
  </w:abstractNum>
  <w:abstractNum w:abstractNumId="30">
    <w:nsid w:val="5E99676E"/>
    <w:multiLevelType w:val="hybridMultilevel"/>
    <w:tmpl w:val="5E2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065EAE"/>
    <w:multiLevelType w:val="hybridMultilevel"/>
    <w:tmpl w:val="5CA82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3521F"/>
    <w:multiLevelType w:val="hybridMultilevel"/>
    <w:tmpl w:val="677207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A5D62"/>
    <w:multiLevelType w:val="hybridMultilevel"/>
    <w:tmpl w:val="95CC5378"/>
    <w:lvl w:ilvl="0" w:tplc="885C9BDA">
      <w:numFmt w:val="bullet"/>
      <w:lvlText w:val="-"/>
      <w:lvlJc w:val="left"/>
      <w:pPr>
        <w:ind w:left="1068" w:hanging="360"/>
      </w:pPr>
      <w:rPr>
        <w:rFonts w:ascii="Museo Sans 300" w:eastAsia="Times New Roman" w:hAnsi="Museo Sans 300"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4">
    <w:nsid w:val="73FA0CAA"/>
    <w:multiLevelType w:val="hybridMultilevel"/>
    <w:tmpl w:val="3C18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1C5FB5"/>
    <w:multiLevelType w:val="hybridMultilevel"/>
    <w:tmpl w:val="DFF8C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A0785A"/>
    <w:multiLevelType w:val="hybridMultilevel"/>
    <w:tmpl w:val="D9447F48"/>
    <w:lvl w:ilvl="0" w:tplc="885C9BDA">
      <w:numFmt w:val="bullet"/>
      <w:lvlText w:val="-"/>
      <w:lvlJc w:val="left"/>
      <w:pPr>
        <w:ind w:left="1222" w:hanging="360"/>
      </w:pPr>
      <w:rPr>
        <w:rFonts w:ascii="Museo Sans 300" w:eastAsia="Times New Roman" w:hAnsi="Museo Sans 300" w:cs="Times New Roman" w:hint="default"/>
      </w:rPr>
    </w:lvl>
    <w:lvl w:ilvl="1" w:tplc="440A0003" w:tentative="1">
      <w:start w:val="1"/>
      <w:numFmt w:val="bullet"/>
      <w:lvlText w:val="o"/>
      <w:lvlJc w:val="left"/>
      <w:pPr>
        <w:ind w:left="1942" w:hanging="360"/>
      </w:pPr>
      <w:rPr>
        <w:rFonts w:ascii="Courier New" w:hAnsi="Courier New" w:cs="Courier New" w:hint="default"/>
      </w:rPr>
    </w:lvl>
    <w:lvl w:ilvl="2" w:tplc="440A0005" w:tentative="1">
      <w:start w:val="1"/>
      <w:numFmt w:val="bullet"/>
      <w:lvlText w:val=""/>
      <w:lvlJc w:val="left"/>
      <w:pPr>
        <w:ind w:left="2662" w:hanging="360"/>
      </w:pPr>
      <w:rPr>
        <w:rFonts w:ascii="Wingdings" w:hAnsi="Wingdings" w:hint="default"/>
      </w:rPr>
    </w:lvl>
    <w:lvl w:ilvl="3" w:tplc="440A0001" w:tentative="1">
      <w:start w:val="1"/>
      <w:numFmt w:val="bullet"/>
      <w:lvlText w:val=""/>
      <w:lvlJc w:val="left"/>
      <w:pPr>
        <w:ind w:left="3382" w:hanging="360"/>
      </w:pPr>
      <w:rPr>
        <w:rFonts w:ascii="Symbol" w:hAnsi="Symbol" w:hint="default"/>
      </w:rPr>
    </w:lvl>
    <w:lvl w:ilvl="4" w:tplc="440A0003" w:tentative="1">
      <w:start w:val="1"/>
      <w:numFmt w:val="bullet"/>
      <w:lvlText w:val="o"/>
      <w:lvlJc w:val="left"/>
      <w:pPr>
        <w:ind w:left="4102" w:hanging="360"/>
      </w:pPr>
      <w:rPr>
        <w:rFonts w:ascii="Courier New" w:hAnsi="Courier New" w:cs="Courier New" w:hint="default"/>
      </w:rPr>
    </w:lvl>
    <w:lvl w:ilvl="5" w:tplc="440A0005" w:tentative="1">
      <w:start w:val="1"/>
      <w:numFmt w:val="bullet"/>
      <w:lvlText w:val=""/>
      <w:lvlJc w:val="left"/>
      <w:pPr>
        <w:ind w:left="4822" w:hanging="360"/>
      </w:pPr>
      <w:rPr>
        <w:rFonts w:ascii="Wingdings" w:hAnsi="Wingdings" w:hint="default"/>
      </w:rPr>
    </w:lvl>
    <w:lvl w:ilvl="6" w:tplc="440A0001" w:tentative="1">
      <w:start w:val="1"/>
      <w:numFmt w:val="bullet"/>
      <w:lvlText w:val=""/>
      <w:lvlJc w:val="left"/>
      <w:pPr>
        <w:ind w:left="5542" w:hanging="360"/>
      </w:pPr>
      <w:rPr>
        <w:rFonts w:ascii="Symbol" w:hAnsi="Symbol" w:hint="default"/>
      </w:rPr>
    </w:lvl>
    <w:lvl w:ilvl="7" w:tplc="440A0003" w:tentative="1">
      <w:start w:val="1"/>
      <w:numFmt w:val="bullet"/>
      <w:lvlText w:val="o"/>
      <w:lvlJc w:val="left"/>
      <w:pPr>
        <w:ind w:left="6262" w:hanging="360"/>
      </w:pPr>
      <w:rPr>
        <w:rFonts w:ascii="Courier New" w:hAnsi="Courier New" w:cs="Courier New" w:hint="default"/>
      </w:rPr>
    </w:lvl>
    <w:lvl w:ilvl="8" w:tplc="440A0005" w:tentative="1">
      <w:start w:val="1"/>
      <w:numFmt w:val="bullet"/>
      <w:lvlText w:val=""/>
      <w:lvlJc w:val="left"/>
      <w:pPr>
        <w:ind w:left="6982" w:hanging="360"/>
      </w:pPr>
      <w:rPr>
        <w:rFonts w:ascii="Wingdings" w:hAnsi="Wingdings" w:hint="default"/>
      </w:rPr>
    </w:lvl>
  </w:abstractNum>
  <w:abstractNum w:abstractNumId="37">
    <w:nsid w:val="7E7F16E3"/>
    <w:multiLevelType w:val="hybridMultilevel"/>
    <w:tmpl w:val="ACD4D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CE7387"/>
    <w:multiLevelType w:val="hybridMultilevel"/>
    <w:tmpl w:val="9C4C88B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16"/>
  </w:num>
  <w:num w:numId="2">
    <w:abstractNumId w:val="14"/>
  </w:num>
  <w:num w:numId="3">
    <w:abstractNumId w:val="8"/>
  </w:num>
  <w:num w:numId="4">
    <w:abstractNumId w:val="18"/>
  </w:num>
  <w:num w:numId="5">
    <w:abstractNumId w:val="25"/>
  </w:num>
  <w:num w:numId="6">
    <w:abstractNumId w:val="7"/>
  </w:num>
  <w:num w:numId="7">
    <w:abstractNumId w:val="32"/>
  </w:num>
  <w:num w:numId="8">
    <w:abstractNumId w:val="13"/>
  </w:num>
  <w:num w:numId="9">
    <w:abstractNumId w:val="10"/>
  </w:num>
  <w:num w:numId="10">
    <w:abstractNumId w:val="22"/>
  </w:num>
  <w:num w:numId="11">
    <w:abstractNumId w:val="21"/>
  </w:num>
  <w:num w:numId="12">
    <w:abstractNumId w:val="17"/>
  </w:num>
  <w:num w:numId="13">
    <w:abstractNumId w:val="29"/>
  </w:num>
  <w:num w:numId="14">
    <w:abstractNumId w:val="38"/>
  </w:num>
  <w:num w:numId="15">
    <w:abstractNumId w:val="15"/>
  </w:num>
  <w:num w:numId="16">
    <w:abstractNumId w:val="36"/>
  </w:num>
  <w:num w:numId="17">
    <w:abstractNumId w:val="33"/>
  </w:num>
  <w:num w:numId="18">
    <w:abstractNumId w:val="11"/>
  </w:num>
  <w:num w:numId="19">
    <w:abstractNumId w:val="28"/>
  </w:num>
  <w:num w:numId="20">
    <w:abstractNumId w:val="19"/>
  </w:num>
  <w:num w:numId="21">
    <w:abstractNumId w:val="4"/>
  </w:num>
  <w:num w:numId="22">
    <w:abstractNumId w:val="24"/>
  </w:num>
  <w:num w:numId="23">
    <w:abstractNumId w:val="27"/>
  </w:num>
  <w:num w:numId="24">
    <w:abstractNumId w:val="2"/>
  </w:num>
  <w:num w:numId="25">
    <w:abstractNumId w:val="23"/>
  </w:num>
  <w:num w:numId="26">
    <w:abstractNumId w:val="6"/>
  </w:num>
  <w:num w:numId="27">
    <w:abstractNumId w:val="1"/>
  </w:num>
  <w:num w:numId="28">
    <w:abstractNumId w:val="30"/>
  </w:num>
  <w:num w:numId="29">
    <w:abstractNumId w:val="9"/>
  </w:num>
  <w:num w:numId="30">
    <w:abstractNumId w:val="26"/>
  </w:num>
  <w:num w:numId="31">
    <w:abstractNumId w:val="0"/>
  </w:num>
  <w:num w:numId="32">
    <w:abstractNumId w:val="3"/>
  </w:num>
  <w:num w:numId="33">
    <w:abstractNumId w:val="37"/>
  </w:num>
  <w:num w:numId="34">
    <w:abstractNumId w:val="31"/>
  </w:num>
  <w:num w:numId="35">
    <w:abstractNumId w:val="34"/>
  </w:num>
  <w:num w:numId="36">
    <w:abstractNumId w:val="20"/>
  </w:num>
  <w:num w:numId="37">
    <w:abstractNumId w:val="12"/>
  </w:num>
  <w:num w:numId="38">
    <w:abstractNumId w:val="5"/>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921841"/>
    <w:rsid w:val="000007D3"/>
    <w:rsid w:val="00001170"/>
    <w:rsid w:val="000014BC"/>
    <w:rsid w:val="000028AB"/>
    <w:rsid w:val="000031EA"/>
    <w:rsid w:val="00007DC4"/>
    <w:rsid w:val="0001152C"/>
    <w:rsid w:val="000151C8"/>
    <w:rsid w:val="000244F8"/>
    <w:rsid w:val="00024835"/>
    <w:rsid w:val="00024BD7"/>
    <w:rsid w:val="00027744"/>
    <w:rsid w:val="00027F61"/>
    <w:rsid w:val="00032648"/>
    <w:rsid w:val="00035E03"/>
    <w:rsid w:val="0004441F"/>
    <w:rsid w:val="00044A5B"/>
    <w:rsid w:val="00046513"/>
    <w:rsid w:val="00054C4E"/>
    <w:rsid w:val="0007518F"/>
    <w:rsid w:val="000753F5"/>
    <w:rsid w:val="00084AE2"/>
    <w:rsid w:val="0008742E"/>
    <w:rsid w:val="000942A3"/>
    <w:rsid w:val="00097427"/>
    <w:rsid w:val="000B01E4"/>
    <w:rsid w:val="000B5CB5"/>
    <w:rsid w:val="000C0BEF"/>
    <w:rsid w:val="000C34FC"/>
    <w:rsid w:val="000C355E"/>
    <w:rsid w:val="000C7DFF"/>
    <w:rsid w:val="000D3126"/>
    <w:rsid w:val="000E14BE"/>
    <w:rsid w:val="000F09A9"/>
    <w:rsid w:val="000F4DF1"/>
    <w:rsid w:val="000F6DC4"/>
    <w:rsid w:val="000F7290"/>
    <w:rsid w:val="001148E6"/>
    <w:rsid w:val="00116363"/>
    <w:rsid w:val="00117B54"/>
    <w:rsid w:val="0012239A"/>
    <w:rsid w:val="001263E6"/>
    <w:rsid w:val="0013709E"/>
    <w:rsid w:val="001418FF"/>
    <w:rsid w:val="0014782D"/>
    <w:rsid w:val="00151748"/>
    <w:rsid w:val="00163DFE"/>
    <w:rsid w:val="00163F35"/>
    <w:rsid w:val="001760F7"/>
    <w:rsid w:val="00176F16"/>
    <w:rsid w:val="00182CD5"/>
    <w:rsid w:val="0018471C"/>
    <w:rsid w:val="0019259D"/>
    <w:rsid w:val="00193FD3"/>
    <w:rsid w:val="00194AA2"/>
    <w:rsid w:val="00195487"/>
    <w:rsid w:val="0019609D"/>
    <w:rsid w:val="00197A41"/>
    <w:rsid w:val="001A2820"/>
    <w:rsid w:val="001A370F"/>
    <w:rsid w:val="001B05BE"/>
    <w:rsid w:val="001B35A2"/>
    <w:rsid w:val="001C6D0F"/>
    <w:rsid w:val="001D185E"/>
    <w:rsid w:val="001D3B8E"/>
    <w:rsid w:val="001D5CBF"/>
    <w:rsid w:val="001D6BB5"/>
    <w:rsid w:val="001D6DFC"/>
    <w:rsid w:val="001E7011"/>
    <w:rsid w:val="001E7CA9"/>
    <w:rsid w:val="00202EF7"/>
    <w:rsid w:val="002134AE"/>
    <w:rsid w:val="00217FD1"/>
    <w:rsid w:val="00222D60"/>
    <w:rsid w:val="00223010"/>
    <w:rsid w:val="00223B9C"/>
    <w:rsid w:val="00225230"/>
    <w:rsid w:val="00230C1D"/>
    <w:rsid w:val="0023521B"/>
    <w:rsid w:val="00236252"/>
    <w:rsid w:val="00253A1C"/>
    <w:rsid w:val="0025667F"/>
    <w:rsid w:val="0026252B"/>
    <w:rsid w:val="00274A77"/>
    <w:rsid w:val="00276549"/>
    <w:rsid w:val="00282EE8"/>
    <w:rsid w:val="002833CA"/>
    <w:rsid w:val="002908B1"/>
    <w:rsid w:val="002A3285"/>
    <w:rsid w:val="002B004F"/>
    <w:rsid w:val="002B4684"/>
    <w:rsid w:val="002B4A8E"/>
    <w:rsid w:val="002D278C"/>
    <w:rsid w:val="002E0358"/>
    <w:rsid w:val="002E2F41"/>
    <w:rsid w:val="002F02EC"/>
    <w:rsid w:val="002F27FE"/>
    <w:rsid w:val="00303D4F"/>
    <w:rsid w:val="0030425B"/>
    <w:rsid w:val="00306F4B"/>
    <w:rsid w:val="00312194"/>
    <w:rsid w:val="0031646A"/>
    <w:rsid w:val="00324AD2"/>
    <w:rsid w:val="00331550"/>
    <w:rsid w:val="00331639"/>
    <w:rsid w:val="0033210D"/>
    <w:rsid w:val="00333552"/>
    <w:rsid w:val="00337D7F"/>
    <w:rsid w:val="003404DB"/>
    <w:rsid w:val="0035657F"/>
    <w:rsid w:val="0037242F"/>
    <w:rsid w:val="00374CE6"/>
    <w:rsid w:val="00383FC5"/>
    <w:rsid w:val="00386A9C"/>
    <w:rsid w:val="00393F98"/>
    <w:rsid w:val="00395F6C"/>
    <w:rsid w:val="00397659"/>
    <w:rsid w:val="003A648F"/>
    <w:rsid w:val="003B241E"/>
    <w:rsid w:val="003B4163"/>
    <w:rsid w:val="003B42A6"/>
    <w:rsid w:val="003D1872"/>
    <w:rsid w:val="003E0D96"/>
    <w:rsid w:val="003E4361"/>
    <w:rsid w:val="003E6370"/>
    <w:rsid w:val="003F0CFA"/>
    <w:rsid w:val="003F1BC1"/>
    <w:rsid w:val="003F6026"/>
    <w:rsid w:val="00400BEA"/>
    <w:rsid w:val="004045DE"/>
    <w:rsid w:val="00405701"/>
    <w:rsid w:val="00416E7A"/>
    <w:rsid w:val="00421645"/>
    <w:rsid w:val="00435A31"/>
    <w:rsid w:val="00441925"/>
    <w:rsid w:val="00446C58"/>
    <w:rsid w:val="00451A7E"/>
    <w:rsid w:val="004562B8"/>
    <w:rsid w:val="00465E8B"/>
    <w:rsid w:val="00476EE6"/>
    <w:rsid w:val="0048354D"/>
    <w:rsid w:val="004A2E7B"/>
    <w:rsid w:val="004A515E"/>
    <w:rsid w:val="004B0DA2"/>
    <w:rsid w:val="004B2763"/>
    <w:rsid w:val="004B6649"/>
    <w:rsid w:val="004C10F4"/>
    <w:rsid w:val="004C6667"/>
    <w:rsid w:val="004C7F70"/>
    <w:rsid w:val="004D33C8"/>
    <w:rsid w:val="004D5E44"/>
    <w:rsid w:val="004E064E"/>
    <w:rsid w:val="004E1FBA"/>
    <w:rsid w:val="004E3ED7"/>
    <w:rsid w:val="004E4114"/>
    <w:rsid w:val="004F1550"/>
    <w:rsid w:val="004F35EB"/>
    <w:rsid w:val="004F382F"/>
    <w:rsid w:val="004F383D"/>
    <w:rsid w:val="004F567F"/>
    <w:rsid w:val="0050761A"/>
    <w:rsid w:val="00510C90"/>
    <w:rsid w:val="00514F39"/>
    <w:rsid w:val="005157D4"/>
    <w:rsid w:val="00522126"/>
    <w:rsid w:val="0053057C"/>
    <w:rsid w:val="00535938"/>
    <w:rsid w:val="00541B0E"/>
    <w:rsid w:val="0054287C"/>
    <w:rsid w:val="00542CA9"/>
    <w:rsid w:val="0055645F"/>
    <w:rsid w:val="00557C45"/>
    <w:rsid w:val="0056315C"/>
    <w:rsid w:val="00580B0F"/>
    <w:rsid w:val="005811A8"/>
    <w:rsid w:val="005830AB"/>
    <w:rsid w:val="0059093A"/>
    <w:rsid w:val="005B2578"/>
    <w:rsid w:val="005B4B06"/>
    <w:rsid w:val="005B6FC5"/>
    <w:rsid w:val="005C4613"/>
    <w:rsid w:val="005C65D0"/>
    <w:rsid w:val="005F0D15"/>
    <w:rsid w:val="005F47C2"/>
    <w:rsid w:val="00601397"/>
    <w:rsid w:val="006013E5"/>
    <w:rsid w:val="00603E23"/>
    <w:rsid w:val="006072B0"/>
    <w:rsid w:val="00622A39"/>
    <w:rsid w:val="006368AC"/>
    <w:rsid w:val="00637A7D"/>
    <w:rsid w:val="006449B4"/>
    <w:rsid w:val="00653EE1"/>
    <w:rsid w:val="00655DFA"/>
    <w:rsid w:val="00655ED0"/>
    <w:rsid w:val="0067052A"/>
    <w:rsid w:val="00673BF8"/>
    <w:rsid w:val="00674B98"/>
    <w:rsid w:val="00675874"/>
    <w:rsid w:val="006800A9"/>
    <w:rsid w:val="0069010E"/>
    <w:rsid w:val="00696F46"/>
    <w:rsid w:val="006979A2"/>
    <w:rsid w:val="006A61B1"/>
    <w:rsid w:val="006B0658"/>
    <w:rsid w:val="006B0755"/>
    <w:rsid w:val="006C7F59"/>
    <w:rsid w:val="006D1174"/>
    <w:rsid w:val="006D17F4"/>
    <w:rsid w:val="006D4C10"/>
    <w:rsid w:val="006E00DA"/>
    <w:rsid w:val="006F6099"/>
    <w:rsid w:val="007046BF"/>
    <w:rsid w:val="00704DE6"/>
    <w:rsid w:val="00713821"/>
    <w:rsid w:val="00715A74"/>
    <w:rsid w:val="007177BD"/>
    <w:rsid w:val="00720A45"/>
    <w:rsid w:val="007360CF"/>
    <w:rsid w:val="00750EBE"/>
    <w:rsid w:val="0075645A"/>
    <w:rsid w:val="0075696A"/>
    <w:rsid w:val="00761823"/>
    <w:rsid w:val="00766AA8"/>
    <w:rsid w:val="0077009D"/>
    <w:rsid w:val="00773496"/>
    <w:rsid w:val="0078059D"/>
    <w:rsid w:val="00781572"/>
    <w:rsid w:val="0078448D"/>
    <w:rsid w:val="007A46B1"/>
    <w:rsid w:val="007B245B"/>
    <w:rsid w:val="007B73DE"/>
    <w:rsid w:val="007C1147"/>
    <w:rsid w:val="007C1D77"/>
    <w:rsid w:val="007C2A1E"/>
    <w:rsid w:val="007D071B"/>
    <w:rsid w:val="007D2A55"/>
    <w:rsid w:val="007D5381"/>
    <w:rsid w:val="007E7490"/>
    <w:rsid w:val="007F01A6"/>
    <w:rsid w:val="007F38F7"/>
    <w:rsid w:val="007F3B1D"/>
    <w:rsid w:val="00801502"/>
    <w:rsid w:val="008018D0"/>
    <w:rsid w:val="008153BE"/>
    <w:rsid w:val="00817E7C"/>
    <w:rsid w:val="00824978"/>
    <w:rsid w:val="008272DF"/>
    <w:rsid w:val="00834C84"/>
    <w:rsid w:val="00844FDF"/>
    <w:rsid w:val="0085115A"/>
    <w:rsid w:val="00852305"/>
    <w:rsid w:val="008659CB"/>
    <w:rsid w:val="00871404"/>
    <w:rsid w:val="008716DB"/>
    <w:rsid w:val="008747FF"/>
    <w:rsid w:val="00876116"/>
    <w:rsid w:val="00891057"/>
    <w:rsid w:val="008930EC"/>
    <w:rsid w:val="008A4E4B"/>
    <w:rsid w:val="008A726D"/>
    <w:rsid w:val="008A776D"/>
    <w:rsid w:val="008B2261"/>
    <w:rsid w:val="008B5DF2"/>
    <w:rsid w:val="008C5CD4"/>
    <w:rsid w:val="008C6FAE"/>
    <w:rsid w:val="008D2508"/>
    <w:rsid w:val="008D6517"/>
    <w:rsid w:val="008E19BB"/>
    <w:rsid w:val="008E27B7"/>
    <w:rsid w:val="008E3937"/>
    <w:rsid w:val="008E7760"/>
    <w:rsid w:val="008F1826"/>
    <w:rsid w:val="008F1B61"/>
    <w:rsid w:val="008F3119"/>
    <w:rsid w:val="00903DDF"/>
    <w:rsid w:val="00904513"/>
    <w:rsid w:val="00905FD6"/>
    <w:rsid w:val="00907A84"/>
    <w:rsid w:val="009114BB"/>
    <w:rsid w:val="00911D15"/>
    <w:rsid w:val="009126F0"/>
    <w:rsid w:val="00916723"/>
    <w:rsid w:val="00921841"/>
    <w:rsid w:val="00921E38"/>
    <w:rsid w:val="009241D4"/>
    <w:rsid w:val="00925108"/>
    <w:rsid w:val="00927F33"/>
    <w:rsid w:val="00935B61"/>
    <w:rsid w:val="00940E98"/>
    <w:rsid w:val="00944F40"/>
    <w:rsid w:val="00946892"/>
    <w:rsid w:val="009517BC"/>
    <w:rsid w:val="009520EB"/>
    <w:rsid w:val="00956240"/>
    <w:rsid w:val="00956364"/>
    <w:rsid w:val="0096515A"/>
    <w:rsid w:val="0096782F"/>
    <w:rsid w:val="00974BED"/>
    <w:rsid w:val="00980338"/>
    <w:rsid w:val="0098258B"/>
    <w:rsid w:val="0098603A"/>
    <w:rsid w:val="00986C33"/>
    <w:rsid w:val="009876F9"/>
    <w:rsid w:val="00990AF6"/>
    <w:rsid w:val="009933F2"/>
    <w:rsid w:val="009974F6"/>
    <w:rsid w:val="00997EC6"/>
    <w:rsid w:val="009A1AE3"/>
    <w:rsid w:val="009A797A"/>
    <w:rsid w:val="009B0B08"/>
    <w:rsid w:val="009B2083"/>
    <w:rsid w:val="009B50C9"/>
    <w:rsid w:val="009B5FFD"/>
    <w:rsid w:val="009C0ACB"/>
    <w:rsid w:val="009C1856"/>
    <w:rsid w:val="009C3BB0"/>
    <w:rsid w:val="009D471F"/>
    <w:rsid w:val="009D488F"/>
    <w:rsid w:val="009D4D30"/>
    <w:rsid w:val="009E5B30"/>
    <w:rsid w:val="00A0216B"/>
    <w:rsid w:val="00A07F28"/>
    <w:rsid w:val="00A14298"/>
    <w:rsid w:val="00A14E5C"/>
    <w:rsid w:val="00A168E9"/>
    <w:rsid w:val="00A2094B"/>
    <w:rsid w:val="00A234E6"/>
    <w:rsid w:val="00A25EB6"/>
    <w:rsid w:val="00A26B99"/>
    <w:rsid w:val="00A27D04"/>
    <w:rsid w:val="00A35A0C"/>
    <w:rsid w:val="00A36FA1"/>
    <w:rsid w:val="00A40699"/>
    <w:rsid w:val="00A40819"/>
    <w:rsid w:val="00A5045D"/>
    <w:rsid w:val="00A542FD"/>
    <w:rsid w:val="00A66D31"/>
    <w:rsid w:val="00A7514A"/>
    <w:rsid w:val="00A80F55"/>
    <w:rsid w:val="00A9678C"/>
    <w:rsid w:val="00AA06C8"/>
    <w:rsid w:val="00AB6DD6"/>
    <w:rsid w:val="00AC7F64"/>
    <w:rsid w:val="00AE54AB"/>
    <w:rsid w:val="00AE74B8"/>
    <w:rsid w:val="00AF6013"/>
    <w:rsid w:val="00B150DE"/>
    <w:rsid w:val="00B16060"/>
    <w:rsid w:val="00B17250"/>
    <w:rsid w:val="00B23E52"/>
    <w:rsid w:val="00B277A7"/>
    <w:rsid w:val="00B330C0"/>
    <w:rsid w:val="00B4070E"/>
    <w:rsid w:val="00B45CBF"/>
    <w:rsid w:val="00B53B6A"/>
    <w:rsid w:val="00B53EE5"/>
    <w:rsid w:val="00B53FE8"/>
    <w:rsid w:val="00B57EA1"/>
    <w:rsid w:val="00B61511"/>
    <w:rsid w:val="00B6187C"/>
    <w:rsid w:val="00B700C1"/>
    <w:rsid w:val="00B70DF3"/>
    <w:rsid w:val="00B73E66"/>
    <w:rsid w:val="00B76433"/>
    <w:rsid w:val="00B764C2"/>
    <w:rsid w:val="00B779C5"/>
    <w:rsid w:val="00B77B64"/>
    <w:rsid w:val="00B82070"/>
    <w:rsid w:val="00B87D7A"/>
    <w:rsid w:val="00BA1304"/>
    <w:rsid w:val="00BA4C31"/>
    <w:rsid w:val="00BA4CEC"/>
    <w:rsid w:val="00BA563E"/>
    <w:rsid w:val="00BB1E9E"/>
    <w:rsid w:val="00BC3496"/>
    <w:rsid w:val="00BC4F99"/>
    <w:rsid w:val="00BC55A5"/>
    <w:rsid w:val="00BD002F"/>
    <w:rsid w:val="00BE28B6"/>
    <w:rsid w:val="00BE2BE1"/>
    <w:rsid w:val="00BE5815"/>
    <w:rsid w:val="00BE73D5"/>
    <w:rsid w:val="00BF3A1E"/>
    <w:rsid w:val="00BF5BA0"/>
    <w:rsid w:val="00C01246"/>
    <w:rsid w:val="00C027CA"/>
    <w:rsid w:val="00C10006"/>
    <w:rsid w:val="00C21187"/>
    <w:rsid w:val="00C25FCB"/>
    <w:rsid w:val="00C26F73"/>
    <w:rsid w:val="00C27BD5"/>
    <w:rsid w:val="00C339AA"/>
    <w:rsid w:val="00C353D4"/>
    <w:rsid w:val="00C403D5"/>
    <w:rsid w:val="00C41B3A"/>
    <w:rsid w:val="00C430FB"/>
    <w:rsid w:val="00C47848"/>
    <w:rsid w:val="00C5502B"/>
    <w:rsid w:val="00C56C71"/>
    <w:rsid w:val="00C57616"/>
    <w:rsid w:val="00C614E7"/>
    <w:rsid w:val="00C70DC5"/>
    <w:rsid w:val="00C72E69"/>
    <w:rsid w:val="00C8005B"/>
    <w:rsid w:val="00C8562D"/>
    <w:rsid w:val="00C90EB4"/>
    <w:rsid w:val="00C925C3"/>
    <w:rsid w:val="00C97792"/>
    <w:rsid w:val="00CA3F03"/>
    <w:rsid w:val="00CA573C"/>
    <w:rsid w:val="00CB29B8"/>
    <w:rsid w:val="00CB3D0C"/>
    <w:rsid w:val="00CB5C16"/>
    <w:rsid w:val="00CB69AF"/>
    <w:rsid w:val="00CC418B"/>
    <w:rsid w:val="00CD12F6"/>
    <w:rsid w:val="00CD14D4"/>
    <w:rsid w:val="00CD730D"/>
    <w:rsid w:val="00CE04DB"/>
    <w:rsid w:val="00CF7E28"/>
    <w:rsid w:val="00D31F6F"/>
    <w:rsid w:val="00D33BCD"/>
    <w:rsid w:val="00D33C02"/>
    <w:rsid w:val="00D37D60"/>
    <w:rsid w:val="00D45E62"/>
    <w:rsid w:val="00D52539"/>
    <w:rsid w:val="00D5357C"/>
    <w:rsid w:val="00D668E3"/>
    <w:rsid w:val="00D81CB6"/>
    <w:rsid w:val="00D85B17"/>
    <w:rsid w:val="00D910B6"/>
    <w:rsid w:val="00DA32A8"/>
    <w:rsid w:val="00DA5E50"/>
    <w:rsid w:val="00DB2C06"/>
    <w:rsid w:val="00DB5C73"/>
    <w:rsid w:val="00DB61B8"/>
    <w:rsid w:val="00DC4213"/>
    <w:rsid w:val="00DD0716"/>
    <w:rsid w:val="00DD15AE"/>
    <w:rsid w:val="00DD34D2"/>
    <w:rsid w:val="00DE098B"/>
    <w:rsid w:val="00DE4DC9"/>
    <w:rsid w:val="00DE678B"/>
    <w:rsid w:val="00DF0DF0"/>
    <w:rsid w:val="00DF612A"/>
    <w:rsid w:val="00DF6A93"/>
    <w:rsid w:val="00E00F1B"/>
    <w:rsid w:val="00E14D2C"/>
    <w:rsid w:val="00E17790"/>
    <w:rsid w:val="00E313E1"/>
    <w:rsid w:val="00E411EC"/>
    <w:rsid w:val="00E5125D"/>
    <w:rsid w:val="00E61740"/>
    <w:rsid w:val="00E62280"/>
    <w:rsid w:val="00E632AF"/>
    <w:rsid w:val="00E656B3"/>
    <w:rsid w:val="00E6679C"/>
    <w:rsid w:val="00E7210A"/>
    <w:rsid w:val="00E76430"/>
    <w:rsid w:val="00E76712"/>
    <w:rsid w:val="00E814BE"/>
    <w:rsid w:val="00E84923"/>
    <w:rsid w:val="00EA00D1"/>
    <w:rsid w:val="00EA231C"/>
    <w:rsid w:val="00EA5114"/>
    <w:rsid w:val="00EA744E"/>
    <w:rsid w:val="00EB5B4F"/>
    <w:rsid w:val="00EB67FE"/>
    <w:rsid w:val="00EB70D3"/>
    <w:rsid w:val="00EC13C9"/>
    <w:rsid w:val="00EC1C3B"/>
    <w:rsid w:val="00EC2500"/>
    <w:rsid w:val="00ED4458"/>
    <w:rsid w:val="00EE1E83"/>
    <w:rsid w:val="00EE2097"/>
    <w:rsid w:val="00F031BB"/>
    <w:rsid w:val="00F069B7"/>
    <w:rsid w:val="00F073D6"/>
    <w:rsid w:val="00F1097E"/>
    <w:rsid w:val="00F14771"/>
    <w:rsid w:val="00F20927"/>
    <w:rsid w:val="00F25B1C"/>
    <w:rsid w:val="00F32766"/>
    <w:rsid w:val="00F4100E"/>
    <w:rsid w:val="00F430A5"/>
    <w:rsid w:val="00F44E58"/>
    <w:rsid w:val="00F4742E"/>
    <w:rsid w:val="00F55499"/>
    <w:rsid w:val="00F55E25"/>
    <w:rsid w:val="00F56C7B"/>
    <w:rsid w:val="00F57553"/>
    <w:rsid w:val="00F60285"/>
    <w:rsid w:val="00F60ACA"/>
    <w:rsid w:val="00F6124F"/>
    <w:rsid w:val="00F616D2"/>
    <w:rsid w:val="00F74668"/>
    <w:rsid w:val="00F8289A"/>
    <w:rsid w:val="00F93D60"/>
    <w:rsid w:val="00F9429C"/>
    <w:rsid w:val="00FB27C1"/>
    <w:rsid w:val="00FB318F"/>
    <w:rsid w:val="00FD429E"/>
    <w:rsid w:val="00FE501E"/>
    <w:rsid w:val="00FF1468"/>
    <w:rsid w:val="00FF2391"/>
    <w:rsid w:val="00FF58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18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1841"/>
  </w:style>
  <w:style w:type="paragraph" w:styleId="Footer">
    <w:name w:val="footer"/>
    <w:basedOn w:val="Normal"/>
    <w:link w:val="FooterChar"/>
    <w:uiPriority w:val="99"/>
    <w:semiHidden/>
    <w:unhideWhenUsed/>
    <w:rsid w:val="009218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1841"/>
  </w:style>
  <w:style w:type="paragraph" w:styleId="BalloonText">
    <w:name w:val="Balloon Text"/>
    <w:basedOn w:val="Normal"/>
    <w:link w:val="BalloonTextChar"/>
    <w:uiPriority w:val="99"/>
    <w:semiHidden/>
    <w:unhideWhenUsed/>
    <w:rsid w:val="00921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41"/>
    <w:rPr>
      <w:rFonts w:ascii="Tahoma" w:hAnsi="Tahoma" w:cs="Tahoma"/>
      <w:sz w:val="16"/>
      <w:szCs w:val="16"/>
    </w:rPr>
  </w:style>
  <w:style w:type="paragraph" w:styleId="ListParagraph">
    <w:name w:val="List Paragraph"/>
    <w:basedOn w:val="Normal"/>
    <w:link w:val="ListParagraphChar"/>
    <w:uiPriority w:val="34"/>
    <w:qFormat/>
    <w:rsid w:val="000244F8"/>
    <w:pPr>
      <w:ind w:left="720"/>
      <w:contextualSpacing/>
    </w:pPr>
  </w:style>
  <w:style w:type="paragraph" w:customStyle="1" w:styleId="SingleTxtG">
    <w:name w:val="_ Single Txt_G"/>
    <w:basedOn w:val="Normal"/>
    <w:link w:val="SingleTxtGChar"/>
    <w:qFormat/>
    <w:rsid w:val="00202EF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qFormat/>
    <w:rsid w:val="00202EF7"/>
    <w:rPr>
      <w:rFonts w:ascii="Times New Roman" w:eastAsia="Times New Roman" w:hAnsi="Times New Roman" w:cs="Times New Roman"/>
      <w:sz w:val="20"/>
      <w:szCs w:val="20"/>
      <w:lang w:val="en-GB"/>
    </w:rPr>
  </w:style>
  <w:style w:type="character" w:customStyle="1" w:styleId="ListParagraphChar">
    <w:name w:val="List Paragraph Char"/>
    <w:basedOn w:val="DefaultParagraphFont"/>
    <w:link w:val="ListParagraph"/>
    <w:uiPriority w:val="34"/>
    <w:rsid w:val="00CD14D4"/>
  </w:style>
  <w:style w:type="paragraph" w:styleId="Revision">
    <w:name w:val="Revision"/>
    <w:hidden/>
    <w:uiPriority w:val="99"/>
    <w:semiHidden/>
    <w:rsid w:val="00F6124F"/>
    <w:pPr>
      <w:spacing w:after="0" w:line="240" w:lineRule="auto"/>
    </w:pPr>
  </w:style>
  <w:style w:type="character" w:styleId="CommentReference">
    <w:name w:val="annotation reference"/>
    <w:basedOn w:val="DefaultParagraphFont"/>
    <w:uiPriority w:val="99"/>
    <w:semiHidden/>
    <w:unhideWhenUsed/>
    <w:rsid w:val="00C01246"/>
    <w:rPr>
      <w:sz w:val="16"/>
      <w:szCs w:val="16"/>
    </w:rPr>
  </w:style>
  <w:style w:type="paragraph" w:styleId="CommentText">
    <w:name w:val="annotation text"/>
    <w:basedOn w:val="Normal"/>
    <w:link w:val="CommentTextChar"/>
    <w:uiPriority w:val="99"/>
    <w:semiHidden/>
    <w:unhideWhenUsed/>
    <w:rsid w:val="00C01246"/>
    <w:pPr>
      <w:spacing w:line="240" w:lineRule="auto"/>
    </w:pPr>
    <w:rPr>
      <w:sz w:val="20"/>
      <w:szCs w:val="20"/>
    </w:rPr>
  </w:style>
  <w:style w:type="character" w:customStyle="1" w:styleId="CommentTextChar">
    <w:name w:val="Comment Text Char"/>
    <w:basedOn w:val="DefaultParagraphFont"/>
    <w:link w:val="CommentText"/>
    <w:uiPriority w:val="99"/>
    <w:semiHidden/>
    <w:rsid w:val="00C01246"/>
    <w:rPr>
      <w:sz w:val="20"/>
      <w:szCs w:val="20"/>
    </w:rPr>
  </w:style>
  <w:style w:type="paragraph" w:styleId="CommentSubject">
    <w:name w:val="annotation subject"/>
    <w:basedOn w:val="CommentText"/>
    <w:next w:val="CommentText"/>
    <w:link w:val="CommentSubjectChar"/>
    <w:uiPriority w:val="99"/>
    <w:semiHidden/>
    <w:unhideWhenUsed/>
    <w:rsid w:val="00C01246"/>
    <w:rPr>
      <w:b/>
      <w:bCs/>
    </w:rPr>
  </w:style>
  <w:style w:type="character" w:customStyle="1" w:styleId="CommentSubjectChar">
    <w:name w:val="Comment Subject Char"/>
    <w:basedOn w:val="CommentTextChar"/>
    <w:link w:val="CommentSubject"/>
    <w:uiPriority w:val="99"/>
    <w:semiHidden/>
    <w:rsid w:val="00C01246"/>
    <w:rPr>
      <w:b/>
      <w:bCs/>
      <w:sz w:val="20"/>
      <w:szCs w:val="20"/>
    </w:rPr>
  </w:style>
  <w:style w:type="character" w:styleId="Hyperlink">
    <w:name w:val="Hyperlink"/>
    <w:basedOn w:val="DefaultParagraphFont"/>
    <w:uiPriority w:val="99"/>
    <w:unhideWhenUsed/>
    <w:rsid w:val="00FF1468"/>
    <w:rPr>
      <w:color w:val="0000FF" w:themeColor="hyperlink"/>
      <w:u w:val="single"/>
    </w:rPr>
  </w:style>
  <w:style w:type="character" w:styleId="FollowedHyperlink">
    <w:name w:val="FollowedHyperlink"/>
    <w:basedOn w:val="DefaultParagraphFont"/>
    <w:uiPriority w:val="99"/>
    <w:semiHidden/>
    <w:unhideWhenUsed/>
    <w:rsid w:val="00230C1D"/>
    <w:rPr>
      <w:color w:val="800080" w:themeColor="followedHyperlink"/>
      <w:u w:val="single"/>
    </w:rPr>
  </w:style>
  <w:style w:type="paragraph" w:styleId="NormalWeb">
    <w:name w:val="Normal (Web)"/>
    <w:basedOn w:val="Normal"/>
    <w:uiPriority w:val="99"/>
    <w:semiHidden/>
    <w:unhideWhenUsed/>
    <w:rsid w:val="008E19BB"/>
    <w:pPr>
      <w:spacing w:before="100" w:beforeAutospacing="1" w:after="100" w:afterAutospacing="1" w:line="240" w:lineRule="auto"/>
    </w:pPr>
    <w:rPr>
      <w:rFonts w:ascii="Times New Roman" w:eastAsia="Times New Roman" w:hAnsi="Times New Roman" w:cs="Times New Roman"/>
      <w:sz w:val="24"/>
      <w:szCs w:val="24"/>
      <w:lang w:val="es-SV" w:eastAsia="es-ES_tradnl"/>
    </w:rPr>
  </w:style>
  <w:style w:type="table" w:styleId="TableGrid">
    <w:name w:val="Table Grid"/>
    <w:basedOn w:val="TableNormal"/>
    <w:uiPriority w:val="59"/>
    <w:rsid w:val="00FB3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88563">
      <w:bodyDiv w:val="1"/>
      <w:marLeft w:val="0"/>
      <w:marRight w:val="0"/>
      <w:marTop w:val="0"/>
      <w:marBottom w:val="0"/>
      <w:divBdr>
        <w:top w:val="none" w:sz="0" w:space="0" w:color="auto"/>
        <w:left w:val="none" w:sz="0" w:space="0" w:color="auto"/>
        <w:bottom w:val="none" w:sz="0" w:space="0" w:color="auto"/>
        <w:right w:val="none" w:sz="0" w:space="0" w:color="auto"/>
      </w:divBdr>
    </w:div>
    <w:div w:id="36785695">
      <w:bodyDiv w:val="1"/>
      <w:marLeft w:val="0"/>
      <w:marRight w:val="0"/>
      <w:marTop w:val="0"/>
      <w:marBottom w:val="0"/>
      <w:divBdr>
        <w:top w:val="none" w:sz="0" w:space="0" w:color="auto"/>
        <w:left w:val="none" w:sz="0" w:space="0" w:color="auto"/>
        <w:bottom w:val="none" w:sz="0" w:space="0" w:color="auto"/>
        <w:right w:val="none" w:sz="0" w:space="0" w:color="auto"/>
      </w:divBdr>
    </w:div>
    <w:div w:id="123620418">
      <w:bodyDiv w:val="1"/>
      <w:marLeft w:val="0"/>
      <w:marRight w:val="0"/>
      <w:marTop w:val="0"/>
      <w:marBottom w:val="0"/>
      <w:divBdr>
        <w:top w:val="none" w:sz="0" w:space="0" w:color="auto"/>
        <w:left w:val="none" w:sz="0" w:space="0" w:color="auto"/>
        <w:bottom w:val="none" w:sz="0" w:space="0" w:color="auto"/>
        <w:right w:val="none" w:sz="0" w:space="0" w:color="auto"/>
      </w:divBdr>
    </w:div>
    <w:div w:id="217322571">
      <w:bodyDiv w:val="1"/>
      <w:marLeft w:val="0"/>
      <w:marRight w:val="0"/>
      <w:marTop w:val="0"/>
      <w:marBottom w:val="0"/>
      <w:divBdr>
        <w:top w:val="none" w:sz="0" w:space="0" w:color="auto"/>
        <w:left w:val="none" w:sz="0" w:space="0" w:color="auto"/>
        <w:bottom w:val="none" w:sz="0" w:space="0" w:color="auto"/>
        <w:right w:val="none" w:sz="0" w:space="0" w:color="auto"/>
      </w:divBdr>
    </w:div>
    <w:div w:id="787621419">
      <w:bodyDiv w:val="1"/>
      <w:marLeft w:val="0"/>
      <w:marRight w:val="0"/>
      <w:marTop w:val="0"/>
      <w:marBottom w:val="0"/>
      <w:divBdr>
        <w:top w:val="none" w:sz="0" w:space="0" w:color="auto"/>
        <w:left w:val="none" w:sz="0" w:space="0" w:color="auto"/>
        <w:bottom w:val="none" w:sz="0" w:space="0" w:color="auto"/>
        <w:right w:val="none" w:sz="0" w:space="0" w:color="auto"/>
      </w:divBdr>
    </w:div>
    <w:div w:id="1071082440">
      <w:bodyDiv w:val="1"/>
      <w:marLeft w:val="0"/>
      <w:marRight w:val="0"/>
      <w:marTop w:val="0"/>
      <w:marBottom w:val="0"/>
      <w:divBdr>
        <w:top w:val="none" w:sz="0" w:space="0" w:color="auto"/>
        <w:left w:val="none" w:sz="0" w:space="0" w:color="auto"/>
        <w:bottom w:val="none" w:sz="0" w:space="0" w:color="auto"/>
        <w:right w:val="none" w:sz="0" w:space="0" w:color="auto"/>
      </w:divBdr>
    </w:div>
    <w:div w:id="1183665060">
      <w:bodyDiv w:val="1"/>
      <w:marLeft w:val="0"/>
      <w:marRight w:val="0"/>
      <w:marTop w:val="0"/>
      <w:marBottom w:val="0"/>
      <w:divBdr>
        <w:top w:val="none" w:sz="0" w:space="0" w:color="auto"/>
        <w:left w:val="none" w:sz="0" w:space="0" w:color="auto"/>
        <w:bottom w:val="none" w:sz="0" w:space="0" w:color="auto"/>
        <w:right w:val="none" w:sz="0" w:space="0" w:color="auto"/>
      </w:divBdr>
    </w:div>
    <w:div w:id="1474368342">
      <w:bodyDiv w:val="1"/>
      <w:marLeft w:val="0"/>
      <w:marRight w:val="0"/>
      <w:marTop w:val="0"/>
      <w:marBottom w:val="0"/>
      <w:divBdr>
        <w:top w:val="none" w:sz="0" w:space="0" w:color="auto"/>
        <w:left w:val="none" w:sz="0" w:space="0" w:color="auto"/>
        <w:bottom w:val="none" w:sz="0" w:space="0" w:color="auto"/>
        <w:right w:val="none" w:sz="0" w:space="0" w:color="auto"/>
      </w:divBdr>
    </w:div>
    <w:div w:id="1669674340">
      <w:bodyDiv w:val="1"/>
      <w:marLeft w:val="0"/>
      <w:marRight w:val="0"/>
      <w:marTop w:val="0"/>
      <w:marBottom w:val="0"/>
      <w:divBdr>
        <w:top w:val="none" w:sz="0" w:space="0" w:color="auto"/>
        <w:left w:val="none" w:sz="0" w:space="0" w:color="auto"/>
        <w:bottom w:val="none" w:sz="0" w:space="0" w:color="auto"/>
        <w:right w:val="none" w:sz="0" w:space="0" w:color="auto"/>
      </w:divBdr>
    </w:div>
    <w:div w:id="1800954770">
      <w:bodyDiv w:val="1"/>
      <w:marLeft w:val="0"/>
      <w:marRight w:val="0"/>
      <w:marTop w:val="0"/>
      <w:marBottom w:val="0"/>
      <w:divBdr>
        <w:top w:val="none" w:sz="0" w:space="0" w:color="auto"/>
        <w:left w:val="none" w:sz="0" w:space="0" w:color="auto"/>
        <w:bottom w:val="none" w:sz="0" w:space="0" w:color="auto"/>
        <w:right w:val="none" w:sz="0" w:space="0" w:color="auto"/>
      </w:divBdr>
    </w:div>
    <w:div w:id="1978879954">
      <w:bodyDiv w:val="1"/>
      <w:marLeft w:val="0"/>
      <w:marRight w:val="0"/>
      <w:marTop w:val="0"/>
      <w:marBottom w:val="0"/>
      <w:divBdr>
        <w:top w:val="none" w:sz="0" w:space="0" w:color="auto"/>
        <w:left w:val="none" w:sz="0" w:space="0" w:color="auto"/>
        <w:bottom w:val="none" w:sz="0" w:space="0" w:color="auto"/>
        <w:right w:val="none" w:sz="0" w:space="0" w:color="auto"/>
      </w:divBdr>
    </w:div>
    <w:div w:id="2009550820">
      <w:bodyDiv w:val="1"/>
      <w:marLeft w:val="0"/>
      <w:marRight w:val="0"/>
      <w:marTop w:val="0"/>
      <w:marBottom w:val="0"/>
      <w:divBdr>
        <w:top w:val="none" w:sz="0" w:space="0" w:color="auto"/>
        <w:left w:val="none" w:sz="0" w:space="0" w:color="auto"/>
        <w:bottom w:val="none" w:sz="0" w:space="0" w:color="auto"/>
        <w:right w:val="none" w:sz="0" w:space="0" w:color="auto"/>
      </w:divBdr>
    </w:div>
    <w:div w:id="21263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El Salvador</Contributor>
  </documentManagement>
</p:properties>
</file>

<file path=customXml/itemProps1.xml><?xml version="1.0" encoding="utf-8"?>
<ds:datastoreItem xmlns:ds="http://schemas.openxmlformats.org/officeDocument/2006/customXml" ds:itemID="{B779353D-46DD-4766-ACFA-3A25A8F5172C}">
  <ds:schemaRefs>
    <ds:schemaRef ds:uri="http://schemas.openxmlformats.org/officeDocument/2006/bibliography"/>
  </ds:schemaRefs>
</ds:datastoreItem>
</file>

<file path=customXml/itemProps2.xml><?xml version="1.0" encoding="utf-8"?>
<ds:datastoreItem xmlns:ds="http://schemas.openxmlformats.org/officeDocument/2006/customXml" ds:itemID="{AFF337BE-7D61-452F-ABDE-52D7227C18AF}"/>
</file>

<file path=customXml/itemProps3.xml><?xml version="1.0" encoding="utf-8"?>
<ds:datastoreItem xmlns:ds="http://schemas.openxmlformats.org/officeDocument/2006/customXml" ds:itemID="{83B34EAE-53B8-46E6-9B97-0B43C0E374B4}"/>
</file>

<file path=customXml/itemProps4.xml><?xml version="1.0" encoding="utf-8"?>
<ds:datastoreItem xmlns:ds="http://schemas.openxmlformats.org/officeDocument/2006/customXml" ds:itemID="{A701D848-B56B-42B7-AF80-E405D800622F}"/>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11334</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willian.deleon</dc:creator>
  <cp:lastModifiedBy>Maria Granadino</cp:lastModifiedBy>
  <cp:revision>2</cp:revision>
  <dcterms:created xsi:type="dcterms:W3CDTF">2024-03-25T08:54:00Z</dcterms:created>
  <dcterms:modified xsi:type="dcterms:W3CDTF">2024-03-25T08:54:00Z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