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6A0E" w14:textId="1E8ACAB2" w:rsidR="00C3257E" w:rsidRPr="00DA7879" w:rsidRDefault="00B10619" w:rsidP="00F30950">
      <w:pPr>
        <w:spacing w:after="0"/>
        <w:jc w:val="center"/>
        <w:rPr>
          <w:rFonts w:ascii="Arial" w:hAnsi="Arial" w:cs="Arial"/>
          <w:b/>
          <w:sz w:val="24"/>
          <w:szCs w:val="24"/>
        </w:rPr>
      </w:pPr>
      <w:r w:rsidRPr="00DA7879">
        <w:rPr>
          <w:rFonts w:ascii="Arial" w:hAnsi="Arial" w:cs="Arial"/>
          <w:b/>
          <w:sz w:val="24"/>
          <w:szCs w:val="24"/>
          <w:lang w:val="en-GB"/>
        </w:rPr>
        <w:t xml:space="preserve">Call for Inputs HRC 54 - Special Rapporteur on the Rights of Indigenous Peoples </w:t>
      </w:r>
      <w:r w:rsidR="00F30950" w:rsidRPr="00DA7879">
        <w:rPr>
          <w:rFonts w:ascii="Arial" w:hAnsi="Arial" w:cs="Arial"/>
          <w:b/>
          <w:sz w:val="24"/>
          <w:szCs w:val="24"/>
        </w:rPr>
        <w:t xml:space="preserve">- questionnaire to inform </w:t>
      </w:r>
      <w:r w:rsidR="007C3F2D" w:rsidRPr="00DA7879">
        <w:rPr>
          <w:rFonts w:ascii="Arial" w:hAnsi="Arial" w:cs="Arial"/>
          <w:b/>
          <w:sz w:val="24"/>
          <w:szCs w:val="24"/>
        </w:rPr>
        <w:t>the thematic</w:t>
      </w:r>
      <w:r w:rsidR="001B5CA5" w:rsidRPr="00DA7879">
        <w:rPr>
          <w:rFonts w:ascii="Arial" w:hAnsi="Arial" w:cs="Arial"/>
          <w:b/>
          <w:sz w:val="24"/>
          <w:szCs w:val="24"/>
        </w:rPr>
        <w:t xml:space="preserve"> report that </w:t>
      </w:r>
      <w:r w:rsidRPr="00DA7879">
        <w:rPr>
          <w:rFonts w:ascii="Arial" w:hAnsi="Arial" w:cs="Arial"/>
          <w:b/>
          <w:sz w:val="24"/>
          <w:szCs w:val="24"/>
        </w:rPr>
        <w:t>be presented at the 54th Session of the Human Rights Council.</w:t>
      </w:r>
    </w:p>
    <w:p w14:paraId="5685B493" w14:textId="77777777" w:rsidR="00F30950" w:rsidRPr="00DA7879" w:rsidRDefault="00F30950" w:rsidP="006B7592">
      <w:pPr>
        <w:spacing w:after="0"/>
        <w:jc w:val="center"/>
        <w:rPr>
          <w:rFonts w:ascii="Arial" w:hAnsi="Arial" w:cs="Arial"/>
          <w:b/>
          <w:sz w:val="24"/>
          <w:szCs w:val="24"/>
        </w:rPr>
      </w:pPr>
    </w:p>
    <w:p w14:paraId="201F9E47" w14:textId="3D489765" w:rsidR="00F30950" w:rsidRPr="00DA7879" w:rsidRDefault="00B10619" w:rsidP="00F30950">
      <w:pPr>
        <w:spacing w:after="0"/>
        <w:jc w:val="center"/>
        <w:rPr>
          <w:rFonts w:ascii="Arial" w:hAnsi="Arial" w:cs="Arial"/>
          <w:b/>
          <w:color w:val="7030A0"/>
          <w:sz w:val="24"/>
          <w:szCs w:val="24"/>
        </w:rPr>
      </w:pPr>
      <w:r w:rsidRPr="00DA7879">
        <w:rPr>
          <w:rFonts w:ascii="Arial" w:hAnsi="Arial" w:cs="Arial"/>
          <w:b/>
          <w:sz w:val="24"/>
          <w:szCs w:val="24"/>
        </w:rPr>
        <w:t xml:space="preserve"> “Green financing, a just transition to protect Indigenous Peoples’ rights”</w:t>
      </w:r>
    </w:p>
    <w:p w14:paraId="7EEA665B" w14:textId="77777777" w:rsidR="00B10619" w:rsidRPr="00DA7879" w:rsidRDefault="00B10619" w:rsidP="00B10619">
      <w:pPr>
        <w:spacing w:after="0"/>
        <w:rPr>
          <w:rFonts w:ascii="Arial" w:hAnsi="Arial" w:cs="Arial"/>
          <w:bCs/>
          <w:sz w:val="24"/>
          <w:szCs w:val="24"/>
        </w:rPr>
      </w:pPr>
    </w:p>
    <w:p w14:paraId="306B6577" w14:textId="28770F23" w:rsidR="00B10619" w:rsidRPr="00DA7879" w:rsidRDefault="00B10619" w:rsidP="00B10619">
      <w:pPr>
        <w:spacing w:after="0"/>
        <w:jc w:val="center"/>
        <w:rPr>
          <w:rFonts w:ascii="Arial" w:hAnsi="Arial" w:cs="Arial"/>
          <w:b/>
          <w:bCs/>
          <w:sz w:val="24"/>
          <w:szCs w:val="24"/>
        </w:rPr>
      </w:pPr>
      <w:r w:rsidRPr="00DA7879">
        <w:rPr>
          <w:rFonts w:ascii="Arial" w:hAnsi="Arial" w:cs="Arial"/>
          <w:b/>
          <w:bCs/>
          <w:sz w:val="24"/>
          <w:szCs w:val="24"/>
        </w:rPr>
        <w:t>QUESTIONNAIRE</w:t>
      </w:r>
    </w:p>
    <w:p w14:paraId="7A8C8688" w14:textId="77777777" w:rsidR="00B10619" w:rsidRPr="00DA7879" w:rsidRDefault="00B10619" w:rsidP="00B10619">
      <w:pPr>
        <w:spacing w:after="0"/>
        <w:jc w:val="center"/>
        <w:rPr>
          <w:rFonts w:ascii="Arial" w:hAnsi="Arial" w:cs="Arial"/>
          <w:b/>
          <w:bCs/>
          <w:sz w:val="24"/>
          <w:szCs w:val="24"/>
        </w:rPr>
      </w:pPr>
    </w:p>
    <w:p w14:paraId="261C5BA8" w14:textId="22B03A7D" w:rsidR="00C3257E" w:rsidRPr="00DA7879" w:rsidRDefault="00B10619" w:rsidP="00B10619">
      <w:pPr>
        <w:spacing w:after="0"/>
        <w:jc w:val="center"/>
        <w:rPr>
          <w:rFonts w:ascii="Arial" w:hAnsi="Arial" w:cs="Arial"/>
          <w:bCs/>
          <w:sz w:val="24"/>
          <w:szCs w:val="24"/>
        </w:rPr>
      </w:pPr>
      <w:r w:rsidRPr="00DA7879">
        <w:rPr>
          <w:rFonts w:ascii="Arial" w:hAnsi="Arial" w:cs="Arial"/>
          <w:bCs/>
          <w:sz w:val="24"/>
          <w:szCs w:val="24"/>
        </w:rPr>
        <w:t xml:space="preserve">The Special Rapporteur is particularly interested in receiving inputs </w:t>
      </w:r>
      <w:r w:rsidRPr="00DA7879">
        <w:rPr>
          <w:rFonts w:ascii="Arial" w:hAnsi="Arial" w:cs="Arial"/>
          <w:b/>
          <w:bCs/>
          <w:sz w:val="24"/>
          <w:szCs w:val="24"/>
        </w:rPr>
        <w:t xml:space="preserve">on any </w:t>
      </w:r>
      <w:r w:rsidRPr="00DA7879">
        <w:rPr>
          <w:rFonts w:ascii="Arial" w:hAnsi="Arial" w:cs="Arial"/>
          <w:b/>
          <w:bCs/>
          <w:sz w:val="24"/>
          <w:szCs w:val="24"/>
          <w:u w:val="single"/>
        </w:rPr>
        <w:t>or</w:t>
      </w:r>
      <w:r w:rsidRPr="00DA7879">
        <w:rPr>
          <w:rFonts w:ascii="Arial" w:hAnsi="Arial" w:cs="Arial"/>
          <w:b/>
          <w:bCs/>
          <w:sz w:val="24"/>
          <w:szCs w:val="24"/>
        </w:rPr>
        <w:t xml:space="preserve"> all of the following issues</w:t>
      </w:r>
      <w:r w:rsidRPr="00DA7879">
        <w:rPr>
          <w:rFonts w:ascii="Arial" w:hAnsi="Arial" w:cs="Arial"/>
          <w:bCs/>
          <w:sz w:val="24"/>
          <w:szCs w:val="24"/>
        </w:rPr>
        <w:t>, including case studies and specific examples of best practices led by Indigenous Peoples as well as initiatives taken by States and international</w:t>
      </w:r>
      <w:r w:rsidR="00DA7879" w:rsidRPr="00DA7879">
        <w:rPr>
          <w:rFonts w:ascii="Arial" w:hAnsi="Arial" w:cs="Arial"/>
          <w:bCs/>
          <w:sz w:val="24"/>
          <w:szCs w:val="24"/>
        </w:rPr>
        <w:t xml:space="preserve"> </w:t>
      </w:r>
      <w:r w:rsidRPr="00DA7879">
        <w:rPr>
          <w:rFonts w:ascii="Arial" w:hAnsi="Arial" w:cs="Arial"/>
          <w:bCs/>
          <w:sz w:val="24"/>
          <w:szCs w:val="24"/>
        </w:rPr>
        <w:t>organizations.</w:t>
      </w:r>
    </w:p>
    <w:p w14:paraId="7E147265" w14:textId="77777777" w:rsidR="00B10619" w:rsidRPr="00DA7879" w:rsidRDefault="00B10619" w:rsidP="00B10619">
      <w:pPr>
        <w:spacing w:after="0"/>
        <w:rPr>
          <w:rFonts w:ascii="Arial" w:hAnsi="Arial" w:cs="Arial"/>
          <w:bCs/>
          <w:sz w:val="24"/>
          <w:szCs w:val="24"/>
        </w:rPr>
      </w:pPr>
    </w:p>
    <w:tbl>
      <w:tblPr>
        <w:tblStyle w:val="TableGrid"/>
        <w:tblW w:w="5000" w:type="pct"/>
        <w:tblInd w:w="-95" w:type="dxa"/>
        <w:tblLook w:val="04A0" w:firstRow="1" w:lastRow="0" w:firstColumn="1" w:lastColumn="0" w:noHBand="0" w:noVBand="1"/>
      </w:tblPr>
      <w:tblGrid>
        <w:gridCol w:w="712"/>
        <w:gridCol w:w="5615"/>
        <w:gridCol w:w="7621"/>
      </w:tblGrid>
      <w:tr w:rsidR="00C3257E" w:rsidRPr="00DA7879" w14:paraId="40A25AEC" w14:textId="77777777" w:rsidTr="00DA7879">
        <w:trPr>
          <w:tblHeader/>
        </w:trPr>
        <w:tc>
          <w:tcPr>
            <w:tcW w:w="255" w:type="pct"/>
            <w:shd w:val="clear" w:color="auto" w:fill="FBE4D5" w:themeFill="accent2" w:themeFillTint="33"/>
          </w:tcPr>
          <w:p w14:paraId="28F4F49B" w14:textId="77777777" w:rsidR="00C3257E" w:rsidRPr="00DA7879" w:rsidRDefault="001B5CA5">
            <w:pPr>
              <w:spacing w:after="0" w:line="276" w:lineRule="auto"/>
              <w:jc w:val="center"/>
              <w:rPr>
                <w:rFonts w:ascii="Arial" w:hAnsi="Arial" w:cs="Arial"/>
                <w:b/>
                <w:sz w:val="24"/>
                <w:szCs w:val="24"/>
              </w:rPr>
            </w:pPr>
            <w:bookmarkStart w:id="0" w:name="_Hlk83028844"/>
            <w:r w:rsidRPr="00DA7879">
              <w:rPr>
                <w:rFonts w:ascii="Arial" w:hAnsi="Arial" w:cs="Arial"/>
                <w:b/>
                <w:sz w:val="24"/>
                <w:szCs w:val="24"/>
              </w:rPr>
              <w:t>NO.</w:t>
            </w:r>
          </w:p>
          <w:p w14:paraId="5858971A" w14:textId="77777777" w:rsidR="00C3257E" w:rsidRPr="00DA7879" w:rsidRDefault="00C3257E">
            <w:pPr>
              <w:spacing w:after="0" w:line="276" w:lineRule="auto"/>
              <w:jc w:val="center"/>
              <w:rPr>
                <w:rFonts w:ascii="Arial" w:hAnsi="Arial" w:cs="Arial"/>
                <w:b/>
                <w:sz w:val="24"/>
                <w:szCs w:val="24"/>
              </w:rPr>
            </w:pPr>
          </w:p>
        </w:tc>
        <w:tc>
          <w:tcPr>
            <w:tcW w:w="2013" w:type="pct"/>
            <w:shd w:val="clear" w:color="auto" w:fill="FBE4D5" w:themeFill="accent2" w:themeFillTint="33"/>
          </w:tcPr>
          <w:p w14:paraId="59A9B482" w14:textId="77777777" w:rsidR="00C3257E" w:rsidRPr="00DA7879" w:rsidRDefault="001B5CA5">
            <w:pPr>
              <w:spacing w:after="0" w:line="276" w:lineRule="auto"/>
              <w:jc w:val="center"/>
              <w:rPr>
                <w:rFonts w:ascii="Arial" w:hAnsi="Arial" w:cs="Arial"/>
                <w:b/>
                <w:sz w:val="24"/>
                <w:szCs w:val="24"/>
              </w:rPr>
            </w:pPr>
            <w:r w:rsidRPr="00DA7879">
              <w:rPr>
                <w:rFonts w:ascii="Arial" w:hAnsi="Arial" w:cs="Arial"/>
                <w:b/>
                <w:sz w:val="24"/>
                <w:szCs w:val="24"/>
              </w:rPr>
              <w:t>QUESTION</w:t>
            </w:r>
          </w:p>
        </w:tc>
        <w:tc>
          <w:tcPr>
            <w:tcW w:w="2732" w:type="pct"/>
            <w:shd w:val="clear" w:color="auto" w:fill="FBE4D5" w:themeFill="accent2" w:themeFillTint="33"/>
          </w:tcPr>
          <w:p w14:paraId="5E7EC6ED" w14:textId="77777777" w:rsidR="00C3257E" w:rsidRPr="00DA7879" w:rsidRDefault="001B5CA5">
            <w:pPr>
              <w:spacing w:after="0" w:line="276" w:lineRule="auto"/>
              <w:jc w:val="center"/>
              <w:rPr>
                <w:rFonts w:ascii="Arial" w:hAnsi="Arial" w:cs="Arial"/>
                <w:b/>
                <w:sz w:val="24"/>
                <w:szCs w:val="24"/>
              </w:rPr>
            </w:pPr>
            <w:r w:rsidRPr="00DA7879">
              <w:rPr>
                <w:rFonts w:ascii="Arial" w:hAnsi="Arial" w:cs="Arial"/>
                <w:b/>
                <w:sz w:val="24"/>
                <w:szCs w:val="24"/>
              </w:rPr>
              <w:t>COMMENT</w:t>
            </w:r>
          </w:p>
        </w:tc>
      </w:tr>
      <w:bookmarkEnd w:id="0"/>
      <w:tr w:rsidR="00C3257E" w:rsidRPr="00DA7879" w14:paraId="039C9C00" w14:textId="77777777" w:rsidTr="00DA7879">
        <w:tc>
          <w:tcPr>
            <w:tcW w:w="255" w:type="pct"/>
          </w:tcPr>
          <w:p w14:paraId="2F86EDFF" w14:textId="77777777" w:rsidR="00C3257E" w:rsidRPr="00DA7879" w:rsidRDefault="00C3257E">
            <w:pPr>
              <w:pStyle w:val="ListParagraph"/>
              <w:numPr>
                <w:ilvl w:val="0"/>
                <w:numId w:val="1"/>
              </w:numPr>
              <w:spacing w:after="0" w:line="276" w:lineRule="auto"/>
              <w:jc w:val="both"/>
              <w:rPr>
                <w:rFonts w:ascii="Arial" w:hAnsi="Arial" w:cs="Arial"/>
                <w:sz w:val="24"/>
                <w:szCs w:val="24"/>
              </w:rPr>
            </w:pPr>
          </w:p>
        </w:tc>
        <w:tc>
          <w:tcPr>
            <w:tcW w:w="2013" w:type="pct"/>
          </w:tcPr>
          <w:p w14:paraId="49694AEB" w14:textId="6884ECFB" w:rsidR="00A41656" w:rsidRPr="00DA7879" w:rsidRDefault="00B10619" w:rsidP="00902890">
            <w:pPr>
              <w:spacing w:after="0" w:line="276" w:lineRule="auto"/>
              <w:jc w:val="both"/>
              <w:rPr>
                <w:rFonts w:ascii="Arial" w:hAnsi="Arial" w:cs="Arial"/>
                <w:sz w:val="24"/>
                <w:szCs w:val="24"/>
              </w:rPr>
            </w:pPr>
            <w:r w:rsidRPr="00DA7879">
              <w:rPr>
                <w:rFonts w:ascii="Arial" w:hAnsi="Arial" w:cs="Arial"/>
                <w:sz w:val="24"/>
                <w:szCs w:val="24"/>
              </w:rPr>
              <w:t>Are</w:t>
            </w:r>
            <w:r w:rsidR="007E5D8C">
              <w:rPr>
                <w:rFonts w:ascii="Arial" w:hAnsi="Arial" w:cs="Arial"/>
                <w:sz w:val="24"/>
                <w:szCs w:val="24"/>
              </w:rPr>
              <w:t xml:space="preserve"> </w:t>
            </w:r>
            <w:r w:rsidRPr="005530DC">
              <w:rPr>
                <w:rFonts w:ascii="Arial" w:hAnsi="Arial" w:cs="Arial"/>
                <w:sz w:val="24"/>
                <w:szCs w:val="24"/>
              </w:rPr>
              <w:t>development finance institutions (DFIs)</w:t>
            </w:r>
            <w:r w:rsidRPr="00DA7879">
              <w:rPr>
                <w:rFonts w:ascii="Arial" w:hAnsi="Arial" w:cs="Arial"/>
                <w:sz w:val="24"/>
                <w:szCs w:val="24"/>
              </w:rPr>
              <w:t xml:space="preserve"> complying with their safeguard policies? For example, are these institutions or organizations conducting or ensuring the conduct of independent, transparent and participatory environment, social and human rights impact assessments and obtaining free prior and informed consent when Indigenous Peoples are impacted by a DFI-funded project? </w:t>
            </w:r>
          </w:p>
          <w:p w14:paraId="0064C77C" w14:textId="78AE1505" w:rsidR="00B10619" w:rsidRPr="00DA7879" w:rsidRDefault="00B10619" w:rsidP="00902890">
            <w:pPr>
              <w:spacing w:after="0" w:line="276" w:lineRule="auto"/>
              <w:jc w:val="both"/>
              <w:rPr>
                <w:rFonts w:ascii="Arial" w:hAnsi="Arial" w:cs="Arial"/>
                <w:sz w:val="24"/>
                <w:szCs w:val="24"/>
              </w:rPr>
            </w:pPr>
          </w:p>
        </w:tc>
        <w:tc>
          <w:tcPr>
            <w:tcW w:w="2732" w:type="pct"/>
          </w:tcPr>
          <w:p w14:paraId="08CEE10E" w14:textId="0592BCD0" w:rsidR="00C3257E" w:rsidRPr="00DA7879" w:rsidRDefault="00EC650F">
            <w:pPr>
              <w:spacing w:after="0" w:line="276" w:lineRule="auto"/>
              <w:jc w:val="both"/>
              <w:rPr>
                <w:rFonts w:ascii="Arial" w:hAnsi="Arial" w:cs="Arial"/>
                <w:sz w:val="24"/>
                <w:szCs w:val="24"/>
              </w:rPr>
            </w:pPr>
            <w:r>
              <w:rPr>
                <w:rFonts w:ascii="Arial" w:hAnsi="Arial" w:cs="Arial"/>
                <w:sz w:val="24"/>
                <w:szCs w:val="24"/>
              </w:rPr>
              <w:t>-</w:t>
            </w:r>
          </w:p>
        </w:tc>
      </w:tr>
      <w:tr w:rsidR="00C3257E" w:rsidRPr="00DA7879" w14:paraId="763D6C1C" w14:textId="77777777" w:rsidTr="00DA7879">
        <w:tc>
          <w:tcPr>
            <w:tcW w:w="255" w:type="pct"/>
          </w:tcPr>
          <w:p w14:paraId="2A194B2C" w14:textId="77777777" w:rsidR="00C3257E" w:rsidRPr="00DA7879" w:rsidRDefault="00C3257E">
            <w:pPr>
              <w:pStyle w:val="ListParagraph"/>
              <w:numPr>
                <w:ilvl w:val="0"/>
                <w:numId w:val="1"/>
              </w:numPr>
              <w:spacing w:after="0" w:line="276" w:lineRule="auto"/>
              <w:ind w:right="42"/>
              <w:jc w:val="both"/>
              <w:rPr>
                <w:rFonts w:ascii="Arial" w:hAnsi="Arial" w:cs="Arial"/>
                <w:sz w:val="24"/>
                <w:szCs w:val="24"/>
              </w:rPr>
            </w:pPr>
          </w:p>
        </w:tc>
        <w:tc>
          <w:tcPr>
            <w:tcW w:w="2013" w:type="pct"/>
          </w:tcPr>
          <w:p w14:paraId="4DB18375" w14:textId="77777777" w:rsidR="00A41656" w:rsidRPr="00DA7879" w:rsidRDefault="00B10619" w:rsidP="00902890">
            <w:pPr>
              <w:spacing w:after="0" w:line="276" w:lineRule="auto"/>
              <w:jc w:val="both"/>
              <w:rPr>
                <w:rFonts w:ascii="Arial" w:hAnsi="Arial" w:cs="Arial"/>
                <w:sz w:val="24"/>
                <w:szCs w:val="24"/>
              </w:rPr>
            </w:pPr>
            <w:r w:rsidRPr="00DA7879">
              <w:rPr>
                <w:rFonts w:ascii="Arial" w:hAnsi="Arial" w:cs="Arial"/>
                <w:sz w:val="24"/>
                <w:szCs w:val="24"/>
              </w:rPr>
              <w:t xml:space="preserve">Are there opportunities for Indigenous Peoples to participate in the development and implementation of DFI-funded projects related to conservation, clean energy transition and carbon markets? </w:t>
            </w:r>
          </w:p>
          <w:p w14:paraId="00B97D4C" w14:textId="068C414B" w:rsidR="00B10619" w:rsidRPr="00DA7879" w:rsidRDefault="00B10619" w:rsidP="00902890">
            <w:pPr>
              <w:spacing w:after="0" w:line="276" w:lineRule="auto"/>
              <w:jc w:val="both"/>
              <w:rPr>
                <w:rFonts w:ascii="Arial" w:hAnsi="Arial" w:cs="Arial"/>
                <w:iCs/>
                <w:sz w:val="24"/>
                <w:szCs w:val="24"/>
              </w:rPr>
            </w:pPr>
          </w:p>
        </w:tc>
        <w:tc>
          <w:tcPr>
            <w:tcW w:w="2732" w:type="pct"/>
          </w:tcPr>
          <w:p w14:paraId="5BF8E386" w14:textId="768CEB21" w:rsidR="00C3257E" w:rsidRPr="00DA7879" w:rsidRDefault="00EC650F" w:rsidP="00DF2BB5">
            <w:pPr>
              <w:spacing w:line="276" w:lineRule="auto"/>
              <w:jc w:val="both"/>
              <w:rPr>
                <w:rFonts w:ascii="Arial" w:hAnsi="Arial" w:cs="Arial"/>
                <w:sz w:val="24"/>
                <w:szCs w:val="24"/>
              </w:rPr>
            </w:pPr>
            <w:r>
              <w:rPr>
                <w:rFonts w:ascii="Arial" w:hAnsi="Arial" w:cs="Arial"/>
                <w:sz w:val="24"/>
                <w:szCs w:val="24"/>
              </w:rPr>
              <w:t>-</w:t>
            </w:r>
          </w:p>
        </w:tc>
      </w:tr>
      <w:tr w:rsidR="00C3257E" w:rsidRPr="00DA7879" w14:paraId="078FA7C2" w14:textId="77777777" w:rsidTr="00DA7879">
        <w:tc>
          <w:tcPr>
            <w:tcW w:w="255" w:type="pct"/>
          </w:tcPr>
          <w:p w14:paraId="4B4B46C7" w14:textId="77777777" w:rsidR="00C3257E" w:rsidRPr="00DA7879" w:rsidRDefault="00C3257E">
            <w:pPr>
              <w:pStyle w:val="ListParagraph"/>
              <w:numPr>
                <w:ilvl w:val="0"/>
                <w:numId w:val="1"/>
              </w:numPr>
              <w:spacing w:after="0" w:line="276" w:lineRule="auto"/>
              <w:ind w:right="42"/>
              <w:jc w:val="both"/>
              <w:rPr>
                <w:rFonts w:ascii="Arial" w:hAnsi="Arial" w:cs="Arial"/>
                <w:sz w:val="24"/>
                <w:szCs w:val="24"/>
              </w:rPr>
            </w:pPr>
          </w:p>
        </w:tc>
        <w:tc>
          <w:tcPr>
            <w:tcW w:w="2013" w:type="pct"/>
          </w:tcPr>
          <w:p w14:paraId="240CD5B9" w14:textId="77777777" w:rsidR="00C3257E" w:rsidRPr="00DA7879" w:rsidRDefault="00B10619" w:rsidP="00902890">
            <w:pPr>
              <w:spacing w:after="0" w:line="276" w:lineRule="auto"/>
              <w:jc w:val="both"/>
              <w:rPr>
                <w:rFonts w:ascii="Arial" w:hAnsi="Arial" w:cs="Arial"/>
                <w:iCs/>
                <w:sz w:val="24"/>
                <w:szCs w:val="24"/>
                <w:lang w:val="en-US"/>
              </w:rPr>
            </w:pPr>
            <w:r w:rsidRPr="00DA7879">
              <w:rPr>
                <w:rFonts w:ascii="Arial" w:hAnsi="Arial" w:cs="Arial"/>
                <w:iCs/>
                <w:sz w:val="24"/>
                <w:szCs w:val="24"/>
                <w:lang w:val="en-US"/>
              </w:rPr>
              <w:t>What role do DFIs play in shaping policy, beyond the financial investment itself? How are DFI’s ensuring that Indigenous Peoples are represented in the development of global institutional strategies, particularly the creation and implementation of policies affecting Indigenous Peoples?</w:t>
            </w:r>
          </w:p>
          <w:p w14:paraId="3ABFB211" w14:textId="5226580D" w:rsidR="00B10619" w:rsidRPr="00DA7879" w:rsidRDefault="00B10619" w:rsidP="00902890">
            <w:pPr>
              <w:spacing w:after="0" w:line="276" w:lineRule="auto"/>
              <w:jc w:val="both"/>
              <w:rPr>
                <w:rFonts w:ascii="Arial" w:hAnsi="Arial" w:cs="Arial"/>
                <w:iCs/>
                <w:sz w:val="24"/>
                <w:szCs w:val="24"/>
                <w:lang w:val="en-US"/>
              </w:rPr>
            </w:pPr>
          </w:p>
        </w:tc>
        <w:tc>
          <w:tcPr>
            <w:tcW w:w="2732" w:type="pct"/>
          </w:tcPr>
          <w:p w14:paraId="46320251" w14:textId="0BE26AFC" w:rsidR="00C3257E" w:rsidRPr="00DA7879" w:rsidRDefault="00EC650F">
            <w:pPr>
              <w:spacing w:after="0" w:line="276" w:lineRule="auto"/>
              <w:jc w:val="both"/>
              <w:rPr>
                <w:rFonts w:ascii="Arial" w:hAnsi="Arial" w:cs="Arial"/>
                <w:sz w:val="24"/>
                <w:szCs w:val="24"/>
              </w:rPr>
            </w:pPr>
            <w:r>
              <w:rPr>
                <w:rFonts w:ascii="Arial" w:hAnsi="Arial" w:cs="Arial"/>
                <w:sz w:val="24"/>
                <w:szCs w:val="24"/>
              </w:rPr>
              <w:t>-</w:t>
            </w:r>
          </w:p>
        </w:tc>
      </w:tr>
      <w:tr w:rsidR="00C3257E" w:rsidRPr="00DA7879" w14:paraId="0AAF3642" w14:textId="77777777" w:rsidTr="00DA7879">
        <w:tc>
          <w:tcPr>
            <w:tcW w:w="255" w:type="pct"/>
          </w:tcPr>
          <w:p w14:paraId="2D237826" w14:textId="77777777" w:rsidR="00C3257E" w:rsidRPr="00DA7879" w:rsidRDefault="00C3257E">
            <w:pPr>
              <w:pStyle w:val="ListParagraph"/>
              <w:numPr>
                <w:ilvl w:val="0"/>
                <w:numId w:val="1"/>
              </w:numPr>
              <w:spacing w:after="0" w:line="276" w:lineRule="auto"/>
              <w:ind w:right="42"/>
              <w:jc w:val="both"/>
              <w:rPr>
                <w:rFonts w:ascii="Arial" w:hAnsi="Arial" w:cs="Arial"/>
                <w:sz w:val="24"/>
                <w:szCs w:val="24"/>
              </w:rPr>
            </w:pPr>
          </w:p>
        </w:tc>
        <w:tc>
          <w:tcPr>
            <w:tcW w:w="2013" w:type="pct"/>
          </w:tcPr>
          <w:p w14:paraId="1496F5D3" w14:textId="77777777" w:rsidR="00C3257E" w:rsidRPr="00DA7879" w:rsidRDefault="00B10619" w:rsidP="00902890">
            <w:pPr>
              <w:spacing w:after="0" w:line="276" w:lineRule="auto"/>
              <w:jc w:val="both"/>
              <w:rPr>
                <w:rFonts w:ascii="Arial" w:hAnsi="Arial" w:cs="Arial"/>
                <w:iCs/>
                <w:sz w:val="24"/>
                <w:szCs w:val="24"/>
                <w:lang w:val="en-US"/>
              </w:rPr>
            </w:pPr>
            <w:r w:rsidRPr="00DA7879">
              <w:rPr>
                <w:rFonts w:ascii="Arial" w:hAnsi="Arial" w:cs="Arial"/>
                <w:iCs/>
                <w:sz w:val="24"/>
                <w:szCs w:val="24"/>
                <w:lang w:val="en-US"/>
              </w:rPr>
              <w:t xml:space="preserve">Please describe your experience with DFI grievance mechanisms and inspection panels at the institutional or national level. Are these mechanisms effective in providing remedies for human rights violations? For example, are there structural issues with how these mechanisms operate in terms of the actors they focus on, timeframes within which they operate, remedies available etc. How can these mechanisms be improved? </w:t>
            </w:r>
          </w:p>
          <w:p w14:paraId="31867553" w14:textId="3237752C" w:rsidR="00B10619" w:rsidRPr="00DA7879" w:rsidRDefault="00B10619" w:rsidP="00902890">
            <w:pPr>
              <w:spacing w:after="0" w:line="276" w:lineRule="auto"/>
              <w:jc w:val="both"/>
              <w:rPr>
                <w:rFonts w:ascii="Arial" w:hAnsi="Arial" w:cs="Arial"/>
                <w:iCs/>
                <w:sz w:val="24"/>
                <w:szCs w:val="24"/>
                <w:lang w:val="en-US"/>
              </w:rPr>
            </w:pPr>
          </w:p>
        </w:tc>
        <w:tc>
          <w:tcPr>
            <w:tcW w:w="2732" w:type="pct"/>
          </w:tcPr>
          <w:p w14:paraId="0781693E" w14:textId="0DE6036A" w:rsidR="00C3257E" w:rsidRPr="00DA7879" w:rsidRDefault="00EC650F">
            <w:pPr>
              <w:spacing w:after="0" w:line="276" w:lineRule="auto"/>
              <w:jc w:val="both"/>
              <w:rPr>
                <w:rFonts w:ascii="Arial" w:hAnsi="Arial" w:cs="Arial"/>
                <w:sz w:val="24"/>
                <w:szCs w:val="24"/>
              </w:rPr>
            </w:pPr>
            <w:r>
              <w:rPr>
                <w:rFonts w:ascii="Arial" w:hAnsi="Arial" w:cs="Arial"/>
                <w:sz w:val="24"/>
                <w:szCs w:val="24"/>
              </w:rPr>
              <w:t>-</w:t>
            </w:r>
          </w:p>
        </w:tc>
      </w:tr>
      <w:tr w:rsidR="00C3257E" w:rsidRPr="00DA7879" w14:paraId="1CC6FF48" w14:textId="77777777" w:rsidTr="00DA7879">
        <w:trPr>
          <w:trHeight w:val="863"/>
        </w:trPr>
        <w:tc>
          <w:tcPr>
            <w:tcW w:w="255" w:type="pct"/>
          </w:tcPr>
          <w:p w14:paraId="7EC1476E" w14:textId="77777777" w:rsidR="00C3257E" w:rsidRPr="00DA7879" w:rsidRDefault="00C3257E">
            <w:pPr>
              <w:pStyle w:val="ListParagraph"/>
              <w:numPr>
                <w:ilvl w:val="0"/>
                <w:numId w:val="1"/>
              </w:numPr>
              <w:spacing w:after="0" w:line="276" w:lineRule="auto"/>
              <w:ind w:right="42"/>
              <w:jc w:val="both"/>
              <w:rPr>
                <w:rFonts w:ascii="Arial" w:hAnsi="Arial" w:cs="Arial"/>
                <w:sz w:val="24"/>
                <w:szCs w:val="24"/>
              </w:rPr>
            </w:pPr>
          </w:p>
        </w:tc>
        <w:tc>
          <w:tcPr>
            <w:tcW w:w="2013" w:type="pct"/>
          </w:tcPr>
          <w:p w14:paraId="620E401C" w14:textId="2318B693" w:rsidR="00A41656" w:rsidRPr="00DA7879" w:rsidRDefault="00B10619" w:rsidP="00902890">
            <w:pPr>
              <w:spacing w:after="0" w:line="276" w:lineRule="auto"/>
              <w:jc w:val="both"/>
              <w:rPr>
                <w:rFonts w:ascii="Arial" w:hAnsi="Arial" w:cs="Arial"/>
                <w:iCs/>
                <w:sz w:val="24"/>
                <w:szCs w:val="24"/>
                <w:lang w:val="en-US"/>
              </w:rPr>
            </w:pPr>
            <w:r w:rsidRPr="00DA7879">
              <w:rPr>
                <w:rFonts w:ascii="Arial" w:hAnsi="Arial" w:cs="Arial"/>
                <w:iCs/>
                <w:sz w:val="24"/>
                <w:szCs w:val="24"/>
                <w:lang w:val="en-US"/>
              </w:rPr>
              <w:t>Please describe any efforts to address sexual and gender-based violence and gender inequality, the rights of persons with disabilities and lesbian, gay and gender diverse people as part of wider efforts to improve the DFI regulatory and institutional framework.</w:t>
            </w:r>
          </w:p>
          <w:p w14:paraId="078D6EDD" w14:textId="0CE5AC43" w:rsidR="00B10619" w:rsidRPr="00DA7879" w:rsidRDefault="00B10619" w:rsidP="00902890">
            <w:pPr>
              <w:spacing w:after="0" w:line="276" w:lineRule="auto"/>
              <w:jc w:val="both"/>
              <w:rPr>
                <w:rFonts w:ascii="Arial" w:hAnsi="Arial" w:cs="Arial"/>
                <w:iCs/>
                <w:sz w:val="24"/>
                <w:szCs w:val="24"/>
                <w:lang w:val="en-US"/>
              </w:rPr>
            </w:pPr>
          </w:p>
        </w:tc>
        <w:tc>
          <w:tcPr>
            <w:tcW w:w="2732" w:type="pct"/>
          </w:tcPr>
          <w:p w14:paraId="2E195462" w14:textId="2A59A785" w:rsidR="00C3257E" w:rsidRPr="00DA7879" w:rsidRDefault="00EC650F">
            <w:pPr>
              <w:spacing w:after="0" w:line="276" w:lineRule="auto"/>
              <w:jc w:val="both"/>
              <w:rPr>
                <w:rFonts w:ascii="Arial" w:hAnsi="Arial" w:cs="Arial"/>
                <w:sz w:val="24"/>
                <w:szCs w:val="24"/>
              </w:rPr>
            </w:pPr>
            <w:r>
              <w:rPr>
                <w:rFonts w:ascii="Arial" w:hAnsi="Arial" w:cs="Arial"/>
                <w:sz w:val="24"/>
                <w:szCs w:val="24"/>
              </w:rPr>
              <w:t>-</w:t>
            </w:r>
          </w:p>
        </w:tc>
      </w:tr>
      <w:tr w:rsidR="0020612C" w:rsidRPr="00DA7879" w14:paraId="26C7ED46" w14:textId="77777777" w:rsidTr="00DA7879">
        <w:tc>
          <w:tcPr>
            <w:tcW w:w="255" w:type="pct"/>
          </w:tcPr>
          <w:p w14:paraId="4933DAD5"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3BA0C30A"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 xml:space="preserve">Please provide examples of domestic legal frameworks in receiving countries that protect Indigenous Peoples' rights in the context of </w:t>
            </w:r>
            <w:r w:rsidRPr="00EC650F">
              <w:rPr>
                <w:rFonts w:ascii="Arial" w:hAnsi="Arial" w:cs="Arial"/>
                <w:iCs/>
                <w:sz w:val="24"/>
                <w:szCs w:val="24"/>
              </w:rPr>
              <w:t>green financing.</w:t>
            </w:r>
          </w:p>
          <w:p w14:paraId="655EE888" w14:textId="53068172" w:rsidR="0020612C" w:rsidRPr="00DA7879" w:rsidRDefault="0020612C" w:rsidP="0020612C">
            <w:pPr>
              <w:spacing w:after="0" w:line="276" w:lineRule="auto"/>
              <w:jc w:val="both"/>
              <w:rPr>
                <w:rFonts w:ascii="Arial" w:hAnsi="Arial" w:cs="Arial"/>
                <w:iCs/>
                <w:sz w:val="24"/>
                <w:szCs w:val="24"/>
              </w:rPr>
            </w:pPr>
          </w:p>
        </w:tc>
        <w:tc>
          <w:tcPr>
            <w:tcW w:w="2732" w:type="pct"/>
          </w:tcPr>
          <w:p w14:paraId="050B8A5E" w14:textId="5CF5FBBA" w:rsidR="0020612C" w:rsidRPr="002728C4" w:rsidRDefault="00EC650F" w:rsidP="0020612C">
            <w:pPr>
              <w:spacing w:after="0" w:line="276" w:lineRule="auto"/>
              <w:jc w:val="both"/>
              <w:rPr>
                <w:rFonts w:ascii="Arial" w:hAnsi="Arial" w:cs="Arial"/>
                <w:sz w:val="24"/>
                <w:szCs w:val="24"/>
              </w:rPr>
            </w:pPr>
            <w:r>
              <w:rPr>
                <w:rFonts w:ascii="Arial" w:hAnsi="Arial" w:cs="Arial"/>
                <w:sz w:val="24"/>
                <w:szCs w:val="24"/>
              </w:rPr>
              <w:t>-</w:t>
            </w:r>
          </w:p>
        </w:tc>
      </w:tr>
      <w:tr w:rsidR="0020612C" w:rsidRPr="00DA7879" w14:paraId="1D65BDD7" w14:textId="77777777" w:rsidTr="00DA7879">
        <w:tc>
          <w:tcPr>
            <w:tcW w:w="255" w:type="pct"/>
          </w:tcPr>
          <w:p w14:paraId="0F2B8E72"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296DFB88"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 xml:space="preserve">How is Indigenous Peoples’ ownership and control rights over their lands, territories and resources protected in the regulation of </w:t>
            </w:r>
            <w:r w:rsidRPr="00EC650F">
              <w:rPr>
                <w:rFonts w:ascii="Arial" w:hAnsi="Arial" w:cs="Arial"/>
                <w:iCs/>
                <w:sz w:val="24"/>
                <w:szCs w:val="24"/>
              </w:rPr>
              <w:t>carbon and biodiversity offset markets?</w:t>
            </w:r>
          </w:p>
          <w:p w14:paraId="15045813" w14:textId="73EEC0F9" w:rsidR="0020612C" w:rsidRPr="00DA7879" w:rsidRDefault="0020612C" w:rsidP="0020612C">
            <w:pPr>
              <w:spacing w:after="0" w:line="276" w:lineRule="auto"/>
              <w:jc w:val="both"/>
              <w:rPr>
                <w:rFonts w:ascii="Arial" w:hAnsi="Arial" w:cs="Arial"/>
                <w:iCs/>
                <w:sz w:val="24"/>
                <w:szCs w:val="24"/>
              </w:rPr>
            </w:pPr>
          </w:p>
        </w:tc>
        <w:tc>
          <w:tcPr>
            <w:tcW w:w="2732" w:type="pct"/>
          </w:tcPr>
          <w:p w14:paraId="1858CB50" w14:textId="12569CAB" w:rsidR="0020612C" w:rsidRPr="00550A65" w:rsidRDefault="00CE2021" w:rsidP="00550A65">
            <w:pPr>
              <w:spacing w:after="0" w:line="276" w:lineRule="auto"/>
              <w:jc w:val="both"/>
              <w:rPr>
                <w:rFonts w:ascii="Arial" w:hAnsi="Arial" w:cs="Arial"/>
                <w:sz w:val="24"/>
                <w:szCs w:val="24"/>
              </w:rPr>
            </w:pPr>
            <w:r w:rsidRPr="00CE2021">
              <w:rPr>
                <w:rFonts w:ascii="Arial" w:hAnsi="Arial" w:cs="Arial"/>
                <w:sz w:val="24"/>
                <w:szCs w:val="24"/>
              </w:rPr>
              <w:t xml:space="preserve">Indigenous Peoples’ ownership and control rights </w:t>
            </w:r>
            <w:r>
              <w:rPr>
                <w:rFonts w:ascii="Arial" w:hAnsi="Arial" w:cs="Arial"/>
                <w:sz w:val="24"/>
                <w:szCs w:val="24"/>
              </w:rPr>
              <w:t>are b</w:t>
            </w:r>
            <w:r w:rsidR="0020612C" w:rsidRPr="00550A65">
              <w:rPr>
                <w:rFonts w:ascii="Arial" w:hAnsi="Arial" w:cs="Arial"/>
                <w:sz w:val="24"/>
                <w:szCs w:val="24"/>
              </w:rPr>
              <w:t>ased on National Guidance on Voluntary Carbon Market Mechanisms</w:t>
            </w:r>
            <w:r>
              <w:rPr>
                <w:rFonts w:ascii="Arial" w:hAnsi="Arial" w:cs="Arial"/>
                <w:sz w:val="24"/>
                <w:szCs w:val="24"/>
              </w:rPr>
              <w:t>. T</w:t>
            </w:r>
            <w:r w:rsidR="0020612C" w:rsidRPr="00550A65">
              <w:rPr>
                <w:rFonts w:ascii="Arial" w:hAnsi="Arial" w:cs="Arial"/>
                <w:sz w:val="24"/>
                <w:szCs w:val="24"/>
              </w:rPr>
              <w:t>he technical requirements of carbon project</w:t>
            </w:r>
            <w:r>
              <w:rPr>
                <w:rFonts w:ascii="Arial" w:hAnsi="Arial" w:cs="Arial"/>
                <w:sz w:val="24"/>
                <w:szCs w:val="24"/>
              </w:rPr>
              <w:t>s</w:t>
            </w:r>
            <w:r w:rsidR="0020612C" w:rsidRPr="00550A65">
              <w:rPr>
                <w:rFonts w:ascii="Arial" w:hAnsi="Arial" w:cs="Arial"/>
                <w:sz w:val="24"/>
                <w:szCs w:val="24"/>
              </w:rPr>
              <w:t xml:space="preserve"> </w:t>
            </w:r>
            <w:r w:rsidR="003D7086" w:rsidRPr="00550A65">
              <w:rPr>
                <w:rFonts w:ascii="Arial" w:hAnsi="Arial" w:cs="Arial"/>
                <w:sz w:val="24"/>
                <w:szCs w:val="24"/>
              </w:rPr>
              <w:t>s</w:t>
            </w:r>
            <w:r w:rsidR="0020612C" w:rsidRPr="00550A65">
              <w:rPr>
                <w:rFonts w:ascii="Arial" w:hAnsi="Arial" w:cs="Arial"/>
                <w:sz w:val="24"/>
                <w:szCs w:val="24"/>
              </w:rPr>
              <w:t>hall undergo local and, where appropriate, subnational stakeholder consultations consistent with applicable domestic arrangements in relation to public participation, local communities and indigenous peoples.</w:t>
            </w:r>
          </w:p>
          <w:p w14:paraId="62B38E44" w14:textId="7545F870" w:rsidR="00EC650F" w:rsidRPr="00DA7879" w:rsidRDefault="00EC650F" w:rsidP="0020612C">
            <w:pPr>
              <w:spacing w:after="0" w:line="276" w:lineRule="auto"/>
              <w:jc w:val="both"/>
              <w:rPr>
                <w:rFonts w:ascii="Arial" w:hAnsi="Arial" w:cs="Arial"/>
                <w:sz w:val="24"/>
                <w:szCs w:val="24"/>
              </w:rPr>
            </w:pPr>
          </w:p>
        </w:tc>
      </w:tr>
      <w:tr w:rsidR="0020612C" w:rsidRPr="00DA7879" w14:paraId="4D4271BE" w14:textId="77777777" w:rsidTr="00DA7879">
        <w:tc>
          <w:tcPr>
            <w:tcW w:w="255" w:type="pct"/>
          </w:tcPr>
          <w:p w14:paraId="026D3E76"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40FA8EC6"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 xml:space="preserve">What role do private conservation organizations play, if any, in the development of safeguarding policies of </w:t>
            </w:r>
            <w:r w:rsidRPr="005530DC">
              <w:rPr>
                <w:rFonts w:ascii="Arial" w:hAnsi="Arial" w:cs="Arial"/>
                <w:iCs/>
                <w:sz w:val="24"/>
                <w:szCs w:val="24"/>
              </w:rPr>
              <w:t>international financial institutions</w:t>
            </w:r>
            <w:r w:rsidRPr="00DA7879">
              <w:rPr>
                <w:rFonts w:ascii="Arial" w:hAnsi="Arial" w:cs="Arial"/>
                <w:iCs/>
                <w:sz w:val="24"/>
                <w:szCs w:val="24"/>
              </w:rPr>
              <w:t>?</w:t>
            </w:r>
          </w:p>
          <w:p w14:paraId="3401DA1C" w14:textId="5096B715" w:rsidR="0020612C" w:rsidRPr="00DA7879" w:rsidRDefault="0020612C" w:rsidP="0020612C">
            <w:pPr>
              <w:spacing w:after="0" w:line="276" w:lineRule="auto"/>
              <w:jc w:val="both"/>
              <w:rPr>
                <w:rFonts w:ascii="Arial" w:hAnsi="Arial" w:cs="Arial"/>
                <w:iCs/>
                <w:sz w:val="24"/>
                <w:szCs w:val="24"/>
              </w:rPr>
            </w:pPr>
          </w:p>
        </w:tc>
        <w:tc>
          <w:tcPr>
            <w:tcW w:w="2732" w:type="pct"/>
          </w:tcPr>
          <w:p w14:paraId="46192237" w14:textId="6E30D478" w:rsidR="0020612C" w:rsidRPr="00DA7879" w:rsidRDefault="00B31D6C" w:rsidP="0020612C">
            <w:pPr>
              <w:spacing w:after="0" w:line="276" w:lineRule="auto"/>
              <w:jc w:val="both"/>
              <w:rPr>
                <w:rFonts w:ascii="Arial" w:hAnsi="Arial" w:cs="Arial"/>
                <w:sz w:val="24"/>
                <w:szCs w:val="24"/>
              </w:rPr>
            </w:pPr>
            <w:r>
              <w:rPr>
                <w:rFonts w:ascii="Arial" w:hAnsi="Arial" w:cs="Arial"/>
                <w:sz w:val="24"/>
                <w:szCs w:val="24"/>
              </w:rPr>
              <w:t>-</w:t>
            </w:r>
          </w:p>
        </w:tc>
      </w:tr>
      <w:tr w:rsidR="0020612C" w:rsidRPr="00DA7879" w14:paraId="68BD5B4B" w14:textId="77777777" w:rsidTr="00DA7879">
        <w:tc>
          <w:tcPr>
            <w:tcW w:w="255" w:type="pct"/>
          </w:tcPr>
          <w:p w14:paraId="74EFB46A"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5837E482"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What is the role of States in regulating the activities of private conservation organizations?</w:t>
            </w:r>
          </w:p>
          <w:p w14:paraId="2AE94177" w14:textId="47210133" w:rsidR="0020612C" w:rsidRPr="00DA7879" w:rsidRDefault="0020612C" w:rsidP="0020612C">
            <w:pPr>
              <w:spacing w:after="0" w:line="276" w:lineRule="auto"/>
              <w:jc w:val="both"/>
              <w:rPr>
                <w:rFonts w:ascii="Arial" w:hAnsi="Arial" w:cs="Arial"/>
                <w:iCs/>
                <w:sz w:val="24"/>
                <w:szCs w:val="24"/>
              </w:rPr>
            </w:pPr>
          </w:p>
        </w:tc>
        <w:tc>
          <w:tcPr>
            <w:tcW w:w="2732" w:type="pct"/>
          </w:tcPr>
          <w:p w14:paraId="51814EEB" w14:textId="72E5869D" w:rsidR="0020612C" w:rsidRPr="00DA7879" w:rsidRDefault="0020612C" w:rsidP="0020612C">
            <w:pPr>
              <w:spacing w:after="0" w:line="276" w:lineRule="auto"/>
              <w:jc w:val="both"/>
              <w:rPr>
                <w:rFonts w:ascii="Arial" w:hAnsi="Arial" w:cs="Arial"/>
                <w:sz w:val="24"/>
                <w:szCs w:val="24"/>
              </w:rPr>
            </w:pPr>
            <w:r>
              <w:rPr>
                <w:rFonts w:ascii="Arial" w:hAnsi="Arial" w:cs="Arial"/>
                <w:sz w:val="24"/>
                <w:szCs w:val="24"/>
              </w:rPr>
              <w:t>State</w:t>
            </w:r>
            <w:r w:rsidR="00EC650F">
              <w:rPr>
                <w:rFonts w:ascii="Arial" w:hAnsi="Arial" w:cs="Arial"/>
                <w:sz w:val="24"/>
                <w:szCs w:val="24"/>
              </w:rPr>
              <w:t>s</w:t>
            </w:r>
            <w:r>
              <w:rPr>
                <w:rFonts w:ascii="Arial" w:hAnsi="Arial" w:cs="Arial"/>
                <w:sz w:val="24"/>
                <w:szCs w:val="24"/>
              </w:rPr>
              <w:t xml:space="preserve"> do not </w:t>
            </w:r>
            <w:r w:rsidR="00EC650F">
              <w:rPr>
                <w:rFonts w:ascii="Arial" w:hAnsi="Arial" w:cs="Arial"/>
                <w:sz w:val="24"/>
                <w:szCs w:val="24"/>
              </w:rPr>
              <w:t xml:space="preserve">play a role in </w:t>
            </w:r>
            <w:r>
              <w:rPr>
                <w:rFonts w:ascii="Arial" w:hAnsi="Arial" w:cs="Arial"/>
                <w:sz w:val="24"/>
                <w:szCs w:val="24"/>
              </w:rPr>
              <w:t>regulat</w:t>
            </w:r>
            <w:r w:rsidR="00EC650F">
              <w:rPr>
                <w:rFonts w:ascii="Arial" w:hAnsi="Arial" w:cs="Arial"/>
                <w:sz w:val="24"/>
                <w:szCs w:val="24"/>
              </w:rPr>
              <w:t>ing</w:t>
            </w:r>
            <w:r>
              <w:rPr>
                <w:rFonts w:ascii="Arial" w:hAnsi="Arial" w:cs="Arial"/>
                <w:sz w:val="24"/>
                <w:szCs w:val="24"/>
              </w:rPr>
              <w:t xml:space="preserve"> private conservation organizations. </w:t>
            </w:r>
            <w:r w:rsidR="003D7086">
              <w:rPr>
                <w:rFonts w:ascii="Arial" w:hAnsi="Arial" w:cs="Arial"/>
                <w:sz w:val="24"/>
                <w:szCs w:val="24"/>
              </w:rPr>
              <w:t>However,</w:t>
            </w:r>
            <w:r>
              <w:rPr>
                <w:rFonts w:ascii="Arial" w:hAnsi="Arial" w:cs="Arial"/>
                <w:sz w:val="24"/>
                <w:szCs w:val="24"/>
              </w:rPr>
              <w:t xml:space="preserve"> they must be registered.</w:t>
            </w:r>
          </w:p>
        </w:tc>
      </w:tr>
      <w:tr w:rsidR="0020612C" w:rsidRPr="00DA7879" w14:paraId="38DD4209" w14:textId="77777777" w:rsidTr="00DA7879">
        <w:tc>
          <w:tcPr>
            <w:tcW w:w="255" w:type="pct"/>
          </w:tcPr>
          <w:p w14:paraId="329ABB54"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37E5D9D2"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 xml:space="preserve">Please describe how </w:t>
            </w:r>
            <w:r w:rsidRPr="00B31D6C">
              <w:rPr>
                <w:rFonts w:ascii="Arial" w:hAnsi="Arial" w:cs="Arial"/>
                <w:iCs/>
                <w:sz w:val="24"/>
                <w:szCs w:val="24"/>
              </w:rPr>
              <w:t>green financing</w:t>
            </w:r>
            <w:r w:rsidRPr="00DA7879">
              <w:rPr>
                <w:rFonts w:ascii="Arial" w:hAnsi="Arial" w:cs="Arial"/>
                <w:iCs/>
                <w:sz w:val="24"/>
                <w:szCs w:val="24"/>
              </w:rPr>
              <w:t xml:space="preserve"> has either benefited Indigenous Peoples and served to strengthen their rights, or alternatively has failed to adequately respect their rights and contributed to human rights violations?</w:t>
            </w:r>
          </w:p>
          <w:p w14:paraId="75115FA7" w14:textId="1D71F58D" w:rsidR="0020612C" w:rsidRPr="00DA7879" w:rsidRDefault="0020612C" w:rsidP="0020612C">
            <w:pPr>
              <w:spacing w:after="0" w:line="276" w:lineRule="auto"/>
              <w:jc w:val="both"/>
              <w:rPr>
                <w:rFonts w:ascii="Arial" w:hAnsi="Arial" w:cs="Arial"/>
                <w:iCs/>
                <w:sz w:val="24"/>
                <w:szCs w:val="24"/>
              </w:rPr>
            </w:pPr>
          </w:p>
        </w:tc>
        <w:tc>
          <w:tcPr>
            <w:tcW w:w="2732" w:type="pct"/>
          </w:tcPr>
          <w:p w14:paraId="24C17915" w14:textId="060AC726" w:rsidR="00EC650F" w:rsidRDefault="00EC650F" w:rsidP="00EC650F">
            <w:pPr>
              <w:spacing w:after="0" w:line="276" w:lineRule="auto"/>
              <w:jc w:val="both"/>
              <w:rPr>
                <w:rFonts w:ascii="Arial" w:hAnsi="Arial" w:cs="Arial"/>
                <w:sz w:val="24"/>
                <w:szCs w:val="24"/>
              </w:rPr>
            </w:pPr>
            <w:r>
              <w:rPr>
                <w:rFonts w:ascii="Arial" w:hAnsi="Arial" w:cs="Arial"/>
                <w:sz w:val="24"/>
                <w:szCs w:val="24"/>
              </w:rPr>
              <w:t xml:space="preserve">Green financing provides minimum </w:t>
            </w:r>
            <w:r w:rsidR="0020612C" w:rsidRPr="00EC650F">
              <w:rPr>
                <w:rFonts w:ascii="Arial" w:hAnsi="Arial" w:cs="Arial"/>
                <w:sz w:val="24"/>
                <w:szCs w:val="24"/>
              </w:rPr>
              <w:t xml:space="preserve">safeguards </w:t>
            </w:r>
            <w:r>
              <w:rPr>
                <w:rFonts w:ascii="Arial" w:hAnsi="Arial" w:cs="Arial"/>
                <w:sz w:val="24"/>
                <w:szCs w:val="24"/>
              </w:rPr>
              <w:t xml:space="preserve">to </w:t>
            </w:r>
            <w:r w:rsidR="00550A65" w:rsidRPr="00EC650F">
              <w:rPr>
                <w:rFonts w:ascii="Arial" w:hAnsi="Arial" w:cs="Arial"/>
                <w:sz w:val="24"/>
                <w:szCs w:val="24"/>
              </w:rPr>
              <w:t>Indigenous</w:t>
            </w:r>
            <w:r w:rsidRPr="00EC650F">
              <w:rPr>
                <w:rFonts w:ascii="Arial" w:hAnsi="Arial" w:cs="Arial"/>
                <w:sz w:val="24"/>
                <w:szCs w:val="24"/>
              </w:rPr>
              <w:t xml:space="preserve"> Peoples</w:t>
            </w:r>
            <w:r>
              <w:rPr>
                <w:rFonts w:ascii="Arial" w:hAnsi="Arial" w:cs="Arial"/>
                <w:sz w:val="24"/>
                <w:szCs w:val="24"/>
              </w:rPr>
              <w:t xml:space="preserve"> </w:t>
            </w:r>
            <w:r w:rsidR="0020612C" w:rsidRPr="00EC650F">
              <w:rPr>
                <w:rFonts w:ascii="Arial" w:hAnsi="Arial" w:cs="Arial"/>
                <w:sz w:val="24"/>
                <w:szCs w:val="24"/>
              </w:rPr>
              <w:t>under the Sustainable Responsible Investment</w:t>
            </w:r>
            <w:r>
              <w:rPr>
                <w:rFonts w:ascii="Arial" w:hAnsi="Arial" w:cs="Arial"/>
                <w:sz w:val="24"/>
                <w:szCs w:val="24"/>
              </w:rPr>
              <w:t xml:space="preserve"> (SRI)</w:t>
            </w:r>
            <w:r w:rsidR="0020612C" w:rsidRPr="00EC650F">
              <w:rPr>
                <w:rFonts w:ascii="Arial" w:hAnsi="Arial" w:cs="Arial"/>
                <w:sz w:val="24"/>
                <w:szCs w:val="24"/>
              </w:rPr>
              <w:t xml:space="preserve"> Taxonomy issued by the Securities Commission</w:t>
            </w:r>
            <w:r>
              <w:rPr>
                <w:rFonts w:ascii="Arial" w:hAnsi="Arial" w:cs="Arial"/>
                <w:sz w:val="24"/>
                <w:szCs w:val="24"/>
              </w:rPr>
              <w:t xml:space="preserve"> Malaysia (SC). </w:t>
            </w:r>
            <w:r w:rsidR="006763A3">
              <w:rPr>
                <w:rFonts w:ascii="Arial" w:hAnsi="Arial" w:cs="Arial"/>
                <w:sz w:val="24"/>
                <w:szCs w:val="24"/>
              </w:rPr>
              <w:t>As such</w:t>
            </w:r>
            <w:r>
              <w:rPr>
                <w:rFonts w:ascii="Arial" w:hAnsi="Arial" w:cs="Arial"/>
                <w:sz w:val="24"/>
                <w:szCs w:val="24"/>
              </w:rPr>
              <w:t>,</w:t>
            </w:r>
            <w:r w:rsidR="0020612C" w:rsidRPr="00EC650F">
              <w:rPr>
                <w:rFonts w:ascii="Arial" w:hAnsi="Arial" w:cs="Arial"/>
                <w:sz w:val="24"/>
                <w:szCs w:val="24"/>
              </w:rPr>
              <w:t xml:space="preserve"> economic activities </w:t>
            </w:r>
            <w:r>
              <w:rPr>
                <w:rFonts w:ascii="Arial" w:hAnsi="Arial" w:cs="Arial"/>
                <w:sz w:val="24"/>
                <w:szCs w:val="24"/>
              </w:rPr>
              <w:t xml:space="preserve">seek </w:t>
            </w:r>
            <w:r w:rsidR="0020612C" w:rsidRPr="00EC650F">
              <w:rPr>
                <w:rFonts w:ascii="Arial" w:hAnsi="Arial" w:cs="Arial"/>
                <w:sz w:val="24"/>
                <w:szCs w:val="24"/>
              </w:rPr>
              <w:t xml:space="preserve">alignment with the environmental component of the SRI Taxonomy </w:t>
            </w:r>
            <w:r w:rsidR="006763A3">
              <w:rPr>
                <w:rFonts w:ascii="Arial" w:hAnsi="Arial" w:cs="Arial"/>
                <w:sz w:val="24"/>
                <w:szCs w:val="24"/>
              </w:rPr>
              <w:t xml:space="preserve">to </w:t>
            </w:r>
            <w:r w:rsidR="0020612C" w:rsidRPr="00EC650F">
              <w:rPr>
                <w:rFonts w:ascii="Arial" w:hAnsi="Arial" w:cs="Arial"/>
                <w:sz w:val="24"/>
                <w:szCs w:val="24"/>
              </w:rPr>
              <w:t xml:space="preserve">ensure </w:t>
            </w:r>
            <w:r w:rsidR="006763A3">
              <w:rPr>
                <w:rFonts w:ascii="Arial" w:hAnsi="Arial" w:cs="Arial"/>
                <w:sz w:val="24"/>
                <w:szCs w:val="24"/>
              </w:rPr>
              <w:t xml:space="preserve">their </w:t>
            </w:r>
            <w:r w:rsidR="0020612C" w:rsidRPr="00EC650F">
              <w:rPr>
                <w:rFonts w:ascii="Arial" w:hAnsi="Arial" w:cs="Arial"/>
                <w:sz w:val="24"/>
                <w:szCs w:val="24"/>
              </w:rPr>
              <w:t>compliance with all the national laws and legislative requirements relating to environmental and social considerations applicable in Malaysia</w:t>
            </w:r>
            <w:r>
              <w:rPr>
                <w:rFonts w:ascii="Arial" w:hAnsi="Arial" w:cs="Arial"/>
                <w:sz w:val="24"/>
                <w:szCs w:val="24"/>
              </w:rPr>
              <w:t>. This includes</w:t>
            </w:r>
            <w:r w:rsidR="0020612C" w:rsidRPr="00EC650F">
              <w:rPr>
                <w:rFonts w:ascii="Arial" w:hAnsi="Arial" w:cs="Arial"/>
                <w:sz w:val="24"/>
                <w:szCs w:val="24"/>
              </w:rPr>
              <w:t xml:space="preserve"> environmental </w:t>
            </w:r>
            <w:r w:rsidR="0020612C" w:rsidRPr="00EC650F">
              <w:rPr>
                <w:rFonts w:ascii="Arial" w:hAnsi="Arial" w:cs="Arial"/>
                <w:sz w:val="24"/>
                <w:szCs w:val="24"/>
              </w:rPr>
              <w:lastRenderedPageBreak/>
              <w:t xml:space="preserve">protection, climate change, land use, human rights, anticorruption, labour welfare and others. </w:t>
            </w:r>
          </w:p>
          <w:p w14:paraId="44C6E227" w14:textId="77777777" w:rsidR="00EC650F" w:rsidRDefault="00EC650F" w:rsidP="00EC650F">
            <w:pPr>
              <w:spacing w:after="0" w:line="276" w:lineRule="auto"/>
              <w:jc w:val="both"/>
              <w:rPr>
                <w:rFonts w:ascii="Arial" w:hAnsi="Arial" w:cs="Arial"/>
                <w:sz w:val="24"/>
                <w:szCs w:val="24"/>
              </w:rPr>
            </w:pPr>
          </w:p>
          <w:p w14:paraId="65228C87" w14:textId="56F1F9AA" w:rsidR="00EC650F" w:rsidRDefault="0020612C" w:rsidP="00EC650F">
            <w:pPr>
              <w:spacing w:after="0" w:line="276" w:lineRule="auto"/>
              <w:jc w:val="both"/>
              <w:rPr>
                <w:rFonts w:ascii="Arial" w:hAnsi="Arial" w:cs="Arial"/>
                <w:sz w:val="24"/>
                <w:szCs w:val="24"/>
              </w:rPr>
            </w:pPr>
            <w:r w:rsidRPr="00EC650F">
              <w:rPr>
                <w:rFonts w:ascii="Arial" w:hAnsi="Arial" w:cs="Arial"/>
                <w:sz w:val="24"/>
                <w:szCs w:val="24"/>
              </w:rPr>
              <w:t xml:space="preserve">Upon </w:t>
            </w:r>
            <w:r w:rsidR="00EC650F" w:rsidRPr="00EC650F">
              <w:rPr>
                <w:rFonts w:ascii="Arial" w:hAnsi="Arial" w:cs="Arial"/>
                <w:sz w:val="24"/>
                <w:szCs w:val="24"/>
              </w:rPr>
              <w:t>certifying</w:t>
            </w:r>
            <w:r w:rsidRPr="00EC650F">
              <w:rPr>
                <w:rFonts w:ascii="Arial" w:hAnsi="Arial" w:cs="Arial"/>
                <w:sz w:val="24"/>
                <w:szCs w:val="24"/>
              </w:rPr>
              <w:t xml:space="preserve"> compliance with the minimum safeguard, an economic activity can be considered to support the objectives of the environmental component if it does not cause significant harm to any other environmental objectives (climate change mitigation and adaptation, conservation of health ecosystem and biodiversity </w:t>
            </w:r>
            <w:r w:rsidR="003D7086" w:rsidRPr="00EC650F">
              <w:rPr>
                <w:rFonts w:ascii="Arial" w:hAnsi="Arial" w:cs="Arial"/>
                <w:sz w:val="24"/>
                <w:szCs w:val="24"/>
              </w:rPr>
              <w:t>and promotion</w:t>
            </w:r>
            <w:r w:rsidRPr="00EC650F">
              <w:rPr>
                <w:rFonts w:ascii="Arial" w:hAnsi="Arial" w:cs="Arial"/>
                <w:sz w:val="24"/>
                <w:szCs w:val="24"/>
              </w:rPr>
              <w:t xml:space="preserve"> of resource resilience and transition to circular economy</w:t>
            </w:r>
            <w:r w:rsidR="006763A3">
              <w:rPr>
                <w:rFonts w:ascii="Arial" w:hAnsi="Arial" w:cs="Arial"/>
                <w:sz w:val="24"/>
                <w:szCs w:val="24"/>
              </w:rPr>
              <w:t>)</w:t>
            </w:r>
            <w:r w:rsidRPr="00EC650F">
              <w:rPr>
                <w:rFonts w:ascii="Arial" w:hAnsi="Arial" w:cs="Arial"/>
                <w:sz w:val="24"/>
                <w:szCs w:val="24"/>
              </w:rPr>
              <w:t>.</w:t>
            </w:r>
          </w:p>
          <w:p w14:paraId="3F6CDFD5" w14:textId="77777777" w:rsidR="00EC650F" w:rsidRDefault="00EC650F" w:rsidP="00EC650F">
            <w:pPr>
              <w:spacing w:after="0" w:line="276" w:lineRule="auto"/>
              <w:jc w:val="both"/>
              <w:rPr>
                <w:rFonts w:ascii="Arial" w:hAnsi="Arial" w:cs="Arial"/>
                <w:sz w:val="24"/>
                <w:szCs w:val="24"/>
              </w:rPr>
            </w:pPr>
          </w:p>
          <w:p w14:paraId="4E3F1B3D" w14:textId="41FC771D" w:rsidR="0020612C" w:rsidRDefault="0020612C" w:rsidP="00EC650F">
            <w:pPr>
              <w:spacing w:after="0" w:line="276" w:lineRule="auto"/>
              <w:jc w:val="both"/>
              <w:rPr>
                <w:rFonts w:ascii="Arial" w:hAnsi="Arial" w:cs="Arial"/>
                <w:sz w:val="24"/>
                <w:szCs w:val="24"/>
              </w:rPr>
            </w:pPr>
            <w:r w:rsidRPr="00EC650F">
              <w:rPr>
                <w:rFonts w:ascii="Arial" w:hAnsi="Arial" w:cs="Arial"/>
                <w:sz w:val="24"/>
                <w:szCs w:val="24"/>
              </w:rPr>
              <w:t>While</w:t>
            </w:r>
            <w:r w:rsidR="00CE2021">
              <w:rPr>
                <w:rFonts w:ascii="Arial" w:hAnsi="Arial" w:cs="Arial"/>
                <w:sz w:val="24"/>
                <w:szCs w:val="24"/>
              </w:rPr>
              <w:t xml:space="preserve"> </w:t>
            </w:r>
            <w:r w:rsidRPr="00EC650F">
              <w:rPr>
                <w:rFonts w:ascii="Arial" w:hAnsi="Arial" w:cs="Arial"/>
                <w:sz w:val="24"/>
                <w:szCs w:val="24"/>
              </w:rPr>
              <w:t>Climate Change Principle Based Taxonomy issued by Bank Negara Malaysia strongly encourage</w:t>
            </w:r>
            <w:r w:rsidR="006763A3">
              <w:rPr>
                <w:rFonts w:ascii="Arial" w:hAnsi="Arial" w:cs="Arial"/>
                <w:sz w:val="24"/>
                <w:szCs w:val="24"/>
              </w:rPr>
              <w:t>s</w:t>
            </w:r>
            <w:r w:rsidRPr="00EC650F">
              <w:rPr>
                <w:rFonts w:ascii="Arial" w:hAnsi="Arial" w:cs="Arial"/>
                <w:sz w:val="24"/>
                <w:szCs w:val="24"/>
              </w:rPr>
              <w:t xml:space="preserve"> financial institutions, as part of their lending and/or investment decisions, </w:t>
            </w:r>
            <w:r w:rsidR="006763A3">
              <w:rPr>
                <w:rFonts w:ascii="Arial" w:hAnsi="Arial" w:cs="Arial"/>
                <w:sz w:val="24"/>
                <w:szCs w:val="24"/>
              </w:rPr>
              <w:t>also</w:t>
            </w:r>
            <w:r w:rsidR="00CE2021">
              <w:rPr>
                <w:rFonts w:ascii="Arial" w:hAnsi="Arial" w:cs="Arial"/>
                <w:sz w:val="24"/>
                <w:szCs w:val="24"/>
              </w:rPr>
              <w:t xml:space="preserve"> </w:t>
            </w:r>
            <w:r w:rsidRPr="00EC650F">
              <w:rPr>
                <w:rFonts w:ascii="Arial" w:hAnsi="Arial" w:cs="Arial"/>
                <w:sz w:val="24"/>
                <w:szCs w:val="24"/>
              </w:rPr>
              <w:t>ascertain</w:t>
            </w:r>
            <w:r w:rsidR="00C649B8">
              <w:rPr>
                <w:rFonts w:ascii="Arial" w:hAnsi="Arial" w:cs="Arial"/>
                <w:sz w:val="24"/>
                <w:szCs w:val="24"/>
              </w:rPr>
              <w:t>s</w:t>
            </w:r>
            <w:r w:rsidRPr="00EC650F">
              <w:rPr>
                <w:rFonts w:ascii="Arial" w:hAnsi="Arial" w:cs="Arial"/>
                <w:sz w:val="24"/>
                <w:szCs w:val="24"/>
              </w:rPr>
              <w:t xml:space="preserve"> </w:t>
            </w:r>
            <w:r w:rsidR="006763A3">
              <w:rPr>
                <w:rFonts w:ascii="Arial" w:hAnsi="Arial" w:cs="Arial"/>
                <w:sz w:val="24"/>
                <w:szCs w:val="24"/>
              </w:rPr>
              <w:t>what</w:t>
            </w:r>
            <w:r w:rsidRPr="00EC650F">
              <w:rPr>
                <w:rFonts w:ascii="Arial" w:hAnsi="Arial" w:cs="Arial"/>
                <w:sz w:val="24"/>
                <w:szCs w:val="24"/>
              </w:rPr>
              <w:t xml:space="preserve"> businesses are engaged in activities </w:t>
            </w:r>
            <w:r w:rsidR="006763A3">
              <w:rPr>
                <w:rFonts w:ascii="Arial" w:hAnsi="Arial" w:cs="Arial"/>
                <w:sz w:val="24"/>
                <w:szCs w:val="24"/>
              </w:rPr>
              <w:t>in accordance</w:t>
            </w:r>
            <w:r w:rsidRPr="00EC650F">
              <w:rPr>
                <w:rFonts w:ascii="Arial" w:hAnsi="Arial" w:cs="Arial"/>
                <w:sz w:val="24"/>
                <w:szCs w:val="24"/>
              </w:rPr>
              <w:t xml:space="preserve"> with national human rights and labour laws. </w:t>
            </w:r>
          </w:p>
          <w:p w14:paraId="368F7737" w14:textId="2A95C1F8" w:rsidR="00EC650F" w:rsidRPr="00EC650F" w:rsidRDefault="00EC650F" w:rsidP="00EC650F">
            <w:pPr>
              <w:spacing w:after="0" w:line="276" w:lineRule="auto"/>
              <w:jc w:val="both"/>
              <w:rPr>
                <w:rFonts w:ascii="Arial" w:hAnsi="Arial" w:cs="Arial"/>
                <w:sz w:val="24"/>
                <w:szCs w:val="24"/>
              </w:rPr>
            </w:pPr>
          </w:p>
        </w:tc>
      </w:tr>
      <w:tr w:rsidR="0020612C" w:rsidRPr="00DA7879" w14:paraId="2DEF77DC" w14:textId="77777777" w:rsidTr="00DA7879">
        <w:tc>
          <w:tcPr>
            <w:tcW w:w="255" w:type="pct"/>
          </w:tcPr>
          <w:p w14:paraId="3FDAF77D"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3C62D5E4"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 xml:space="preserve">Please provide examples of Indigenous Peoples leading the development and/or implementation of </w:t>
            </w:r>
            <w:r w:rsidRPr="00B31D6C">
              <w:rPr>
                <w:rFonts w:ascii="Arial" w:hAnsi="Arial" w:cs="Arial"/>
                <w:iCs/>
                <w:sz w:val="24"/>
                <w:szCs w:val="24"/>
              </w:rPr>
              <w:t>sustainable development projects funded by States, DFIs and international conservation organizations.</w:t>
            </w:r>
          </w:p>
          <w:p w14:paraId="4E554E60" w14:textId="53D563CF" w:rsidR="0020612C" w:rsidRPr="00DA7879" w:rsidRDefault="0020612C" w:rsidP="0020612C">
            <w:pPr>
              <w:spacing w:after="0" w:line="276" w:lineRule="auto"/>
              <w:jc w:val="both"/>
              <w:rPr>
                <w:rFonts w:ascii="Arial" w:hAnsi="Arial" w:cs="Arial"/>
                <w:iCs/>
                <w:sz w:val="24"/>
                <w:szCs w:val="24"/>
              </w:rPr>
            </w:pPr>
          </w:p>
        </w:tc>
        <w:tc>
          <w:tcPr>
            <w:tcW w:w="2732" w:type="pct"/>
          </w:tcPr>
          <w:p w14:paraId="39AC9C28" w14:textId="48F9A458" w:rsidR="009708CA" w:rsidRPr="00DA7879" w:rsidRDefault="00B31D6C" w:rsidP="0020612C">
            <w:pPr>
              <w:spacing w:after="0" w:line="276" w:lineRule="auto"/>
              <w:jc w:val="both"/>
              <w:rPr>
                <w:rFonts w:ascii="Arial" w:hAnsi="Arial" w:cs="Arial"/>
                <w:sz w:val="24"/>
                <w:szCs w:val="24"/>
              </w:rPr>
            </w:pPr>
            <w:r>
              <w:rPr>
                <w:rFonts w:ascii="Arial" w:hAnsi="Arial" w:cs="Arial"/>
                <w:sz w:val="24"/>
                <w:szCs w:val="24"/>
              </w:rPr>
              <w:t>-</w:t>
            </w:r>
          </w:p>
        </w:tc>
      </w:tr>
      <w:tr w:rsidR="0020612C" w:rsidRPr="00DA7879" w14:paraId="77B58C0A" w14:textId="77777777" w:rsidTr="00DA7879">
        <w:tc>
          <w:tcPr>
            <w:tcW w:w="255" w:type="pct"/>
          </w:tcPr>
          <w:p w14:paraId="4F951AA2"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774DEA6D"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How have Indigenous Peoples been involved in developin</w:t>
            </w:r>
            <w:r w:rsidRPr="00B31D6C">
              <w:rPr>
                <w:rFonts w:ascii="Arial" w:hAnsi="Arial" w:cs="Arial"/>
                <w:iCs/>
                <w:sz w:val="24"/>
                <w:szCs w:val="24"/>
              </w:rPr>
              <w:t>g carbon markets,</w:t>
            </w:r>
            <w:r w:rsidRPr="00DA7879">
              <w:rPr>
                <w:rFonts w:ascii="Arial" w:hAnsi="Arial" w:cs="Arial"/>
                <w:iCs/>
                <w:sz w:val="24"/>
                <w:szCs w:val="24"/>
              </w:rPr>
              <w:t xml:space="preserve"> if at all? If Indigenous Peoples are participating in carbon markets, how is their free, prior and informed consent sought or </w:t>
            </w:r>
            <w:r w:rsidRPr="00DA7879">
              <w:rPr>
                <w:rFonts w:ascii="Arial" w:hAnsi="Arial" w:cs="Arial"/>
                <w:iCs/>
                <w:sz w:val="24"/>
                <w:szCs w:val="24"/>
              </w:rPr>
              <w:lastRenderedPageBreak/>
              <w:t>obtained by companies who wish to use their lands, territories or natural resources for offsets?</w:t>
            </w:r>
          </w:p>
          <w:p w14:paraId="262B9F95" w14:textId="304C39B0" w:rsidR="0020612C" w:rsidRPr="00DA7879" w:rsidRDefault="0020612C" w:rsidP="0020612C">
            <w:pPr>
              <w:spacing w:after="0" w:line="276" w:lineRule="auto"/>
              <w:jc w:val="both"/>
              <w:rPr>
                <w:rFonts w:ascii="Arial" w:hAnsi="Arial" w:cs="Arial"/>
                <w:iCs/>
                <w:sz w:val="24"/>
                <w:szCs w:val="24"/>
              </w:rPr>
            </w:pPr>
          </w:p>
        </w:tc>
        <w:tc>
          <w:tcPr>
            <w:tcW w:w="2732" w:type="pct"/>
          </w:tcPr>
          <w:p w14:paraId="7295CBBA" w14:textId="4AD417DC" w:rsidR="0020612C" w:rsidRPr="00DA7879" w:rsidRDefault="0020612C" w:rsidP="0020612C">
            <w:pPr>
              <w:spacing w:after="0" w:line="276" w:lineRule="auto"/>
              <w:jc w:val="both"/>
              <w:rPr>
                <w:rFonts w:ascii="Arial" w:hAnsi="Arial" w:cs="Arial"/>
                <w:sz w:val="24"/>
                <w:szCs w:val="24"/>
              </w:rPr>
            </w:pPr>
            <w:r>
              <w:rPr>
                <w:rFonts w:ascii="Arial" w:hAnsi="Arial" w:cs="Arial"/>
                <w:sz w:val="24"/>
                <w:szCs w:val="24"/>
              </w:rPr>
              <w:lastRenderedPageBreak/>
              <w:t xml:space="preserve">Based on </w:t>
            </w:r>
            <w:r w:rsidRPr="00DF2EDB">
              <w:rPr>
                <w:rFonts w:ascii="Arial" w:hAnsi="Arial" w:cs="Arial"/>
                <w:sz w:val="24"/>
                <w:szCs w:val="24"/>
              </w:rPr>
              <w:t>National Guidance on</w:t>
            </w:r>
            <w:r>
              <w:rPr>
                <w:rFonts w:ascii="Arial" w:hAnsi="Arial" w:cs="Arial"/>
                <w:sz w:val="24"/>
                <w:szCs w:val="24"/>
              </w:rPr>
              <w:t xml:space="preserve"> </w:t>
            </w:r>
            <w:r w:rsidRPr="00DF2EDB">
              <w:rPr>
                <w:rFonts w:ascii="Arial" w:hAnsi="Arial" w:cs="Arial"/>
                <w:sz w:val="24"/>
                <w:szCs w:val="24"/>
              </w:rPr>
              <w:t>Voluntary Carbon Market Mechanisms</w:t>
            </w:r>
            <w:r w:rsidR="006763A3">
              <w:rPr>
                <w:rFonts w:ascii="Arial" w:hAnsi="Arial" w:cs="Arial"/>
                <w:sz w:val="24"/>
                <w:szCs w:val="24"/>
              </w:rPr>
              <w:t>,</w:t>
            </w:r>
            <w:r w:rsidRPr="00DF2EDB">
              <w:rPr>
                <w:rFonts w:ascii="Arial" w:hAnsi="Arial" w:cs="Arial"/>
                <w:sz w:val="24"/>
                <w:szCs w:val="24"/>
              </w:rPr>
              <w:t xml:space="preserve"> </w:t>
            </w:r>
            <w:r>
              <w:rPr>
                <w:rFonts w:ascii="Arial" w:hAnsi="Arial" w:cs="Arial"/>
                <w:sz w:val="24"/>
                <w:szCs w:val="24"/>
              </w:rPr>
              <w:t>the t</w:t>
            </w:r>
            <w:r w:rsidRPr="00DF2EDB">
              <w:rPr>
                <w:rFonts w:ascii="Arial" w:hAnsi="Arial" w:cs="Arial"/>
                <w:sz w:val="24"/>
                <w:szCs w:val="24"/>
              </w:rPr>
              <w:t xml:space="preserve">echnical requirements of carbon project </w:t>
            </w:r>
            <w:r w:rsidR="00CE2021">
              <w:rPr>
                <w:rFonts w:ascii="Arial" w:hAnsi="Arial" w:cs="Arial"/>
                <w:sz w:val="24"/>
                <w:szCs w:val="24"/>
              </w:rPr>
              <w:t>s</w:t>
            </w:r>
            <w:r w:rsidRPr="00DF2EDB">
              <w:rPr>
                <w:rFonts w:ascii="Arial" w:hAnsi="Arial" w:cs="Arial"/>
                <w:sz w:val="24"/>
                <w:szCs w:val="24"/>
              </w:rPr>
              <w:t>hall undergo local and, where appropriate, subnational stakeholder</w:t>
            </w:r>
            <w:r w:rsidR="006763A3">
              <w:rPr>
                <w:rFonts w:ascii="Arial" w:hAnsi="Arial" w:cs="Arial"/>
                <w:sz w:val="24"/>
                <w:szCs w:val="24"/>
              </w:rPr>
              <w:t>’s</w:t>
            </w:r>
            <w:r w:rsidRPr="00DF2EDB">
              <w:rPr>
                <w:rFonts w:ascii="Arial" w:hAnsi="Arial" w:cs="Arial"/>
                <w:sz w:val="24"/>
                <w:szCs w:val="24"/>
              </w:rPr>
              <w:t xml:space="preserve"> consultations consistent with applicable domestic arrangements in </w:t>
            </w:r>
            <w:r w:rsidRPr="00DF2EDB">
              <w:rPr>
                <w:rFonts w:ascii="Arial" w:hAnsi="Arial" w:cs="Arial"/>
                <w:sz w:val="24"/>
                <w:szCs w:val="24"/>
              </w:rPr>
              <w:lastRenderedPageBreak/>
              <w:t>relation</w:t>
            </w:r>
            <w:r w:rsidR="006763A3">
              <w:rPr>
                <w:rFonts w:ascii="Arial" w:hAnsi="Arial" w:cs="Arial"/>
                <w:sz w:val="24"/>
                <w:szCs w:val="24"/>
              </w:rPr>
              <w:t>s</w:t>
            </w:r>
            <w:r w:rsidRPr="00DF2EDB">
              <w:rPr>
                <w:rFonts w:ascii="Arial" w:hAnsi="Arial" w:cs="Arial"/>
                <w:sz w:val="24"/>
                <w:szCs w:val="24"/>
              </w:rPr>
              <w:t xml:space="preserve"> to public participation, local communities and indigenous peoples</w:t>
            </w:r>
            <w:r>
              <w:rPr>
                <w:rFonts w:ascii="Arial" w:hAnsi="Arial" w:cs="Arial"/>
                <w:sz w:val="24"/>
                <w:szCs w:val="24"/>
              </w:rPr>
              <w:t>.</w:t>
            </w:r>
          </w:p>
        </w:tc>
      </w:tr>
      <w:tr w:rsidR="0020612C" w:rsidRPr="00DA7879" w14:paraId="56F97861" w14:textId="77777777" w:rsidTr="00DA7879">
        <w:tc>
          <w:tcPr>
            <w:tcW w:w="255" w:type="pct"/>
          </w:tcPr>
          <w:p w14:paraId="5A21641F"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57C94C40" w14:textId="77777777"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 xml:space="preserve">How can the </w:t>
            </w:r>
            <w:r w:rsidRPr="00B31D6C">
              <w:rPr>
                <w:rFonts w:ascii="Arial" w:hAnsi="Arial" w:cs="Arial"/>
                <w:iCs/>
                <w:sz w:val="24"/>
                <w:szCs w:val="24"/>
              </w:rPr>
              <w:t>carbon market</w:t>
            </w:r>
            <w:r w:rsidRPr="00DA7879">
              <w:rPr>
                <w:rFonts w:ascii="Arial" w:hAnsi="Arial" w:cs="Arial"/>
                <w:iCs/>
                <w:sz w:val="24"/>
                <w:szCs w:val="24"/>
              </w:rPr>
              <w:t xml:space="preserve"> be regulated to ensure that all actors, regardless of the nature or scale of the initiative (voluntary carbon market or jurisdictional approaches), are required to respect Indigenous Peoples' rights, including their right to give or withhold consent to carbon projects related to their lands, territories and resources?</w:t>
            </w:r>
          </w:p>
          <w:p w14:paraId="4E0AEE73" w14:textId="1D5EC571" w:rsidR="0020612C" w:rsidRPr="00DA7879" w:rsidRDefault="0020612C" w:rsidP="0020612C">
            <w:pPr>
              <w:spacing w:after="0" w:line="276" w:lineRule="auto"/>
              <w:jc w:val="both"/>
              <w:rPr>
                <w:rFonts w:ascii="Arial" w:hAnsi="Arial" w:cs="Arial"/>
                <w:iCs/>
                <w:sz w:val="24"/>
                <w:szCs w:val="24"/>
              </w:rPr>
            </w:pPr>
          </w:p>
        </w:tc>
        <w:tc>
          <w:tcPr>
            <w:tcW w:w="2732" w:type="pct"/>
          </w:tcPr>
          <w:p w14:paraId="146A8EEB" w14:textId="4997A102" w:rsidR="0020612C" w:rsidRPr="00DA7879" w:rsidRDefault="0020612C" w:rsidP="0020612C">
            <w:pPr>
              <w:spacing w:after="0" w:line="276" w:lineRule="auto"/>
              <w:jc w:val="both"/>
              <w:rPr>
                <w:rFonts w:ascii="Arial" w:hAnsi="Arial" w:cs="Arial"/>
                <w:sz w:val="24"/>
                <w:szCs w:val="24"/>
              </w:rPr>
            </w:pPr>
            <w:r>
              <w:rPr>
                <w:rFonts w:ascii="Arial" w:hAnsi="Arial" w:cs="Arial"/>
                <w:sz w:val="24"/>
                <w:szCs w:val="24"/>
              </w:rPr>
              <w:t>Currently</w:t>
            </w:r>
            <w:r w:rsidR="00CE2021">
              <w:rPr>
                <w:rFonts w:ascii="Arial" w:hAnsi="Arial" w:cs="Arial"/>
                <w:sz w:val="24"/>
                <w:szCs w:val="24"/>
              </w:rPr>
              <w:t>,</w:t>
            </w:r>
            <w:r>
              <w:rPr>
                <w:rFonts w:ascii="Arial" w:hAnsi="Arial" w:cs="Arial"/>
                <w:sz w:val="24"/>
                <w:szCs w:val="24"/>
              </w:rPr>
              <w:t xml:space="preserve"> there are no regulation</w:t>
            </w:r>
            <w:r w:rsidR="006763A3">
              <w:rPr>
                <w:rFonts w:ascii="Arial" w:hAnsi="Arial" w:cs="Arial"/>
                <w:sz w:val="24"/>
                <w:szCs w:val="24"/>
              </w:rPr>
              <w:t>s</w:t>
            </w:r>
            <w:r>
              <w:rPr>
                <w:rFonts w:ascii="Arial" w:hAnsi="Arial" w:cs="Arial"/>
                <w:sz w:val="24"/>
                <w:szCs w:val="24"/>
              </w:rPr>
              <w:t xml:space="preserve"> on carbon market. </w:t>
            </w:r>
            <w:r w:rsidRPr="00DF2EDB">
              <w:rPr>
                <w:rFonts w:ascii="Arial" w:hAnsi="Arial" w:cs="Arial"/>
                <w:sz w:val="24"/>
                <w:szCs w:val="24"/>
              </w:rPr>
              <w:t>Based on National Guidance on Voluntary Carbon Market Mechanisms</w:t>
            </w:r>
            <w:r w:rsidR="00CE2021">
              <w:rPr>
                <w:rFonts w:ascii="Arial" w:hAnsi="Arial" w:cs="Arial"/>
                <w:sz w:val="24"/>
                <w:szCs w:val="24"/>
              </w:rPr>
              <w:t xml:space="preserve">, </w:t>
            </w:r>
            <w:r w:rsidRPr="00DF2EDB">
              <w:rPr>
                <w:rFonts w:ascii="Arial" w:hAnsi="Arial" w:cs="Arial"/>
                <w:sz w:val="24"/>
                <w:szCs w:val="24"/>
              </w:rPr>
              <w:t xml:space="preserve">the technical requirements of carbon project </w:t>
            </w:r>
            <w:r w:rsidR="00CE2021">
              <w:rPr>
                <w:rFonts w:ascii="Arial" w:hAnsi="Arial" w:cs="Arial"/>
                <w:sz w:val="24"/>
                <w:szCs w:val="24"/>
              </w:rPr>
              <w:t>s</w:t>
            </w:r>
            <w:r w:rsidRPr="00DF2EDB">
              <w:rPr>
                <w:rFonts w:ascii="Arial" w:hAnsi="Arial" w:cs="Arial"/>
                <w:sz w:val="24"/>
                <w:szCs w:val="24"/>
              </w:rPr>
              <w:t>hall undergo local and, where appropriate, subnational stakeholder consultations consistent with applicable domestic arrangements in relation</w:t>
            </w:r>
            <w:r w:rsidR="006763A3">
              <w:rPr>
                <w:rFonts w:ascii="Arial" w:hAnsi="Arial" w:cs="Arial"/>
                <w:sz w:val="24"/>
                <w:szCs w:val="24"/>
              </w:rPr>
              <w:t>s</w:t>
            </w:r>
            <w:r w:rsidRPr="00DF2EDB">
              <w:rPr>
                <w:rFonts w:ascii="Arial" w:hAnsi="Arial" w:cs="Arial"/>
                <w:sz w:val="24"/>
                <w:szCs w:val="24"/>
              </w:rPr>
              <w:t xml:space="preserve"> to public participation, local communities and indigenous peoples.</w:t>
            </w:r>
          </w:p>
        </w:tc>
      </w:tr>
      <w:tr w:rsidR="0020612C" w:rsidRPr="00DA7879" w14:paraId="06C241C5" w14:textId="77777777" w:rsidTr="00DA7879">
        <w:tc>
          <w:tcPr>
            <w:tcW w:w="255" w:type="pct"/>
          </w:tcPr>
          <w:p w14:paraId="777EBE29" w14:textId="77777777" w:rsidR="0020612C" w:rsidRPr="00DA7879" w:rsidRDefault="0020612C" w:rsidP="0020612C">
            <w:pPr>
              <w:pStyle w:val="ListParagraph"/>
              <w:numPr>
                <w:ilvl w:val="0"/>
                <w:numId w:val="1"/>
              </w:numPr>
              <w:spacing w:after="0" w:line="276" w:lineRule="auto"/>
              <w:ind w:right="42"/>
              <w:jc w:val="both"/>
              <w:rPr>
                <w:rFonts w:ascii="Arial" w:hAnsi="Arial" w:cs="Arial"/>
                <w:sz w:val="24"/>
                <w:szCs w:val="24"/>
              </w:rPr>
            </w:pPr>
          </w:p>
        </w:tc>
        <w:tc>
          <w:tcPr>
            <w:tcW w:w="2013" w:type="pct"/>
          </w:tcPr>
          <w:p w14:paraId="286305D0" w14:textId="79E2CD08" w:rsidR="0020612C" w:rsidRPr="00DA7879" w:rsidRDefault="0020612C" w:rsidP="0020612C">
            <w:pPr>
              <w:spacing w:after="0" w:line="276" w:lineRule="auto"/>
              <w:jc w:val="both"/>
              <w:rPr>
                <w:rFonts w:ascii="Arial" w:hAnsi="Arial" w:cs="Arial"/>
                <w:iCs/>
                <w:sz w:val="24"/>
                <w:szCs w:val="24"/>
              </w:rPr>
            </w:pPr>
            <w:r w:rsidRPr="00DA7879">
              <w:rPr>
                <w:rFonts w:ascii="Arial" w:hAnsi="Arial" w:cs="Arial"/>
                <w:iCs/>
                <w:sz w:val="24"/>
                <w:szCs w:val="24"/>
              </w:rPr>
              <w:t xml:space="preserve">How can Indigenous Peoples </w:t>
            </w:r>
            <w:r w:rsidRPr="00B31D6C">
              <w:rPr>
                <w:rFonts w:ascii="Arial" w:hAnsi="Arial" w:cs="Arial"/>
                <w:iCs/>
                <w:sz w:val="24"/>
                <w:szCs w:val="24"/>
              </w:rPr>
              <w:t>access funding,</w:t>
            </w:r>
            <w:r w:rsidRPr="00DA7879">
              <w:rPr>
                <w:rFonts w:ascii="Arial" w:hAnsi="Arial" w:cs="Arial"/>
                <w:iCs/>
                <w:sz w:val="24"/>
                <w:szCs w:val="24"/>
              </w:rPr>
              <w:t xml:space="preserve"> directly or indirectly, to further implementation of the Paris Agreement and the Convention on Biological Diversity Global Biodiversity Framework including 30x30 (Target 3)? What are the main obstacles that Indigenous Peoples face in accessing funding and how can these be overcome? For example, how does the imposition of restrictive conditions affect their ability to access funding.</w:t>
            </w:r>
          </w:p>
          <w:p w14:paraId="54521178" w14:textId="55A7FB5D" w:rsidR="0020612C" w:rsidRPr="00DA7879" w:rsidRDefault="0020612C" w:rsidP="0020612C">
            <w:pPr>
              <w:spacing w:after="0" w:line="276" w:lineRule="auto"/>
              <w:jc w:val="both"/>
              <w:rPr>
                <w:rFonts w:ascii="Arial" w:hAnsi="Arial" w:cs="Arial"/>
                <w:iCs/>
                <w:sz w:val="24"/>
                <w:szCs w:val="24"/>
              </w:rPr>
            </w:pPr>
          </w:p>
        </w:tc>
        <w:tc>
          <w:tcPr>
            <w:tcW w:w="2732" w:type="pct"/>
          </w:tcPr>
          <w:p w14:paraId="593AE990" w14:textId="0D7258D9" w:rsidR="0020612C" w:rsidRPr="00200EB0" w:rsidRDefault="0020612C" w:rsidP="00550A65">
            <w:pPr>
              <w:pStyle w:val="NormalWeb"/>
              <w:jc w:val="both"/>
              <w:rPr>
                <w:rFonts w:ascii="Arial" w:hAnsi="Arial" w:cs="Arial"/>
              </w:rPr>
            </w:pPr>
            <w:r>
              <w:rPr>
                <w:rFonts w:ascii="Arial" w:hAnsi="Arial" w:cs="Arial"/>
              </w:rPr>
              <w:t xml:space="preserve">Global Environment Facility (GEF) is one of the financial </w:t>
            </w:r>
            <w:r w:rsidR="003D7086">
              <w:rPr>
                <w:rFonts w:ascii="Arial" w:hAnsi="Arial" w:cs="Arial"/>
              </w:rPr>
              <w:t>mechanisms</w:t>
            </w:r>
            <w:r>
              <w:rPr>
                <w:rFonts w:ascii="Arial" w:hAnsi="Arial" w:cs="Arial"/>
              </w:rPr>
              <w:t xml:space="preserve"> under the Paris Agreement </w:t>
            </w:r>
            <w:r w:rsidR="003D7086">
              <w:rPr>
                <w:rFonts w:ascii="Arial" w:hAnsi="Arial" w:cs="Arial"/>
              </w:rPr>
              <w:t>and the</w:t>
            </w:r>
            <w:r w:rsidRPr="00DA7879">
              <w:rPr>
                <w:rFonts w:ascii="Arial" w:hAnsi="Arial" w:cs="Arial"/>
                <w:iCs/>
              </w:rPr>
              <w:t xml:space="preserve"> Convention on Biological Diversity</w:t>
            </w:r>
            <w:r>
              <w:rPr>
                <w:rFonts w:ascii="Arial" w:hAnsi="Arial" w:cs="Arial"/>
                <w:iCs/>
              </w:rPr>
              <w:t xml:space="preserve">. GEF </w:t>
            </w:r>
            <w:r>
              <w:rPr>
                <w:rFonts w:ascii="Arial" w:hAnsi="Arial" w:cs="Arial"/>
              </w:rPr>
              <w:t>continuously support</w:t>
            </w:r>
            <w:r w:rsidR="00C649B8">
              <w:rPr>
                <w:rFonts w:ascii="Arial" w:hAnsi="Arial" w:cs="Arial"/>
              </w:rPr>
              <w:t>s</w:t>
            </w:r>
            <w:r>
              <w:rPr>
                <w:rFonts w:ascii="Arial" w:hAnsi="Arial" w:cs="Arial"/>
              </w:rPr>
              <w:t xml:space="preserve"> </w:t>
            </w:r>
            <w:r w:rsidRPr="00873665">
              <w:rPr>
                <w:rFonts w:ascii="Arial" w:hAnsi="Arial" w:cs="Arial"/>
              </w:rPr>
              <w:t xml:space="preserve">the sustainable use of biodiversity as part of </w:t>
            </w:r>
            <w:r w:rsidR="006763A3">
              <w:rPr>
                <w:rFonts w:ascii="Arial" w:hAnsi="Arial" w:cs="Arial"/>
              </w:rPr>
              <w:t xml:space="preserve">the </w:t>
            </w:r>
            <w:r w:rsidRPr="00873665">
              <w:rPr>
                <w:rFonts w:ascii="Arial" w:hAnsi="Arial" w:cs="Arial"/>
              </w:rPr>
              <w:t>integrated landscape/seascape management. This include</w:t>
            </w:r>
            <w:r w:rsidR="006763A3">
              <w:rPr>
                <w:rFonts w:ascii="Arial" w:hAnsi="Arial" w:cs="Arial"/>
              </w:rPr>
              <w:t>s</w:t>
            </w:r>
            <w:r w:rsidRPr="00873665">
              <w:rPr>
                <w:rFonts w:ascii="Arial" w:hAnsi="Arial" w:cs="Arial"/>
              </w:rPr>
              <w:t xml:space="preserve"> support customary sustainable use of biodiversity by Indigenous Peoples and Local Communities (IPLCs).</w:t>
            </w:r>
          </w:p>
          <w:p w14:paraId="49F65DA2" w14:textId="1A2A8FA9" w:rsidR="0020612C" w:rsidRDefault="0020612C" w:rsidP="00550A65">
            <w:pPr>
              <w:pStyle w:val="NormalWeb"/>
              <w:jc w:val="both"/>
              <w:rPr>
                <w:rFonts w:ascii="Arial" w:hAnsi="Arial" w:cs="Arial"/>
              </w:rPr>
            </w:pPr>
            <w:r w:rsidRPr="00200EB0">
              <w:rPr>
                <w:rFonts w:ascii="Arial" w:hAnsi="Arial" w:cs="Arial"/>
              </w:rPr>
              <w:t>Among key intervention</w:t>
            </w:r>
            <w:r w:rsidR="00CE2021">
              <w:rPr>
                <w:rFonts w:ascii="Arial" w:hAnsi="Arial" w:cs="Arial"/>
              </w:rPr>
              <w:t>s</w:t>
            </w:r>
            <w:r w:rsidRPr="00200EB0">
              <w:rPr>
                <w:rFonts w:ascii="Arial" w:hAnsi="Arial" w:cs="Arial"/>
              </w:rPr>
              <w:t xml:space="preserve"> under </w:t>
            </w:r>
            <w:r>
              <w:rPr>
                <w:rFonts w:ascii="Arial" w:hAnsi="Arial" w:cs="Arial"/>
              </w:rPr>
              <w:t>the GEF</w:t>
            </w:r>
            <w:r w:rsidRPr="00200EB0">
              <w:rPr>
                <w:rFonts w:ascii="Arial" w:hAnsi="Arial" w:cs="Arial"/>
              </w:rPr>
              <w:t xml:space="preserve"> Cycle 8</w:t>
            </w:r>
            <w:r w:rsidR="00CE2021">
              <w:rPr>
                <w:rFonts w:ascii="Arial" w:hAnsi="Arial" w:cs="Arial"/>
              </w:rPr>
              <w:t>,</w:t>
            </w:r>
            <w:r w:rsidRPr="00200EB0">
              <w:rPr>
                <w:rFonts w:ascii="Arial" w:hAnsi="Arial" w:cs="Arial"/>
              </w:rPr>
              <w:t xml:space="preserve"> is to improve land tenure rights and policies especially the legal recognition of the customary rights and tenure security of IPLCs (e.g., free, prior, and informed consent processes and Indigenous and Community Conserved Areas). The program is structured to contribute directly to achieving the following action targets of the first draft of the Global Biodiversity Framework</w:t>
            </w:r>
            <w:r w:rsidR="00CE2021">
              <w:rPr>
                <w:rFonts w:ascii="Arial" w:hAnsi="Arial" w:cs="Arial"/>
              </w:rPr>
              <w:t>.</w:t>
            </w:r>
          </w:p>
          <w:p w14:paraId="22610BEB" w14:textId="632E8FC0" w:rsidR="0020612C" w:rsidRDefault="0020612C" w:rsidP="00550A65">
            <w:pPr>
              <w:pStyle w:val="NormalWeb"/>
              <w:jc w:val="both"/>
              <w:rPr>
                <w:rFonts w:ascii="Arial" w:hAnsi="Arial" w:cs="Arial"/>
              </w:rPr>
            </w:pPr>
            <w:r w:rsidRPr="00200EB0">
              <w:rPr>
                <w:rFonts w:ascii="Arial" w:hAnsi="Arial" w:cs="Arial"/>
              </w:rPr>
              <w:t>Indigenous Peoples are</w:t>
            </w:r>
            <w:r w:rsidR="00CE2021">
              <w:rPr>
                <w:rFonts w:ascii="Arial" w:hAnsi="Arial" w:cs="Arial"/>
              </w:rPr>
              <w:t xml:space="preserve"> an</w:t>
            </w:r>
            <w:r w:rsidRPr="00200EB0">
              <w:rPr>
                <w:rFonts w:ascii="Arial" w:hAnsi="Arial" w:cs="Arial"/>
              </w:rPr>
              <w:t xml:space="preserve"> important partner and target group for the Small Grant Program which is a flagship program under the GEF</w:t>
            </w:r>
            <w:r>
              <w:rPr>
                <w:rFonts w:ascii="Arial" w:hAnsi="Arial" w:cs="Arial"/>
              </w:rPr>
              <w:t>. T</w:t>
            </w:r>
            <w:r w:rsidRPr="00200EB0">
              <w:rPr>
                <w:rFonts w:ascii="Arial" w:hAnsi="Arial" w:cs="Arial"/>
              </w:rPr>
              <w:t>he Indigenous Community through local CSOs and CBOs</w:t>
            </w:r>
            <w:r>
              <w:rPr>
                <w:rFonts w:ascii="Arial" w:hAnsi="Arial" w:cs="Arial"/>
              </w:rPr>
              <w:t xml:space="preserve"> can access </w:t>
            </w:r>
            <w:r>
              <w:rPr>
                <w:rFonts w:ascii="Arial" w:hAnsi="Arial" w:cs="Arial"/>
              </w:rPr>
              <w:lastRenderedPageBreak/>
              <w:t xml:space="preserve">SGP. </w:t>
            </w:r>
            <w:r w:rsidRPr="00200EB0">
              <w:rPr>
                <w:rFonts w:ascii="Arial" w:hAnsi="Arial" w:cs="Arial"/>
              </w:rPr>
              <w:t>This would include support to territories and areas conserved by indigenous peoples and local communities.</w:t>
            </w:r>
            <w:r>
              <w:rPr>
                <w:rFonts w:ascii="Arial" w:hAnsi="Arial" w:cs="Arial"/>
              </w:rPr>
              <w:t xml:space="preserve"> </w:t>
            </w:r>
          </w:p>
          <w:p w14:paraId="028876C0" w14:textId="11E740BE" w:rsidR="0020612C" w:rsidRPr="002728C4" w:rsidRDefault="0020612C" w:rsidP="00CE2021">
            <w:pPr>
              <w:pStyle w:val="NormalWeb"/>
              <w:jc w:val="both"/>
              <w:rPr>
                <w:rFonts w:ascii="Arial" w:hAnsi="Arial" w:cs="Arial"/>
              </w:rPr>
            </w:pPr>
            <w:r w:rsidRPr="002728C4">
              <w:rPr>
                <w:rFonts w:ascii="Arial" w:hAnsi="Arial" w:cs="Arial"/>
              </w:rPr>
              <w:t xml:space="preserve">Main obstacle is their capacity to develop the proposal as required by the Fund. To overcome this barrier, an established NGO will be appointed to provide capacity building and guidance for project </w:t>
            </w:r>
            <w:r w:rsidR="006763A3">
              <w:rPr>
                <w:rFonts w:ascii="Arial" w:hAnsi="Arial" w:cs="Arial"/>
              </w:rPr>
              <w:t xml:space="preserve">development and </w:t>
            </w:r>
            <w:r w:rsidRPr="002728C4">
              <w:rPr>
                <w:rFonts w:ascii="Arial" w:hAnsi="Arial" w:cs="Arial"/>
              </w:rPr>
              <w:t xml:space="preserve">implementation. </w:t>
            </w:r>
          </w:p>
          <w:p w14:paraId="6B751C0E" w14:textId="3C50CAFF" w:rsidR="0020612C" w:rsidRPr="00873665" w:rsidRDefault="0020612C" w:rsidP="0020612C">
            <w:pPr>
              <w:pStyle w:val="NormalWeb"/>
              <w:rPr>
                <w:rFonts w:ascii="Arial" w:hAnsi="Arial" w:cs="Arial"/>
              </w:rPr>
            </w:pPr>
          </w:p>
        </w:tc>
      </w:tr>
    </w:tbl>
    <w:p w14:paraId="6EE3CA1C" w14:textId="15A3A5A3" w:rsidR="00C3257E" w:rsidRPr="00DA7879" w:rsidRDefault="00C3257E" w:rsidP="000C0F31">
      <w:pPr>
        <w:spacing w:after="0"/>
        <w:rPr>
          <w:rFonts w:ascii="Arial" w:hAnsi="Arial" w:cs="Arial"/>
          <w:b/>
          <w:sz w:val="24"/>
          <w:szCs w:val="24"/>
        </w:rPr>
      </w:pPr>
    </w:p>
    <w:p w14:paraId="6269D3B7" w14:textId="77777777" w:rsidR="00B10619" w:rsidRPr="00DA7879" w:rsidRDefault="00B10619" w:rsidP="00B10619">
      <w:pPr>
        <w:spacing w:after="0"/>
        <w:rPr>
          <w:rFonts w:ascii="Arial" w:hAnsi="Arial" w:cs="Arial"/>
          <w:b/>
          <w:bCs/>
          <w:sz w:val="24"/>
          <w:szCs w:val="24"/>
        </w:rPr>
      </w:pPr>
      <w:r w:rsidRPr="00DA7879">
        <w:rPr>
          <w:rFonts w:ascii="Arial" w:hAnsi="Arial" w:cs="Arial"/>
          <w:b/>
          <w:bCs/>
          <w:sz w:val="24"/>
          <w:szCs w:val="24"/>
        </w:rPr>
        <w:t xml:space="preserve">Note: </w:t>
      </w:r>
    </w:p>
    <w:p w14:paraId="10EBF650" w14:textId="77777777" w:rsidR="00B10619" w:rsidRPr="00DA7879" w:rsidRDefault="00B10619" w:rsidP="00B10619">
      <w:pPr>
        <w:pStyle w:val="ListParagraph"/>
        <w:numPr>
          <w:ilvl w:val="0"/>
          <w:numId w:val="2"/>
        </w:numPr>
        <w:spacing w:after="0"/>
        <w:rPr>
          <w:rFonts w:ascii="Arial" w:hAnsi="Arial" w:cs="Arial"/>
          <w:bCs/>
          <w:sz w:val="24"/>
          <w:szCs w:val="24"/>
        </w:rPr>
      </w:pPr>
      <w:r w:rsidRPr="00DA7879">
        <w:rPr>
          <w:rFonts w:ascii="Arial" w:hAnsi="Arial" w:cs="Arial"/>
          <w:bCs/>
          <w:sz w:val="24"/>
          <w:szCs w:val="24"/>
        </w:rPr>
        <w:t xml:space="preserve">Please limit inputs to </w:t>
      </w:r>
      <w:r w:rsidRPr="00DA7879">
        <w:rPr>
          <w:rFonts w:ascii="Arial" w:hAnsi="Arial" w:cs="Arial"/>
          <w:b/>
          <w:bCs/>
          <w:sz w:val="24"/>
          <w:szCs w:val="24"/>
        </w:rPr>
        <w:t>10 pages.</w:t>
      </w:r>
    </w:p>
    <w:p w14:paraId="475524F1" w14:textId="77777777" w:rsidR="00B10619" w:rsidRPr="00DA7879" w:rsidRDefault="00B10619" w:rsidP="00B10619">
      <w:pPr>
        <w:pStyle w:val="ListParagraph"/>
        <w:numPr>
          <w:ilvl w:val="0"/>
          <w:numId w:val="2"/>
        </w:numPr>
        <w:spacing w:after="0"/>
        <w:rPr>
          <w:rFonts w:ascii="Arial" w:hAnsi="Arial" w:cs="Arial"/>
          <w:b/>
          <w:bCs/>
          <w:sz w:val="24"/>
          <w:szCs w:val="24"/>
        </w:rPr>
      </w:pPr>
      <w:r w:rsidRPr="00DA7879">
        <w:rPr>
          <w:rFonts w:ascii="Arial" w:hAnsi="Arial" w:cs="Arial"/>
          <w:bCs/>
          <w:sz w:val="24"/>
          <w:szCs w:val="24"/>
        </w:rPr>
        <w:t xml:space="preserve">Submissions will be published as received on the mandate’s webpage. </w:t>
      </w:r>
      <w:r w:rsidRPr="00DA7879">
        <w:rPr>
          <w:rFonts w:ascii="Arial" w:hAnsi="Arial" w:cs="Arial"/>
          <w:b/>
          <w:bCs/>
          <w:sz w:val="24"/>
          <w:szCs w:val="24"/>
        </w:rPr>
        <w:t xml:space="preserve">Kindly indicate </w:t>
      </w:r>
      <w:r w:rsidRPr="00DA7879">
        <w:rPr>
          <w:rFonts w:ascii="Arial" w:hAnsi="Arial" w:cs="Arial"/>
          <w:bCs/>
          <w:sz w:val="24"/>
          <w:szCs w:val="24"/>
        </w:rPr>
        <w:t>in your email</w:t>
      </w:r>
      <w:r w:rsidRPr="00DA7879">
        <w:rPr>
          <w:rFonts w:ascii="Arial" w:hAnsi="Arial" w:cs="Arial"/>
          <w:b/>
          <w:bCs/>
          <w:sz w:val="24"/>
          <w:szCs w:val="24"/>
        </w:rPr>
        <w:t xml:space="preserve"> if you DO NOT wish your submission to be made public.</w:t>
      </w:r>
    </w:p>
    <w:p w14:paraId="42160926" w14:textId="77777777" w:rsidR="00B10619" w:rsidRPr="00DA7879" w:rsidRDefault="00B10619" w:rsidP="000C0F31">
      <w:pPr>
        <w:spacing w:after="0"/>
        <w:rPr>
          <w:rFonts w:ascii="Arial" w:hAnsi="Arial" w:cs="Arial"/>
          <w:b/>
          <w:sz w:val="24"/>
          <w:szCs w:val="24"/>
        </w:rPr>
      </w:pPr>
    </w:p>
    <w:sectPr w:rsidR="00B10619" w:rsidRPr="00DA7879" w:rsidSect="006B7592">
      <w:headerReference w:type="default" r:id="rId7"/>
      <w:footerReference w:type="default" r:id="rId8"/>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A628" w14:textId="77777777" w:rsidR="00B00ED4" w:rsidRDefault="00B00ED4">
      <w:pPr>
        <w:spacing w:line="240" w:lineRule="auto"/>
      </w:pPr>
      <w:r>
        <w:separator/>
      </w:r>
    </w:p>
  </w:endnote>
  <w:endnote w:type="continuationSeparator" w:id="0">
    <w:p w14:paraId="32C084FF" w14:textId="77777777" w:rsidR="00B00ED4" w:rsidRDefault="00B00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11170"/>
      <w:docPartObj>
        <w:docPartGallery w:val="AutoText"/>
      </w:docPartObj>
    </w:sdtPr>
    <w:sdtEnd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DF2BB5">
          <w:rPr>
            <w:rFonts w:ascii="Arial" w:hAnsi="Arial" w:cs="Arial"/>
            <w:noProof/>
            <w:sz w:val="24"/>
          </w:rPr>
          <w:t>11</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88BA" w14:textId="77777777" w:rsidR="00B00ED4" w:rsidRDefault="00B00ED4">
      <w:pPr>
        <w:spacing w:after="0"/>
      </w:pPr>
      <w:r>
        <w:separator/>
      </w:r>
    </w:p>
  </w:footnote>
  <w:footnote w:type="continuationSeparator" w:id="0">
    <w:p w14:paraId="669BDE97" w14:textId="77777777" w:rsidR="00B00ED4" w:rsidRDefault="00B00E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B796" w14:textId="1D45ABAA" w:rsidR="00505CF3" w:rsidRPr="00505CF3" w:rsidRDefault="00505CF3" w:rsidP="00505CF3">
    <w:pPr>
      <w:pStyle w:val="Header"/>
      <w:jc w:val="right"/>
      <w:rPr>
        <w:rFonts w:ascii="Arial" w:hAnsi="Arial" w:cs="Arial"/>
        <w:b/>
      </w:rPr>
    </w:pPr>
    <w:r w:rsidRPr="00505CF3">
      <w:rPr>
        <w:rFonts w:ascii="Arial" w:hAnsi="Arial" w:cs="Arial"/>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18C"/>
    <w:multiLevelType w:val="multilevel"/>
    <w:tmpl w:val="579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E0E143E"/>
    <w:multiLevelType w:val="multilevel"/>
    <w:tmpl w:val="6D00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A4312"/>
    <w:multiLevelType w:val="multilevel"/>
    <w:tmpl w:val="8EBA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F2F24"/>
    <w:multiLevelType w:val="hybridMultilevel"/>
    <w:tmpl w:val="541AD1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67FF7FFD"/>
    <w:multiLevelType w:val="hybridMultilevel"/>
    <w:tmpl w:val="88CA2230"/>
    <w:lvl w:ilvl="0" w:tplc="A0242A8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D218B"/>
    <w:multiLevelType w:val="hybridMultilevel"/>
    <w:tmpl w:val="14B821DC"/>
    <w:lvl w:ilvl="0" w:tplc="03366E0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455387">
    <w:abstractNumId w:val="1"/>
  </w:num>
  <w:num w:numId="2" w16cid:durableId="457258704">
    <w:abstractNumId w:val="2"/>
  </w:num>
  <w:num w:numId="3" w16cid:durableId="1007948980">
    <w:abstractNumId w:val="0"/>
  </w:num>
  <w:num w:numId="4" w16cid:durableId="1047997852">
    <w:abstractNumId w:val="4"/>
  </w:num>
  <w:num w:numId="5" w16cid:durableId="411658653">
    <w:abstractNumId w:val="3"/>
  </w:num>
  <w:num w:numId="6" w16cid:durableId="55397158">
    <w:abstractNumId w:val="6"/>
  </w:num>
  <w:num w:numId="7" w16cid:durableId="1700546708">
    <w:abstractNumId w:val="7"/>
  </w:num>
  <w:num w:numId="8" w16cid:durableId="1848983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MwMTAwMTE0MTdR0lEKTi0uzszPAykwNK0FAEwVOXktAAAA"/>
  </w:docVars>
  <w:rsids>
    <w:rsidRoot w:val="00ED43A0"/>
    <w:rsid w:val="00003819"/>
    <w:rsid w:val="000135E3"/>
    <w:rsid w:val="00020C0C"/>
    <w:rsid w:val="0002172A"/>
    <w:rsid w:val="00023C7E"/>
    <w:rsid w:val="000B451F"/>
    <w:rsid w:val="000C0F31"/>
    <w:rsid w:val="000D5A2E"/>
    <w:rsid w:val="000E48F2"/>
    <w:rsid w:val="000F0A86"/>
    <w:rsid w:val="00105A79"/>
    <w:rsid w:val="00107D25"/>
    <w:rsid w:val="00136C00"/>
    <w:rsid w:val="00156EC4"/>
    <w:rsid w:val="00157614"/>
    <w:rsid w:val="001576B2"/>
    <w:rsid w:val="00161A1F"/>
    <w:rsid w:val="00161ED9"/>
    <w:rsid w:val="00162584"/>
    <w:rsid w:val="00182183"/>
    <w:rsid w:val="001934A6"/>
    <w:rsid w:val="001B5CA5"/>
    <w:rsid w:val="001C1B4B"/>
    <w:rsid w:val="001C4ACB"/>
    <w:rsid w:val="001D23E8"/>
    <w:rsid w:val="001E5581"/>
    <w:rsid w:val="001F0F60"/>
    <w:rsid w:val="001F5FAC"/>
    <w:rsid w:val="00200EB0"/>
    <w:rsid w:val="0020612C"/>
    <w:rsid w:val="0022102E"/>
    <w:rsid w:val="0023365B"/>
    <w:rsid w:val="00243A2B"/>
    <w:rsid w:val="002526EE"/>
    <w:rsid w:val="002613F2"/>
    <w:rsid w:val="00263AA9"/>
    <w:rsid w:val="002670B2"/>
    <w:rsid w:val="00267534"/>
    <w:rsid w:val="002728C4"/>
    <w:rsid w:val="002B12A1"/>
    <w:rsid w:val="002B7F60"/>
    <w:rsid w:val="00302BFA"/>
    <w:rsid w:val="00303C1E"/>
    <w:rsid w:val="003136BC"/>
    <w:rsid w:val="003360C3"/>
    <w:rsid w:val="003521D5"/>
    <w:rsid w:val="00365CB3"/>
    <w:rsid w:val="00380BFD"/>
    <w:rsid w:val="00381D42"/>
    <w:rsid w:val="00394847"/>
    <w:rsid w:val="003A3492"/>
    <w:rsid w:val="003B61CA"/>
    <w:rsid w:val="003B73C0"/>
    <w:rsid w:val="003C5844"/>
    <w:rsid w:val="003C617A"/>
    <w:rsid w:val="003C7372"/>
    <w:rsid w:val="003D108F"/>
    <w:rsid w:val="003D26C7"/>
    <w:rsid w:val="003D7086"/>
    <w:rsid w:val="003E1EF3"/>
    <w:rsid w:val="003F2411"/>
    <w:rsid w:val="00403700"/>
    <w:rsid w:val="00446BF1"/>
    <w:rsid w:val="00447633"/>
    <w:rsid w:val="0047646F"/>
    <w:rsid w:val="00496A07"/>
    <w:rsid w:val="00497F42"/>
    <w:rsid w:val="004A2C80"/>
    <w:rsid w:val="004E2543"/>
    <w:rsid w:val="004F5857"/>
    <w:rsid w:val="00505CF3"/>
    <w:rsid w:val="00510268"/>
    <w:rsid w:val="00512A4A"/>
    <w:rsid w:val="005234DB"/>
    <w:rsid w:val="00531B32"/>
    <w:rsid w:val="00537872"/>
    <w:rsid w:val="00550A65"/>
    <w:rsid w:val="005530DC"/>
    <w:rsid w:val="005A1FA0"/>
    <w:rsid w:val="005A5A4D"/>
    <w:rsid w:val="005B0E2C"/>
    <w:rsid w:val="005B2134"/>
    <w:rsid w:val="005D7129"/>
    <w:rsid w:val="00617471"/>
    <w:rsid w:val="00621E68"/>
    <w:rsid w:val="00636D5B"/>
    <w:rsid w:val="00641E11"/>
    <w:rsid w:val="006763A3"/>
    <w:rsid w:val="00686C73"/>
    <w:rsid w:val="006B4916"/>
    <w:rsid w:val="006B7592"/>
    <w:rsid w:val="006C553B"/>
    <w:rsid w:val="006D25D3"/>
    <w:rsid w:val="006D4C05"/>
    <w:rsid w:val="006F7F63"/>
    <w:rsid w:val="00705526"/>
    <w:rsid w:val="00713745"/>
    <w:rsid w:val="00716FC0"/>
    <w:rsid w:val="00724B79"/>
    <w:rsid w:val="00730F1D"/>
    <w:rsid w:val="00736A9B"/>
    <w:rsid w:val="00743BA6"/>
    <w:rsid w:val="007719A3"/>
    <w:rsid w:val="00776AE7"/>
    <w:rsid w:val="007A5241"/>
    <w:rsid w:val="007C3A61"/>
    <w:rsid w:val="007C3F2D"/>
    <w:rsid w:val="007E3BF0"/>
    <w:rsid w:val="007E5D8C"/>
    <w:rsid w:val="008059D9"/>
    <w:rsid w:val="00817A9A"/>
    <w:rsid w:val="008354D7"/>
    <w:rsid w:val="00845081"/>
    <w:rsid w:val="00855BE1"/>
    <w:rsid w:val="00873665"/>
    <w:rsid w:val="00882CFB"/>
    <w:rsid w:val="0088375C"/>
    <w:rsid w:val="00890F4D"/>
    <w:rsid w:val="00891A9C"/>
    <w:rsid w:val="008922F5"/>
    <w:rsid w:val="008A28F7"/>
    <w:rsid w:val="008A3B76"/>
    <w:rsid w:val="008E6F50"/>
    <w:rsid w:val="008F4E19"/>
    <w:rsid w:val="00902890"/>
    <w:rsid w:val="00923CE7"/>
    <w:rsid w:val="00940B08"/>
    <w:rsid w:val="00945D22"/>
    <w:rsid w:val="0095523D"/>
    <w:rsid w:val="009708CA"/>
    <w:rsid w:val="009708F7"/>
    <w:rsid w:val="009737D6"/>
    <w:rsid w:val="009778C8"/>
    <w:rsid w:val="009915E5"/>
    <w:rsid w:val="00991E76"/>
    <w:rsid w:val="009A1EAF"/>
    <w:rsid w:val="009A7058"/>
    <w:rsid w:val="009B47CC"/>
    <w:rsid w:val="009C5CC0"/>
    <w:rsid w:val="009E2469"/>
    <w:rsid w:val="009F1891"/>
    <w:rsid w:val="00A1396B"/>
    <w:rsid w:val="00A13BEA"/>
    <w:rsid w:val="00A17F35"/>
    <w:rsid w:val="00A2317A"/>
    <w:rsid w:val="00A3003F"/>
    <w:rsid w:val="00A41656"/>
    <w:rsid w:val="00A51947"/>
    <w:rsid w:val="00A65675"/>
    <w:rsid w:val="00A80C79"/>
    <w:rsid w:val="00A82229"/>
    <w:rsid w:val="00A97CC0"/>
    <w:rsid w:val="00AA20D3"/>
    <w:rsid w:val="00AC3C07"/>
    <w:rsid w:val="00B00A94"/>
    <w:rsid w:val="00B00ED4"/>
    <w:rsid w:val="00B07122"/>
    <w:rsid w:val="00B10619"/>
    <w:rsid w:val="00B31D6C"/>
    <w:rsid w:val="00B353AE"/>
    <w:rsid w:val="00B42895"/>
    <w:rsid w:val="00B55022"/>
    <w:rsid w:val="00BA26D1"/>
    <w:rsid w:val="00BB5CDC"/>
    <w:rsid w:val="00BB64CE"/>
    <w:rsid w:val="00BD378C"/>
    <w:rsid w:val="00BD44AB"/>
    <w:rsid w:val="00BD5DB8"/>
    <w:rsid w:val="00C0106C"/>
    <w:rsid w:val="00C10BB0"/>
    <w:rsid w:val="00C14053"/>
    <w:rsid w:val="00C14949"/>
    <w:rsid w:val="00C149E7"/>
    <w:rsid w:val="00C25ED5"/>
    <w:rsid w:val="00C3257E"/>
    <w:rsid w:val="00C371C6"/>
    <w:rsid w:val="00C64049"/>
    <w:rsid w:val="00C649B8"/>
    <w:rsid w:val="00C72115"/>
    <w:rsid w:val="00C72743"/>
    <w:rsid w:val="00CB5ABD"/>
    <w:rsid w:val="00CC0B40"/>
    <w:rsid w:val="00CD790E"/>
    <w:rsid w:val="00CE2021"/>
    <w:rsid w:val="00CF2D91"/>
    <w:rsid w:val="00D10751"/>
    <w:rsid w:val="00D1364A"/>
    <w:rsid w:val="00D230BE"/>
    <w:rsid w:val="00D3293C"/>
    <w:rsid w:val="00D76C5C"/>
    <w:rsid w:val="00D76E62"/>
    <w:rsid w:val="00D822A6"/>
    <w:rsid w:val="00D84677"/>
    <w:rsid w:val="00DA7879"/>
    <w:rsid w:val="00DB7BAD"/>
    <w:rsid w:val="00DD7B32"/>
    <w:rsid w:val="00DF2BB5"/>
    <w:rsid w:val="00DF2EDB"/>
    <w:rsid w:val="00E16391"/>
    <w:rsid w:val="00E449D4"/>
    <w:rsid w:val="00E47CDF"/>
    <w:rsid w:val="00E53F16"/>
    <w:rsid w:val="00E877A3"/>
    <w:rsid w:val="00EB0F4B"/>
    <w:rsid w:val="00EC3FEF"/>
    <w:rsid w:val="00EC650F"/>
    <w:rsid w:val="00ED43A0"/>
    <w:rsid w:val="00F004DD"/>
    <w:rsid w:val="00F26A10"/>
    <w:rsid w:val="00F30950"/>
    <w:rsid w:val="00F35E81"/>
    <w:rsid w:val="00F403DC"/>
    <w:rsid w:val="00F460CB"/>
    <w:rsid w:val="00F850EC"/>
    <w:rsid w:val="00F923D7"/>
    <w:rsid w:val="00F943AB"/>
    <w:rsid w:val="00FB7995"/>
    <w:rsid w:val="00FD7874"/>
    <w:rsid w:val="00FE1B65"/>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5252">
      <w:bodyDiv w:val="1"/>
      <w:marLeft w:val="0"/>
      <w:marRight w:val="0"/>
      <w:marTop w:val="0"/>
      <w:marBottom w:val="0"/>
      <w:divBdr>
        <w:top w:val="none" w:sz="0" w:space="0" w:color="auto"/>
        <w:left w:val="none" w:sz="0" w:space="0" w:color="auto"/>
        <w:bottom w:val="none" w:sz="0" w:space="0" w:color="auto"/>
        <w:right w:val="none" w:sz="0" w:space="0" w:color="auto"/>
      </w:divBdr>
      <w:divsChild>
        <w:div w:id="784084635">
          <w:marLeft w:val="0"/>
          <w:marRight w:val="0"/>
          <w:marTop w:val="0"/>
          <w:marBottom w:val="0"/>
          <w:divBdr>
            <w:top w:val="none" w:sz="0" w:space="0" w:color="auto"/>
            <w:left w:val="none" w:sz="0" w:space="0" w:color="auto"/>
            <w:bottom w:val="none" w:sz="0" w:space="0" w:color="auto"/>
            <w:right w:val="none" w:sz="0" w:space="0" w:color="auto"/>
          </w:divBdr>
          <w:divsChild>
            <w:div w:id="1259293993">
              <w:marLeft w:val="0"/>
              <w:marRight w:val="0"/>
              <w:marTop w:val="0"/>
              <w:marBottom w:val="0"/>
              <w:divBdr>
                <w:top w:val="none" w:sz="0" w:space="0" w:color="auto"/>
                <w:left w:val="none" w:sz="0" w:space="0" w:color="auto"/>
                <w:bottom w:val="none" w:sz="0" w:space="0" w:color="auto"/>
                <w:right w:val="none" w:sz="0" w:space="0" w:color="auto"/>
              </w:divBdr>
              <w:divsChild>
                <w:div w:id="13093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037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42">
          <w:marLeft w:val="0"/>
          <w:marRight w:val="0"/>
          <w:marTop w:val="0"/>
          <w:marBottom w:val="0"/>
          <w:divBdr>
            <w:top w:val="none" w:sz="0" w:space="0" w:color="auto"/>
            <w:left w:val="none" w:sz="0" w:space="0" w:color="auto"/>
            <w:bottom w:val="none" w:sz="0" w:space="0" w:color="auto"/>
            <w:right w:val="none" w:sz="0" w:space="0" w:color="auto"/>
          </w:divBdr>
          <w:divsChild>
            <w:div w:id="1700623882">
              <w:marLeft w:val="0"/>
              <w:marRight w:val="0"/>
              <w:marTop w:val="0"/>
              <w:marBottom w:val="0"/>
              <w:divBdr>
                <w:top w:val="none" w:sz="0" w:space="0" w:color="auto"/>
                <w:left w:val="none" w:sz="0" w:space="0" w:color="auto"/>
                <w:bottom w:val="none" w:sz="0" w:space="0" w:color="auto"/>
                <w:right w:val="none" w:sz="0" w:space="0" w:color="auto"/>
              </w:divBdr>
              <w:divsChild>
                <w:div w:id="18883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0666">
      <w:bodyDiv w:val="1"/>
      <w:marLeft w:val="0"/>
      <w:marRight w:val="0"/>
      <w:marTop w:val="0"/>
      <w:marBottom w:val="0"/>
      <w:divBdr>
        <w:top w:val="none" w:sz="0" w:space="0" w:color="auto"/>
        <w:left w:val="none" w:sz="0" w:space="0" w:color="auto"/>
        <w:bottom w:val="none" w:sz="0" w:space="0" w:color="auto"/>
        <w:right w:val="none" w:sz="0" w:space="0" w:color="auto"/>
      </w:divBdr>
      <w:divsChild>
        <w:div w:id="1094013733">
          <w:marLeft w:val="0"/>
          <w:marRight w:val="0"/>
          <w:marTop w:val="0"/>
          <w:marBottom w:val="0"/>
          <w:divBdr>
            <w:top w:val="none" w:sz="0" w:space="0" w:color="auto"/>
            <w:left w:val="none" w:sz="0" w:space="0" w:color="auto"/>
            <w:bottom w:val="none" w:sz="0" w:space="0" w:color="auto"/>
            <w:right w:val="none" w:sz="0" w:space="0" w:color="auto"/>
          </w:divBdr>
          <w:divsChild>
            <w:div w:id="253363272">
              <w:marLeft w:val="0"/>
              <w:marRight w:val="0"/>
              <w:marTop w:val="0"/>
              <w:marBottom w:val="0"/>
              <w:divBdr>
                <w:top w:val="none" w:sz="0" w:space="0" w:color="auto"/>
                <w:left w:val="none" w:sz="0" w:space="0" w:color="auto"/>
                <w:bottom w:val="none" w:sz="0" w:space="0" w:color="auto"/>
                <w:right w:val="none" w:sz="0" w:space="0" w:color="auto"/>
              </w:divBdr>
              <w:divsChild>
                <w:div w:id="15294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5545">
      <w:bodyDiv w:val="1"/>
      <w:marLeft w:val="0"/>
      <w:marRight w:val="0"/>
      <w:marTop w:val="0"/>
      <w:marBottom w:val="0"/>
      <w:divBdr>
        <w:top w:val="none" w:sz="0" w:space="0" w:color="auto"/>
        <w:left w:val="none" w:sz="0" w:space="0" w:color="auto"/>
        <w:bottom w:val="none" w:sz="0" w:space="0" w:color="auto"/>
        <w:right w:val="none" w:sz="0" w:space="0" w:color="auto"/>
      </w:divBdr>
      <w:divsChild>
        <w:div w:id="950237258">
          <w:marLeft w:val="0"/>
          <w:marRight w:val="0"/>
          <w:marTop w:val="0"/>
          <w:marBottom w:val="0"/>
          <w:divBdr>
            <w:top w:val="none" w:sz="0" w:space="0" w:color="auto"/>
            <w:left w:val="none" w:sz="0" w:space="0" w:color="auto"/>
            <w:bottom w:val="none" w:sz="0" w:space="0" w:color="auto"/>
            <w:right w:val="none" w:sz="0" w:space="0" w:color="auto"/>
          </w:divBdr>
          <w:divsChild>
            <w:div w:id="1375498056">
              <w:marLeft w:val="0"/>
              <w:marRight w:val="0"/>
              <w:marTop w:val="0"/>
              <w:marBottom w:val="0"/>
              <w:divBdr>
                <w:top w:val="none" w:sz="0" w:space="0" w:color="auto"/>
                <w:left w:val="none" w:sz="0" w:space="0" w:color="auto"/>
                <w:bottom w:val="none" w:sz="0" w:space="0" w:color="auto"/>
                <w:right w:val="none" w:sz="0" w:space="0" w:color="auto"/>
              </w:divBdr>
              <w:divsChild>
                <w:div w:id="15633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39271">
      <w:bodyDiv w:val="1"/>
      <w:marLeft w:val="0"/>
      <w:marRight w:val="0"/>
      <w:marTop w:val="0"/>
      <w:marBottom w:val="0"/>
      <w:divBdr>
        <w:top w:val="none" w:sz="0" w:space="0" w:color="auto"/>
        <w:left w:val="none" w:sz="0" w:space="0" w:color="auto"/>
        <w:bottom w:val="none" w:sz="0" w:space="0" w:color="auto"/>
        <w:right w:val="none" w:sz="0" w:space="0" w:color="auto"/>
      </w:divBdr>
      <w:divsChild>
        <w:div w:id="1884563134">
          <w:marLeft w:val="0"/>
          <w:marRight w:val="0"/>
          <w:marTop w:val="0"/>
          <w:marBottom w:val="0"/>
          <w:divBdr>
            <w:top w:val="none" w:sz="0" w:space="0" w:color="auto"/>
            <w:left w:val="none" w:sz="0" w:space="0" w:color="auto"/>
            <w:bottom w:val="none" w:sz="0" w:space="0" w:color="auto"/>
            <w:right w:val="none" w:sz="0" w:space="0" w:color="auto"/>
          </w:divBdr>
          <w:divsChild>
            <w:div w:id="1352798739">
              <w:marLeft w:val="0"/>
              <w:marRight w:val="0"/>
              <w:marTop w:val="0"/>
              <w:marBottom w:val="0"/>
              <w:divBdr>
                <w:top w:val="none" w:sz="0" w:space="0" w:color="auto"/>
                <w:left w:val="none" w:sz="0" w:space="0" w:color="auto"/>
                <w:bottom w:val="none" w:sz="0" w:space="0" w:color="auto"/>
                <w:right w:val="none" w:sz="0" w:space="0" w:color="auto"/>
              </w:divBdr>
              <w:divsChild>
                <w:div w:id="19268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Member States</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294EDDD-57F3-41E5-8F08-B3ACB42981E7}"/>
</file>

<file path=customXml/itemProps2.xml><?xml version="1.0" encoding="utf-8"?>
<ds:datastoreItem xmlns:ds="http://schemas.openxmlformats.org/officeDocument/2006/customXml" ds:itemID="{6D4CC505-DC9F-4E16-AB4A-3DA8DBE4C295}"/>
</file>

<file path=customXml/itemProps3.xml><?xml version="1.0" encoding="utf-8"?>
<ds:datastoreItem xmlns:ds="http://schemas.openxmlformats.org/officeDocument/2006/customXml" ds:itemID="{6505D996-2648-4446-81AB-C04CFE7E6218}"/>
</file>

<file path=docProps/app.xml><?xml version="1.0" encoding="utf-8"?>
<Properties xmlns="http://schemas.openxmlformats.org/officeDocument/2006/extended-properties" xmlns:vt="http://schemas.openxmlformats.org/officeDocument/2006/docPropsVTypes">
  <Template>Normal.dotm</Template>
  <TotalTime>1</TotalTime>
  <Pages>6</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Izwan Sanusi</dc:creator>
  <cp:lastModifiedBy>Lilia Petrosyan</cp:lastModifiedBy>
  <cp:revision>2</cp:revision>
  <cp:lastPrinted>2023-03-22T07:42:00Z</cp:lastPrinted>
  <dcterms:created xsi:type="dcterms:W3CDTF">2023-08-23T12:23:00Z</dcterms:created>
  <dcterms:modified xsi:type="dcterms:W3CDTF">2023-08-23T12:23:00Z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ies>
</file>