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1ECA" w14:textId="5D74AF3B" w:rsidR="003022FA" w:rsidRPr="00BA6657" w:rsidRDefault="003022FA" w:rsidP="003022FA">
      <w:pPr>
        <w:spacing w:after="120"/>
        <w:jc w:val="center"/>
        <w:rPr>
          <w:rFonts w:ascii="Times New Roman" w:hAnsi="Times New Roman" w:cs="Times New Roman"/>
          <w:b/>
          <w:bCs/>
          <w:sz w:val="32"/>
          <w:szCs w:val="38"/>
        </w:rPr>
      </w:pPr>
      <w:r w:rsidRPr="00BA6657">
        <w:rPr>
          <w:rFonts w:ascii="Times New Roman" w:hAnsi="Times New Roman" w:cs="Times New Roman"/>
          <w:b/>
          <w:bCs/>
          <w:sz w:val="32"/>
          <w:szCs w:val="38"/>
        </w:rPr>
        <w:t xml:space="preserve">Submission on Tourism and Indigenous Peoples in </w:t>
      </w:r>
      <w:r w:rsidR="00780EA5" w:rsidRPr="00BA6657">
        <w:rPr>
          <w:rFonts w:ascii="Times New Roman" w:hAnsi="Times New Roman" w:cs="Times New Roman"/>
          <w:b/>
          <w:bCs/>
          <w:sz w:val="32"/>
          <w:szCs w:val="38"/>
        </w:rPr>
        <w:t>Chittagong Hill Tracts of Bangladesh</w:t>
      </w:r>
      <w:r w:rsidRPr="00BA6657">
        <w:rPr>
          <w:rFonts w:ascii="Times New Roman" w:hAnsi="Times New Roman" w:cs="Times New Roman"/>
          <w:b/>
          <w:bCs/>
          <w:sz w:val="32"/>
          <w:szCs w:val="38"/>
        </w:rPr>
        <w:t xml:space="preserve"> to the Special Rapporteur</w:t>
      </w:r>
      <w:r w:rsidR="009957DA" w:rsidRPr="00BA6657">
        <w:rPr>
          <w:rFonts w:ascii="Times New Roman" w:hAnsi="Times New Roman" w:cs="Times New Roman"/>
          <w:b/>
          <w:bCs/>
          <w:sz w:val="32"/>
          <w:szCs w:val="38"/>
        </w:rPr>
        <w:t xml:space="preserve"> on the Rights of Indigenous Peoples</w:t>
      </w:r>
    </w:p>
    <w:p w14:paraId="3B382AB8" w14:textId="77777777" w:rsidR="001279AA" w:rsidRPr="001279AA" w:rsidRDefault="001279AA" w:rsidP="001279AA">
      <w:pPr>
        <w:spacing w:after="120"/>
        <w:jc w:val="center"/>
        <w:rPr>
          <w:rFonts w:ascii="Times New Roman" w:hAnsi="Times New Roman" w:cs="Times New Roman"/>
        </w:rPr>
      </w:pPr>
      <w:r w:rsidRPr="001279AA">
        <w:rPr>
          <w:rFonts w:ascii="Times New Roman" w:hAnsi="Times New Roman" w:cs="Times New Roman"/>
        </w:rPr>
        <w:t>Mr. Francisco Calí Tzay</w:t>
      </w:r>
      <w:r w:rsidRPr="001279AA">
        <w:rPr>
          <w:rFonts w:ascii="Times New Roman" w:hAnsi="Times New Roman" w:cs="Times New Roman"/>
        </w:rPr>
        <w:br/>
        <w:t>Mandate of the Special Rapporteur on the rights of indigenous peoples,</w:t>
      </w:r>
      <w:r w:rsidRPr="001279AA">
        <w:rPr>
          <w:rFonts w:ascii="Times New Roman" w:hAnsi="Times New Roman" w:cs="Times New Roman"/>
        </w:rPr>
        <w:br/>
        <w:t>OHCHR-UNOG, 8-14 Avenue de la Paix, 1211 Geneve 10, Switzerland</w:t>
      </w:r>
      <w:r w:rsidRPr="001279AA">
        <w:rPr>
          <w:rFonts w:ascii="Times New Roman" w:hAnsi="Times New Roman" w:cs="Times New Roman"/>
        </w:rPr>
        <w:br/>
      </w:r>
      <w:r w:rsidRPr="001279AA">
        <w:rPr>
          <w:rFonts w:ascii="Times New Roman" w:hAnsi="Times New Roman" w:cs="Times New Roman"/>
        </w:rPr>
        <w:br/>
        <w:t>Email: </w:t>
      </w:r>
      <w:hyperlink r:id="rId7" w:tgtFrame="_blank" w:history="1">
        <w:r w:rsidRPr="001279AA">
          <w:rPr>
            <w:rFonts w:ascii="Times New Roman" w:hAnsi="Times New Roman" w:cs="Times New Roman"/>
          </w:rPr>
          <w:t>hrc-sr-indigenous@un.org</w:t>
        </w:r>
      </w:hyperlink>
    </w:p>
    <w:p w14:paraId="7C91085E" w14:textId="77777777" w:rsidR="003022FA" w:rsidRDefault="003022FA" w:rsidP="001279AA">
      <w:pPr>
        <w:spacing w:after="120"/>
        <w:jc w:val="center"/>
        <w:rPr>
          <w:rFonts w:ascii="Times New Roman" w:hAnsi="Times New Roman" w:cs="Times New Roman"/>
        </w:rPr>
      </w:pPr>
    </w:p>
    <w:p w14:paraId="12CA1F54" w14:textId="517B5BA7" w:rsidR="001279AA" w:rsidRPr="00926CF9" w:rsidRDefault="001279AA" w:rsidP="001279AA">
      <w:pPr>
        <w:pStyle w:val="MediumGrid21"/>
        <w:numPr>
          <w:ilvl w:val="0"/>
          <w:numId w:val="1"/>
        </w:numPr>
        <w:jc w:val="both"/>
        <w:rPr>
          <w:rFonts w:ascii="Times New Roman" w:hAnsi="Times New Roman"/>
          <w:color w:val="000000"/>
          <w:sz w:val="28"/>
          <w:szCs w:val="24"/>
        </w:rPr>
      </w:pPr>
      <w:r w:rsidRPr="00926CF9">
        <w:rPr>
          <w:rFonts w:ascii="Times New Roman" w:hAnsi="Times New Roman"/>
          <w:b/>
          <w:color w:val="000000"/>
          <w:sz w:val="28"/>
          <w:szCs w:val="24"/>
        </w:rPr>
        <w:t xml:space="preserve">Submitting </w:t>
      </w:r>
      <w:proofErr w:type="spellStart"/>
      <w:r w:rsidRPr="00926CF9">
        <w:rPr>
          <w:rFonts w:ascii="Times New Roman" w:hAnsi="Times New Roman"/>
          <w:b/>
          <w:color w:val="000000"/>
          <w:sz w:val="28"/>
          <w:szCs w:val="24"/>
        </w:rPr>
        <w:t>Organisation</w:t>
      </w:r>
      <w:proofErr w:type="spellEnd"/>
      <w:r w:rsidRPr="00926CF9">
        <w:rPr>
          <w:rFonts w:ascii="Times New Roman" w:hAnsi="Times New Roman"/>
          <w:b/>
          <w:color w:val="000000"/>
          <w:sz w:val="28"/>
          <w:szCs w:val="24"/>
        </w:rPr>
        <w:t>:</w:t>
      </w:r>
      <w:r w:rsidRPr="00926CF9">
        <w:rPr>
          <w:rFonts w:ascii="Times New Roman" w:hAnsi="Times New Roman"/>
          <w:color w:val="000000"/>
          <w:sz w:val="28"/>
          <w:szCs w:val="24"/>
        </w:rPr>
        <w:t xml:space="preserve"> </w:t>
      </w:r>
      <w:proofErr w:type="spellStart"/>
      <w:r>
        <w:rPr>
          <w:rFonts w:ascii="Times New Roman" w:hAnsi="Times New Roman"/>
          <w:color w:val="000000"/>
          <w:sz w:val="24"/>
          <w:szCs w:val="24"/>
        </w:rPr>
        <w:t>Parbatya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Chattagram</w:t>
      </w:r>
      <w:proofErr w:type="spellEnd"/>
      <w:r>
        <w:rPr>
          <w:rFonts w:ascii="Times New Roman" w:hAnsi="Times New Roman"/>
          <w:color w:val="000000"/>
          <w:sz w:val="24"/>
          <w:szCs w:val="24"/>
        </w:rPr>
        <w:t xml:space="preserve"> Jana </w:t>
      </w:r>
      <w:proofErr w:type="spellStart"/>
      <w:r>
        <w:rPr>
          <w:rFonts w:ascii="Times New Roman" w:hAnsi="Times New Roman"/>
          <w:color w:val="000000"/>
          <w:sz w:val="24"/>
          <w:szCs w:val="24"/>
        </w:rPr>
        <w:t>Samhati</w:t>
      </w:r>
      <w:proofErr w:type="spellEnd"/>
      <w:r>
        <w:rPr>
          <w:rFonts w:ascii="Times New Roman" w:hAnsi="Times New Roman"/>
          <w:color w:val="000000"/>
          <w:sz w:val="24"/>
          <w:szCs w:val="24"/>
        </w:rPr>
        <w:t xml:space="preserve"> Samiti (PCJSS)</w:t>
      </w:r>
    </w:p>
    <w:p w14:paraId="6F2096E1" w14:textId="77777777" w:rsidR="001279AA" w:rsidRPr="00926CF9" w:rsidRDefault="001279AA" w:rsidP="001279AA">
      <w:pPr>
        <w:pStyle w:val="MediumGrid21"/>
        <w:jc w:val="both"/>
        <w:rPr>
          <w:rFonts w:ascii="Times New Roman" w:hAnsi="Times New Roman"/>
          <w:color w:val="000000"/>
          <w:sz w:val="24"/>
          <w:szCs w:val="24"/>
        </w:rPr>
      </w:pPr>
    </w:p>
    <w:p w14:paraId="50492CE0" w14:textId="77777777" w:rsidR="001279AA" w:rsidRPr="00926CF9" w:rsidRDefault="001279AA" w:rsidP="001279AA">
      <w:pPr>
        <w:pStyle w:val="MediumGrid21"/>
        <w:numPr>
          <w:ilvl w:val="0"/>
          <w:numId w:val="1"/>
        </w:numPr>
        <w:jc w:val="both"/>
        <w:rPr>
          <w:rFonts w:ascii="Times New Roman" w:hAnsi="Times New Roman"/>
          <w:b/>
          <w:color w:val="000000"/>
          <w:sz w:val="28"/>
          <w:szCs w:val="24"/>
        </w:rPr>
      </w:pPr>
      <w:r w:rsidRPr="00926CF9">
        <w:rPr>
          <w:rFonts w:ascii="Times New Roman" w:hAnsi="Times New Roman"/>
          <w:b/>
          <w:color w:val="000000"/>
          <w:sz w:val="28"/>
          <w:szCs w:val="24"/>
        </w:rPr>
        <w:t xml:space="preserve">Address of the submitting </w:t>
      </w:r>
      <w:proofErr w:type="spellStart"/>
      <w:r w:rsidRPr="00926CF9">
        <w:rPr>
          <w:rFonts w:ascii="Times New Roman" w:hAnsi="Times New Roman"/>
          <w:b/>
          <w:color w:val="000000"/>
          <w:sz w:val="28"/>
          <w:szCs w:val="24"/>
        </w:rPr>
        <w:t>Organisation</w:t>
      </w:r>
      <w:proofErr w:type="spellEnd"/>
      <w:r w:rsidRPr="00926CF9">
        <w:rPr>
          <w:rFonts w:ascii="Times New Roman" w:hAnsi="Times New Roman"/>
          <w:b/>
          <w:color w:val="000000"/>
          <w:sz w:val="28"/>
          <w:szCs w:val="24"/>
        </w:rPr>
        <w:t>:</w:t>
      </w:r>
    </w:p>
    <w:p w14:paraId="224B6006" w14:textId="77777777" w:rsidR="001279AA" w:rsidRPr="00926CF9" w:rsidRDefault="001279AA" w:rsidP="001279AA">
      <w:pPr>
        <w:pStyle w:val="MediumGrid21"/>
        <w:jc w:val="both"/>
        <w:rPr>
          <w:rFonts w:ascii="Times New Roman" w:hAnsi="Times New Roman"/>
          <w:b/>
          <w:color w:val="000000"/>
          <w:sz w:val="24"/>
          <w:szCs w:val="24"/>
        </w:rPr>
      </w:pPr>
    </w:p>
    <w:p w14:paraId="385F7D2A" w14:textId="77777777" w:rsidR="001279AA" w:rsidRPr="001279AA" w:rsidRDefault="001279AA" w:rsidP="001279AA">
      <w:pPr>
        <w:pStyle w:val="Subtitle"/>
        <w:ind w:left="360"/>
        <w:jc w:val="both"/>
        <w:rPr>
          <w:b w:val="0"/>
          <w:color w:val="000000"/>
        </w:rPr>
      </w:pPr>
      <w:proofErr w:type="spellStart"/>
      <w:r w:rsidRPr="001279AA">
        <w:rPr>
          <w:b w:val="0"/>
          <w:color w:val="000000"/>
        </w:rPr>
        <w:t>Parbatya</w:t>
      </w:r>
      <w:proofErr w:type="spellEnd"/>
      <w:r w:rsidRPr="001279AA">
        <w:rPr>
          <w:b w:val="0"/>
          <w:color w:val="000000"/>
        </w:rPr>
        <w:t xml:space="preserve"> </w:t>
      </w:r>
      <w:proofErr w:type="spellStart"/>
      <w:r w:rsidRPr="001279AA">
        <w:rPr>
          <w:b w:val="0"/>
          <w:color w:val="000000"/>
        </w:rPr>
        <w:t>Chattagram</w:t>
      </w:r>
      <w:proofErr w:type="spellEnd"/>
      <w:r w:rsidRPr="001279AA">
        <w:rPr>
          <w:b w:val="0"/>
          <w:color w:val="000000"/>
        </w:rPr>
        <w:t xml:space="preserve"> Jana </w:t>
      </w:r>
      <w:proofErr w:type="spellStart"/>
      <w:r w:rsidRPr="001279AA">
        <w:rPr>
          <w:b w:val="0"/>
          <w:color w:val="000000"/>
        </w:rPr>
        <w:t>Samhati</w:t>
      </w:r>
      <w:proofErr w:type="spellEnd"/>
      <w:r w:rsidRPr="001279AA">
        <w:rPr>
          <w:b w:val="0"/>
          <w:color w:val="000000"/>
        </w:rPr>
        <w:t xml:space="preserve"> Samiti (PCJSS)</w:t>
      </w:r>
    </w:p>
    <w:p w14:paraId="42519836" w14:textId="77777777" w:rsidR="001279AA" w:rsidRPr="001279AA" w:rsidRDefault="001279AA" w:rsidP="001279AA">
      <w:pPr>
        <w:pStyle w:val="Subtitle"/>
        <w:ind w:left="360"/>
        <w:jc w:val="both"/>
        <w:rPr>
          <w:b w:val="0"/>
          <w:color w:val="000000"/>
        </w:rPr>
      </w:pPr>
      <w:r w:rsidRPr="001279AA">
        <w:rPr>
          <w:b w:val="0"/>
          <w:color w:val="000000"/>
        </w:rPr>
        <w:t xml:space="preserve">Central Office, </w:t>
      </w:r>
      <w:proofErr w:type="spellStart"/>
      <w:r w:rsidRPr="001279AA">
        <w:rPr>
          <w:b w:val="0"/>
          <w:color w:val="000000"/>
        </w:rPr>
        <w:t>Kalyanpur</w:t>
      </w:r>
      <w:proofErr w:type="spellEnd"/>
      <w:r w:rsidRPr="001279AA">
        <w:rPr>
          <w:b w:val="0"/>
          <w:color w:val="000000"/>
        </w:rPr>
        <w:t>, Rangamati-4500</w:t>
      </w:r>
    </w:p>
    <w:p w14:paraId="4F49354B" w14:textId="77777777" w:rsidR="001279AA" w:rsidRPr="001279AA" w:rsidRDefault="001279AA" w:rsidP="001279AA">
      <w:pPr>
        <w:pStyle w:val="Subtitle"/>
        <w:ind w:left="360"/>
        <w:jc w:val="both"/>
        <w:rPr>
          <w:b w:val="0"/>
          <w:color w:val="000000"/>
        </w:rPr>
      </w:pPr>
      <w:r w:rsidRPr="001279AA">
        <w:rPr>
          <w:b w:val="0"/>
          <w:color w:val="000000"/>
        </w:rPr>
        <w:t>Chittagong Hill Tracts, Bangladesh</w:t>
      </w:r>
    </w:p>
    <w:p w14:paraId="468E6ABE" w14:textId="77777777" w:rsidR="001279AA" w:rsidRPr="00B765A1" w:rsidRDefault="001279AA" w:rsidP="001279AA">
      <w:pPr>
        <w:pStyle w:val="Subtitle"/>
        <w:ind w:left="360"/>
        <w:jc w:val="both"/>
        <w:rPr>
          <w:b w:val="0"/>
          <w:color w:val="000000"/>
          <w:lang w:val="pt-BR"/>
        </w:rPr>
      </w:pPr>
      <w:r w:rsidRPr="00B765A1">
        <w:rPr>
          <w:b w:val="0"/>
          <w:color w:val="000000"/>
          <w:lang w:val="pt-BR"/>
        </w:rPr>
        <w:t>Tel: +88-02333371927</w:t>
      </w:r>
    </w:p>
    <w:p w14:paraId="60A1D576" w14:textId="01FCB69C" w:rsidR="001279AA" w:rsidRPr="00B765A1" w:rsidRDefault="001279AA" w:rsidP="001279AA">
      <w:pPr>
        <w:pStyle w:val="Subtitle"/>
        <w:ind w:left="360"/>
        <w:jc w:val="both"/>
        <w:rPr>
          <w:b w:val="0"/>
          <w:color w:val="000000"/>
          <w:lang w:val="pt-BR"/>
        </w:rPr>
      </w:pPr>
      <w:r w:rsidRPr="00B765A1">
        <w:rPr>
          <w:b w:val="0"/>
          <w:color w:val="000000"/>
          <w:lang w:val="pt-BR"/>
        </w:rPr>
        <w:t>E-mail: pcjss.org@gmail.com</w:t>
      </w:r>
    </w:p>
    <w:p w14:paraId="3B86F2EC" w14:textId="77777777" w:rsidR="001279AA" w:rsidRPr="001279AA" w:rsidRDefault="001279AA" w:rsidP="001279AA">
      <w:pPr>
        <w:pStyle w:val="Subtitle"/>
        <w:ind w:left="360"/>
        <w:jc w:val="both"/>
        <w:rPr>
          <w:b w:val="0"/>
          <w:color w:val="000000"/>
        </w:rPr>
      </w:pPr>
      <w:r w:rsidRPr="001279AA">
        <w:rPr>
          <w:b w:val="0"/>
          <w:color w:val="000000"/>
        </w:rPr>
        <w:t>Web: www.pcjss.org</w:t>
      </w:r>
    </w:p>
    <w:p w14:paraId="14D7BDCB" w14:textId="77777777" w:rsidR="001279AA" w:rsidRPr="00926CF9" w:rsidRDefault="001279AA" w:rsidP="001279AA">
      <w:pPr>
        <w:pStyle w:val="MediumGrid21"/>
        <w:jc w:val="both"/>
        <w:rPr>
          <w:rFonts w:ascii="Times New Roman" w:hAnsi="Times New Roman"/>
          <w:color w:val="000000"/>
          <w:sz w:val="24"/>
          <w:szCs w:val="24"/>
        </w:rPr>
      </w:pPr>
    </w:p>
    <w:p w14:paraId="3398C560" w14:textId="77777777" w:rsidR="001279AA" w:rsidRPr="00926CF9" w:rsidRDefault="001279AA" w:rsidP="001279AA">
      <w:pPr>
        <w:numPr>
          <w:ilvl w:val="0"/>
          <w:numId w:val="1"/>
        </w:numPr>
        <w:jc w:val="both"/>
        <w:rPr>
          <w:rFonts w:ascii="Times New Roman" w:hAnsi="Times New Roman"/>
          <w:b/>
          <w:color w:val="000000"/>
          <w:sz w:val="26"/>
        </w:rPr>
      </w:pPr>
      <w:r w:rsidRPr="00926CF9">
        <w:rPr>
          <w:rFonts w:ascii="Times New Roman" w:hAnsi="Times New Roman"/>
          <w:b/>
          <w:color w:val="000000"/>
          <w:sz w:val="26"/>
        </w:rPr>
        <w:t xml:space="preserve">Description of Submitting </w:t>
      </w:r>
      <w:proofErr w:type="spellStart"/>
      <w:r w:rsidRPr="00926CF9">
        <w:rPr>
          <w:rFonts w:ascii="Times New Roman" w:hAnsi="Times New Roman"/>
          <w:b/>
          <w:color w:val="000000"/>
          <w:sz w:val="26"/>
        </w:rPr>
        <w:t>Orginastion</w:t>
      </w:r>
      <w:proofErr w:type="spellEnd"/>
      <w:r w:rsidRPr="00926CF9">
        <w:rPr>
          <w:rFonts w:ascii="Times New Roman" w:hAnsi="Times New Roman"/>
          <w:b/>
          <w:color w:val="000000"/>
          <w:sz w:val="26"/>
        </w:rPr>
        <w:t>:</w:t>
      </w:r>
    </w:p>
    <w:p w14:paraId="06D8C94C" w14:textId="77777777" w:rsidR="001279AA" w:rsidRPr="00926CF9" w:rsidRDefault="001279AA" w:rsidP="001279AA">
      <w:pPr>
        <w:ind w:left="360"/>
        <w:jc w:val="both"/>
        <w:rPr>
          <w:rFonts w:ascii="Times New Roman" w:hAnsi="Times New Roman"/>
          <w:b/>
          <w:color w:val="000000"/>
        </w:rPr>
      </w:pPr>
    </w:p>
    <w:p w14:paraId="5E28B136" w14:textId="775B444C" w:rsidR="001279AA" w:rsidRPr="001279AA" w:rsidRDefault="001279AA" w:rsidP="001279AA">
      <w:pPr>
        <w:pStyle w:val="Subtitle"/>
        <w:jc w:val="both"/>
        <w:rPr>
          <w:b w:val="0"/>
          <w:color w:val="000000"/>
        </w:rPr>
      </w:pPr>
      <w:r>
        <w:rPr>
          <w:b w:val="0"/>
          <w:color w:val="000000"/>
        </w:rPr>
        <w:t>T</w:t>
      </w:r>
      <w:r w:rsidRPr="001279AA">
        <w:rPr>
          <w:b w:val="0"/>
          <w:color w:val="000000"/>
        </w:rPr>
        <w:t xml:space="preserve">he </w:t>
      </w:r>
      <w:proofErr w:type="spellStart"/>
      <w:r w:rsidRPr="001279AA">
        <w:rPr>
          <w:b w:val="0"/>
          <w:color w:val="000000"/>
        </w:rPr>
        <w:t>Parbatya</w:t>
      </w:r>
      <w:proofErr w:type="spellEnd"/>
      <w:r w:rsidRPr="001279AA">
        <w:rPr>
          <w:b w:val="0"/>
          <w:color w:val="000000"/>
        </w:rPr>
        <w:t xml:space="preserve"> </w:t>
      </w:r>
      <w:proofErr w:type="spellStart"/>
      <w:r w:rsidRPr="001279AA">
        <w:rPr>
          <w:b w:val="0"/>
          <w:color w:val="000000"/>
        </w:rPr>
        <w:t>Chattagram</w:t>
      </w:r>
      <w:proofErr w:type="spellEnd"/>
      <w:r w:rsidRPr="001279AA">
        <w:rPr>
          <w:b w:val="0"/>
          <w:color w:val="000000"/>
        </w:rPr>
        <w:t xml:space="preserve"> Jana </w:t>
      </w:r>
      <w:proofErr w:type="spellStart"/>
      <w:r w:rsidRPr="001279AA">
        <w:rPr>
          <w:b w:val="0"/>
          <w:color w:val="000000"/>
        </w:rPr>
        <w:t>Samhati</w:t>
      </w:r>
      <w:proofErr w:type="spellEnd"/>
      <w:r w:rsidRPr="001279AA">
        <w:rPr>
          <w:b w:val="0"/>
          <w:color w:val="000000"/>
        </w:rPr>
        <w:t xml:space="preserve"> Samiti (PCJSS) is </w:t>
      </w:r>
      <w:r>
        <w:rPr>
          <w:b w:val="0"/>
          <w:color w:val="000000"/>
        </w:rPr>
        <w:t>a representing</w:t>
      </w:r>
      <w:r w:rsidRPr="001279AA">
        <w:rPr>
          <w:b w:val="0"/>
          <w:color w:val="000000"/>
        </w:rPr>
        <w:t xml:space="preserve"> organization of the </w:t>
      </w:r>
      <w:r w:rsidR="00780EA5" w:rsidRPr="001279AA">
        <w:rPr>
          <w:b w:val="0"/>
          <w:color w:val="000000"/>
        </w:rPr>
        <w:t>eleven-multilingual</w:t>
      </w:r>
      <w:r w:rsidRPr="001279AA">
        <w:rPr>
          <w:b w:val="0"/>
          <w:color w:val="000000"/>
        </w:rPr>
        <w:t xml:space="preserve"> indigenous Jumma people of Chittagong Hill Tracts (CHT), south-eastern part of Bangladesh.</w:t>
      </w:r>
      <w:r w:rsidR="00780EA5">
        <w:rPr>
          <w:b w:val="0"/>
          <w:color w:val="000000"/>
        </w:rPr>
        <w:t xml:space="preserve"> </w:t>
      </w:r>
      <w:r w:rsidRPr="001279AA">
        <w:rPr>
          <w:b w:val="0"/>
          <w:color w:val="000000"/>
        </w:rPr>
        <w:t>It was formed on 15 February 1972 based on the fundamental principles of Nationalism, Democracy, Secularism, Equality and Social Justice.</w:t>
      </w:r>
    </w:p>
    <w:p w14:paraId="6A3CC502" w14:textId="77777777" w:rsidR="001279AA" w:rsidRDefault="001279AA" w:rsidP="001279AA">
      <w:pPr>
        <w:pStyle w:val="Subtitle"/>
        <w:jc w:val="both"/>
        <w:rPr>
          <w:b w:val="0"/>
          <w:color w:val="000000"/>
        </w:rPr>
      </w:pPr>
    </w:p>
    <w:p w14:paraId="385EBC36" w14:textId="77777777" w:rsidR="001279AA" w:rsidRPr="00926CF9" w:rsidRDefault="001279AA" w:rsidP="001279AA">
      <w:pPr>
        <w:numPr>
          <w:ilvl w:val="0"/>
          <w:numId w:val="1"/>
        </w:numPr>
        <w:jc w:val="both"/>
        <w:rPr>
          <w:rFonts w:ascii="Times New Roman" w:hAnsi="Times New Roman"/>
          <w:b/>
          <w:color w:val="000000"/>
          <w:sz w:val="28"/>
        </w:rPr>
      </w:pPr>
      <w:r w:rsidRPr="00926CF9">
        <w:rPr>
          <w:rFonts w:ascii="Times New Roman" w:hAnsi="Times New Roman"/>
          <w:b/>
          <w:color w:val="000000"/>
          <w:sz w:val="28"/>
        </w:rPr>
        <w:t>Alleged Victims or Affected Community:</w:t>
      </w:r>
    </w:p>
    <w:p w14:paraId="25673F55" w14:textId="77777777" w:rsidR="001279AA" w:rsidRPr="00926CF9" w:rsidRDefault="001279AA" w:rsidP="001279AA">
      <w:pPr>
        <w:pStyle w:val="Subtitle"/>
        <w:jc w:val="both"/>
        <w:rPr>
          <w:b w:val="0"/>
          <w:bCs w:val="0"/>
          <w:color w:val="000000"/>
        </w:rPr>
      </w:pPr>
    </w:p>
    <w:p w14:paraId="04F55FF2" w14:textId="3FC68957" w:rsidR="001279AA" w:rsidRPr="00926CF9" w:rsidRDefault="004074C2" w:rsidP="001279AA">
      <w:pPr>
        <w:pStyle w:val="Subtitle"/>
        <w:jc w:val="both"/>
        <w:rPr>
          <w:b w:val="0"/>
          <w:bCs w:val="0"/>
          <w:color w:val="000000"/>
        </w:rPr>
      </w:pPr>
      <w:r>
        <w:rPr>
          <w:b w:val="0"/>
          <w:bCs w:val="0"/>
          <w:color w:val="000000"/>
        </w:rPr>
        <w:t xml:space="preserve">11 Indigenous ethnic group, namely, </w:t>
      </w:r>
      <w:r w:rsidR="001279AA" w:rsidRPr="00926CF9">
        <w:rPr>
          <w:b w:val="0"/>
          <w:bCs w:val="0"/>
          <w:color w:val="000000"/>
        </w:rPr>
        <w:t xml:space="preserve">Chakma, </w:t>
      </w:r>
      <w:proofErr w:type="spellStart"/>
      <w:r w:rsidR="001279AA" w:rsidRPr="00926CF9">
        <w:rPr>
          <w:b w:val="0"/>
          <w:bCs w:val="0"/>
          <w:color w:val="000000"/>
        </w:rPr>
        <w:t>Marma</w:t>
      </w:r>
      <w:proofErr w:type="spellEnd"/>
      <w:r w:rsidR="001279AA" w:rsidRPr="00926CF9">
        <w:rPr>
          <w:b w:val="0"/>
          <w:bCs w:val="0"/>
          <w:color w:val="000000"/>
        </w:rPr>
        <w:t xml:space="preserve">, Tripura, </w:t>
      </w:r>
      <w:proofErr w:type="spellStart"/>
      <w:r w:rsidR="001279AA" w:rsidRPr="00926CF9">
        <w:rPr>
          <w:b w:val="0"/>
          <w:bCs w:val="0"/>
          <w:color w:val="000000"/>
        </w:rPr>
        <w:t>Tanchangya</w:t>
      </w:r>
      <w:proofErr w:type="spellEnd"/>
      <w:r w:rsidR="001279AA" w:rsidRPr="00926CF9">
        <w:rPr>
          <w:b w:val="0"/>
          <w:bCs w:val="0"/>
          <w:color w:val="000000"/>
        </w:rPr>
        <w:t xml:space="preserve">, </w:t>
      </w:r>
      <w:proofErr w:type="spellStart"/>
      <w:r w:rsidR="001279AA" w:rsidRPr="00926CF9">
        <w:rPr>
          <w:b w:val="0"/>
          <w:bCs w:val="0"/>
          <w:color w:val="000000"/>
        </w:rPr>
        <w:t>Mro</w:t>
      </w:r>
      <w:proofErr w:type="spellEnd"/>
      <w:r w:rsidR="001279AA" w:rsidRPr="00926CF9">
        <w:rPr>
          <w:b w:val="0"/>
          <w:bCs w:val="0"/>
          <w:color w:val="000000"/>
        </w:rPr>
        <w:t xml:space="preserve">, Lushai, </w:t>
      </w:r>
      <w:proofErr w:type="spellStart"/>
      <w:r w:rsidR="001279AA" w:rsidRPr="00926CF9">
        <w:rPr>
          <w:b w:val="0"/>
          <w:bCs w:val="0"/>
          <w:color w:val="000000"/>
        </w:rPr>
        <w:t>Khumi</w:t>
      </w:r>
      <w:proofErr w:type="spellEnd"/>
      <w:r w:rsidR="001279AA" w:rsidRPr="00926CF9">
        <w:rPr>
          <w:b w:val="0"/>
          <w:bCs w:val="0"/>
          <w:color w:val="000000"/>
        </w:rPr>
        <w:t xml:space="preserve">, </w:t>
      </w:r>
      <w:proofErr w:type="spellStart"/>
      <w:r w:rsidR="001279AA" w:rsidRPr="00926CF9">
        <w:rPr>
          <w:b w:val="0"/>
          <w:bCs w:val="0"/>
          <w:color w:val="000000"/>
        </w:rPr>
        <w:t>Chak</w:t>
      </w:r>
      <w:proofErr w:type="spellEnd"/>
      <w:r w:rsidR="001279AA" w:rsidRPr="00926CF9">
        <w:rPr>
          <w:b w:val="0"/>
          <w:bCs w:val="0"/>
          <w:color w:val="000000"/>
        </w:rPr>
        <w:t xml:space="preserve">, </w:t>
      </w:r>
      <w:proofErr w:type="spellStart"/>
      <w:r w:rsidR="001279AA" w:rsidRPr="00926CF9">
        <w:rPr>
          <w:b w:val="0"/>
          <w:bCs w:val="0"/>
          <w:color w:val="000000"/>
        </w:rPr>
        <w:t>Khiyang</w:t>
      </w:r>
      <w:proofErr w:type="spellEnd"/>
      <w:r w:rsidR="001279AA" w:rsidRPr="00926CF9">
        <w:rPr>
          <w:b w:val="0"/>
          <w:bCs w:val="0"/>
          <w:color w:val="000000"/>
        </w:rPr>
        <w:t xml:space="preserve">, </w:t>
      </w:r>
      <w:proofErr w:type="spellStart"/>
      <w:r w:rsidR="001279AA" w:rsidRPr="00926CF9">
        <w:rPr>
          <w:b w:val="0"/>
          <w:bCs w:val="0"/>
          <w:color w:val="000000"/>
        </w:rPr>
        <w:t>Bawm</w:t>
      </w:r>
      <w:proofErr w:type="spellEnd"/>
      <w:r w:rsidR="001279AA" w:rsidRPr="00926CF9">
        <w:rPr>
          <w:b w:val="0"/>
          <w:bCs w:val="0"/>
          <w:color w:val="000000"/>
        </w:rPr>
        <w:t xml:space="preserve"> </w:t>
      </w:r>
      <w:r w:rsidR="00AC3ECB">
        <w:rPr>
          <w:b w:val="0"/>
          <w:bCs w:val="0"/>
          <w:color w:val="000000"/>
        </w:rPr>
        <w:t xml:space="preserve">and </w:t>
      </w:r>
      <w:proofErr w:type="spellStart"/>
      <w:r w:rsidR="001279AA" w:rsidRPr="00926CF9">
        <w:rPr>
          <w:b w:val="0"/>
          <w:bCs w:val="0"/>
          <w:color w:val="000000"/>
        </w:rPr>
        <w:t>Pangkhua</w:t>
      </w:r>
      <w:proofErr w:type="spellEnd"/>
      <w:r w:rsidR="001279AA" w:rsidRPr="00926CF9">
        <w:rPr>
          <w:b w:val="0"/>
          <w:bCs w:val="0"/>
          <w:color w:val="000000"/>
        </w:rPr>
        <w:t xml:space="preserve">. They collectively identify themselves as the Jumma people (High Landers), the first people of the CHT. Population of indigenous Jumma peoples are around </w:t>
      </w:r>
      <w:r>
        <w:rPr>
          <w:b w:val="0"/>
          <w:bCs w:val="0"/>
          <w:color w:val="000000"/>
        </w:rPr>
        <w:t>900,000</w:t>
      </w:r>
      <w:r w:rsidR="001279AA" w:rsidRPr="00926CF9">
        <w:rPr>
          <w:b w:val="0"/>
          <w:bCs w:val="0"/>
          <w:color w:val="000000"/>
        </w:rPr>
        <w:t xml:space="preserve"> (census 20</w:t>
      </w:r>
      <w:r>
        <w:rPr>
          <w:b w:val="0"/>
          <w:bCs w:val="0"/>
          <w:color w:val="000000"/>
        </w:rPr>
        <w:t>22</w:t>
      </w:r>
      <w:r w:rsidR="001279AA" w:rsidRPr="00926CF9">
        <w:rPr>
          <w:b w:val="0"/>
          <w:bCs w:val="0"/>
          <w:color w:val="000000"/>
        </w:rPr>
        <w:t>).</w:t>
      </w:r>
    </w:p>
    <w:p w14:paraId="546E8601" w14:textId="77777777" w:rsidR="001279AA" w:rsidRPr="00926CF9" w:rsidRDefault="001279AA" w:rsidP="001279AA">
      <w:pPr>
        <w:pStyle w:val="Subtitle"/>
        <w:jc w:val="both"/>
        <w:rPr>
          <w:b w:val="0"/>
          <w:bCs w:val="0"/>
          <w:color w:val="000000"/>
        </w:rPr>
      </w:pPr>
    </w:p>
    <w:p w14:paraId="2F17ABF5" w14:textId="77777777" w:rsidR="001279AA" w:rsidRPr="00926CF9" w:rsidRDefault="001279AA" w:rsidP="001279AA">
      <w:pPr>
        <w:numPr>
          <w:ilvl w:val="0"/>
          <w:numId w:val="1"/>
        </w:numPr>
        <w:jc w:val="both"/>
        <w:rPr>
          <w:rFonts w:ascii="Times New Roman" w:hAnsi="Times New Roman"/>
          <w:b/>
          <w:color w:val="000000"/>
          <w:sz w:val="26"/>
        </w:rPr>
      </w:pPr>
      <w:r w:rsidRPr="00926CF9">
        <w:rPr>
          <w:rFonts w:ascii="Times New Roman" w:hAnsi="Times New Roman"/>
          <w:b/>
          <w:color w:val="000000"/>
          <w:sz w:val="26"/>
        </w:rPr>
        <w:t>Alleged Perpetrators:</w:t>
      </w:r>
    </w:p>
    <w:p w14:paraId="3A2C9671" w14:textId="77777777" w:rsidR="001279AA" w:rsidRPr="00926CF9" w:rsidRDefault="001279AA" w:rsidP="001279AA">
      <w:pPr>
        <w:pStyle w:val="Subtitle"/>
        <w:jc w:val="both"/>
        <w:rPr>
          <w:b w:val="0"/>
          <w:bCs w:val="0"/>
          <w:color w:val="000000"/>
        </w:rPr>
      </w:pPr>
    </w:p>
    <w:p w14:paraId="3C0861A2" w14:textId="77777777" w:rsidR="00057A9D" w:rsidRPr="00926CF9" w:rsidRDefault="00057A9D" w:rsidP="00057A9D">
      <w:pPr>
        <w:pStyle w:val="Subtitle"/>
        <w:numPr>
          <w:ilvl w:val="0"/>
          <w:numId w:val="2"/>
        </w:numPr>
        <w:spacing w:after="120"/>
        <w:jc w:val="both"/>
        <w:rPr>
          <w:b w:val="0"/>
          <w:bCs w:val="0"/>
          <w:color w:val="000000"/>
        </w:rPr>
      </w:pPr>
      <w:r>
        <w:rPr>
          <w:b w:val="0"/>
          <w:bCs w:val="0"/>
          <w:color w:val="000000"/>
        </w:rPr>
        <w:t>Army Welfare Trust, C/o Army Headquarters, Welfare and Rehabilitation Division, Dhaka Cantonment, Dhaka</w:t>
      </w:r>
    </w:p>
    <w:p w14:paraId="4EBAE702" w14:textId="77777777" w:rsidR="00057A9D" w:rsidRDefault="00057A9D" w:rsidP="00057A9D">
      <w:pPr>
        <w:pStyle w:val="Subtitle"/>
        <w:numPr>
          <w:ilvl w:val="0"/>
          <w:numId w:val="2"/>
        </w:numPr>
        <w:spacing w:after="120"/>
        <w:jc w:val="both"/>
        <w:rPr>
          <w:b w:val="0"/>
          <w:bCs w:val="0"/>
          <w:color w:val="000000"/>
        </w:rPr>
      </w:pPr>
      <w:r>
        <w:rPr>
          <w:b w:val="0"/>
          <w:bCs w:val="0"/>
          <w:color w:val="000000"/>
        </w:rPr>
        <w:t xml:space="preserve">Director General, Operations and Planning Division, </w:t>
      </w:r>
      <w:r w:rsidRPr="00926CF9">
        <w:rPr>
          <w:b w:val="0"/>
          <w:bCs w:val="0"/>
          <w:color w:val="000000"/>
        </w:rPr>
        <w:t>Armed Forces Division, Prime Minister's office, Governmen</w:t>
      </w:r>
      <w:r>
        <w:rPr>
          <w:b w:val="0"/>
          <w:bCs w:val="0"/>
          <w:color w:val="000000"/>
        </w:rPr>
        <w:t>t of Bangladesh, Tejgaon, Dhaka;</w:t>
      </w:r>
    </w:p>
    <w:p w14:paraId="5B944EFB" w14:textId="77777777" w:rsidR="001279AA" w:rsidRPr="00926CF9" w:rsidRDefault="001279AA" w:rsidP="001279AA">
      <w:pPr>
        <w:pStyle w:val="Subtitle"/>
        <w:numPr>
          <w:ilvl w:val="0"/>
          <w:numId w:val="2"/>
        </w:numPr>
        <w:spacing w:after="120"/>
        <w:jc w:val="both"/>
        <w:rPr>
          <w:b w:val="0"/>
          <w:bCs w:val="0"/>
          <w:color w:val="000000"/>
        </w:rPr>
      </w:pPr>
      <w:r w:rsidRPr="00926CF9">
        <w:rPr>
          <w:b w:val="0"/>
          <w:bCs w:val="0"/>
          <w:color w:val="000000"/>
        </w:rPr>
        <w:t>Minister, Civil Aviation and Tourism Ministry, Government of Bangladesh, Bangladesh Secretariat, Dhaka;</w:t>
      </w:r>
    </w:p>
    <w:p w14:paraId="63A6DC88" w14:textId="77777777" w:rsidR="001279AA" w:rsidRPr="00926CF9" w:rsidRDefault="001279AA" w:rsidP="001279AA">
      <w:pPr>
        <w:pStyle w:val="Subtitle"/>
        <w:numPr>
          <w:ilvl w:val="0"/>
          <w:numId w:val="2"/>
        </w:numPr>
        <w:spacing w:after="120"/>
        <w:jc w:val="both"/>
        <w:rPr>
          <w:b w:val="0"/>
          <w:bCs w:val="0"/>
          <w:color w:val="000000"/>
        </w:rPr>
      </w:pPr>
      <w:r w:rsidRPr="00926CF9">
        <w:rPr>
          <w:b w:val="0"/>
          <w:bCs w:val="0"/>
          <w:color w:val="000000"/>
        </w:rPr>
        <w:t>Secretary, Civil Aviation and Tourism Ministry, Government of Bangladesh, Bangladesh Secretariat, Dhaka;</w:t>
      </w:r>
    </w:p>
    <w:p w14:paraId="13673616" w14:textId="7E1A17F8" w:rsidR="001279AA" w:rsidRPr="00926CF9" w:rsidRDefault="001279AA" w:rsidP="001279AA">
      <w:pPr>
        <w:pStyle w:val="Subtitle"/>
        <w:numPr>
          <w:ilvl w:val="0"/>
          <w:numId w:val="2"/>
        </w:numPr>
        <w:spacing w:after="120"/>
        <w:jc w:val="both"/>
        <w:rPr>
          <w:b w:val="0"/>
          <w:bCs w:val="0"/>
          <w:color w:val="000000"/>
        </w:rPr>
      </w:pPr>
      <w:r w:rsidRPr="00926CF9">
        <w:rPr>
          <w:b w:val="0"/>
          <w:bCs w:val="0"/>
          <w:color w:val="000000"/>
        </w:rPr>
        <w:lastRenderedPageBreak/>
        <w:t>Minister, CHT Affa</w:t>
      </w:r>
      <w:r w:rsidR="00057A9D">
        <w:rPr>
          <w:b w:val="0"/>
          <w:bCs w:val="0"/>
          <w:color w:val="000000"/>
        </w:rPr>
        <w:t>i</w:t>
      </w:r>
      <w:r w:rsidRPr="00926CF9">
        <w:rPr>
          <w:b w:val="0"/>
          <w:bCs w:val="0"/>
          <w:color w:val="000000"/>
        </w:rPr>
        <w:t>rs Ministry, Government of Bangladesh, Bangladesh Secretariat, Dhaka;</w:t>
      </w:r>
    </w:p>
    <w:p w14:paraId="799293F3" w14:textId="5C71ECE0" w:rsidR="001279AA" w:rsidRDefault="001279AA" w:rsidP="001279AA">
      <w:pPr>
        <w:pStyle w:val="Subtitle"/>
        <w:numPr>
          <w:ilvl w:val="0"/>
          <w:numId w:val="2"/>
        </w:numPr>
        <w:spacing w:after="120"/>
        <w:jc w:val="both"/>
        <w:rPr>
          <w:b w:val="0"/>
          <w:bCs w:val="0"/>
          <w:color w:val="000000"/>
        </w:rPr>
      </w:pPr>
      <w:r w:rsidRPr="00926CF9">
        <w:rPr>
          <w:b w:val="0"/>
          <w:bCs w:val="0"/>
          <w:color w:val="000000"/>
        </w:rPr>
        <w:t>Secretary, CHT Affa</w:t>
      </w:r>
      <w:r w:rsidR="00057A9D">
        <w:rPr>
          <w:b w:val="0"/>
          <w:bCs w:val="0"/>
          <w:color w:val="000000"/>
        </w:rPr>
        <w:t>i</w:t>
      </w:r>
      <w:r w:rsidRPr="00926CF9">
        <w:rPr>
          <w:b w:val="0"/>
          <w:bCs w:val="0"/>
          <w:color w:val="000000"/>
        </w:rPr>
        <w:t>rs Ministry, Government of Bangladesh, Bangladesh Secretariat, Dhaka;</w:t>
      </w:r>
    </w:p>
    <w:p w14:paraId="27CD400E" w14:textId="114C8232" w:rsidR="001279AA" w:rsidRDefault="001279AA" w:rsidP="001279AA">
      <w:pPr>
        <w:pStyle w:val="Subtitle"/>
        <w:numPr>
          <w:ilvl w:val="0"/>
          <w:numId w:val="2"/>
        </w:numPr>
        <w:spacing w:after="120"/>
        <w:jc w:val="both"/>
        <w:rPr>
          <w:b w:val="0"/>
          <w:bCs w:val="0"/>
          <w:color w:val="000000"/>
        </w:rPr>
      </w:pPr>
      <w:r>
        <w:rPr>
          <w:b w:val="0"/>
          <w:bCs w:val="0"/>
          <w:color w:val="000000"/>
        </w:rPr>
        <w:t>Chairman, Bangladesh Tourism Corporation, 83-88, Mohakhali Co</w:t>
      </w:r>
      <w:r w:rsidR="00AC3ECB">
        <w:rPr>
          <w:b w:val="0"/>
          <w:bCs w:val="0"/>
          <w:color w:val="000000"/>
        </w:rPr>
        <w:t>m</w:t>
      </w:r>
      <w:r>
        <w:rPr>
          <w:b w:val="0"/>
          <w:bCs w:val="0"/>
          <w:color w:val="000000"/>
        </w:rPr>
        <w:t>mercial Area, Dhaka;</w:t>
      </w:r>
    </w:p>
    <w:p w14:paraId="081F2511" w14:textId="77777777" w:rsidR="001279AA" w:rsidRPr="00926CF9" w:rsidRDefault="001279AA" w:rsidP="001279AA">
      <w:pPr>
        <w:pStyle w:val="Subtitle"/>
        <w:numPr>
          <w:ilvl w:val="0"/>
          <w:numId w:val="2"/>
        </w:numPr>
        <w:spacing w:after="120"/>
        <w:jc w:val="both"/>
        <w:rPr>
          <w:b w:val="0"/>
          <w:bCs w:val="0"/>
          <w:color w:val="000000"/>
        </w:rPr>
      </w:pPr>
      <w:r>
        <w:rPr>
          <w:b w:val="0"/>
          <w:bCs w:val="0"/>
          <w:color w:val="000000"/>
        </w:rPr>
        <w:t>Principal Executive Officer, Bangladesh Tourism Board, 22, Purana Palton, Dhaka;</w:t>
      </w:r>
    </w:p>
    <w:p w14:paraId="11C36CB8" w14:textId="77777777" w:rsidR="001279AA" w:rsidRPr="00926CF9" w:rsidRDefault="001279AA" w:rsidP="001279AA">
      <w:pPr>
        <w:pStyle w:val="Subtitle"/>
        <w:jc w:val="both"/>
        <w:rPr>
          <w:b w:val="0"/>
          <w:bCs w:val="0"/>
          <w:color w:val="000000"/>
        </w:rPr>
      </w:pPr>
    </w:p>
    <w:p w14:paraId="112E99ED" w14:textId="77777777" w:rsidR="001279AA" w:rsidRPr="00926CF9" w:rsidRDefault="001279AA" w:rsidP="001279AA">
      <w:pPr>
        <w:numPr>
          <w:ilvl w:val="0"/>
          <w:numId w:val="1"/>
        </w:numPr>
        <w:jc w:val="both"/>
        <w:rPr>
          <w:rFonts w:ascii="Times New Roman" w:hAnsi="Times New Roman"/>
          <w:b/>
          <w:color w:val="000000"/>
          <w:sz w:val="26"/>
        </w:rPr>
      </w:pPr>
      <w:r w:rsidRPr="00926CF9">
        <w:rPr>
          <w:rFonts w:ascii="Times New Roman" w:hAnsi="Times New Roman"/>
          <w:b/>
          <w:color w:val="000000"/>
          <w:sz w:val="26"/>
        </w:rPr>
        <w:t>Summary of Events:</w:t>
      </w:r>
    </w:p>
    <w:p w14:paraId="43D3CCB9" w14:textId="77777777" w:rsidR="001279AA" w:rsidRPr="00926CF9" w:rsidRDefault="001279AA" w:rsidP="001279AA">
      <w:pPr>
        <w:ind w:left="360"/>
        <w:jc w:val="both"/>
        <w:rPr>
          <w:rFonts w:ascii="Times New Roman" w:hAnsi="Times New Roman"/>
          <w:b/>
          <w:color w:val="000000"/>
        </w:rPr>
      </w:pPr>
    </w:p>
    <w:p w14:paraId="70A593A3" w14:textId="4D81BA98" w:rsidR="00780EA5" w:rsidRPr="00926CF9" w:rsidRDefault="001279AA" w:rsidP="00780EA5">
      <w:pPr>
        <w:spacing w:after="120"/>
        <w:jc w:val="both"/>
        <w:rPr>
          <w:rFonts w:ascii="Times New Roman" w:hAnsi="Times New Roman"/>
          <w:b/>
          <w:color w:val="000000"/>
        </w:rPr>
      </w:pPr>
      <w:r w:rsidRPr="00926CF9">
        <w:rPr>
          <w:rFonts w:ascii="Times New Roman" w:hAnsi="Times New Roman"/>
          <w:b/>
          <w:color w:val="000000"/>
        </w:rPr>
        <w:t>1</w:t>
      </w:r>
      <w:r w:rsidR="00780EA5" w:rsidRPr="00926CF9">
        <w:rPr>
          <w:rFonts w:ascii="Times New Roman" w:hAnsi="Times New Roman"/>
          <w:b/>
          <w:color w:val="000000"/>
        </w:rPr>
        <w:t>. Tourism in CHT Accord and Laws:</w:t>
      </w:r>
    </w:p>
    <w:p w14:paraId="1B1DC176" w14:textId="79B5CF5F"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 xml:space="preserve">In Section 34 under Part-B of the CHT Accord signed </w:t>
      </w:r>
      <w:r w:rsidR="00D25D77">
        <w:rPr>
          <w:rFonts w:ascii="Times New Roman" w:hAnsi="Times New Roman"/>
          <w:color w:val="000000"/>
        </w:rPr>
        <w:t xml:space="preserve">between the government of Bangladesh and the PCJSS </w:t>
      </w:r>
      <w:r w:rsidRPr="00926CF9">
        <w:rPr>
          <w:rFonts w:ascii="Times New Roman" w:hAnsi="Times New Roman"/>
          <w:color w:val="000000"/>
        </w:rPr>
        <w:t xml:space="preserve">in 1997, the subject ‘Local Tourism’ was incorporated in Sub-Section-(f) among the 12 (Twelve) fresh and important subjects under the functions and responsibilities of the </w:t>
      </w:r>
      <w:r w:rsidR="00D25D77">
        <w:rPr>
          <w:rFonts w:ascii="Times New Roman" w:hAnsi="Times New Roman"/>
          <w:color w:val="000000"/>
        </w:rPr>
        <w:t xml:space="preserve">Rangamati, </w:t>
      </w:r>
      <w:proofErr w:type="spellStart"/>
      <w:r w:rsidR="00D25D77">
        <w:rPr>
          <w:rFonts w:ascii="Times New Roman" w:hAnsi="Times New Roman"/>
          <w:color w:val="000000"/>
        </w:rPr>
        <w:t>Khagachari</w:t>
      </w:r>
      <w:proofErr w:type="spellEnd"/>
      <w:r w:rsidR="00D25D77">
        <w:rPr>
          <w:rFonts w:ascii="Times New Roman" w:hAnsi="Times New Roman"/>
          <w:color w:val="000000"/>
        </w:rPr>
        <w:t xml:space="preserve"> and </w:t>
      </w:r>
      <w:proofErr w:type="spellStart"/>
      <w:r w:rsidR="00D25D77">
        <w:rPr>
          <w:rFonts w:ascii="Times New Roman" w:hAnsi="Times New Roman"/>
          <w:color w:val="000000"/>
        </w:rPr>
        <w:t>Bandarban</w:t>
      </w:r>
      <w:proofErr w:type="spellEnd"/>
      <w:r w:rsidRPr="00926CF9">
        <w:rPr>
          <w:rFonts w:ascii="Times New Roman" w:hAnsi="Times New Roman"/>
          <w:color w:val="000000"/>
        </w:rPr>
        <w:t xml:space="preserve"> Hill District Councils. Later on, the subject ‘Local Tourism’ was incorporated in the functions of the Hill District Councils</w:t>
      </w:r>
      <w:r w:rsidR="00D25D77">
        <w:rPr>
          <w:rFonts w:ascii="Times New Roman" w:hAnsi="Times New Roman"/>
          <w:color w:val="000000"/>
        </w:rPr>
        <w:t xml:space="preserve"> (HDCs)</w:t>
      </w:r>
      <w:r w:rsidRPr="00926CF9">
        <w:rPr>
          <w:rFonts w:ascii="Times New Roman" w:hAnsi="Times New Roman"/>
          <w:color w:val="000000"/>
        </w:rPr>
        <w:t xml:space="preserve"> and Section-28 of Schedule-1 of the amended three Hill District Council Acts in light of the Accord. </w:t>
      </w:r>
    </w:p>
    <w:p w14:paraId="5F939F69" w14:textId="73CF92AA"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Apart from this, there is also a provision in Section-9 under Part-D of the CHT Accord that states: ‘</w:t>
      </w:r>
      <w:r w:rsidR="00D25D77">
        <w:rPr>
          <w:rFonts w:ascii="Times New Roman" w:hAnsi="Times New Roman"/>
          <w:color w:val="000000"/>
        </w:rPr>
        <w:t>...</w:t>
      </w:r>
      <w:r w:rsidRPr="00926CF9">
        <w:rPr>
          <w:rFonts w:ascii="Times New Roman" w:hAnsi="Times New Roman"/>
          <w:color w:val="000000"/>
        </w:rPr>
        <w:t>Keeping in view the environment of this region, the Government shall encourage the development of tourism facilities for the tourists, indigenous and foreign.'</w:t>
      </w:r>
    </w:p>
    <w:p w14:paraId="3D576D4A" w14:textId="38C36EB0"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 xml:space="preserve">Despite having been included in the </w:t>
      </w:r>
      <w:r w:rsidR="00D25D77">
        <w:rPr>
          <w:rFonts w:ascii="Times New Roman" w:hAnsi="Times New Roman"/>
          <w:color w:val="000000"/>
        </w:rPr>
        <w:t>three Hill District Council Acts</w:t>
      </w:r>
      <w:r w:rsidRPr="00926CF9">
        <w:rPr>
          <w:rFonts w:ascii="Times New Roman" w:hAnsi="Times New Roman"/>
          <w:color w:val="000000"/>
        </w:rPr>
        <w:t xml:space="preserve"> as per the Accord, the government did not transfer the subject even after passing almost 15 years. The CHT Regional Council </w:t>
      </w:r>
      <w:r w:rsidR="00D25D77">
        <w:rPr>
          <w:rFonts w:ascii="Times New Roman" w:hAnsi="Times New Roman"/>
          <w:color w:val="000000"/>
        </w:rPr>
        <w:t xml:space="preserve">(CHTRC) </w:t>
      </w:r>
      <w:r w:rsidRPr="00926CF9">
        <w:rPr>
          <w:rFonts w:ascii="Times New Roman" w:hAnsi="Times New Roman"/>
          <w:color w:val="000000"/>
        </w:rPr>
        <w:t>and the PCJSS and civil society organi</w:t>
      </w:r>
      <w:r w:rsidR="00D25D77">
        <w:rPr>
          <w:rFonts w:ascii="Times New Roman" w:hAnsi="Times New Roman"/>
          <w:color w:val="000000"/>
        </w:rPr>
        <w:t>z</w:t>
      </w:r>
      <w:r w:rsidRPr="00926CF9">
        <w:rPr>
          <w:rFonts w:ascii="Times New Roman" w:hAnsi="Times New Roman"/>
          <w:color w:val="000000"/>
        </w:rPr>
        <w:t xml:space="preserve">ations repeatedly demanded for proper and fullest implementation of the CHT Accord including transfer of those subjects to the HDCs. At last, the government transferred the ‘Tourism’ to the Rangamati, </w:t>
      </w:r>
      <w:proofErr w:type="spellStart"/>
      <w:r w:rsidRPr="00926CF9">
        <w:rPr>
          <w:rFonts w:ascii="Times New Roman" w:hAnsi="Times New Roman"/>
          <w:color w:val="000000"/>
        </w:rPr>
        <w:t>Khagrachari</w:t>
      </w:r>
      <w:proofErr w:type="spellEnd"/>
      <w:r w:rsidRPr="00926CF9">
        <w:rPr>
          <w:rFonts w:ascii="Times New Roman" w:hAnsi="Times New Roman"/>
          <w:color w:val="000000"/>
        </w:rPr>
        <w:t xml:space="preserve"> and </w:t>
      </w:r>
      <w:proofErr w:type="spellStart"/>
      <w:r w:rsidRPr="00926CF9">
        <w:rPr>
          <w:rFonts w:ascii="Times New Roman" w:hAnsi="Times New Roman"/>
          <w:color w:val="000000"/>
        </w:rPr>
        <w:t>Bandarban</w:t>
      </w:r>
      <w:proofErr w:type="spellEnd"/>
      <w:r w:rsidRPr="00926CF9">
        <w:rPr>
          <w:rFonts w:ascii="Times New Roman" w:hAnsi="Times New Roman"/>
          <w:color w:val="000000"/>
        </w:rPr>
        <w:t xml:space="preserve"> HDCs on 28 August 2014 towards the end of 16</w:t>
      </w:r>
      <w:r w:rsidRPr="00926CF9">
        <w:rPr>
          <w:rFonts w:ascii="Times New Roman" w:hAnsi="Times New Roman"/>
          <w:color w:val="000000"/>
          <w:vertAlign w:val="superscript"/>
        </w:rPr>
        <w:t>th</w:t>
      </w:r>
      <w:r w:rsidRPr="00926CF9">
        <w:rPr>
          <w:rFonts w:ascii="Times New Roman" w:hAnsi="Times New Roman"/>
          <w:color w:val="000000"/>
        </w:rPr>
        <w:t xml:space="preserve"> year.</w:t>
      </w:r>
    </w:p>
    <w:p w14:paraId="5E088A2B" w14:textId="52D294D1" w:rsidR="00780EA5" w:rsidRPr="00926CF9" w:rsidRDefault="00D25D77" w:rsidP="00780EA5">
      <w:pPr>
        <w:spacing w:after="120"/>
        <w:jc w:val="both"/>
        <w:rPr>
          <w:rFonts w:ascii="Times New Roman" w:hAnsi="Times New Roman"/>
          <w:b/>
          <w:color w:val="000000"/>
        </w:rPr>
      </w:pPr>
      <w:r>
        <w:rPr>
          <w:rFonts w:ascii="Times New Roman" w:hAnsi="Times New Roman"/>
          <w:b/>
          <w:color w:val="000000"/>
        </w:rPr>
        <w:t>2</w:t>
      </w:r>
      <w:r w:rsidR="00780EA5" w:rsidRPr="00926CF9">
        <w:rPr>
          <w:rFonts w:ascii="Times New Roman" w:hAnsi="Times New Roman"/>
          <w:b/>
          <w:color w:val="000000"/>
        </w:rPr>
        <w:t>. Inconsistent Transfer of ‘Tourism’ to HDCs:</w:t>
      </w:r>
    </w:p>
    <w:p w14:paraId="53636963" w14:textId="7D4D9AC8" w:rsidR="00D25D77" w:rsidRPr="00D25D77" w:rsidRDefault="003369DF" w:rsidP="00D25D77">
      <w:pPr>
        <w:spacing w:after="120"/>
        <w:jc w:val="both"/>
        <w:rPr>
          <w:rFonts w:ascii="Times New Roman" w:hAnsi="Times New Roman"/>
          <w:color w:val="000000"/>
        </w:rPr>
      </w:pPr>
      <w:r w:rsidRPr="00753E8E">
        <w:rPr>
          <w:rFonts w:ascii="Times New Roman" w:hAnsi="Times New Roman"/>
          <w:color w:val="000000" w:themeColor="text1"/>
          <w:szCs w:val="28"/>
        </w:rPr>
        <w:t>Though there is legal provision by merit of which the CHT Regional Council has been empowered to supervise and coordinate all the programs relating to development, general administration, and law &amp; order</w:t>
      </w:r>
      <w:r>
        <w:rPr>
          <w:rFonts w:ascii="Times New Roman" w:hAnsi="Times New Roman"/>
          <w:color w:val="000000" w:themeColor="text1"/>
          <w:szCs w:val="28"/>
        </w:rPr>
        <w:t xml:space="preserve">, but </w:t>
      </w:r>
      <w:r>
        <w:rPr>
          <w:rFonts w:ascii="Times New Roman" w:hAnsi="Times New Roman"/>
          <w:color w:val="000000"/>
        </w:rPr>
        <w:t>it</w:t>
      </w:r>
      <w:r w:rsidR="00D25D77" w:rsidRPr="00D25D77">
        <w:rPr>
          <w:rFonts w:ascii="Times New Roman" w:hAnsi="Times New Roman"/>
          <w:color w:val="000000"/>
        </w:rPr>
        <w:t xml:space="preserve"> is not involved to deal activities of Tourism including development program. The local Tourism, i.e. </w:t>
      </w:r>
      <w:r>
        <w:rPr>
          <w:rFonts w:ascii="Times New Roman" w:hAnsi="Times New Roman"/>
          <w:color w:val="000000"/>
        </w:rPr>
        <w:t>T</w:t>
      </w:r>
      <w:r w:rsidR="00D25D77" w:rsidRPr="00D25D77">
        <w:rPr>
          <w:rFonts w:ascii="Times New Roman" w:hAnsi="Times New Roman"/>
          <w:color w:val="000000"/>
        </w:rPr>
        <w:t xml:space="preserve">ourism of </w:t>
      </w:r>
      <w:r>
        <w:rPr>
          <w:rFonts w:ascii="Times New Roman" w:hAnsi="Times New Roman"/>
          <w:color w:val="000000"/>
        </w:rPr>
        <w:t xml:space="preserve">three </w:t>
      </w:r>
      <w:r w:rsidR="00D25D77" w:rsidRPr="00D25D77">
        <w:rPr>
          <w:rFonts w:ascii="Times New Roman" w:hAnsi="Times New Roman"/>
          <w:color w:val="000000"/>
        </w:rPr>
        <w:t>hill district</w:t>
      </w:r>
      <w:r>
        <w:rPr>
          <w:rFonts w:ascii="Times New Roman" w:hAnsi="Times New Roman"/>
          <w:color w:val="000000"/>
        </w:rPr>
        <w:t>s</w:t>
      </w:r>
      <w:r w:rsidR="00D25D77" w:rsidRPr="00D25D77">
        <w:rPr>
          <w:rFonts w:ascii="Times New Roman" w:hAnsi="Times New Roman"/>
          <w:color w:val="000000"/>
        </w:rPr>
        <w:t xml:space="preserve"> has though been transferred to Hill District Councils in 2014, but it is not devaluated properly. The office and tourism centers run by Bangladesh Tourism Corporation or some other organizations have not been transferred to the Hill District Councils. In place of devolvement of the subject ‘Tourism’, the Hill District Councils has been left with only the provision by which the Hill District Councils can develop tourism at its own fund the provision of which is absolutely contradictory to the spirit of the Accord. On the contrary, various government agencies and authorities, army and various business institutions have established tourism centers and running them violating the Hill District Council Acts and CHT Regional Council Act.</w:t>
      </w:r>
    </w:p>
    <w:p w14:paraId="015C778F" w14:textId="27CEDCE6" w:rsidR="00D25D77" w:rsidRDefault="00D25D77" w:rsidP="00D25D77">
      <w:pPr>
        <w:spacing w:after="120"/>
        <w:jc w:val="both"/>
        <w:rPr>
          <w:rFonts w:ascii="Times New Roman" w:hAnsi="Times New Roman"/>
          <w:color w:val="000000"/>
        </w:rPr>
      </w:pPr>
      <w:r w:rsidRPr="00D25D77">
        <w:rPr>
          <w:rFonts w:ascii="Times New Roman" w:hAnsi="Times New Roman"/>
          <w:color w:val="000000"/>
        </w:rPr>
        <w:t>The Regional Council had several meetings with the concerned ministry in 2015 to transfer the concerned offices and institutions of Tourism to the Hill District Councils through issuance of an Executive Order cancelling the devaluation of function of the Subject Tourism through the Agreement with the Hill District Councils in 2014 and it was decided that the concerned offices and institutions would be transferred. But this has not yet been implemented.</w:t>
      </w:r>
    </w:p>
    <w:p w14:paraId="75D5A16E" w14:textId="42753BA2" w:rsidR="00780EA5" w:rsidRPr="00926CF9" w:rsidRDefault="008C2488" w:rsidP="00780EA5">
      <w:pPr>
        <w:spacing w:after="120"/>
        <w:jc w:val="both"/>
        <w:rPr>
          <w:rFonts w:ascii="Times New Roman" w:hAnsi="Times New Roman"/>
          <w:b/>
          <w:color w:val="000000"/>
          <w:szCs w:val="24"/>
        </w:rPr>
      </w:pPr>
      <w:r>
        <w:rPr>
          <w:rFonts w:ascii="Times New Roman" w:hAnsi="Times New Roman"/>
          <w:b/>
          <w:color w:val="000000"/>
          <w:szCs w:val="24"/>
        </w:rPr>
        <w:t>3</w:t>
      </w:r>
      <w:r w:rsidR="00780EA5" w:rsidRPr="00926CF9">
        <w:rPr>
          <w:rFonts w:ascii="Times New Roman" w:hAnsi="Times New Roman"/>
          <w:b/>
          <w:color w:val="000000"/>
          <w:szCs w:val="24"/>
        </w:rPr>
        <w:t>. Inconsistent decision and proposal on Tourism in CHT in inter-ministry meeting</w:t>
      </w:r>
    </w:p>
    <w:p w14:paraId="1F9EE589" w14:textId="267D7D7C"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lastRenderedPageBreak/>
        <w:t>On 10 August 2014, an inter-ministry meeting was held at the initiative taken by Civil Aviation and Tourism Ministry on ‘Identification of attractive tourism spots and formulation of plan for their proper development.’</w:t>
      </w:r>
      <w:r w:rsidRPr="00926CF9">
        <w:rPr>
          <w:rStyle w:val="FootnoteReference"/>
          <w:rFonts w:ascii="Times New Roman" w:hAnsi="Times New Roman"/>
          <w:color w:val="000000"/>
          <w:szCs w:val="24"/>
        </w:rPr>
        <w:footnoteReference w:id="1"/>
      </w:r>
      <w:r w:rsidRPr="00926CF9">
        <w:rPr>
          <w:rFonts w:ascii="Times New Roman" w:hAnsi="Times New Roman"/>
          <w:color w:val="000000"/>
          <w:szCs w:val="24"/>
        </w:rPr>
        <w:t xml:space="preserve"> It is of regretting to observe that a good number of decision and proposals have been taken in the meeting, all of which are contravening to the CHT Accord and the laws framed in light of the Accord. A few other decisions are mentioned herein below:</w:t>
      </w:r>
    </w:p>
    <w:p w14:paraId="2DD873E4"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“3.1. Step for implementation of the projects to be undertaken for tourism development in CHT will have to be taken under PPP (Public Private Partnership).</w:t>
      </w:r>
    </w:p>
    <w:p w14:paraId="63E2B15E"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3.2. Subject to approval of the related Steering Committee/competent authority, the entrusted stakeholders will adopt coordinated program on the affairs of project designing, technical support, financial source exploration and propagation.”</w:t>
      </w:r>
    </w:p>
    <w:p w14:paraId="0ABB3E31"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Besides, a decision was also taken to constitute a 12-member Steering Committee with the Secretary of Civil Aviation &amp; Tourism Ministry as Chair and the Chairman of Bangladesh Tourism Corporation as Member-Secretary to carry out programs directing to development of tourism in CHT with all the stakeholders concerned.</w:t>
      </w:r>
    </w:p>
    <w:p w14:paraId="4C4D8583"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It is needless to be mentioned that as per the CHT Accord, in case of undertaking any plan on tourism in CHT and its implementation, whereby, the HDCs, CHT Regional Council and Ministry of CHT Affairs are supposed to play the main role, it is in fact, these institutions were by-passed in the said inter-ministry meeting. The institutions that were formed in light of the CHT Accord, whereby, are supposed to discharge their role as decision-makers, instead, there cannot be a fresh ground as before for the Civil Aviation and Tourism Ministry or any other authority or any Committee through which, in this case, undertaking plan, proposal and decision cannot be ethical or in conformity with the Accord. Besides, also it cannot be considered that the said decisions taken in the inter-ministry meeting are corresponded with the provision as stated under Section 42 of the Hill District Council Act 1998 according to which the programs undertaken at national level are to be implemented by the concerned ministry or department through the Hill District Councils.</w:t>
      </w:r>
      <w:r w:rsidRPr="00926CF9">
        <w:rPr>
          <w:rStyle w:val="FootnoteReference"/>
          <w:rFonts w:ascii="Times New Roman" w:hAnsi="Times New Roman"/>
          <w:color w:val="000000"/>
          <w:szCs w:val="24"/>
        </w:rPr>
        <w:footnoteReference w:id="2"/>
      </w:r>
    </w:p>
    <w:p w14:paraId="5507D6C5"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In addition, it was made known in the inter-ministry meeting that ‘A five-member Committee has been formed incorporating the representatives from Armed Forces Division, Environment and Forest Ministry with the Additional Secretary of this ministry as Convener to study the possibility to identify the attractive tourist spots in CHT and formulate proper plan for their development.’ Initially, the Committee selected 15 tourist spots namely, (1) Jiban Nagar, (2) Dim Pahar, (3) Nil Giri, (4) </w:t>
      </w:r>
      <w:proofErr w:type="spellStart"/>
      <w:r w:rsidRPr="00926CF9">
        <w:rPr>
          <w:rFonts w:ascii="Times New Roman" w:hAnsi="Times New Roman"/>
          <w:color w:val="000000"/>
          <w:szCs w:val="24"/>
        </w:rPr>
        <w:t>Chimbuk</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Pahar</w:t>
      </w:r>
      <w:proofErr w:type="spellEnd"/>
      <w:r w:rsidRPr="00926CF9">
        <w:rPr>
          <w:rFonts w:ascii="Times New Roman" w:hAnsi="Times New Roman"/>
          <w:color w:val="000000"/>
          <w:szCs w:val="24"/>
        </w:rPr>
        <w:t xml:space="preserve">, (5) </w:t>
      </w:r>
      <w:proofErr w:type="spellStart"/>
      <w:r w:rsidRPr="00926CF9">
        <w:rPr>
          <w:rFonts w:ascii="Times New Roman" w:hAnsi="Times New Roman"/>
          <w:color w:val="000000"/>
          <w:szCs w:val="24"/>
        </w:rPr>
        <w:t>Shoila</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Prapat</w:t>
      </w:r>
      <w:proofErr w:type="spellEnd"/>
      <w:r w:rsidRPr="00926CF9">
        <w:rPr>
          <w:rFonts w:ascii="Times New Roman" w:hAnsi="Times New Roman"/>
          <w:color w:val="000000"/>
          <w:szCs w:val="24"/>
        </w:rPr>
        <w:t xml:space="preserve">, (6) </w:t>
      </w:r>
      <w:proofErr w:type="spellStart"/>
      <w:r w:rsidRPr="00926CF9">
        <w:rPr>
          <w:rFonts w:ascii="Times New Roman" w:hAnsi="Times New Roman"/>
          <w:color w:val="000000"/>
          <w:szCs w:val="24"/>
        </w:rPr>
        <w:t>Nilachal</w:t>
      </w:r>
      <w:proofErr w:type="spellEnd"/>
      <w:r w:rsidRPr="00926CF9">
        <w:rPr>
          <w:rFonts w:ascii="Times New Roman" w:hAnsi="Times New Roman"/>
          <w:color w:val="000000"/>
          <w:szCs w:val="24"/>
        </w:rPr>
        <w:t xml:space="preserve">, (7) </w:t>
      </w:r>
      <w:proofErr w:type="spellStart"/>
      <w:r w:rsidRPr="00926CF9">
        <w:rPr>
          <w:rFonts w:ascii="Times New Roman" w:hAnsi="Times New Roman"/>
          <w:color w:val="000000"/>
          <w:szCs w:val="24"/>
        </w:rPr>
        <w:t>Parjatan</w:t>
      </w:r>
      <w:proofErr w:type="spellEnd"/>
      <w:r w:rsidRPr="00926CF9">
        <w:rPr>
          <w:rFonts w:ascii="Times New Roman" w:hAnsi="Times New Roman"/>
          <w:color w:val="000000"/>
          <w:szCs w:val="24"/>
        </w:rPr>
        <w:t xml:space="preserve"> Complex, (8) </w:t>
      </w:r>
      <w:proofErr w:type="spellStart"/>
      <w:r w:rsidRPr="00926CF9">
        <w:rPr>
          <w:rFonts w:ascii="Times New Roman" w:hAnsi="Times New Roman"/>
          <w:color w:val="000000"/>
          <w:szCs w:val="24"/>
        </w:rPr>
        <w:t>Jibtali</w:t>
      </w:r>
      <w:proofErr w:type="spellEnd"/>
      <w:r w:rsidRPr="00926CF9">
        <w:rPr>
          <w:rFonts w:ascii="Times New Roman" w:hAnsi="Times New Roman"/>
          <w:color w:val="000000"/>
          <w:szCs w:val="24"/>
        </w:rPr>
        <w:t xml:space="preserve"> Lake </w:t>
      </w:r>
      <w:proofErr w:type="spellStart"/>
      <w:r w:rsidRPr="00926CF9">
        <w:rPr>
          <w:rFonts w:ascii="Times New Roman" w:hAnsi="Times New Roman"/>
          <w:color w:val="000000"/>
          <w:szCs w:val="24"/>
        </w:rPr>
        <w:t>Site</w:t>
      </w:r>
      <w:proofErr w:type="spellEnd"/>
      <w:r w:rsidRPr="00926CF9">
        <w:rPr>
          <w:rFonts w:ascii="Times New Roman" w:hAnsi="Times New Roman"/>
          <w:color w:val="000000"/>
          <w:szCs w:val="24"/>
        </w:rPr>
        <w:t xml:space="preserve"> Resort, (9) </w:t>
      </w:r>
      <w:proofErr w:type="spellStart"/>
      <w:r w:rsidRPr="00926CF9">
        <w:rPr>
          <w:rFonts w:ascii="Times New Roman" w:hAnsi="Times New Roman"/>
          <w:color w:val="000000"/>
          <w:szCs w:val="24"/>
        </w:rPr>
        <w:t>Aranyak</w:t>
      </w:r>
      <w:proofErr w:type="spellEnd"/>
      <w:r w:rsidRPr="00926CF9">
        <w:rPr>
          <w:rFonts w:ascii="Times New Roman" w:hAnsi="Times New Roman"/>
          <w:color w:val="000000"/>
          <w:szCs w:val="24"/>
        </w:rPr>
        <w:t xml:space="preserve"> lakeside Resort, (10) </w:t>
      </w:r>
      <w:proofErr w:type="spellStart"/>
      <w:r w:rsidRPr="00926CF9">
        <w:rPr>
          <w:rFonts w:ascii="Times New Roman" w:hAnsi="Times New Roman"/>
          <w:color w:val="000000"/>
          <w:szCs w:val="24"/>
        </w:rPr>
        <w:t>Subhalong</w:t>
      </w:r>
      <w:proofErr w:type="spellEnd"/>
      <w:r w:rsidRPr="00926CF9">
        <w:rPr>
          <w:rFonts w:ascii="Times New Roman" w:hAnsi="Times New Roman"/>
          <w:color w:val="000000"/>
          <w:szCs w:val="24"/>
        </w:rPr>
        <w:t xml:space="preserve">, (11) Resort ECB </w:t>
      </w:r>
      <w:proofErr w:type="spellStart"/>
      <w:r w:rsidRPr="00926CF9">
        <w:rPr>
          <w:rFonts w:ascii="Times New Roman" w:hAnsi="Times New Roman"/>
          <w:color w:val="000000"/>
          <w:szCs w:val="24"/>
        </w:rPr>
        <w:t>Sajek</w:t>
      </w:r>
      <w:proofErr w:type="spellEnd"/>
      <w:r w:rsidRPr="00926CF9">
        <w:rPr>
          <w:rFonts w:ascii="Times New Roman" w:hAnsi="Times New Roman"/>
          <w:color w:val="000000"/>
          <w:szCs w:val="24"/>
        </w:rPr>
        <w:t xml:space="preserve">, (12) </w:t>
      </w:r>
      <w:proofErr w:type="spellStart"/>
      <w:r w:rsidRPr="00926CF9">
        <w:rPr>
          <w:rFonts w:ascii="Times New Roman" w:hAnsi="Times New Roman"/>
          <w:color w:val="000000"/>
          <w:szCs w:val="24"/>
        </w:rPr>
        <w:t>Alutila</w:t>
      </w:r>
      <w:proofErr w:type="spellEnd"/>
      <w:r w:rsidRPr="00926CF9">
        <w:rPr>
          <w:rFonts w:ascii="Times New Roman" w:hAnsi="Times New Roman"/>
          <w:color w:val="000000"/>
          <w:szCs w:val="24"/>
        </w:rPr>
        <w:t xml:space="preserve">, (13) </w:t>
      </w:r>
      <w:proofErr w:type="spellStart"/>
      <w:r w:rsidRPr="00926CF9">
        <w:rPr>
          <w:rFonts w:ascii="Times New Roman" w:hAnsi="Times New Roman"/>
          <w:color w:val="000000"/>
          <w:szCs w:val="24"/>
        </w:rPr>
        <w:t>Baghalhat</w:t>
      </w:r>
      <w:proofErr w:type="spellEnd"/>
      <w:r w:rsidRPr="00926CF9">
        <w:rPr>
          <w:rFonts w:ascii="Times New Roman" w:hAnsi="Times New Roman"/>
          <w:color w:val="000000"/>
          <w:szCs w:val="24"/>
        </w:rPr>
        <w:t xml:space="preserve"> and (14) </w:t>
      </w:r>
      <w:proofErr w:type="spellStart"/>
      <w:r w:rsidRPr="00926CF9">
        <w:rPr>
          <w:rFonts w:ascii="Times New Roman" w:hAnsi="Times New Roman"/>
          <w:color w:val="000000"/>
          <w:szCs w:val="24"/>
        </w:rPr>
        <w:t>Girishobha</w:t>
      </w:r>
      <w:proofErr w:type="spellEnd"/>
      <w:r w:rsidRPr="00926CF9">
        <w:rPr>
          <w:rFonts w:ascii="Times New Roman" w:hAnsi="Times New Roman"/>
          <w:color w:val="000000"/>
          <w:szCs w:val="24"/>
        </w:rPr>
        <w:t xml:space="preserve"> etc. located in Rangamati,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Khagrachari</w:t>
      </w:r>
      <w:proofErr w:type="spellEnd"/>
      <w:r w:rsidRPr="00926CF9">
        <w:rPr>
          <w:rFonts w:ascii="Times New Roman" w:hAnsi="Times New Roman"/>
          <w:color w:val="000000"/>
          <w:szCs w:val="24"/>
        </w:rPr>
        <w:t xml:space="preserve"> districts.</w:t>
      </w:r>
    </w:p>
    <w:p w14:paraId="69A482E5" w14:textId="5D5FB488"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It may be noted that as per the CHT Accord, three Hill District Council Acts and CHT Regional Council Act, in this case also, it is the Hill District Councils and CHT Regional Council are the competent authorities to take any step or to undertake plan including implementation as the subject of ‘Local Tourism’ or ‘Development.’ Besides, it is of foremost necessity to formulate proper guiding principles taking into consideration whether there will be adverse impact upon life-style, culture, neighborhood, social atmosphere of indigenous Jumma people and above-all whether there will be any impact detrimental to the geo-natural environment. Whereas without taking all these issues under consideration and by-passing the competent authority and </w:t>
      </w:r>
      <w:r w:rsidRPr="00926CF9">
        <w:rPr>
          <w:rFonts w:ascii="Times New Roman" w:hAnsi="Times New Roman"/>
          <w:color w:val="000000"/>
          <w:szCs w:val="24"/>
        </w:rPr>
        <w:lastRenderedPageBreak/>
        <w:t>accepting the public opinion unilaterally taking up bottom-down step cannot be regarded as a well-considered measure.</w:t>
      </w:r>
    </w:p>
    <w:p w14:paraId="673E8420" w14:textId="2AF58E69" w:rsidR="00780EA5" w:rsidRPr="00926CF9" w:rsidRDefault="008C2488" w:rsidP="00780EA5">
      <w:pPr>
        <w:spacing w:after="120"/>
        <w:jc w:val="both"/>
        <w:rPr>
          <w:rFonts w:ascii="Times New Roman" w:hAnsi="Times New Roman"/>
          <w:color w:val="000000"/>
        </w:rPr>
      </w:pPr>
      <w:r>
        <w:rPr>
          <w:rFonts w:ascii="Times New Roman" w:hAnsi="Times New Roman"/>
          <w:b/>
          <w:color w:val="000000"/>
        </w:rPr>
        <w:t>4</w:t>
      </w:r>
      <w:r w:rsidR="00780EA5" w:rsidRPr="00926CF9">
        <w:rPr>
          <w:rFonts w:ascii="Times New Roman" w:hAnsi="Times New Roman"/>
          <w:b/>
          <w:color w:val="000000"/>
        </w:rPr>
        <w:t>. Tourism by army and impact on livelihood of indigenous peoples in CHT</w:t>
      </w:r>
    </w:p>
    <w:p w14:paraId="645F9FE8" w14:textId="057B4753" w:rsidR="00780EA5"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With Tourism, the indigenous Jumma people are supposed to be encouraged and optimistic as it is a potential industry. But it has become an issue to be considered as a matter of concerned and negative message to the indigenous Jumma people for, the subject not having been transferred properly to the three Hill District Councils in one hand while on the contrary, as a result of establishing tourism centers elsewhere by forcible occupation of their lands and eviction of the indigenous peoples from their ancestral lands, on the other. So much so that recently, at the government and non-government initiative, especially, conspiracy of forcible acquisition and occupation of lands, </w:t>
      </w:r>
      <w:proofErr w:type="spellStart"/>
      <w:r w:rsidRPr="00926CF9">
        <w:rPr>
          <w:rFonts w:ascii="Times New Roman" w:hAnsi="Times New Roman"/>
          <w:i/>
          <w:color w:val="000000"/>
          <w:szCs w:val="24"/>
        </w:rPr>
        <w:t>jum</w:t>
      </w:r>
      <w:proofErr w:type="spellEnd"/>
      <w:r w:rsidRPr="00926CF9">
        <w:rPr>
          <w:rFonts w:ascii="Times New Roman" w:hAnsi="Times New Roman"/>
          <w:color w:val="000000"/>
          <w:szCs w:val="24"/>
        </w:rPr>
        <w:t xml:space="preserve"> (shifting cultivation) lands including homesteads and lands of religious shrines and recorded lands, pasture lands and the lands in usage of the indigenous Jumma people has increased in the three hill districts directing to establishment and expansion of army and BGB camps. At the same time, construction of various tourist spots, resorts, restaurants, shopping centers, luxurious hotels, motels, etc. entertaining and commercial centers on the other side.</w:t>
      </w:r>
    </w:p>
    <w:p w14:paraId="765FB2BC" w14:textId="77777777" w:rsidR="008C2488" w:rsidRPr="00926CF9" w:rsidRDefault="008C2488" w:rsidP="008C2488">
      <w:pPr>
        <w:spacing w:after="120"/>
        <w:jc w:val="center"/>
        <w:rPr>
          <w:rFonts w:ascii="SutonnyMJ" w:hAnsi="SutonnyMJ" w:cs="SutonnyMJ"/>
          <w:color w:val="000000"/>
          <w:sz w:val="26"/>
          <w:szCs w:val="28"/>
          <w:u w:val="single"/>
        </w:rPr>
      </w:pPr>
      <w:r w:rsidRPr="00926CF9">
        <w:rPr>
          <w:rFonts w:ascii="Times New Roman" w:hAnsi="Times New Roman"/>
          <w:color w:val="000000"/>
          <w:u w:val="single"/>
        </w:rPr>
        <w:t>Numbers of indigenous villages and families in CHT to be affected by Tourism</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815"/>
        <w:gridCol w:w="1264"/>
        <w:gridCol w:w="1265"/>
        <w:gridCol w:w="1291"/>
        <w:gridCol w:w="1500"/>
      </w:tblGrid>
      <w:tr w:rsidR="00D0702D" w:rsidRPr="00D6093E" w14:paraId="139BF506" w14:textId="752A993F" w:rsidTr="00D0702D">
        <w:trPr>
          <w:jc w:val="center"/>
        </w:trPr>
        <w:tc>
          <w:tcPr>
            <w:tcW w:w="2395" w:type="dxa"/>
          </w:tcPr>
          <w:p w14:paraId="5058C5CA"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Places</w:t>
            </w:r>
          </w:p>
        </w:tc>
        <w:tc>
          <w:tcPr>
            <w:tcW w:w="1839" w:type="dxa"/>
          </w:tcPr>
          <w:p w14:paraId="78A8BB02" w14:textId="6EC75119"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Quantity of occupied lands</w:t>
            </w:r>
            <w:r w:rsidRPr="00D6093E">
              <w:rPr>
                <w:rFonts w:ascii="SutonnyMJ" w:hAnsi="SutonnyMJ" w:cs="SutonnyMJ"/>
                <w:color w:val="000000"/>
                <w:sz w:val="22"/>
                <w:szCs w:val="22"/>
              </w:rPr>
              <w:t xml:space="preserve"> </w:t>
            </w:r>
          </w:p>
        </w:tc>
        <w:tc>
          <w:tcPr>
            <w:tcW w:w="1275" w:type="dxa"/>
          </w:tcPr>
          <w:p w14:paraId="7C1B39C1"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Number of Villages</w:t>
            </w:r>
          </w:p>
        </w:tc>
        <w:tc>
          <w:tcPr>
            <w:tcW w:w="1274" w:type="dxa"/>
          </w:tcPr>
          <w:p w14:paraId="3B838F09"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Numbers of families</w:t>
            </w:r>
          </w:p>
        </w:tc>
        <w:tc>
          <w:tcPr>
            <w:tcW w:w="1268" w:type="dxa"/>
            <w:tcBorders>
              <w:right w:val="single" w:sz="4" w:space="0" w:color="auto"/>
            </w:tcBorders>
          </w:tcPr>
          <w:p w14:paraId="411311BA"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Community peoples</w:t>
            </w:r>
          </w:p>
        </w:tc>
        <w:tc>
          <w:tcPr>
            <w:tcW w:w="1442" w:type="dxa"/>
            <w:tcBorders>
              <w:left w:val="single" w:sz="4" w:space="0" w:color="auto"/>
            </w:tcBorders>
          </w:tcPr>
          <w:p w14:paraId="7E45FB72" w14:textId="119BE3A2" w:rsidR="00D0702D" w:rsidRPr="00D0702D" w:rsidRDefault="00D0702D" w:rsidP="000A431C">
            <w:pPr>
              <w:jc w:val="center"/>
              <w:rPr>
                <w:rFonts w:ascii="Times New Roman" w:hAnsi="Times New Roman"/>
                <w:color w:val="000000"/>
                <w:sz w:val="22"/>
                <w:szCs w:val="22"/>
              </w:rPr>
            </w:pPr>
            <w:r w:rsidRPr="00D0702D">
              <w:rPr>
                <w:rFonts w:ascii="Times New Roman" w:hAnsi="Times New Roman"/>
                <w:color w:val="000000"/>
                <w:sz w:val="22"/>
                <w:szCs w:val="22"/>
              </w:rPr>
              <w:t>Pe</w:t>
            </w:r>
            <w:r>
              <w:rPr>
                <w:rFonts w:ascii="Times New Roman" w:hAnsi="Times New Roman"/>
                <w:color w:val="000000"/>
                <w:sz w:val="22"/>
                <w:szCs w:val="22"/>
              </w:rPr>
              <w:t>rpetrators</w:t>
            </w:r>
          </w:p>
        </w:tc>
      </w:tr>
      <w:tr w:rsidR="00D0702D" w:rsidRPr="00D6093E" w14:paraId="0E28DEBC" w14:textId="77777777" w:rsidTr="00D0702D">
        <w:trPr>
          <w:jc w:val="center"/>
        </w:trPr>
        <w:tc>
          <w:tcPr>
            <w:tcW w:w="2395" w:type="dxa"/>
          </w:tcPr>
          <w:p w14:paraId="229C45CB" w14:textId="250CA8CE" w:rsidR="00D0702D" w:rsidRPr="00D6093E" w:rsidRDefault="00D0702D" w:rsidP="00D0702D">
            <w:pPr>
              <w:rPr>
                <w:rFonts w:ascii="Times New Roman" w:hAnsi="Times New Roman"/>
                <w:color w:val="000000"/>
                <w:sz w:val="22"/>
                <w:szCs w:val="22"/>
              </w:rPr>
            </w:pPr>
            <w:r>
              <w:rPr>
                <w:rFonts w:ascii="Times New Roman" w:hAnsi="Times New Roman"/>
                <w:color w:val="000000"/>
                <w:sz w:val="22"/>
                <w:szCs w:val="22"/>
              </w:rPr>
              <w:t xml:space="preserve">Five-Star Hotel and Amusement Park in </w:t>
            </w:r>
            <w:proofErr w:type="spellStart"/>
            <w:r>
              <w:rPr>
                <w:rFonts w:ascii="Times New Roman" w:hAnsi="Times New Roman"/>
                <w:color w:val="000000"/>
                <w:sz w:val="22"/>
                <w:szCs w:val="22"/>
              </w:rPr>
              <w:t>Chimbuk</w:t>
            </w:r>
            <w:proofErr w:type="spellEnd"/>
          </w:p>
        </w:tc>
        <w:tc>
          <w:tcPr>
            <w:tcW w:w="1839" w:type="dxa"/>
          </w:tcPr>
          <w:p w14:paraId="602E4A98" w14:textId="54741103" w:rsidR="00D0702D" w:rsidRPr="00D6093E" w:rsidRDefault="00D0702D" w:rsidP="000A431C">
            <w:pPr>
              <w:jc w:val="center"/>
              <w:rPr>
                <w:rFonts w:ascii="Times New Roman" w:hAnsi="Times New Roman"/>
                <w:color w:val="000000"/>
                <w:sz w:val="22"/>
                <w:szCs w:val="22"/>
              </w:rPr>
            </w:pPr>
            <w:r>
              <w:rPr>
                <w:rFonts w:ascii="Times New Roman" w:hAnsi="Times New Roman"/>
                <w:color w:val="000000"/>
                <w:sz w:val="22"/>
                <w:szCs w:val="22"/>
              </w:rPr>
              <w:t xml:space="preserve">Lease- 20 acres &amp; occupied </w:t>
            </w:r>
            <w:r w:rsidRPr="003E5A20">
              <w:rPr>
                <w:rFonts w:ascii="Times New Roman" w:hAnsi="Times New Roman"/>
                <w:color w:val="000000"/>
                <w:sz w:val="22"/>
                <w:szCs w:val="22"/>
              </w:rPr>
              <w:t>800</w:t>
            </w:r>
            <w:r w:rsidR="003E5A20" w:rsidRPr="003E5A20">
              <w:rPr>
                <w:rFonts w:ascii="Times New Roman" w:hAnsi="Times New Roman"/>
                <w:color w:val="000000"/>
                <w:sz w:val="22"/>
                <w:szCs w:val="22"/>
              </w:rPr>
              <w:t>-1,000</w:t>
            </w:r>
            <w:r>
              <w:rPr>
                <w:rFonts w:ascii="Times New Roman" w:hAnsi="Times New Roman"/>
                <w:color w:val="000000"/>
                <w:sz w:val="22"/>
                <w:szCs w:val="22"/>
              </w:rPr>
              <w:t xml:space="preserve"> acres</w:t>
            </w:r>
          </w:p>
        </w:tc>
        <w:tc>
          <w:tcPr>
            <w:tcW w:w="1275" w:type="dxa"/>
          </w:tcPr>
          <w:p w14:paraId="6AF09EDB" w14:textId="53EF5177" w:rsidR="00D0702D" w:rsidRPr="00D6093E" w:rsidRDefault="00D0702D" w:rsidP="000A431C">
            <w:pPr>
              <w:jc w:val="center"/>
              <w:rPr>
                <w:rFonts w:ascii="Times New Roman" w:hAnsi="Times New Roman"/>
                <w:color w:val="000000"/>
                <w:sz w:val="22"/>
                <w:szCs w:val="22"/>
              </w:rPr>
            </w:pPr>
            <w:r>
              <w:rPr>
                <w:rFonts w:ascii="Times New Roman" w:hAnsi="Times New Roman"/>
                <w:color w:val="000000"/>
                <w:sz w:val="22"/>
                <w:szCs w:val="22"/>
              </w:rPr>
              <w:t>116</w:t>
            </w:r>
          </w:p>
        </w:tc>
        <w:tc>
          <w:tcPr>
            <w:tcW w:w="1274" w:type="dxa"/>
          </w:tcPr>
          <w:p w14:paraId="2C0B1825" w14:textId="56C5DAE9" w:rsidR="00D0702D" w:rsidRPr="00D6093E" w:rsidRDefault="00D0702D" w:rsidP="000A431C">
            <w:pPr>
              <w:jc w:val="center"/>
              <w:rPr>
                <w:rFonts w:ascii="Times New Roman" w:hAnsi="Times New Roman"/>
                <w:color w:val="000000"/>
                <w:sz w:val="22"/>
                <w:szCs w:val="22"/>
              </w:rPr>
            </w:pPr>
            <w:r>
              <w:rPr>
                <w:rFonts w:ascii="Times New Roman" w:hAnsi="Times New Roman"/>
                <w:color w:val="000000"/>
                <w:sz w:val="22"/>
                <w:szCs w:val="22"/>
              </w:rPr>
              <w:t>300</w:t>
            </w:r>
          </w:p>
        </w:tc>
        <w:tc>
          <w:tcPr>
            <w:tcW w:w="1268" w:type="dxa"/>
            <w:tcBorders>
              <w:right w:val="single" w:sz="4" w:space="0" w:color="auto"/>
            </w:tcBorders>
          </w:tcPr>
          <w:p w14:paraId="40A9FC2A" w14:textId="31458C99" w:rsidR="00D0702D" w:rsidRPr="00D6093E" w:rsidRDefault="00D0702D" w:rsidP="000A431C">
            <w:pPr>
              <w:jc w:val="center"/>
              <w:rPr>
                <w:rFonts w:ascii="Times New Roman" w:hAnsi="Times New Roman"/>
                <w:color w:val="000000"/>
                <w:sz w:val="22"/>
                <w:szCs w:val="22"/>
              </w:rPr>
            </w:pPr>
            <w:proofErr w:type="spellStart"/>
            <w:r>
              <w:rPr>
                <w:rFonts w:ascii="Times New Roman" w:hAnsi="Times New Roman"/>
                <w:color w:val="000000"/>
                <w:sz w:val="22"/>
                <w:szCs w:val="22"/>
              </w:rPr>
              <w:t>Mro</w:t>
            </w:r>
            <w:proofErr w:type="spellEnd"/>
            <w:r>
              <w:rPr>
                <w:rFonts w:ascii="Times New Roman" w:hAnsi="Times New Roman"/>
                <w:color w:val="000000"/>
                <w:sz w:val="22"/>
                <w:szCs w:val="22"/>
              </w:rPr>
              <w:t xml:space="preserve">, Tripura &amp; </w:t>
            </w:r>
            <w:proofErr w:type="spellStart"/>
            <w:r>
              <w:rPr>
                <w:rFonts w:ascii="Times New Roman" w:hAnsi="Times New Roman"/>
                <w:color w:val="000000"/>
                <w:sz w:val="22"/>
                <w:szCs w:val="22"/>
              </w:rPr>
              <w:t>Marma</w:t>
            </w:r>
            <w:proofErr w:type="spellEnd"/>
          </w:p>
        </w:tc>
        <w:tc>
          <w:tcPr>
            <w:tcW w:w="1442" w:type="dxa"/>
            <w:tcBorders>
              <w:left w:val="single" w:sz="4" w:space="0" w:color="auto"/>
            </w:tcBorders>
          </w:tcPr>
          <w:p w14:paraId="543B9DFD" w14:textId="01AE6182" w:rsidR="00D0702D" w:rsidRPr="00D0702D" w:rsidRDefault="00D0702D" w:rsidP="000A431C">
            <w:pPr>
              <w:jc w:val="center"/>
              <w:rPr>
                <w:rFonts w:ascii="Times New Roman" w:hAnsi="Times New Roman"/>
                <w:color w:val="000000"/>
                <w:sz w:val="22"/>
                <w:szCs w:val="22"/>
              </w:rPr>
            </w:pPr>
            <w:r>
              <w:rPr>
                <w:rFonts w:ascii="Times New Roman" w:hAnsi="Times New Roman"/>
                <w:color w:val="000000"/>
                <w:sz w:val="22"/>
                <w:szCs w:val="22"/>
              </w:rPr>
              <w:t>Army</w:t>
            </w:r>
          </w:p>
        </w:tc>
      </w:tr>
      <w:tr w:rsidR="00D0702D" w:rsidRPr="00D6093E" w14:paraId="44453306" w14:textId="4C115C7D" w:rsidTr="00D0702D">
        <w:trPr>
          <w:jc w:val="center"/>
        </w:trPr>
        <w:tc>
          <w:tcPr>
            <w:tcW w:w="2395" w:type="dxa"/>
          </w:tcPr>
          <w:p w14:paraId="6113A299" w14:textId="77777777" w:rsidR="00D0702D" w:rsidRPr="002222E3" w:rsidRDefault="00D0702D" w:rsidP="000A431C">
            <w:pPr>
              <w:rPr>
                <w:rFonts w:ascii="SutonnyMJ" w:hAnsi="SutonnyMJ" w:cs="SutonnyMJ"/>
                <w:color w:val="000000"/>
                <w:sz w:val="22"/>
                <w:szCs w:val="22"/>
                <w:lang w:val="es-ES"/>
              </w:rPr>
            </w:pPr>
            <w:r w:rsidRPr="002222E3">
              <w:rPr>
                <w:rFonts w:ascii="Times New Roman" w:hAnsi="Times New Roman"/>
                <w:color w:val="000000"/>
                <w:sz w:val="22"/>
                <w:szCs w:val="22"/>
                <w:lang w:val="es-ES"/>
              </w:rPr>
              <w:t>Nilgiri (Kapru Mro Para), Bandarban sadar upazila</w:t>
            </w:r>
          </w:p>
        </w:tc>
        <w:tc>
          <w:tcPr>
            <w:tcW w:w="1839" w:type="dxa"/>
          </w:tcPr>
          <w:p w14:paraId="4951A2FF" w14:textId="546EF400"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Recorded-16 acres</w:t>
            </w:r>
            <w:r>
              <w:rPr>
                <w:rFonts w:ascii="Times New Roman" w:hAnsi="Times New Roman"/>
                <w:color w:val="000000"/>
                <w:sz w:val="22"/>
                <w:szCs w:val="22"/>
              </w:rPr>
              <w:t xml:space="preserve"> &amp;</w:t>
            </w:r>
          </w:p>
          <w:p w14:paraId="5BE6DB30"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Occupied-60 acres</w:t>
            </w:r>
          </w:p>
        </w:tc>
        <w:tc>
          <w:tcPr>
            <w:tcW w:w="1275" w:type="dxa"/>
          </w:tcPr>
          <w:p w14:paraId="4273B660"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6</w:t>
            </w:r>
          </w:p>
        </w:tc>
        <w:tc>
          <w:tcPr>
            <w:tcW w:w="1274" w:type="dxa"/>
          </w:tcPr>
          <w:p w14:paraId="6C2856F7"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200</w:t>
            </w:r>
          </w:p>
        </w:tc>
        <w:tc>
          <w:tcPr>
            <w:tcW w:w="1268" w:type="dxa"/>
            <w:tcBorders>
              <w:right w:val="single" w:sz="4" w:space="0" w:color="auto"/>
            </w:tcBorders>
          </w:tcPr>
          <w:p w14:paraId="629D369E" w14:textId="77777777" w:rsidR="00D0702D" w:rsidRPr="00D6093E" w:rsidRDefault="00D0702D" w:rsidP="000A431C">
            <w:pPr>
              <w:jc w:val="center"/>
              <w:rPr>
                <w:rFonts w:ascii="SutonnyMJ" w:hAnsi="SutonnyMJ" w:cs="SutonnyMJ"/>
                <w:color w:val="000000"/>
                <w:sz w:val="22"/>
                <w:szCs w:val="22"/>
              </w:rPr>
            </w:pPr>
            <w:proofErr w:type="spellStart"/>
            <w:r w:rsidRPr="00D6093E">
              <w:rPr>
                <w:rFonts w:ascii="Times New Roman" w:hAnsi="Times New Roman"/>
                <w:color w:val="000000"/>
                <w:sz w:val="22"/>
                <w:szCs w:val="22"/>
              </w:rPr>
              <w:t>Mro</w:t>
            </w:r>
            <w:proofErr w:type="spellEnd"/>
            <w:r w:rsidRPr="00D6093E">
              <w:rPr>
                <w:rFonts w:ascii="Times New Roman" w:hAnsi="Times New Roman"/>
                <w:color w:val="000000"/>
                <w:sz w:val="22"/>
                <w:szCs w:val="22"/>
              </w:rPr>
              <w:t xml:space="preserve"> and </w:t>
            </w:r>
            <w:proofErr w:type="spellStart"/>
            <w:r w:rsidRPr="00D6093E">
              <w:rPr>
                <w:rFonts w:ascii="Times New Roman" w:hAnsi="Times New Roman"/>
                <w:color w:val="000000"/>
                <w:sz w:val="22"/>
                <w:szCs w:val="22"/>
              </w:rPr>
              <w:t>Marma</w:t>
            </w:r>
            <w:proofErr w:type="spellEnd"/>
          </w:p>
        </w:tc>
        <w:tc>
          <w:tcPr>
            <w:tcW w:w="1442" w:type="dxa"/>
            <w:tcBorders>
              <w:left w:val="single" w:sz="4" w:space="0" w:color="auto"/>
            </w:tcBorders>
          </w:tcPr>
          <w:p w14:paraId="51160DD6" w14:textId="507F2318" w:rsidR="00D0702D" w:rsidRPr="00D0702D" w:rsidRDefault="00D0702D" w:rsidP="000A431C">
            <w:pPr>
              <w:jc w:val="center"/>
              <w:rPr>
                <w:rFonts w:ascii="Times New Roman" w:hAnsi="Times New Roman" w:cs="Times New Roman"/>
                <w:color w:val="000000"/>
                <w:sz w:val="22"/>
                <w:szCs w:val="22"/>
              </w:rPr>
            </w:pPr>
            <w:r w:rsidRPr="00D0702D">
              <w:rPr>
                <w:rFonts w:ascii="Times New Roman" w:hAnsi="Times New Roman" w:cs="Times New Roman"/>
                <w:color w:val="000000"/>
                <w:sz w:val="22"/>
                <w:szCs w:val="22"/>
              </w:rPr>
              <w:t>Army</w:t>
            </w:r>
          </w:p>
        </w:tc>
      </w:tr>
      <w:tr w:rsidR="00D0702D" w:rsidRPr="00D6093E" w14:paraId="707057C5" w14:textId="6D6A82BC" w:rsidTr="00D0702D">
        <w:trPr>
          <w:jc w:val="center"/>
        </w:trPr>
        <w:tc>
          <w:tcPr>
            <w:tcW w:w="2395" w:type="dxa"/>
          </w:tcPr>
          <w:p w14:paraId="2DC34F0A" w14:textId="77777777" w:rsidR="00D0702D" w:rsidRPr="002222E3" w:rsidRDefault="00D0702D" w:rsidP="000A431C">
            <w:pPr>
              <w:rPr>
                <w:rFonts w:ascii="SutonnyMJ" w:hAnsi="SutonnyMJ" w:cs="SutonnyMJ"/>
                <w:color w:val="000000"/>
                <w:sz w:val="22"/>
                <w:szCs w:val="22"/>
                <w:lang w:val="es-ES"/>
              </w:rPr>
            </w:pPr>
            <w:r w:rsidRPr="002222E3">
              <w:rPr>
                <w:rFonts w:ascii="Times New Roman" w:hAnsi="Times New Roman"/>
                <w:color w:val="000000"/>
                <w:sz w:val="22"/>
                <w:szCs w:val="22"/>
                <w:lang w:val="es-ES"/>
              </w:rPr>
              <w:t>Jibannagar (Sepru Para), Bandarban sadar upazila</w:t>
            </w:r>
          </w:p>
        </w:tc>
        <w:tc>
          <w:tcPr>
            <w:tcW w:w="1839" w:type="dxa"/>
          </w:tcPr>
          <w:p w14:paraId="38BBEEA7"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600 acres</w:t>
            </w:r>
          </w:p>
        </w:tc>
        <w:tc>
          <w:tcPr>
            <w:tcW w:w="1275" w:type="dxa"/>
          </w:tcPr>
          <w:p w14:paraId="1CBF431A"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3</w:t>
            </w:r>
          </w:p>
        </w:tc>
        <w:tc>
          <w:tcPr>
            <w:tcW w:w="1274" w:type="dxa"/>
          </w:tcPr>
          <w:p w14:paraId="707E0C64"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129</w:t>
            </w:r>
          </w:p>
        </w:tc>
        <w:tc>
          <w:tcPr>
            <w:tcW w:w="1268" w:type="dxa"/>
            <w:tcBorders>
              <w:right w:val="single" w:sz="4" w:space="0" w:color="auto"/>
            </w:tcBorders>
          </w:tcPr>
          <w:p w14:paraId="2EAE5144" w14:textId="77777777" w:rsidR="00D0702D" w:rsidRPr="00D6093E" w:rsidRDefault="00D0702D" w:rsidP="000A431C">
            <w:pPr>
              <w:jc w:val="center"/>
              <w:rPr>
                <w:rFonts w:ascii="SutonnyMJ" w:hAnsi="SutonnyMJ" w:cs="SutonnyMJ"/>
                <w:color w:val="000000"/>
                <w:sz w:val="22"/>
                <w:szCs w:val="22"/>
              </w:rPr>
            </w:pPr>
            <w:proofErr w:type="spellStart"/>
            <w:r w:rsidRPr="00D6093E">
              <w:rPr>
                <w:rFonts w:ascii="Times New Roman" w:hAnsi="Times New Roman"/>
                <w:color w:val="000000"/>
                <w:sz w:val="22"/>
                <w:szCs w:val="22"/>
              </w:rPr>
              <w:t>Mro</w:t>
            </w:r>
            <w:proofErr w:type="spellEnd"/>
          </w:p>
        </w:tc>
        <w:tc>
          <w:tcPr>
            <w:tcW w:w="1442" w:type="dxa"/>
            <w:tcBorders>
              <w:left w:val="single" w:sz="4" w:space="0" w:color="auto"/>
            </w:tcBorders>
          </w:tcPr>
          <w:p w14:paraId="2A265BB6" w14:textId="0DCB2EF8" w:rsidR="00D0702D" w:rsidRPr="00D0702D" w:rsidRDefault="00D0702D" w:rsidP="000A431C">
            <w:pPr>
              <w:jc w:val="center"/>
              <w:rPr>
                <w:rFonts w:ascii="Times New Roman" w:hAnsi="Times New Roman" w:cs="Times New Roman"/>
                <w:color w:val="000000"/>
                <w:sz w:val="22"/>
                <w:szCs w:val="22"/>
              </w:rPr>
            </w:pPr>
            <w:r w:rsidRPr="00D0702D">
              <w:rPr>
                <w:rFonts w:ascii="Times New Roman" w:hAnsi="Times New Roman" w:cs="Times New Roman"/>
                <w:color w:val="000000"/>
                <w:sz w:val="22"/>
                <w:szCs w:val="22"/>
              </w:rPr>
              <w:t>Army</w:t>
            </w:r>
          </w:p>
        </w:tc>
      </w:tr>
      <w:tr w:rsidR="00D0702D" w:rsidRPr="00D6093E" w14:paraId="1A0CF1F1" w14:textId="2AFB9123" w:rsidTr="00D0702D">
        <w:trPr>
          <w:jc w:val="center"/>
        </w:trPr>
        <w:tc>
          <w:tcPr>
            <w:tcW w:w="2395" w:type="dxa"/>
          </w:tcPr>
          <w:p w14:paraId="20E41801" w14:textId="77777777" w:rsidR="00D0702D" w:rsidRPr="002222E3" w:rsidRDefault="00D0702D" w:rsidP="000A431C">
            <w:pPr>
              <w:rPr>
                <w:rFonts w:ascii="SutonnyMJ" w:hAnsi="SutonnyMJ" w:cs="SutonnyMJ"/>
                <w:b/>
                <w:color w:val="000000"/>
                <w:sz w:val="22"/>
                <w:szCs w:val="22"/>
                <w:lang w:val="es-ES"/>
              </w:rPr>
            </w:pPr>
            <w:r w:rsidRPr="002222E3">
              <w:rPr>
                <w:rFonts w:ascii="Times New Roman" w:hAnsi="Times New Roman"/>
                <w:color w:val="000000"/>
                <w:sz w:val="22"/>
                <w:szCs w:val="22"/>
                <w:lang w:val="es-ES"/>
              </w:rPr>
              <w:t>Chandra Pahar, Bandarban sadar upazila</w:t>
            </w:r>
          </w:p>
        </w:tc>
        <w:tc>
          <w:tcPr>
            <w:tcW w:w="1839" w:type="dxa"/>
          </w:tcPr>
          <w:p w14:paraId="6979A684"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500 acres</w:t>
            </w:r>
          </w:p>
        </w:tc>
        <w:tc>
          <w:tcPr>
            <w:tcW w:w="1275" w:type="dxa"/>
          </w:tcPr>
          <w:p w14:paraId="7AF61315"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w:t>
            </w:r>
          </w:p>
        </w:tc>
        <w:tc>
          <w:tcPr>
            <w:tcW w:w="1274" w:type="dxa"/>
          </w:tcPr>
          <w:p w14:paraId="4D46F381"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w:t>
            </w:r>
          </w:p>
        </w:tc>
        <w:tc>
          <w:tcPr>
            <w:tcW w:w="1268" w:type="dxa"/>
            <w:tcBorders>
              <w:right w:val="single" w:sz="4" w:space="0" w:color="auto"/>
            </w:tcBorders>
          </w:tcPr>
          <w:p w14:paraId="35F884D7" w14:textId="39CCBF2C" w:rsidR="00D0702D" w:rsidRPr="00D6093E" w:rsidRDefault="00D0702D" w:rsidP="00D0702D">
            <w:pPr>
              <w:jc w:val="center"/>
              <w:rPr>
                <w:rFonts w:ascii="SutonnyMJ" w:hAnsi="SutonnyMJ" w:cs="SutonnyMJ"/>
                <w:color w:val="000000"/>
                <w:sz w:val="22"/>
                <w:szCs w:val="22"/>
              </w:rPr>
            </w:pPr>
          </w:p>
        </w:tc>
        <w:tc>
          <w:tcPr>
            <w:tcW w:w="1442" w:type="dxa"/>
            <w:tcBorders>
              <w:left w:val="single" w:sz="4" w:space="0" w:color="auto"/>
            </w:tcBorders>
          </w:tcPr>
          <w:p w14:paraId="0FFBA4F7" w14:textId="0DE3B32D" w:rsidR="00D0702D" w:rsidRPr="00D0702D" w:rsidRDefault="00D0702D" w:rsidP="000A431C">
            <w:pPr>
              <w:jc w:val="center"/>
              <w:rPr>
                <w:rFonts w:ascii="Times New Roman" w:hAnsi="Times New Roman" w:cs="Times New Roman"/>
                <w:color w:val="000000"/>
                <w:sz w:val="22"/>
                <w:szCs w:val="22"/>
              </w:rPr>
            </w:pPr>
            <w:r w:rsidRPr="00D0702D">
              <w:rPr>
                <w:rFonts w:ascii="Times New Roman" w:hAnsi="Times New Roman" w:cs="Times New Roman"/>
                <w:color w:val="000000"/>
                <w:sz w:val="22"/>
                <w:szCs w:val="22"/>
              </w:rPr>
              <w:t>Army</w:t>
            </w:r>
          </w:p>
        </w:tc>
      </w:tr>
      <w:tr w:rsidR="00D0702D" w:rsidRPr="00D6093E" w14:paraId="629B740B" w14:textId="356C012D" w:rsidTr="00D0702D">
        <w:trPr>
          <w:jc w:val="center"/>
        </w:trPr>
        <w:tc>
          <w:tcPr>
            <w:tcW w:w="2395" w:type="dxa"/>
          </w:tcPr>
          <w:p w14:paraId="7DAA691D" w14:textId="77777777" w:rsidR="00D0702D" w:rsidRPr="00D6093E" w:rsidRDefault="00D0702D" w:rsidP="000A431C">
            <w:pPr>
              <w:rPr>
                <w:rFonts w:ascii="SutonnyMJ" w:hAnsi="SutonnyMJ" w:cs="SutonnyMJ"/>
                <w:color w:val="000000"/>
                <w:sz w:val="22"/>
                <w:szCs w:val="22"/>
              </w:rPr>
            </w:pPr>
            <w:proofErr w:type="spellStart"/>
            <w:r w:rsidRPr="00D6093E">
              <w:rPr>
                <w:rFonts w:ascii="Times New Roman" w:hAnsi="Times New Roman"/>
                <w:color w:val="000000"/>
                <w:sz w:val="22"/>
                <w:szCs w:val="22"/>
              </w:rPr>
              <w:t>Sajek</w:t>
            </w:r>
            <w:proofErr w:type="spellEnd"/>
            <w:r w:rsidRPr="00D6093E">
              <w:rPr>
                <w:rFonts w:ascii="Times New Roman" w:hAnsi="Times New Roman"/>
                <w:color w:val="000000"/>
                <w:sz w:val="22"/>
                <w:szCs w:val="22"/>
              </w:rPr>
              <w:t xml:space="preserve"> Resort, </w:t>
            </w:r>
            <w:proofErr w:type="spellStart"/>
            <w:r w:rsidRPr="00D6093E">
              <w:rPr>
                <w:rFonts w:ascii="Times New Roman" w:hAnsi="Times New Roman"/>
                <w:color w:val="000000"/>
                <w:sz w:val="22"/>
                <w:szCs w:val="22"/>
              </w:rPr>
              <w:t>Baghaichari</w:t>
            </w:r>
            <w:proofErr w:type="spellEnd"/>
            <w:r w:rsidRPr="00D6093E">
              <w:rPr>
                <w:rFonts w:ascii="Times New Roman" w:hAnsi="Times New Roman"/>
                <w:color w:val="000000"/>
                <w:sz w:val="22"/>
                <w:szCs w:val="22"/>
              </w:rPr>
              <w:t>, Rangamati</w:t>
            </w:r>
          </w:p>
        </w:tc>
        <w:tc>
          <w:tcPr>
            <w:tcW w:w="1839" w:type="dxa"/>
          </w:tcPr>
          <w:p w14:paraId="0D8F7114"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5 acres</w:t>
            </w:r>
          </w:p>
        </w:tc>
        <w:tc>
          <w:tcPr>
            <w:tcW w:w="1275" w:type="dxa"/>
          </w:tcPr>
          <w:p w14:paraId="52F1C356"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2</w:t>
            </w:r>
          </w:p>
        </w:tc>
        <w:tc>
          <w:tcPr>
            <w:tcW w:w="1274" w:type="dxa"/>
          </w:tcPr>
          <w:p w14:paraId="1FDFA77D"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65</w:t>
            </w:r>
          </w:p>
        </w:tc>
        <w:tc>
          <w:tcPr>
            <w:tcW w:w="1268" w:type="dxa"/>
            <w:tcBorders>
              <w:right w:val="single" w:sz="4" w:space="0" w:color="auto"/>
            </w:tcBorders>
          </w:tcPr>
          <w:p w14:paraId="622939CE" w14:textId="18AF56F3"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Tripura</w:t>
            </w:r>
            <w:r>
              <w:rPr>
                <w:rFonts w:ascii="Times New Roman" w:hAnsi="Times New Roman"/>
                <w:color w:val="000000"/>
                <w:sz w:val="22"/>
                <w:szCs w:val="22"/>
              </w:rPr>
              <w:t xml:space="preserve">, </w:t>
            </w:r>
            <w:proofErr w:type="spellStart"/>
            <w:r>
              <w:rPr>
                <w:rFonts w:ascii="Times New Roman" w:hAnsi="Times New Roman"/>
                <w:color w:val="000000"/>
                <w:sz w:val="22"/>
                <w:szCs w:val="22"/>
              </w:rPr>
              <w:t>Lusai</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Pangkhua</w:t>
            </w:r>
            <w:proofErr w:type="spellEnd"/>
          </w:p>
        </w:tc>
        <w:tc>
          <w:tcPr>
            <w:tcW w:w="1442" w:type="dxa"/>
            <w:tcBorders>
              <w:left w:val="single" w:sz="4" w:space="0" w:color="auto"/>
            </w:tcBorders>
          </w:tcPr>
          <w:p w14:paraId="0B75E71B" w14:textId="1409D19C" w:rsidR="00D0702D" w:rsidRPr="00D0702D" w:rsidRDefault="00D0702D" w:rsidP="000A431C">
            <w:pPr>
              <w:jc w:val="center"/>
              <w:rPr>
                <w:rFonts w:ascii="Times New Roman" w:hAnsi="Times New Roman" w:cs="Times New Roman"/>
                <w:color w:val="000000"/>
                <w:sz w:val="22"/>
                <w:szCs w:val="22"/>
              </w:rPr>
            </w:pPr>
            <w:r w:rsidRPr="00D0702D">
              <w:rPr>
                <w:rFonts w:ascii="Times New Roman" w:hAnsi="Times New Roman" w:cs="Times New Roman"/>
                <w:color w:val="000000"/>
                <w:sz w:val="22"/>
                <w:szCs w:val="22"/>
              </w:rPr>
              <w:t>Army</w:t>
            </w:r>
            <w:r>
              <w:rPr>
                <w:rFonts w:ascii="Times New Roman" w:hAnsi="Times New Roman" w:cs="Times New Roman"/>
                <w:color w:val="000000"/>
                <w:sz w:val="22"/>
                <w:szCs w:val="22"/>
              </w:rPr>
              <w:t xml:space="preserve"> &amp; BGB</w:t>
            </w:r>
          </w:p>
        </w:tc>
      </w:tr>
      <w:tr w:rsidR="00D0702D" w:rsidRPr="00D6093E" w14:paraId="32F7648B" w14:textId="59C41CCC" w:rsidTr="00D0702D">
        <w:trPr>
          <w:jc w:val="center"/>
        </w:trPr>
        <w:tc>
          <w:tcPr>
            <w:tcW w:w="2395" w:type="dxa"/>
          </w:tcPr>
          <w:p w14:paraId="00BFAC88" w14:textId="77777777" w:rsidR="00D0702D" w:rsidRPr="00D6093E" w:rsidRDefault="00D0702D" w:rsidP="000A431C">
            <w:pPr>
              <w:rPr>
                <w:rFonts w:ascii="SutonnyMJ" w:hAnsi="SutonnyMJ" w:cs="SutonnyMJ"/>
                <w:color w:val="000000"/>
                <w:sz w:val="22"/>
                <w:szCs w:val="22"/>
              </w:rPr>
            </w:pPr>
            <w:r w:rsidRPr="00D6093E">
              <w:rPr>
                <w:rFonts w:ascii="Times New Roman" w:hAnsi="Times New Roman"/>
                <w:color w:val="000000"/>
                <w:sz w:val="22"/>
                <w:szCs w:val="22"/>
              </w:rPr>
              <w:t xml:space="preserve">Dim </w:t>
            </w:r>
            <w:proofErr w:type="spellStart"/>
            <w:r w:rsidRPr="00D6093E">
              <w:rPr>
                <w:rFonts w:ascii="Times New Roman" w:hAnsi="Times New Roman"/>
                <w:color w:val="000000"/>
                <w:sz w:val="22"/>
                <w:szCs w:val="22"/>
              </w:rPr>
              <w:t>Pahar</w:t>
            </w:r>
            <w:proofErr w:type="spellEnd"/>
            <w:r w:rsidRPr="00D6093E">
              <w:rPr>
                <w:rFonts w:ascii="Times New Roman" w:hAnsi="Times New Roman"/>
                <w:color w:val="000000"/>
                <w:sz w:val="22"/>
                <w:szCs w:val="22"/>
              </w:rPr>
              <w:t xml:space="preserve"> (</w:t>
            </w:r>
            <w:proofErr w:type="spellStart"/>
            <w:r w:rsidRPr="00D6093E">
              <w:rPr>
                <w:rFonts w:ascii="Times New Roman" w:hAnsi="Times New Roman"/>
                <w:color w:val="000000"/>
                <w:sz w:val="22"/>
                <w:szCs w:val="22"/>
              </w:rPr>
              <w:t>Kraudong</w:t>
            </w:r>
            <w:proofErr w:type="spellEnd"/>
            <w:r w:rsidRPr="00D6093E">
              <w:rPr>
                <w:rFonts w:ascii="Times New Roman" w:hAnsi="Times New Roman"/>
                <w:color w:val="000000"/>
                <w:sz w:val="22"/>
                <w:szCs w:val="22"/>
              </w:rPr>
              <w:t xml:space="preserve">), </w:t>
            </w:r>
            <w:proofErr w:type="spellStart"/>
            <w:r w:rsidRPr="00D6093E">
              <w:rPr>
                <w:rFonts w:ascii="Times New Roman" w:hAnsi="Times New Roman"/>
                <w:color w:val="000000"/>
                <w:sz w:val="22"/>
                <w:szCs w:val="22"/>
              </w:rPr>
              <w:t>Alikadam-Thanchi</w:t>
            </w:r>
            <w:proofErr w:type="spellEnd"/>
            <w:r w:rsidRPr="00D6093E">
              <w:rPr>
                <w:rFonts w:ascii="Times New Roman" w:hAnsi="Times New Roman"/>
                <w:color w:val="000000"/>
                <w:sz w:val="22"/>
                <w:szCs w:val="22"/>
              </w:rPr>
              <w:t xml:space="preserve"> </w:t>
            </w:r>
            <w:proofErr w:type="spellStart"/>
            <w:r w:rsidRPr="00D6093E">
              <w:rPr>
                <w:rFonts w:ascii="Times New Roman" w:hAnsi="Times New Roman"/>
                <w:color w:val="000000"/>
                <w:sz w:val="22"/>
                <w:szCs w:val="22"/>
              </w:rPr>
              <w:t>upazila</w:t>
            </w:r>
            <w:proofErr w:type="spellEnd"/>
          </w:p>
        </w:tc>
        <w:tc>
          <w:tcPr>
            <w:tcW w:w="1839" w:type="dxa"/>
          </w:tcPr>
          <w:p w14:paraId="544A8B69"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500 acres</w:t>
            </w:r>
          </w:p>
        </w:tc>
        <w:tc>
          <w:tcPr>
            <w:tcW w:w="1275" w:type="dxa"/>
          </w:tcPr>
          <w:p w14:paraId="4AD32937"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12</w:t>
            </w:r>
          </w:p>
        </w:tc>
        <w:tc>
          <w:tcPr>
            <w:tcW w:w="1274" w:type="dxa"/>
          </w:tcPr>
          <w:p w14:paraId="21E101C4"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202</w:t>
            </w:r>
          </w:p>
        </w:tc>
        <w:tc>
          <w:tcPr>
            <w:tcW w:w="1268" w:type="dxa"/>
            <w:tcBorders>
              <w:right w:val="single" w:sz="4" w:space="0" w:color="auto"/>
            </w:tcBorders>
          </w:tcPr>
          <w:p w14:paraId="500D8D6D" w14:textId="77777777" w:rsidR="00D0702D" w:rsidRPr="00D6093E" w:rsidRDefault="00D0702D" w:rsidP="000A431C">
            <w:pPr>
              <w:jc w:val="center"/>
              <w:rPr>
                <w:rFonts w:ascii="SutonnyMJ" w:hAnsi="SutonnyMJ" w:cs="SutonnyMJ"/>
                <w:color w:val="000000"/>
                <w:sz w:val="22"/>
                <w:szCs w:val="22"/>
              </w:rPr>
            </w:pPr>
            <w:proofErr w:type="spellStart"/>
            <w:r w:rsidRPr="00D6093E">
              <w:rPr>
                <w:rFonts w:ascii="Times New Roman" w:hAnsi="Times New Roman"/>
                <w:color w:val="000000"/>
                <w:sz w:val="22"/>
                <w:szCs w:val="22"/>
              </w:rPr>
              <w:t>Mro</w:t>
            </w:r>
            <w:proofErr w:type="spellEnd"/>
          </w:p>
        </w:tc>
        <w:tc>
          <w:tcPr>
            <w:tcW w:w="1442" w:type="dxa"/>
            <w:tcBorders>
              <w:left w:val="single" w:sz="4" w:space="0" w:color="auto"/>
            </w:tcBorders>
          </w:tcPr>
          <w:p w14:paraId="5391B59E" w14:textId="57BB0857" w:rsidR="00D0702D" w:rsidRPr="00D0702D" w:rsidRDefault="00D0702D" w:rsidP="000A431C">
            <w:pPr>
              <w:jc w:val="center"/>
              <w:rPr>
                <w:rFonts w:ascii="Times New Roman" w:hAnsi="Times New Roman" w:cs="Times New Roman"/>
                <w:color w:val="000000"/>
                <w:sz w:val="22"/>
                <w:szCs w:val="22"/>
              </w:rPr>
            </w:pPr>
            <w:r w:rsidRPr="00D0702D">
              <w:rPr>
                <w:rFonts w:ascii="Times New Roman" w:hAnsi="Times New Roman" w:cs="Times New Roman"/>
                <w:color w:val="000000"/>
                <w:sz w:val="22"/>
                <w:szCs w:val="22"/>
              </w:rPr>
              <w:t>Army</w:t>
            </w:r>
          </w:p>
        </w:tc>
      </w:tr>
      <w:tr w:rsidR="00D0702D" w:rsidRPr="00D6093E" w14:paraId="2CD03327" w14:textId="11CE68A7" w:rsidTr="00D0702D">
        <w:trPr>
          <w:jc w:val="center"/>
        </w:trPr>
        <w:tc>
          <w:tcPr>
            <w:tcW w:w="2395" w:type="dxa"/>
          </w:tcPr>
          <w:p w14:paraId="57D8E915" w14:textId="77777777" w:rsidR="00D0702D" w:rsidRPr="00D6093E" w:rsidRDefault="00D0702D" w:rsidP="000A431C">
            <w:pPr>
              <w:rPr>
                <w:rFonts w:ascii="SutonnyMJ" w:hAnsi="SutonnyMJ" w:cs="SutonnyMJ"/>
                <w:color w:val="000000"/>
                <w:sz w:val="22"/>
                <w:szCs w:val="22"/>
              </w:rPr>
            </w:pPr>
            <w:proofErr w:type="spellStart"/>
            <w:r w:rsidRPr="00D6093E">
              <w:rPr>
                <w:rFonts w:ascii="Times New Roman" w:hAnsi="Times New Roman"/>
                <w:color w:val="000000"/>
                <w:sz w:val="22"/>
                <w:szCs w:val="22"/>
              </w:rPr>
              <w:t>Nilachal</w:t>
            </w:r>
            <w:proofErr w:type="spellEnd"/>
            <w:r w:rsidRPr="00D6093E">
              <w:rPr>
                <w:rFonts w:ascii="Times New Roman" w:hAnsi="Times New Roman"/>
                <w:color w:val="000000"/>
                <w:sz w:val="22"/>
                <w:szCs w:val="22"/>
              </w:rPr>
              <w:t xml:space="preserve">, </w:t>
            </w:r>
            <w:proofErr w:type="spellStart"/>
            <w:r w:rsidRPr="00D6093E">
              <w:rPr>
                <w:rFonts w:ascii="Times New Roman" w:hAnsi="Times New Roman"/>
                <w:color w:val="000000"/>
                <w:sz w:val="22"/>
                <w:szCs w:val="22"/>
              </w:rPr>
              <w:t>Bandarban</w:t>
            </w:r>
            <w:proofErr w:type="spellEnd"/>
            <w:r w:rsidRPr="00D6093E">
              <w:rPr>
                <w:rFonts w:ascii="Times New Roman" w:hAnsi="Times New Roman"/>
                <w:color w:val="000000"/>
                <w:sz w:val="22"/>
                <w:szCs w:val="22"/>
              </w:rPr>
              <w:t xml:space="preserve"> </w:t>
            </w:r>
            <w:proofErr w:type="spellStart"/>
            <w:r w:rsidRPr="00D6093E">
              <w:rPr>
                <w:rFonts w:ascii="Times New Roman" w:hAnsi="Times New Roman"/>
                <w:color w:val="000000"/>
                <w:sz w:val="22"/>
                <w:szCs w:val="22"/>
              </w:rPr>
              <w:t>sadar</w:t>
            </w:r>
            <w:proofErr w:type="spellEnd"/>
            <w:r w:rsidRPr="00D6093E">
              <w:rPr>
                <w:rFonts w:ascii="Times New Roman" w:hAnsi="Times New Roman"/>
                <w:color w:val="000000"/>
                <w:sz w:val="22"/>
                <w:szCs w:val="22"/>
              </w:rPr>
              <w:t xml:space="preserve"> </w:t>
            </w:r>
            <w:proofErr w:type="spellStart"/>
            <w:r w:rsidRPr="00D6093E">
              <w:rPr>
                <w:rFonts w:ascii="Times New Roman" w:hAnsi="Times New Roman"/>
                <w:color w:val="000000"/>
                <w:sz w:val="22"/>
                <w:szCs w:val="22"/>
              </w:rPr>
              <w:t>upazila</w:t>
            </w:r>
            <w:proofErr w:type="spellEnd"/>
          </w:p>
        </w:tc>
        <w:tc>
          <w:tcPr>
            <w:tcW w:w="1839" w:type="dxa"/>
          </w:tcPr>
          <w:p w14:paraId="3772BA7F"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20 acres</w:t>
            </w:r>
          </w:p>
        </w:tc>
        <w:tc>
          <w:tcPr>
            <w:tcW w:w="1275" w:type="dxa"/>
          </w:tcPr>
          <w:p w14:paraId="47697B3E"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3</w:t>
            </w:r>
          </w:p>
        </w:tc>
        <w:tc>
          <w:tcPr>
            <w:tcW w:w="1274" w:type="dxa"/>
          </w:tcPr>
          <w:p w14:paraId="34A9E2F3" w14:textId="77777777" w:rsidR="00D0702D" w:rsidRPr="00D6093E" w:rsidRDefault="00D0702D" w:rsidP="000A431C">
            <w:pPr>
              <w:jc w:val="center"/>
              <w:rPr>
                <w:rFonts w:ascii="Times New Roman" w:hAnsi="Times New Roman"/>
                <w:color w:val="000000"/>
                <w:sz w:val="22"/>
                <w:szCs w:val="22"/>
              </w:rPr>
            </w:pPr>
            <w:r w:rsidRPr="00D6093E">
              <w:rPr>
                <w:rFonts w:ascii="Times New Roman" w:hAnsi="Times New Roman"/>
                <w:color w:val="000000"/>
                <w:sz w:val="22"/>
                <w:szCs w:val="22"/>
              </w:rPr>
              <w:t>100</w:t>
            </w:r>
          </w:p>
        </w:tc>
        <w:tc>
          <w:tcPr>
            <w:tcW w:w="1268" w:type="dxa"/>
            <w:tcBorders>
              <w:right w:val="single" w:sz="4" w:space="0" w:color="auto"/>
            </w:tcBorders>
          </w:tcPr>
          <w:p w14:paraId="74744D8E" w14:textId="77777777" w:rsidR="00D0702D" w:rsidRPr="00D6093E" w:rsidRDefault="00D0702D" w:rsidP="000A431C">
            <w:pPr>
              <w:jc w:val="center"/>
              <w:rPr>
                <w:rFonts w:ascii="SutonnyMJ" w:hAnsi="SutonnyMJ" w:cs="SutonnyMJ"/>
                <w:color w:val="000000"/>
                <w:sz w:val="22"/>
                <w:szCs w:val="22"/>
              </w:rPr>
            </w:pPr>
            <w:r w:rsidRPr="00D6093E">
              <w:rPr>
                <w:rFonts w:ascii="Times New Roman" w:hAnsi="Times New Roman"/>
                <w:color w:val="000000"/>
                <w:sz w:val="22"/>
                <w:szCs w:val="22"/>
              </w:rPr>
              <w:t xml:space="preserve">Tripura, </w:t>
            </w:r>
            <w:proofErr w:type="spellStart"/>
            <w:r w:rsidRPr="00D6093E">
              <w:rPr>
                <w:rFonts w:ascii="Times New Roman" w:hAnsi="Times New Roman"/>
                <w:color w:val="000000"/>
                <w:sz w:val="22"/>
                <w:szCs w:val="22"/>
              </w:rPr>
              <w:t>Tanchangya</w:t>
            </w:r>
            <w:proofErr w:type="spellEnd"/>
            <w:r w:rsidRPr="00D6093E">
              <w:rPr>
                <w:rFonts w:ascii="Times New Roman" w:hAnsi="Times New Roman"/>
                <w:color w:val="000000"/>
                <w:sz w:val="22"/>
                <w:szCs w:val="22"/>
              </w:rPr>
              <w:t xml:space="preserve"> and </w:t>
            </w:r>
            <w:proofErr w:type="spellStart"/>
            <w:r w:rsidRPr="00D6093E">
              <w:rPr>
                <w:rFonts w:ascii="Times New Roman" w:hAnsi="Times New Roman"/>
                <w:color w:val="000000"/>
                <w:sz w:val="22"/>
                <w:szCs w:val="22"/>
              </w:rPr>
              <w:t>Marma</w:t>
            </w:r>
            <w:proofErr w:type="spellEnd"/>
          </w:p>
        </w:tc>
        <w:tc>
          <w:tcPr>
            <w:tcW w:w="1442" w:type="dxa"/>
            <w:tcBorders>
              <w:left w:val="single" w:sz="4" w:space="0" w:color="auto"/>
            </w:tcBorders>
          </w:tcPr>
          <w:p w14:paraId="36918E48" w14:textId="5408C055" w:rsidR="00D0702D" w:rsidRPr="00D0702D" w:rsidRDefault="00D0702D" w:rsidP="000A431C">
            <w:pPr>
              <w:jc w:val="center"/>
              <w:rPr>
                <w:rFonts w:ascii="Times New Roman" w:hAnsi="Times New Roman" w:cs="Times New Roman"/>
                <w:color w:val="000000"/>
                <w:sz w:val="22"/>
                <w:szCs w:val="22"/>
              </w:rPr>
            </w:pPr>
            <w:r>
              <w:rPr>
                <w:rFonts w:ascii="Times New Roman" w:hAnsi="Times New Roman" w:cs="Times New Roman"/>
                <w:color w:val="000000"/>
                <w:sz w:val="22"/>
                <w:szCs w:val="22"/>
              </w:rPr>
              <w:t>Deputy Commissioner</w:t>
            </w:r>
          </w:p>
        </w:tc>
      </w:tr>
    </w:tbl>
    <w:p w14:paraId="27D6253F" w14:textId="77777777" w:rsidR="008C2488" w:rsidRPr="008C2488" w:rsidRDefault="008C2488" w:rsidP="00780EA5">
      <w:pPr>
        <w:spacing w:after="120"/>
        <w:jc w:val="both"/>
        <w:rPr>
          <w:rFonts w:ascii="Times New Roman" w:hAnsi="Times New Roman"/>
          <w:color w:val="000000"/>
          <w:sz w:val="10"/>
          <w:szCs w:val="10"/>
        </w:rPr>
      </w:pPr>
    </w:p>
    <w:p w14:paraId="438670C8" w14:textId="5C7C8B34" w:rsidR="00780EA5"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At this, many indigenous Jumma families either have obliged to take shelter to another place leaving own homesteads or many are in the wake of eviction. Hence, the indigenous Jumma people in the CHT are on the verge of total eviction from their ancestral lands where they have been living and cultivating Jum from generation to generation. For instances-</w:t>
      </w:r>
    </w:p>
    <w:p w14:paraId="30F54380" w14:textId="33946604" w:rsidR="00742844" w:rsidRDefault="00742844" w:rsidP="00780EA5">
      <w:pPr>
        <w:spacing w:after="120"/>
        <w:jc w:val="both"/>
        <w:rPr>
          <w:rFonts w:ascii="Times New Roman" w:eastAsia="Times New Roman" w:hAnsi="Times New Roman" w:cs="Times New Roman"/>
          <w:szCs w:val="24"/>
        </w:rPr>
      </w:pPr>
      <w:r w:rsidRPr="00742844">
        <w:rPr>
          <w:rFonts w:ascii="Times New Roman" w:hAnsi="Times New Roman"/>
          <w:b/>
          <w:bCs/>
          <w:color w:val="000000"/>
          <w:szCs w:val="24"/>
        </w:rPr>
        <w:t>(</w:t>
      </w:r>
      <w:r w:rsidR="00660F39">
        <w:rPr>
          <w:rFonts w:ascii="Times New Roman" w:hAnsi="Times New Roman"/>
          <w:b/>
          <w:bCs/>
          <w:color w:val="000000"/>
          <w:szCs w:val="24"/>
        </w:rPr>
        <w:t>a</w:t>
      </w:r>
      <w:r w:rsidRPr="00742844">
        <w:rPr>
          <w:rFonts w:ascii="Times New Roman" w:hAnsi="Times New Roman"/>
          <w:b/>
          <w:bCs/>
          <w:color w:val="000000"/>
          <w:szCs w:val="24"/>
        </w:rPr>
        <w:t xml:space="preserve">) Five-Star Hotel and Amusement Park in </w:t>
      </w:r>
      <w:proofErr w:type="spellStart"/>
      <w:r w:rsidRPr="00742844">
        <w:rPr>
          <w:rFonts w:ascii="Times New Roman" w:hAnsi="Times New Roman"/>
          <w:b/>
          <w:bCs/>
          <w:color w:val="000000"/>
          <w:szCs w:val="24"/>
        </w:rPr>
        <w:t>Chimbuk</w:t>
      </w:r>
      <w:proofErr w:type="spellEnd"/>
      <w:r>
        <w:rPr>
          <w:rFonts w:ascii="Times New Roman" w:hAnsi="Times New Roman"/>
          <w:color w:val="000000"/>
          <w:szCs w:val="24"/>
        </w:rPr>
        <w:t xml:space="preserve">: </w:t>
      </w:r>
      <w:r w:rsidRPr="003B2504">
        <w:rPr>
          <w:rFonts w:ascii="Times New Roman" w:eastAsia="Times New Roman" w:hAnsi="Times New Roman" w:cs="Times New Roman"/>
          <w:szCs w:val="24"/>
        </w:rPr>
        <w:t xml:space="preserve">One </w:t>
      </w:r>
      <w:r>
        <w:rPr>
          <w:rFonts w:ascii="Times New Roman" w:eastAsia="Times New Roman" w:hAnsi="Times New Roman" w:cs="Times New Roman"/>
          <w:szCs w:val="24"/>
        </w:rPr>
        <w:t xml:space="preserve">of the </w:t>
      </w:r>
      <w:r w:rsidRPr="003B2504">
        <w:rPr>
          <w:rFonts w:ascii="Times New Roman" w:eastAsia="Times New Roman" w:hAnsi="Times New Roman" w:cs="Times New Roman"/>
          <w:szCs w:val="24"/>
        </w:rPr>
        <w:t>exam</w:t>
      </w:r>
      <w:r>
        <w:rPr>
          <w:rFonts w:ascii="Times New Roman" w:eastAsia="Times New Roman" w:hAnsi="Times New Roman" w:cs="Times New Roman"/>
          <w:szCs w:val="24"/>
        </w:rPr>
        <w:t>ples</w:t>
      </w:r>
      <w:r w:rsidRPr="003B2504">
        <w:rPr>
          <w:rFonts w:ascii="Times New Roman" w:eastAsia="Times New Roman" w:hAnsi="Times New Roman" w:cs="Times New Roman"/>
          <w:szCs w:val="24"/>
        </w:rPr>
        <w:t xml:space="preserve"> </w:t>
      </w:r>
      <w:r>
        <w:rPr>
          <w:rFonts w:ascii="Times New Roman" w:eastAsia="Times New Roman" w:hAnsi="Times New Roman" w:cs="Times New Roman"/>
          <w:szCs w:val="24"/>
        </w:rPr>
        <w:t>regarding</w:t>
      </w:r>
      <w:r w:rsidRPr="003B2504">
        <w:rPr>
          <w:rFonts w:ascii="Times New Roman" w:eastAsia="Times New Roman" w:hAnsi="Times New Roman" w:cs="Times New Roman"/>
          <w:szCs w:val="24"/>
        </w:rPr>
        <w:t xml:space="preserve"> eviction </w:t>
      </w:r>
      <w:r>
        <w:rPr>
          <w:rFonts w:ascii="Times New Roman" w:eastAsia="Times New Roman" w:hAnsi="Times New Roman" w:cs="Times New Roman"/>
          <w:szCs w:val="24"/>
        </w:rPr>
        <w:t xml:space="preserve">of </w:t>
      </w:r>
      <w:r w:rsidRPr="003B2504">
        <w:rPr>
          <w:rFonts w:ascii="Times New Roman" w:eastAsia="Times New Roman" w:hAnsi="Times New Roman" w:cs="Times New Roman"/>
          <w:szCs w:val="24"/>
        </w:rPr>
        <w:t xml:space="preserve">Jumma </w:t>
      </w:r>
      <w:r>
        <w:rPr>
          <w:rFonts w:ascii="Times New Roman" w:eastAsia="Times New Roman" w:hAnsi="Times New Roman" w:cs="Times New Roman"/>
          <w:szCs w:val="24"/>
        </w:rPr>
        <w:t xml:space="preserve">people </w:t>
      </w:r>
      <w:r w:rsidRPr="003B2504">
        <w:rPr>
          <w:rFonts w:ascii="Times New Roman" w:eastAsia="Times New Roman" w:hAnsi="Times New Roman" w:cs="Times New Roman"/>
          <w:szCs w:val="24"/>
        </w:rPr>
        <w:t xml:space="preserve">and land grabbing in the name of </w:t>
      </w:r>
      <w:r>
        <w:rPr>
          <w:rFonts w:ascii="Times New Roman" w:eastAsia="Times New Roman" w:hAnsi="Times New Roman" w:cs="Times New Roman"/>
          <w:szCs w:val="24"/>
        </w:rPr>
        <w:t xml:space="preserve">development projects </w:t>
      </w:r>
      <w:r w:rsidRPr="003B2504">
        <w:rPr>
          <w:rFonts w:ascii="Times New Roman" w:eastAsia="Times New Roman" w:hAnsi="Times New Roman" w:cs="Times New Roman"/>
          <w:szCs w:val="24"/>
        </w:rPr>
        <w:t xml:space="preserve">is the construction of a five-star hotel and amusement park by the </w:t>
      </w:r>
      <w:r>
        <w:rPr>
          <w:rFonts w:ascii="Times New Roman" w:eastAsia="Times New Roman" w:hAnsi="Times New Roman" w:cs="Times New Roman"/>
          <w:szCs w:val="24"/>
        </w:rPr>
        <w:t>A</w:t>
      </w:r>
      <w:r w:rsidRPr="003B2504">
        <w:rPr>
          <w:rFonts w:ascii="Times New Roman" w:eastAsia="Times New Roman" w:hAnsi="Times New Roman" w:cs="Times New Roman"/>
          <w:szCs w:val="24"/>
        </w:rPr>
        <w:t xml:space="preserve">rmy </w:t>
      </w:r>
      <w:r>
        <w:rPr>
          <w:rFonts w:ascii="Times New Roman" w:eastAsia="Times New Roman" w:hAnsi="Times New Roman" w:cs="Times New Roman"/>
          <w:szCs w:val="24"/>
        </w:rPr>
        <w:t xml:space="preserve">Welfare Trust </w:t>
      </w:r>
      <w:r w:rsidRPr="003B2504">
        <w:rPr>
          <w:rFonts w:ascii="Times New Roman" w:eastAsia="Times New Roman" w:hAnsi="Times New Roman" w:cs="Times New Roman"/>
          <w:szCs w:val="24"/>
        </w:rPr>
        <w:t xml:space="preserve">at </w:t>
      </w:r>
      <w:proofErr w:type="spellStart"/>
      <w:r w:rsidRPr="003B2504">
        <w:rPr>
          <w:rFonts w:ascii="Times New Roman" w:eastAsia="Times New Roman" w:hAnsi="Times New Roman" w:cs="Times New Roman"/>
          <w:szCs w:val="24"/>
        </w:rPr>
        <w:t>Chimbuk</w:t>
      </w:r>
      <w:proofErr w:type="spellEnd"/>
      <w:r w:rsidRPr="003B2504">
        <w:rPr>
          <w:rFonts w:ascii="Times New Roman" w:eastAsia="Times New Roman" w:hAnsi="Times New Roman" w:cs="Times New Roman"/>
          <w:szCs w:val="24"/>
        </w:rPr>
        <w:t xml:space="preserve"> Hill in </w:t>
      </w:r>
      <w:proofErr w:type="spellStart"/>
      <w:r w:rsidRPr="003B2504">
        <w:rPr>
          <w:rFonts w:ascii="Times New Roman" w:eastAsia="Times New Roman" w:hAnsi="Times New Roman" w:cs="Times New Roman"/>
          <w:szCs w:val="24"/>
        </w:rPr>
        <w:t>Bandarban</w:t>
      </w:r>
      <w:proofErr w:type="spellEnd"/>
      <w:r w:rsidR="003E5A20">
        <w:rPr>
          <w:rFonts w:ascii="Times New Roman" w:eastAsia="Times New Roman" w:hAnsi="Times New Roman" w:cs="Times New Roman"/>
          <w:szCs w:val="24"/>
        </w:rPr>
        <w:t xml:space="preserve"> since September 2020</w:t>
      </w:r>
      <w:r w:rsidRPr="003B2504">
        <w:rPr>
          <w:rFonts w:ascii="Times New Roman" w:eastAsia="Times New Roman" w:hAnsi="Times New Roman" w:cs="Times New Roman"/>
          <w:szCs w:val="24"/>
        </w:rPr>
        <w:t xml:space="preserve">. </w:t>
      </w:r>
      <w:r w:rsidRPr="00193A72">
        <w:rPr>
          <w:rFonts w:ascii="Times New Roman" w:eastAsia="Times New Roman" w:hAnsi="Times New Roman" w:cs="Times New Roman"/>
          <w:szCs w:val="24"/>
        </w:rPr>
        <w:t>In</w:t>
      </w:r>
      <w:r>
        <w:rPr>
          <w:rFonts w:ascii="Times New Roman" w:eastAsia="Times New Roman" w:hAnsi="Times New Roman" w:cs="Times New Roman"/>
          <w:szCs w:val="24"/>
        </w:rPr>
        <w:t xml:space="preserve"> placing</w:t>
      </w:r>
      <w:r w:rsidRPr="00193A72">
        <w:rPr>
          <w:rFonts w:ascii="Times New Roman" w:eastAsia="Times New Roman" w:hAnsi="Times New Roman" w:cs="Times New Roman"/>
          <w:szCs w:val="24"/>
        </w:rPr>
        <w:t xml:space="preserve"> of the </w:t>
      </w:r>
      <w:r>
        <w:rPr>
          <w:rFonts w:ascii="Times New Roman" w:eastAsia="Times New Roman" w:hAnsi="Times New Roman" w:cs="Times New Roman"/>
          <w:szCs w:val="24"/>
        </w:rPr>
        <w:t xml:space="preserve">contribution for </w:t>
      </w:r>
      <w:r w:rsidRPr="00193A72">
        <w:rPr>
          <w:rFonts w:ascii="Times New Roman" w:eastAsia="Times New Roman" w:hAnsi="Times New Roman" w:cs="Times New Roman"/>
          <w:szCs w:val="24"/>
        </w:rPr>
        <w:t xml:space="preserve">socio-economic </w:t>
      </w:r>
      <w:r w:rsidRPr="00193A72">
        <w:rPr>
          <w:rFonts w:ascii="Times New Roman" w:eastAsia="Times New Roman" w:hAnsi="Times New Roman" w:cs="Times New Roman"/>
          <w:szCs w:val="24"/>
        </w:rPr>
        <w:lastRenderedPageBreak/>
        <w:t xml:space="preserve">development of the Jumma people, this tourist center of the army is seriously affecting their livelihood and culture and the biodiversity and environment of the area. As a result, four </w:t>
      </w:r>
      <w:r>
        <w:rPr>
          <w:rFonts w:ascii="Times New Roman" w:eastAsia="Times New Roman" w:hAnsi="Times New Roman" w:cs="Times New Roman"/>
          <w:szCs w:val="24"/>
        </w:rPr>
        <w:t>villages</w:t>
      </w:r>
      <w:r w:rsidRPr="00193A72">
        <w:rPr>
          <w:rFonts w:ascii="Times New Roman" w:eastAsia="Times New Roman" w:hAnsi="Times New Roman" w:cs="Times New Roman"/>
          <w:szCs w:val="24"/>
        </w:rPr>
        <w:t xml:space="preserve"> of </w:t>
      </w:r>
      <w:proofErr w:type="spellStart"/>
      <w:r w:rsidRPr="00193A72">
        <w:rPr>
          <w:rFonts w:ascii="Times New Roman" w:eastAsia="Times New Roman" w:hAnsi="Times New Roman" w:cs="Times New Roman"/>
          <w:szCs w:val="24"/>
        </w:rPr>
        <w:t>Mro</w:t>
      </w:r>
      <w:proofErr w:type="spellEnd"/>
      <w:r>
        <w:rPr>
          <w:rFonts w:ascii="Times New Roman" w:eastAsia="Times New Roman" w:hAnsi="Times New Roman" w:cs="Times New Roman"/>
          <w:szCs w:val="24"/>
        </w:rPr>
        <w:t xml:space="preserve"> people</w:t>
      </w:r>
      <w:r w:rsidRPr="00193A72">
        <w:rPr>
          <w:rFonts w:ascii="Times New Roman" w:eastAsia="Times New Roman" w:hAnsi="Times New Roman" w:cs="Times New Roman"/>
          <w:szCs w:val="24"/>
        </w:rPr>
        <w:t xml:space="preserve"> are </w:t>
      </w:r>
      <w:r>
        <w:rPr>
          <w:rFonts w:ascii="Times New Roman" w:eastAsia="Times New Roman" w:hAnsi="Times New Roman" w:cs="Times New Roman"/>
          <w:szCs w:val="24"/>
        </w:rPr>
        <w:t xml:space="preserve">to </w:t>
      </w:r>
      <w:r w:rsidRPr="00193A72">
        <w:rPr>
          <w:rFonts w:ascii="Times New Roman" w:eastAsia="Times New Roman" w:hAnsi="Times New Roman" w:cs="Times New Roman"/>
          <w:szCs w:val="24"/>
        </w:rPr>
        <w:t>directly</w:t>
      </w:r>
      <w:r>
        <w:rPr>
          <w:rFonts w:ascii="Times New Roman" w:eastAsia="Times New Roman" w:hAnsi="Times New Roman" w:cs="Times New Roman"/>
          <w:szCs w:val="24"/>
        </w:rPr>
        <w:t xml:space="preserve"> be</w:t>
      </w:r>
      <w:r w:rsidRPr="00193A72">
        <w:rPr>
          <w:rFonts w:ascii="Times New Roman" w:eastAsia="Times New Roman" w:hAnsi="Times New Roman" w:cs="Times New Roman"/>
          <w:szCs w:val="24"/>
        </w:rPr>
        <w:t xml:space="preserve"> affected and 70-116 </w:t>
      </w:r>
      <w:r>
        <w:rPr>
          <w:rFonts w:ascii="Times New Roman" w:eastAsia="Times New Roman" w:hAnsi="Times New Roman" w:cs="Times New Roman"/>
          <w:szCs w:val="24"/>
        </w:rPr>
        <w:t>villages</w:t>
      </w:r>
      <w:r w:rsidRPr="00193A7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to be </w:t>
      </w:r>
      <w:r w:rsidRPr="00193A72">
        <w:rPr>
          <w:rFonts w:ascii="Times New Roman" w:eastAsia="Times New Roman" w:hAnsi="Times New Roman" w:cs="Times New Roman"/>
          <w:szCs w:val="24"/>
        </w:rPr>
        <w:t xml:space="preserve">affected indirectly and about 10,000 </w:t>
      </w:r>
      <w:r>
        <w:rPr>
          <w:rFonts w:ascii="Times New Roman" w:eastAsia="Times New Roman" w:hAnsi="Times New Roman" w:cs="Times New Roman"/>
          <w:szCs w:val="24"/>
        </w:rPr>
        <w:t>J</w:t>
      </w:r>
      <w:r w:rsidRPr="00193A72">
        <w:rPr>
          <w:rFonts w:ascii="Times New Roman" w:eastAsia="Times New Roman" w:hAnsi="Times New Roman" w:cs="Times New Roman"/>
          <w:szCs w:val="24"/>
        </w:rPr>
        <w:t>um farmers are at risk of displacement.</w:t>
      </w:r>
    </w:p>
    <w:p w14:paraId="1A23B473" w14:textId="77777777" w:rsidR="00742844" w:rsidRPr="00742844" w:rsidRDefault="00742844" w:rsidP="00742844">
      <w:pPr>
        <w:spacing w:after="120"/>
        <w:jc w:val="both"/>
        <w:rPr>
          <w:rFonts w:ascii="Times New Roman" w:hAnsi="Times New Roman" w:cs="Times New Roman"/>
        </w:rPr>
      </w:pPr>
      <w:r w:rsidRPr="00742844">
        <w:rPr>
          <w:rFonts w:ascii="Times New Roman" w:hAnsi="Times New Roman" w:cs="Times New Roman"/>
        </w:rPr>
        <w:t xml:space="preserve">The Hill District Council has leased 20 acres of land in </w:t>
      </w:r>
      <w:proofErr w:type="spellStart"/>
      <w:r w:rsidRPr="00742844">
        <w:rPr>
          <w:rFonts w:ascii="Times New Roman" w:hAnsi="Times New Roman" w:cs="Times New Roman"/>
        </w:rPr>
        <w:t>Chimbuk</w:t>
      </w:r>
      <w:proofErr w:type="spellEnd"/>
      <w:r w:rsidRPr="00742844">
        <w:rPr>
          <w:rFonts w:ascii="Times New Roman" w:hAnsi="Times New Roman" w:cs="Times New Roman"/>
        </w:rPr>
        <w:t xml:space="preserve"> Hills to the army and Sikdar Group for 40 years to build a five-star hotel and amusement park. The land was taken over by the </w:t>
      </w:r>
      <w:proofErr w:type="spellStart"/>
      <w:r w:rsidRPr="00742844">
        <w:rPr>
          <w:rFonts w:ascii="Times New Roman" w:hAnsi="Times New Roman" w:cs="Times New Roman"/>
        </w:rPr>
        <w:t>Bandarban</w:t>
      </w:r>
      <w:proofErr w:type="spellEnd"/>
      <w:r w:rsidRPr="00742844">
        <w:rPr>
          <w:rFonts w:ascii="Times New Roman" w:hAnsi="Times New Roman" w:cs="Times New Roman"/>
        </w:rPr>
        <w:t xml:space="preserve"> Hill District Council in consultation with the local </w:t>
      </w:r>
      <w:proofErr w:type="spellStart"/>
      <w:r w:rsidRPr="00742844">
        <w:rPr>
          <w:rFonts w:ascii="Times New Roman" w:hAnsi="Times New Roman" w:cs="Times New Roman"/>
        </w:rPr>
        <w:t>Mro</w:t>
      </w:r>
      <w:proofErr w:type="spellEnd"/>
      <w:r w:rsidRPr="00742844">
        <w:rPr>
          <w:rFonts w:ascii="Times New Roman" w:hAnsi="Times New Roman" w:cs="Times New Roman"/>
        </w:rPr>
        <w:t xml:space="preserve"> community in order to facilitate the livelihood of the local people in agriculture through demonstration of agricultural technology and improved farming methods. But without working for that purpose, the Hill District Council leased it out 40-years to the army for tourism purpose without any consultation or consent from the local </w:t>
      </w:r>
      <w:proofErr w:type="spellStart"/>
      <w:r w:rsidRPr="00742844">
        <w:rPr>
          <w:rFonts w:ascii="Times New Roman" w:hAnsi="Times New Roman" w:cs="Times New Roman"/>
        </w:rPr>
        <w:t>Mro</w:t>
      </w:r>
      <w:proofErr w:type="spellEnd"/>
      <w:r w:rsidRPr="00742844">
        <w:rPr>
          <w:rFonts w:ascii="Times New Roman" w:hAnsi="Times New Roman" w:cs="Times New Roman"/>
        </w:rPr>
        <w:t xml:space="preserve"> community.</w:t>
      </w:r>
    </w:p>
    <w:p w14:paraId="66CE586C" w14:textId="5385AD4A" w:rsidR="00742844" w:rsidRPr="00742844" w:rsidRDefault="00742844" w:rsidP="00742844">
      <w:pPr>
        <w:spacing w:after="120"/>
        <w:jc w:val="both"/>
        <w:rPr>
          <w:rFonts w:ascii="Times New Roman" w:hAnsi="Times New Roman" w:cs="Times New Roman"/>
        </w:rPr>
      </w:pPr>
      <w:r w:rsidRPr="00742844">
        <w:rPr>
          <w:rFonts w:ascii="Times New Roman" w:hAnsi="Times New Roman" w:cs="Times New Roman"/>
        </w:rPr>
        <w:t>Although the army w</w:t>
      </w:r>
      <w:r>
        <w:rPr>
          <w:rFonts w:ascii="Times New Roman" w:hAnsi="Times New Roman" w:cs="Times New Roman"/>
        </w:rPr>
        <w:t>ere</w:t>
      </w:r>
      <w:r w:rsidRPr="00742844">
        <w:rPr>
          <w:rFonts w:ascii="Times New Roman" w:hAnsi="Times New Roman" w:cs="Times New Roman"/>
        </w:rPr>
        <w:t xml:space="preserve"> given lease of 20 acres of land, the army ha</w:t>
      </w:r>
      <w:r>
        <w:rPr>
          <w:rFonts w:ascii="Times New Roman" w:hAnsi="Times New Roman" w:cs="Times New Roman"/>
        </w:rPr>
        <w:t>ve</w:t>
      </w:r>
      <w:r w:rsidRPr="00742844">
        <w:rPr>
          <w:rFonts w:ascii="Times New Roman" w:hAnsi="Times New Roman" w:cs="Times New Roman"/>
        </w:rPr>
        <w:t xml:space="preserve"> already demarcated boundary with more than 20 acres in the </w:t>
      </w:r>
      <w:proofErr w:type="spellStart"/>
      <w:r w:rsidRPr="00742844">
        <w:rPr>
          <w:rFonts w:ascii="Times New Roman" w:hAnsi="Times New Roman" w:cs="Times New Roman"/>
        </w:rPr>
        <w:t>Naitong</w:t>
      </w:r>
      <w:proofErr w:type="spellEnd"/>
      <w:r w:rsidRPr="00742844">
        <w:rPr>
          <w:rFonts w:ascii="Times New Roman" w:hAnsi="Times New Roman" w:cs="Times New Roman"/>
        </w:rPr>
        <w:t xml:space="preserve"> hills evicting four </w:t>
      </w:r>
      <w:proofErr w:type="spellStart"/>
      <w:r w:rsidRPr="00742844">
        <w:rPr>
          <w:rFonts w:ascii="Times New Roman" w:hAnsi="Times New Roman" w:cs="Times New Roman"/>
        </w:rPr>
        <w:t>Mro</w:t>
      </w:r>
      <w:proofErr w:type="spellEnd"/>
      <w:r w:rsidRPr="00742844">
        <w:rPr>
          <w:rFonts w:ascii="Times New Roman" w:hAnsi="Times New Roman" w:cs="Times New Roman"/>
        </w:rPr>
        <w:t xml:space="preserve"> villages directly. From 47th km of </w:t>
      </w:r>
      <w:proofErr w:type="spellStart"/>
      <w:r w:rsidRPr="00742844">
        <w:rPr>
          <w:rFonts w:ascii="Times New Roman" w:hAnsi="Times New Roman" w:cs="Times New Roman"/>
        </w:rPr>
        <w:t>Kapru</w:t>
      </w:r>
      <w:proofErr w:type="spellEnd"/>
      <w:r w:rsidRPr="00742844">
        <w:rPr>
          <w:rFonts w:ascii="Times New Roman" w:hAnsi="Times New Roman" w:cs="Times New Roman"/>
        </w:rPr>
        <w:t xml:space="preserve"> </w:t>
      </w:r>
      <w:proofErr w:type="spellStart"/>
      <w:r w:rsidRPr="00742844">
        <w:rPr>
          <w:rFonts w:ascii="Times New Roman" w:hAnsi="Times New Roman" w:cs="Times New Roman"/>
        </w:rPr>
        <w:t>Mro</w:t>
      </w:r>
      <w:proofErr w:type="spellEnd"/>
      <w:r w:rsidRPr="00742844">
        <w:rPr>
          <w:rFonts w:ascii="Times New Roman" w:hAnsi="Times New Roman" w:cs="Times New Roman"/>
        </w:rPr>
        <w:t xml:space="preserve"> Para (Army-run </w:t>
      </w:r>
      <w:proofErr w:type="spellStart"/>
      <w:r w:rsidRPr="00742844">
        <w:rPr>
          <w:rFonts w:ascii="Times New Roman" w:hAnsi="Times New Roman" w:cs="Times New Roman"/>
        </w:rPr>
        <w:t>Nilgiri</w:t>
      </w:r>
      <w:proofErr w:type="spellEnd"/>
      <w:r w:rsidRPr="00742844">
        <w:rPr>
          <w:rFonts w:ascii="Times New Roman" w:hAnsi="Times New Roman" w:cs="Times New Roman"/>
        </w:rPr>
        <w:t xml:space="preserve"> Vacation Center Area) to </w:t>
      </w:r>
      <w:proofErr w:type="spellStart"/>
      <w:r w:rsidRPr="00742844">
        <w:rPr>
          <w:rFonts w:ascii="Times New Roman" w:hAnsi="Times New Roman" w:cs="Times New Roman"/>
        </w:rPr>
        <w:t>Naitang</w:t>
      </w:r>
      <w:proofErr w:type="spellEnd"/>
      <w:r w:rsidRPr="00742844">
        <w:rPr>
          <w:rFonts w:ascii="Times New Roman" w:hAnsi="Times New Roman" w:cs="Times New Roman"/>
        </w:rPr>
        <w:t xml:space="preserve"> hill (</w:t>
      </w:r>
      <w:proofErr w:type="spellStart"/>
      <w:r w:rsidRPr="00742844">
        <w:rPr>
          <w:rFonts w:ascii="Times New Roman" w:hAnsi="Times New Roman" w:cs="Times New Roman"/>
        </w:rPr>
        <w:t>Chandrapahar</w:t>
      </w:r>
      <w:proofErr w:type="spellEnd"/>
      <w:r w:rsidRPr="00742844">
        <w:rPr>
          <w:rFonts w:ascii="Times New Roman" w:hAnsi="Times New Roman" w:cs="Times New Roman"/>
        </w:rPr>
        <w:t xml:space="preserve">, the name given by Army Welfare Trust) to 52nd km of </w:t>
      </w:r>
      <w:proofErr w:type="spellStart"/>
      <w:r w:rsidRPr="00742844">
        <w:rPr>
          <w:rFonts w:ascii="Times New Roman" w:hAnsi="Times New Roman" w:cs="Times New Roman"/>
        </w:rPr>
        <w:t>Jibannagar</w:t>
      </w:r>
      <w:proofErr w:type="spellEnd"/>
      <w:r w:rsidRPr="00742844">
        <w:rPr>
          <w:rFonts w:ascii="Times New Roman" w:hAnsi="Times New Roman" w:cs="Times New Roman"/>
        </w:rPr>
        <w:t xml:space="preserve"> (from one end to the other) about 5 km long area will cover a total area of ​​more than eight hundred acres.</w:t>
      </w:r>
    </w:p>
    <w:p w14:paraId="15230D5D" w14:textId="4725FCDE" w:rsidR="00742844" w:rsidRDefault="00742844" w:rsidP="00742844">
      <w:pPr>
        <w:spacing w:after="120"/>
        <w:jc w:val="both"/>
        <w:rPr>
          <w:rFonts w:ascii="Times New Roman" w:hAnsi="Times New Roman" w:cs="Times New Roman"/>
        </w:rPr>
      </w:pPr>
      <w:r w:rsidRPr="00742844">
        <w:rPr>
          <w:rFonts w:ascii="Times New Roman" w:hAnsi="Times New Roman" w:cs="Times New Roman"/>
        </w:rPr>
        <w:t xml:space="preserve">The army have marked an area of about 800 to 1000 acres by planting red flags for the construction of roads through plantation and farm land belonging to </w:t>
      </w:r>
      <w:proofErr w:type="spellStart"/>
      <w:r w:rsidRPr="00742844">
        <w:rPr>
          <w:rFonts w:ascii="Times New Roman" w:hAnsi="Times New Roman" w:cs="Times New Roman"/>
        </w:rPr>
        <w:t>Dola</w:t>
      </w:r>
      <w:proofErr w:type="spellEnd"/>
      <w:r w:rsidRPr="00742844">
        <w:rPr>
          <w:rFonts w:ascii="Times New Roman" w:hAnsi="Times New Roman" w:cs="Times New Roman"/>
        </w:rPr>
        <w:t xml:space="preserve"> Para and</w:t>
      </w:r>
      <w:r w:rsidRPr="00742844">
        <w:rPr>
          <w:rFonts w:ascii="Times New Roman" w:hAnsi="Times New Roman" w:cs="Times New Roman"/>
          <w:lang w:val="x-none"/>
        </w:rPr>
        <w:t xml:space="preserve"> </w:t>
      </w:r>
      <w:proofErr w:type="spellStart"/>
      <w:r w:rsidRPr="00742844">
        <w:rPr>
          <w:rFonts w:ascii="Times New Roman" w:hAnsi="Times New Roman" w:cs="Times New Roman"/>
        </w:rPr>
        <w:t>Kapru</w:t>
      </w:r>
      <w:proofErr w:type="spellEnd"/>
      <w:r w:rsidRPr="00742844">
        <w:rPr>
          <w:rFonts w:ascii="Times New Roman" w:hAnsi="Times New Roman" w:cs="Times New Roman"/>
        </w:rPr>
        <w:t xml:space="preserve"> Para residents. Even during the Corona virus outbreak, Army Welfare Trust and Sikder Group (R&amp;R Holdings) have illegally occupied more than 800 acres of land on the </w:t>
      </w:r>
      <w:proofErr w:type="spellStart"/>
      <w:r w:rsidRPr="00742844">
        <w:rPr>
          <w:rFonts w:ascii="Times New Roman" w:hAnsi="Times New Roman" w:cs="Times New Roman"/>
        </w:rPr>
        <w:t>Bandarban-Chimbuk-Thanchi</w:t>
      </w:r>
      <w:proofErr w:type="spellEnd"/>
      <w:r w:rsidRPr="00742844">
        <w:rPr>
          <w:rFonts w:ascii="Times New Roman" w:hAnsi="Times New Roman" w:cs="Times New Roman"/>
        </w:rPr>
        <w:t xml:space="preserve"> road.</w:t>
      </w:r>
    </w:p>
    <w:p w14:paraId="17629AC1" w14:textId="3679B82E" w:rsidR="0058069C" w:rsidRPr="0058069C" w:rsidRDefault="0058069C" w:rsidP="0058069C">
      <w:pPr>
        <w:spacing w:after="120"/>
        <w:jc w:val="center"/>
        <w:rPr>
          <w:rFonts w:ascii="Times New Roman" w:hAnsi="Times New Roman"/>
          <w:b/>
          <w:bCs/>
          <w:color w:val="000000"/>
          <w:szCs w:val="24"/>
        </w:rPr>
      </w:pPr>
      <w:r w:rsidRPr="0058069C">
        <w:rPr>
          <w:rFonts w:ascii="Times New Roman" w:hAnsi="Times New Roman"/>
          <w:b/>
          <w:bCs/>
          <w:color w:val="000000"/>
          <w:szCs w:val="24"/>
        </w:rPr>
        <w:t xml:space="preserve">Affected by the </w:t>
      </w:r>
      <w:proofErr w:type="spellStart"/>
      <w:r w:rsidRPr="0058069C">
        <w:rPr>
          <w:rFonts w:ascii="Times New Roman" w:hAnsi="Times New Roman"/>
          <w:b/>
          <w:bCs/>
          <w:color w:val="000000"/>
          <w:szCs w:val="24"/>
        </w:rPr>
        <w:t>Chimbuk</w:t>
      </w:r>
      <w:proofErr w:type="spellEnd"/>
      <w:r w:rsidRPr="0058069C">
        <w:rPr>
          <w:rFonts w:ascii="Times New Roman" w:hAnsi="Times New Roman"/>
          <w:b/>
          <w:bCs/>
          <w:color w:val="000000"/>
          <w:szCs w:val="24"/>
        </w:rPr>
        <w:t xml:space="preserve"> </w:t>
      </w:r>
      <w:r w:rsidRPr="00742844">
        <w:rPr>
          <w:rFonts w:ascii="Times New Roman" w:hAnsi="Times New Roman"/>
          <w:b/>
          <w:bCs/>
          <w:color w:val="000000"/>
          <w:szCs w:val="24"/>
        </w:rPr>
        <w:t>Five-Star Hotel and Amusement Park</w:t>
      </w:r>
      <w:r>
        <w:rPr>
          <w:rFonts w:ascii="Times New Roman" w:hAnsi="Times New Roman"/>
          <w:b/>
          <w:bCs/>
          <w:color w:val="000000"/>
          <w:szCs w:val="24"/>
        </w:rPr>
        <w:t xml:space="preserve"> of Army</w:t>
      </w:r>
    </w:p>
    <w:tbl>
      <w:tblPr>
        <w:tblStyle w:val="TableGrid"/>
        <w:tblW w:w="0" w:type="auto"/>
        <w:tblLook w:val="04A0" w:firstRow="1" w:lastRow="0" w:firstColumn="1" w:lastColumn="0" w:noHBand="0" w:noVBand="1"/>
      </w:tblPr>
      <w:tblGrid>
        <w:gridCol w:w="1340"/>
        <w:gridCol w:w="1916"/>
        <w:gridCol w:w="1984"/>
        <w:gridCol w:w="1843"/>
        <w:gridCol w:w="1927"/>
      </w:tblGrid>
      <w:tr w:rsidR="00742844" w14:paraId="7F874A33" w14:textId="77777777" w:rsidTr="00742844">
        <w:tc>
          <w:tcPr>
            <w:tcW w:w="1340" w:type="dxa"/>
          </w:tcPr>
          <w:p w14:paraId="332E1416" w14:textId="30F3F2AA" w:rsidR="00742844" w:rsidRDefault="00742844" w:rsidP="00742844">
            <w:pPr>
              <w:jc w:val="center"/>
              <w:rPr>
                <w:rFonts w:ascii="Times New Roman" w:hAnsi="Times New Roman" w:cs="Times New Roman"/>
              </w:rPr>
            </w:pPr>
            <w:r>
              <w:rPr>
                <w:rFonts w:ascii="Times New Roman" w:hAnsi="Times New Roman" w:cs="Times New Roman"/>
              </w:rPr>
              <w:t>Land lease (acres)</w:t>
            </w:r>
          </w:p>
        </w:tc>
        <w:tc>
          <w:tcPr>
            <w:tcW w:w="1916" w:type="dxa"/>
          </w:tcPr>
          <w:p w14:paraId="6E687100" w14:textId="1179A6E1" w:rsidR="00742844" w:rsidRDefault="00742844" w:rsidP="00742844">
            <w:pPr>
              <w:jc w:val="center"/>
              <w:rPr>
                <w:rFonts w:ascii="Times New Roman" w:hAnsi="Times New Roman" w:cs="Times New Roman"/>
              </w:rPr>
            </w:pPr>
            <w:r>
              <w:rPr>
                <w:rFonts w:ascii="Times New Roman" w:hAnsi="Times New Roman" w:cs="Times New Roman"/>
              </w:rPr>
              <w:t>Land occupied (acres)</w:t>
            </w:r>
          </w:p>
        </w:tc>
        <w:tc>
          <w:tcPr>
            <w:tcW w:w="1984" w:type="dxa"/>
          </w:tcPr>
          <w:p w14:paraId="09C5644A" w14:textId="4FCE774D" w:rsidR="00742844" w:rsidRDefault="00742844" w:rsidP="00742844">
            <w:pPr>
              <w:jc w:val="center"/>
              <w:rPr>
                <w:rFonts w:ascii="Times New Roman" w:hAnsi="Times New Roman" w:cs="Times New Roman"/>
              </w:rPr>
            </w:pPr>
            <w:r>
              <w:rPr>
                <w:rFonts w:ascii="Times New Roman" w:hAnsi="Times New Roman" w:cs="Times New Roman"/>
              </w:rPr>
              <w:t>Directly affected villages</w:t>
            </w:r>
          </w:p>
        </w:tc>
        <w:tc>
          <w:tcPr>
            <w:tcW w:w="1843" w:type="dxa"/>
          </w:tcPr>
          <w:p w14:paraId="6359C7FA" w14:textId="2EFEF866" w:rsidR="00742844" w:rsidRDefault="00742844" w:rsidP="00742844">
            <w:pPr>
              <w:jc w:val="center"/>
              <w:rPr>
                <w:rFonts w:ascii="Times New Roman" w:hAnsi="Times New Roman" w:cs="Times New Roman"/>
              </w:rPr>
            </w:pPr>
            <w:r>
              <w:rPr>
                <w:rFonts w:ascii="Times New Roman" w:hAnsi="Times New Roman" w:cs="Times New Roman"/>
              </w:rPr>
              <w:t>Indirect affected villages</w:t>
            </w:r>
          </w:p>
        </w:tc>
        <w:tc>
          <w:tcPr>
            <w:tcW w:w="1927" w:type="dxa"/>
          </w:tcPr>
          <w:p w14:paraId="74A52B9E" w14:textId="200E6588" w:rsidR="00742844" w:rsidRDefault="00742844" w:rsidP="00742844">
            <w:pPr>
              <w:jc w:val="center"/>
              <w:rPr>
                <w:rFonts w:ascii="Times New Roman" w:hAnsi="Times New Roman" w:cs="Times New Roman"/>
              </w:rPr>
            </w:pPr>
            <w:r>
              <w:rPr>
                <w:rFonts w:ascii="Times New Roman" w:hAnsi="Times New Roman" w:cs="Times New Roman"/>
              </w:rPr>
              <w:t>Population affected</w:t>
            </w:r>
          </w:p>
        </w:tc>
      </w:tr>
      <w:tr w:rsidR="00742844" w14:paraId="6C4198BE" w14:textId="77777777" w:rsidTr="00742844">
        <w:tc>
          <w:tcPr>
            <w:tcW w:w="1340" w:type="dxa"/>
          </w:tcPr>
          <w:p w14:paraId="6EF03746" w14:textId="70B1E399" w:rsidR="00742844" w:rsidRDefault="00742844" w:rsidP="00742844">
            <w:pPr>
              <w:jc w:val="center"/>
              <w:rPr>
                <w:rFonts w:ascii="Times New Roman" w:hAnsi="Times New Roman" w:cs="Times New Roman"/>
              </w:rPr>
            </w:pPr>
            <w:r>
              <w:rPr>
                <w:rFonts w:ascii="Times New Roman" w:hAnsi="Times New Roman" w:cs="Times New Roman"/>
              </w:rPr>
              <w:t>20</w:t>
            </w:r>
          </w:p>
        </w:tc>
        <w:tc>
          <w:tcPr>
            <w:tcW w:w="1916" w:type="dxa"/>
          </w:tcPr>
          <w:p w14:paraId="71CC33B5" w14:textId="4DCE366A" w:rsidR="00742844" w:rsidRDefault="0058069C" w:rsidP="00742844">
            <w:pPr>
              <w:jc w:val="center"/>
              <w:rPr>
                <w:rFonts w:ascii="Times New Roman" w:hAnsi="Times New Roman" w:cs="Times New Roman"/>
              </w:rPr>
            </w:pPr>
            <w:r>
              <w:rPr>
                <w:rFonts w:ascii="Times New Roman" w:hAnsi="Times New Roman" w:cs="Times New Roman"/>
              </w:rPr>
              <w:t>800 – 1,000</w:t>
            </w:r>
          </w:p>
        </w:tc>
        <w:tc>
          <w:tcPr>
            <w:tcW w:w="1984" w:type="dxa"/>
          </w:tcPr>
          <w:p w14:paraId="10856BBF" w14:textId="341C9052" w:rsidR="00742844" w:rsidRDefault="0058069C" w:rsidP="00742844">
            <w:pPr>
              <w:jc w:val="center"/>
              <w:rPr>
                <w:rFonts w:ascii="Times New Roman" w:hAnsi="Times New Roman" w:cs="Times New Roman"/>
              </w:rPr>
            </w:pPr>
            <w:r>
              <w:rPr>
                <w:rFonts w:ascii="Times New Roman" w:hAnsi="Times New Roman" w:cs="Times New Roman"/>
              </w:rPr>
              <w:t>4 villages</w:t>
            </w:r>
          </w:p>
        </w:tc>
        <w:tc>
          <w:tcPr>
            <w:tcW w:w="1843" w:type="dxa"/>
          </w:tcPr>
          <w:p w14:paraId="6DC4C3FD" w14:textId="0A406688" w:rsidR="00742844" w:rsidRDefault="0058069C" w:rsidP="00742844">
            <w:pPr>
              <w:jc w:val="center"/>
              <w:rPr>
                <w:rFonts w:ascii="Times New Roman" w:hAnsi="Times New Roman" w:cs="Times New Roman"/>
              </w:rPr>
            </w:pPr>
            <w:r>
              <w:rPr>
                <w:rFonts w:ascii="Times New Roman" w:hAnsi="Times New Roman" w:cs="Times New Roman"/>
              </w:rPr>
              <w:t xml:space="preserve">116 </w:t>
            </w:r>
            <w:proofErr w:type="spellStart"/>
            <w:r>
              <w:rPr>
                <w:rFonts w:ascii="Times New Roman" w:hAnsi="Times New Roman" w:cs="Times New Roman"/>
              </w:rPr>
              <w:t>vilages</w:t>
            </w:r>
            <w:proofErr w:type="spellEnd"/>
          </w:p>
        </w:tc>
        <w:tc>
          <w:tcPr>
            <w:tcW w:w="1927" w:type="dxa"/>
          </w:tcPr>
          <w:p w14:paraId="698346D7" w14:textId="15E6826B" w:rsidR="00742844" w:rsidRDefault="0058069C" w:rsidP="00742844">
            <w:pPr>
              <w:jc w:val="center"/>
              <w:rPr>
                <w:rFonts w:ascii="Times New Roman" w:hAnsi="Times New Roman" w:cs="Times New Roman"/>
              </w:rPr>
            </w:pPr>
            <w:r>
              <w:rPr>
                <w:rFonts w:ascii="Times New Roman" w:hAnsi="Times New Roman" w:cs="Times New Roman"/>
              </w:rPr>
              <w:t>10,0000</w:t>
            </w:r>
          </w:p>
        </w:tc>
      </w:tr>
    </w:tbl>
    <w:p w14:paraId="4204530D" w14:textId="77777777" w:rsidR="00742844" w:rsidRPr="0058069C" w:rsidRDefault="00742844" w:rsidP="00742844">
      <w:pPr>
        <w:spacing w:after="120"/>
        <w:jc w:val="both"/>
        <w:rPr>
          <w:rFonts w:ascii="Times New Roman" w:hAnsi="Times New Roman" w:cs="Times New Roman"/>
          <w:sz w:val="10"/>
          <w:szCs w:val="10"/>
        </w:rPr>
      </w:pPr>
    </w:p>
    <w:p w14:paraId="283A03A8" w14:textId="0D80C247" w:rsidR="00742844" w:rsidRDefault="00742844" w:rsidP="00780EA5">
      <w:pPr>
        <w:spacing w:after="120"/>
        <w:jc w:val="both"/>
        <w:rPr>
          <w:rFonts w:ascii="Times New Roman" w:hAnsi="Times New Roman" w:cs="Times New Roman"/>
        </w:rPr>
      </w:pPr>
      <w:r w:rsidRPr="00742844">
        <w:rPr>
          <w:rFonts w:ascii="Times New Roman" w:hAnsi="Times New Roman" w:cs="Times New Roman"/>
        </w:rPr>
        <w:t xml:space="preserve">It is to be noted that according to the CHT Accord and existing law, the subject of 'Land and Land Management' is a function under the jurisdiction of the Hill District Councils. On the other hand, there is a mandatory provision to make discussion with the CHT Regional Council in carrying out all development activities and functions of the Hill District Council in the Hill Tracts. However, the </w:t>
      </w:r>
      <w:proofErr w:type="spellStart"/>
      <w:r w:rsidRPr="00742844">
        <w:rPr>
          <w:rFonts w:ascii="Times New Roman" w:hAnsi="Times New Roman" w:cs="Times New Roman"/>
        </w:rPr>
        <w:t>Bandarban</w:t>
      </w:r>
      <w:proofErr w:type="spellEnd"/>
      <w:r w:rsidRPr="00742844">
        <w:rPr>
          <w:rFonts w:ascii="Times New Roman" w:hAnsi="Times New Roman" w:cs="Times New Roman"/>
        </w:rPr>
        <w:t xml:space="preserve"> Hill District Council has not consulted with the Regional Council about leasing 20 acres of land to the army and the Sikder group.</w:t>
      </w:r>
    </w:p>
    <w:p w14:paraId="50CE15BD" w14:textId="042D4A9A" w:rsidR="00184CA9" w:rsidRPr="00184CA9" w:rsidRDefault="00184CA9" w:rsidP="00184CA9">
      <w:pPr>
        <w:spacing w:after="120"/>
        <w:jc w:val="both"/>
        <w:rPr>
          <w:rFonts w:ascii="Times New Roman" w:hAnsi="Times New Roman" w:cs="Times New Roman"/>
        </w:rPr>
      </w:pPr>
      <w:r w:rsidRPr="00184CA9">
        <w:rPr>
          <w:rFonts w:ascii="Times New Roman" w:hAnsi="Times New Roman" w:cs="Times New Roman"/>
        </w:rPr>
        <w:t xml:space="preserve">Since September 2020, the aggrieved </w:t>
      </w:r>
      <w:proofErr w:type="spellStart"/>
      <w:r w:rsidRPr="00184CA9">
        <w:rPr>
          <w:rFonts w:ascii="Times New Roman" w:hAnsi="Times New Roman" w:cs="Times New Roman"/>
        </w:rPr>
        <w:t>Mro</w:t>
      </w:r>
      <w:proofErr w:type="spellEnd"/>
      <w:r w:rsidRPr="00184CA9">
        <w:rPr>
          <w:rFonts w:ascii="Times New Roman" w:hAnsi="Times New Roman" w:cs="Times New Roman"/>
        </w:rPr>
        <w:t xml:space="preserve"> community and various organizations in the CHT have been submitting memorandums to the Prime Minister against the construction of five-star hotel on the </w:t>
      </w:r>
      <w:proofErr w:type="spellStart"/>
      <w:r w:rsidRPr="00184CA9">
        <w:rPr>
          <w:rFonts w:ascii="Times New Roman" w:hAnsi="Times New Roman" w:cs="Times New Roman"/>
        </w:rPr>
        <w:t>Naitang</w:t>
      </w:r>
      <w:proofErr w:type="spellEnd"/>
      <w:r w:rsidRPr="00184CA9">
        <w:rPr>
          <w:rFonts w:ascii="Times New Roman" w:hAnsi="Times New Roman" w:cs="Times New Roman"/>
        </w:rPr>
        <w:t xml:space="preserve"> hill in </w:t>
      </w:r>
      <w:proofErr w:type="spellStart"/>
      <w:r w:rsidRPr="00184CA9">
        <w:rPr>
          <w:rFonts w:ascii="Times New Roman" w:hAnsi="Times New Roman" w:cs="Times New Roman"/>
        </w:rPr>
        <w:t>Chimbuk</w:t>
      </w:r>
      <w:proofErr w:type="spellEnd"/>
      <w:r w:rsidRPr="00184CA9">
        <w:rPr>
          <w:rFonts w:ascii="Times New Roman" w:hAnsi="Times New Roman" w:cs="Times New Roman"/>
        </w:rPr>
        <w:t xml:space="preserve">. In March 2021, civil society solidarity with </w:t>
      </w:r>
      <w:proofErr w:type="spellStart"/>
      <w:r w:rsidRPr="00184CA9">
        <w:rPr>
          <w:rFonts w:ascii="Times New Roman" w:hAnsi="Times New Roman" w:cs="Times New Roman"/>
        </w:rPr>
        <w:t>Mro</w:t>
      </w:r>
      <w:proofErr w:type="spellEnd"/>
      <w:r w:rsidRPr="00184CA9">
        <w:rPr>
          <w:rFonts w:ascii="Times New Roman" w:hAnsi="Times New Roman" w:cs="Times New Roman"/>
        </w:rPr>
        <w:t xml:space="preserve"> people has gathered in Dhaka. At various times people from different walks of life, students and political organizations, MPs, intellectuals and civil society representatives, various international human rights organizations have issued statements expressing solidarity with the just demands of the </w:t>
      </w:r>
      <w:proofErr w:type="spellStart"/>
      <w:r w:rsidRPr="00184CA9">
        <w:rPr>
          <w:rFonts w:ascii="Times New Roman" w:hAnsi="Times New Roman" w:cs="Times New Roman"/>
        </w:rPr>
        <w:t>Mro</w:t>
      </w:r>
      <w:proofErr w:type="spellEnd"/>
      <w:r w:rsidRPr="00184CA9">
        <w:rPr>
          <w:rFonts w:ascii="Times New Roman" w:hAnsi="Times New Roman" w:cs="Times New Roman"/>
        </w:rPr>
        <w:t xml:space="preserve"> people. </w:t>
      </w:r>
      <w:r>
        <w:rPr>
          <w:rFonts w:ascii="Times New Roman" w:hAnsi="Times New Roman" w:cs="Times New Roman"/>
        </w:rPr>
        <w:t>Eight</w:t>
      </w:r>
      <w:r w:rsidRPr="00184CA9">
        <w:rPr>
          <w:rFonts w:ascii="Times New Roman" w:hAnsi="Times New Roman" w:cs="Times New Roman"/>
        </w:rPr>
        <w:t xml:space="preserve"> UN </w:t>
      </w:r>
      <w:r>
        <w:rPr>
          <w:rFonts w:ascii="Times New Roman" w:hAnsi="Times New Roman" w:cs="Times New Roman"/>
        </w:rPr>
        <w:t>mandate holders</w:t>
      </w:r>
      <w:r w:rsidRPr="00184CA9">
        <w:rPr>
          <w:rFonts w:ascii="Times New Roman" w:hAnsi="Times New Roman" w:cs="Times New Roman"/>
        </w:rPr>
        <w:t xml:space="preserve"> have expressed deep concern over the impending crisis over the </w:t>
      </w:r>
      <w:proofErr w:type="spellStart"/>
      <w:r w:rsidRPr="00184CA9">
        <w:rPr>
          <w:rFonts w:ascii="Times New Roman" w:hAnsi="Times New Roman" w:cs="Times New Roman"/>
        </w:rPr>
        <w:t>Mro</w:t>
      </w:r>
      <w:proofErr w:type="spellEnd"/>
      <w:r w:rsidRPr="00184CA9">
        <w:rPr>
          <w:rFonts w:ascii="Times New Roman" w:hAnsi="Times New Roman" w:cs="Times New Roman"/>
        </w:rPr>
        <w:t xml:space="preserve"> people. But it is noteworthy that despite all these statements, protests and opposition, the construction work of the five-star hotel of the army has not stopped. Transportation of construction materials continued even during the lockdown imposed for the control of spreading the deadly corona virus.</w:t>
      </w:r>
    </w:p>
    <w:p w14:paraId="1FA9D145" w14:textId="0D24CD0E" w:rsidR="00184CA9" w:rsidRPr="00184CA9" w:rsidRDefault="00184CA9" w:rsidP="00184CA9">
      <w:pPr>
        <w:spacing w:after="120"/>
        <w:jc w:val="both"/>
        <w:rPr>
          <w:rFonts w:ascii="Times New Roman" w:hAnsi="Times New Roman" w:cs="Times New Roman"/>
        </w:rPr>
      </w:pPr>
      <w:r w:rsidRPr="00184CA9">
        <w:rPr>
          <w:rFonts w:ascii="Times New Roman" w:hAnsi="Times New Roman" w:cs="Times New Roman"/>
        </w:rPr>
        <w:t xml:space="preserve">Meanwhile, construction of power transmission lines, construction of buildings, water supply lines and internal roads are in progress. And the entry into the construction of the tourist center and the movement of the general public, including the </w:t>
      </w:r>
      <w:proofErr w:type="spellStart"/>
      <w:r w:rsidRPr="00184CA9">
        <w:rPr>
          <w:rFonts w:ascii="Times New Roman" w:hAnsi="Times New Roman" w:cs="Times New Roman"/>
        </w:rPr>
        <w:t>Mro</w:t>
      </w:r>
      <w:proofErr w:type="spellEnd"/>
      <w:r w:rsidRPr="00184CA9">
        <w:rPr>
          <w:rFonts w:ascii="Times New Roman" w:hAnsi="Times New Roman" w:cs="Times New Roman"/>
        </w:rPr>
        <w:t xml:space="preserve"> residents in or around it, has been </w:t>
      </w:r>
      <w:r w:rsidRPr="00184CA9">
        <w:rPr>
          <w:rFonts w:ascii="Times New Roman" w:hAnsi="Times New Roman" w:cs="Times New Roman"/>
        </w:rPr>
        <w:lastRenderedPageBreak/>
        <w:t>banned. Army personnel have always been deployed in the area. If any indigenous Jumma people is moving in that direction, they are being stopped.</w:t>
      </w:r>
    </w:p>
    <w:p w14:paraId="17A178E8" w14:textId="12CB7ADE" w:rsidR="00780EA5" w:rsidRPr="00926CF9" w:rsidRDefault="00780EA5" w:rsidP="00780EA5">
      <w:pPr>
        <w:spacing w:after="120"/>
        <w:jc w:val="both"/>
        <w:rPr>
          <w:rFonts w:ascii="Times New Roman" w:hAnsi="Times New Roman"/>
          <w:color w:val="000000"/>
          <w:szCs w:val="24"/>
        </w:rPr>
      </w:pPr>
      <w:r w:rsidRPr="005E12A1">
        <w:rPr>
          <w:rFonts w:ascii="Times New Roman" w:hAnsi="Times New Roman"/>
          <w:b/>
          <w:color w:val="000000"/>
          <w:szCs w:val="24"/>
        </w:rPr>
        <w:t>(</w:t>
      </w:r>
      <w:r w:rsidR="00660F39">
        <w:rPr>
          <w:rFonts w:ascii="Times New Roman" w:hAnsi="Times New Roman"/>
          <w:b/>
          <w:color w:val="000000"/>
          <w:szCs w:val="24"/>
        </w:rPr>
        <w:t>b</w:t>
      </w:r>
      <w:r w:rsidRPr="005E12A1">
        <w:rPr>
          <w:rFonts w:ascii="Times New Roman" w:hAnsi="Times New Roman"/>
          <w:b/>
          <w:color w:val="000000"/>
          <w:szCs w:val="24"/>
        </w:rPr>
        <w:t xml:space="preserve">) </w:t>
      </w:r>
      <w:proofErr w:type="spellStart"/>
      <w:r w:rsidRPr="005E12A1">
        <w:rPr>
          <w:rFonts w:ascii="Times New Roman" w:hAnsi="Times New Roman"/>
          <w:b/>
          <w:color w:val="000000"/>
          <w:szCs w:val="24"/>
        </w:rPr>
        <w:t>Nil</w:t>
      </w:r>
      <w:r w:rsidR="00916381">
        <w:rPr>
          <w:rFonts w:ascii="Times New Roman" w:hAnsi="Times New Roman"/>
          <w:b/>
          <w:color w:val="000000"/>
          <w:szCs w:val="24"/>
        </w:rPr>
        <w:t>g</w:t>
      </w:r>
      <w:r w:rsidRPr="005E12A1">
        <w:rPr>
          <w:rFonts w:ascii="Times New Roman" w:hAnsi="Times New Roman"/>
          <w:b/>
          <w:color w:val="000000"/>
          <w:szCs w:val="24"/>
        </w:rPr>
        <w:t>iri</w:t>
      </w:r>
      <w:proofErr w:type="spellEnd"/>
      <w:r w:rsidRPr="005E12A1">
        <w:rPr>
          <w:rFonts w:ascii="Times New Roman" w:hAnsi="Times New Roman"/>
          <w:b/>
          <w:color w:val="000000"/>
          <w:szCs w:val="24"/>
        </w:rPr>
        <w:t>:</w:t>
      </w:r>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Chimbuk</w:t>
      </w:r>
      <w:proofErr w:type="spellEnd"/>
      <w:r w:rsidRPr="00926CF9">
        <w:rPr>
          <w:rFonts w:ascii="Times New Roman" w:hAnsi="Times New Roman"/>
          <w:color w:val="000000"/>
          <w:szCs w:val="24"/>
        </w:rPr>
        <w:t xml:space="preserve"> is one of the tallest peaks in Bangladesh and lies some 14 km from the town. </w:t>
      </w:r>
      <w:proofErr w:type="spellStart"/>
      <w:r w:rsidRPr="00926CF9">
        <w:rPr>
          <w:rFonts w:ascii="Times New Roman" w:hAnsi="Times New Roman"/>
          <w:color w:val="000000"/>
          <w:szCs w:val="24"/>
        </w:rPr>
        <w:t>Bawm</w:t>
      </w:r>
      <w:proofErr w:type="spellEnd"/>
      <w:r w:rsidRPr="00926CF9">
        <w:rPr>
          <w:rFonts w:ascii="Times New Roman" w:hAnsi="Times New Roman"/>
          <w:color w:val="000000"/>
          <w:szCs w:val="24"/>
        </w:rPr>
        <w:t xml:space="preserve"> villages around </w:t>
      </w:r>
      <w:proofErr w:type="spellStart"/>
      <w:r w:rsidRPr="00926CF9">
        <w:rPr>
          <w:rFonts w:ascii="Times New Roman" w:hAnsi="Times New Roman"/>
          <w:color w:val="000000"/>
          <w:szCs w:val="24"/>
        </w:rPr>
        <w:t>Chimbuk</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Mr</w:t>
      </w:r>
      <w:r w:rsidR="00916381">
        <w:rPr>
          <w:rFonts w:ascii="Times New Roman" w:hAnsi="Times New Roman"/>
          <w:color w:val="000000"/>
          <w:szCs w:val="24"/>
        </w:rPr>
        <w:t>o</w:t>
      </w:r>
      <w:proofErr w:type="spellEnd"/>
      <w:r w:rsidRPr="00926CF9">
        <w:rPr>
          <w:rFonts w:ascii="Times New Roman" w:hAnsi="Times New Roman"/>
          <w:color w:val="000000"/>
          <w:szCs w:val="24"/>
        </w:rPr>
        <w:t xml:space="preserve"> villages a little further off are also lie within a day's journey from the town.  </w:t>
      </w:r>
      <w:proofErr w:type="spellStart"/>
      <w:r w:rsidRPr="00926CF9">
        <w:rPr>
          <w:rFonts w:ascii="Times New Roman" w:hAnsi="Times New Roman"/>
          <w:color w:val="000000"/>
          <w:szCs w:val="24"/>
        </w:rPr>
        <w:t>Nilgiri</w:t>
      </w:r>
      <w:proofErr w:type="spellEnd"/>
      <w:r w:rsidRPr="00926CF9">
        <w:rPr>
          <w:rFonts w:ascii="Times New Roman" w:hAnsi="Times New Roman"/>
          <w:color w:val="000000"/>
          <w:szCs w:val="24"/>
        </w:rPr>
        <w:t xml:space="preserve"> tourist </w:t>
      </w:r>
      <w:proofErr w:type="spellStart"/>
      <w:r w:rsidRPr="00926CF9">
        <w:rPr>
          <w:rFonts w:ascii="Times New Roman" w:hAnsi="Times New Roman"/>
          <w:color w:val="000000"/>
          <w:szCs w:val="24"/>
        </w:rPr>
        <w:t>centre</w:t>
      </w:r>
      <w:proofErr w:type="spellEnd"/>
      <w:r w:rsidRPr="00926CF9">
        <w:rPr>
          <w:rFonts w:ascii="Times New Roman" w:hAnsi="Times New Roman"/>
          <w:color w:val="000000"/>
          <w:szCs w:val="24"/>
        </w:rPr>
        <w:t xml:space="preserve"> is situated at this </w:t>
      </w:r>
      <w:proofErr w:type="spellStart"/>
      <w:r w:rsidRPr="00926CF9">
        <w:rPr>
          <w:rFonts w:ascii="Times New Roman" w:hAnsi="Times New Roman"/>
          <w:color w:val="000000"/>
          <w:szCs w:val="24"/>
        </w:rPr>
        <w:t>Chimbuk</w:t>
      </w:r>
      <w:proofErr w:type="spellEnd"/>
      <w:r w:rsidRPr="00926CF9">
        <w:rPr>
          <w:rFonts w:ascii="Times New Roman" w:hAnsi="Times New Roman"/>
          <w:color w:val="000000"/>
          <w:szCs w:val="24"/>
        </w:rPr>
        <w:t xml:space="preserve"> top and lies some 46 km from the town. For the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Nil</w:t>
      </w:r>
      <w:r w:rsidR="00916381">
        <w:rPr>
          <w:rFonts w:ascii="Times New Roman" w:hAnsi="Times New Roman"/>
          <w:color w:val="000000"/>
          <w:szCs w:val="24"/>
        </w:rPr>
        <w:t>g</w:t>
      </w:r>
      <w:r w:rsidRPr="00926CF9">
        <w:rPr>
          <w:rFonts w:ascii="Times New Roman" w:hAnsi="Times New Roman"/>
          <w:color w:val="000000"/>
          <w:szCs w:val="24"/>
        </w:rPr>
        <w:t>iri</w:t>
      </w:r>
      <w:proofErr w:type="spellEnd"/>
      <w:r w:rsidRPr="00926CF9">
        <w:rPr>
          <w:rFonts w:ascii="Times New Roman" w:hAnsi="Times New Roman"/>
          <w:color w:val="000000"/>
          <w:szCs w:val="24"/>
        </w:rPr>
        <w:t xml:space="preserve"> Tourism Center’ established and conducted by the army, the amount of land fixed for the center is 16 acres as per the document. But it is allegation of the local people that at least 60 acres of lands lie under occupation of the center in reality. More allegations reveal that for establishment of luxurious resorts, restaurants, shopping centers, etc. by the army, efforts for grabbing huge areas of </w:t>
      </w:r>
      <w:proofErr w:type="spellStart"/>
      <w:r w:rsidRPr="00926CF9">
        <w:rPr>
          <w:rFonts w:ascii="Times New Roman" w:hAnsi="Times New Roman"/>
          <w:i/>
          <w:color w:val="000000"/>
          <w:szCs w:val="24"/>
        </w:rPr>
        <w:t>jum</w:t>
      </w:r>
      <w:proofErr w:type="spellEnd"/>
      <w:r w:rsidRPr="00926CF9">
        <w:rPr>
          <w:rFonts w:ascii="Times New Roman" w:hAnsi="Times New Roman"/>
          <w:color w:val="000000"/>
          <w:szCs w:val="24"/>
        </w:rPr>
        <w:t xml:space="preserve"> lands of the Jumma people who are the </w:t>
      </w:r>
      <w:r w:rsidR="00916381" w:rsidRPr="00926CF9">
        <w:rPr>
          <w:rFonts w:ascii="Times New Roman" w:hAnsi="Times New Roman"/>
          <w:color w:val="000000"/>
          <w:szCs w:val="24"/>
        </w:rPr>
        <w:t>poorest</w:t>
      </w:r>
      <w:r w:rsidRPr="00926CF9">
        <w:rPr>
          <w:rFonts w:ascii="Times New Roman" w:hAnsi="Times New Roman"/>
          <w:color w:val="000000"/>
          <w:szCs w:val="24"/>
        </w:rPr>
        <w:t xml:space="preserve"> and holistically backward and living in the villages namely, </w:t>
      </w:r>
      <w:proofErr w:type="spellStart"/>
      <w:r w:rsidRPr="00926CF9">
        <w:rPr>
          <w:rFonts w:ascii="Times New Roman" w:hAnsi="Times New Roman"/>
          <w:color w:val="000000"/>
          <w:szCs w:val="24"/>
        </w:rPr>
        <w:t>Dohla</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Para (Jiban Nagar) of </w:t>
      </w:r>
      <w:proofErr w:type="spellStart"/>
      <w:r w:rsidRPr="00926CF9">
        <w:rPr>
          <w:rFonts w:ascii="Times New Roman" w:hAnsi="Times New Roman"/>
          <w:color w:val="000000"/>
          <w:szCs w:val="24"/>
        </w:rPr>
        <w:t>Chimbuk</w:t>
      </w:r>
      <w:proofErr w:type="spellEnd"/>
      <w:r w:rsidRPr="00926CF9">
        <w:rPr>
          <w:rFonts w:ascii="Times New Roman" w:hAnsi="Times New Roman"/>
          <w:color w:val="000000"/>
          <w:szCs w:val="24"/>
        </w:rPr>
        <w:t xml:space="preserve"> range, </w:t>
      </w:r>
      <w:proofErr w:type="spellStart"/>
      <w:r w:rsidRPr="00926CF9">
        <w:rPr>
          <w:rFonts w:ascii="Times New Roman" w:hAnsi="Times New Roman"/>
          <w:color w:val="000000"/>
          <w:szCs w:val="24"/>
        </w:rPr>
        <w:t>Kapru</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Para (</w:t>
      </w:r>
      <w:proofErr w:type="spellStart"/>
      <w:r w:rsidRPr="00926CF9">
        <w:rPr>
          <w:rFonts w:ascii="Times New Roman" w:hAnsi="Times New Roman"/>
          <w:color w:val="000000"/>
          <w:szCs w:val="24"/>
        </w:rPr>
        <w:t>N</w:t>
      </w:r>
      <w:r w:rsidR="00916381">
        <w:rPr>
          <w:rFonts w:ascii="Times New Roman" w:hAnsi="Times New Roman"/>
          <w:color w:val="000000"/>
          <w:szCs w:val="24"/>
        </w:rPr>
        <w:t>i</w:t>
      </w:r>
      <w:r w:rsidRPr="00926CF9">
        <w:rPr>
          <w:rFonts w:ascii="Times New Roman" w:hAnsi="Times New Roman"/>
          <w:color w:val="000000"/>
          <w:szCs w:val="24"/>
        </w:rPr>
        <w:t>l</w:t>
      </w:r>
      <w:r w:rsidR="00916381">
        <w:rPr>
          <w:rFonts w:ascii="Times New Roman" w:hAnsi="Times New Roman"/>
          <w:color w:val="000000"/>
          <w:szCs w:val="24"/>
        </w:rPr>
        <w:t>g</w:t>
      </w:r>
      <w:r w:rsidRPr="00926CF9">
        <w:rPr>
          <w:rFonts w:ascii="Times New Roman" w:hAnsi="Times New Roman"/>
          <w:color w:val="000000"/>
          <w:szCs w:val="24"/>
        </w:rPr>
        <w:t>iri</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Chimbuk</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Sholo</w:t>
      </w:r>
      <w:proofErr w:type="spellEnd"/>
      <w:r w:rsidRPr="00926CF9">
        <w:rPr>
          <w:rFonts w:ascii="Times New Roman" w:hAnsi="Times New Roman"/>
          <w:color w:val="000000"/>
          <w:szCs w:val="24"/>
        </w:rPr>
        <w:t xml:space="preserve"> mile, Y-junction (also known as12 mile), </w:t>
      </w:r>
      <w:proofErr w:type="spellStart"/>
      <w:r w:rsidRPr="00926CF9">
        <w:rPr>
          <w:rFonts w:ascii="Times New Roman" w:hAnsi="Times New Roman"/>
          <w:color w:val="000000"/>
          <w:szCs w:val="24"/>
        </w:rPr>
        <w:t>Keokradawng</w:t>
      </w:r>
      <w:proofErr w:type="spellEnd"/>
      <w:r w:rsidRPr="00926CF9">
        <w:rPr>
          <w:rFonts w:ascii="Times New Roman" w:hAnsi="Times New Roman"/>
          <w:color w:val="000000"/>
          <w:szCs w:val="24"/>
        </w:rPr>
        <w:t xml:space="preserve"> summit of </w:t>
      </w:r>
      <w:proofErr w:type="spellStart"/>
      <w:r w:rsidRPr="00926CF9">
        <w:rPr>
          <w:rFonts w:ascii="Times New Roman" w:hAnsi="Times New Roman"/>
          <w:color w:val="000000"/>
          <w:szCs w:val="24"/>
        </w:rPr>
        <w:t>Keokradawng</w:t>
      </w:r>
      <w:proofErr w:type="spellEnd"/>
      <w:r w:rsidRPr="00926CF9">
        <w:rPr>
          <w:rFonts w:ascii="Times New Roman" w:hAnsi="Times New Roman"/>
          <w:color w:val="000000"/>
          <w:szCs w:val="24"/>
        </w:rPr>
        <w:t xml:space="preserve"> hill etc. The following numbers of families are in the wake of eviction-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114"/>
        <w:gridCol w:w="1605"/>
        <w:gridCol w:w="1162"/>
      </w:tblGrid>
      <w:tr w:rsidR="00780EA5" w:rsidRPr="00926CF9" w14:paraId="17E7948F" w14:textId="77777777" w:rsidTr="000A431C">
        <w:trPr>
          <w:jc w:val="center"/>
        </w:trPr>
        <w:tc>
          <w:tcPr>
            <w:tcW w:w="496" w:type="dxa"/>
          </w:tcPr>
          <w:p w14:paraId="28A8245D"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Sl.</w:t>
            </w:r>
          </w:p>
        </w:tc>
        <w:tc>
          <w:tcPr>
            <w:tcW w:w="2114" w:type="dxa"/>
          </w:tcPr>
          <w:p w14:paraId="5587D395"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Name of village</w:t>
            </w:r>
          </w:p>
        </w:tc>
        <w:tc>
          <w:tcPr>
            <w:tcW w:w="1605" w:type="dxa"/>
            <w:tcBorders>
              <w:right w:val="single" w:sz="4" w:space="0" w:color="auto"/>
            </w:tcBorders>
          </w:tcPr>
          <w:p w14:paraId="56CCE620"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No. of families</w:t>
            </w:r>
          </w:p>
        </w:tc>
        <w:tc>
          <w:tcPr>
            <w:tcW w:w="1162" w:type="dxa"/>
            <w:tcBorders>
              <w:left w:val="single" w:sz="4" w:space="0" w:color="auto"/>
            </w:tcBorders>
          </w:tcPr>
          <w:p w14:paraId="0DA54227"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Ethnicity</w:t>
            </w:r>
          </w:p>
        </w:tc>
      </w:tr>
      <w:tr w:rsidR="00780EA5" w:rsidRPr="00926CF9" w14:paraId="077BDD25" w14:textId="77777777" w:rsidTr="000A431C">
        <w:trPr>
          <w:jc w:val="center"/>
        </w:trPr>
        <w:tc>
          <w:tcPr>
            <w:tcW w:w="496" w:type="dxa"/>
          </w:tcPr>
          <w:p w14:paraId="2A3AE2E1" w14:textId="77777777" w:rsidR="00780EA5" w:rsidRPr="00926CF9" w:rsidRDefault="00780EA5" w:rsidP="00780EA5">
            <w:pPr>
              <w:pStyle w:val="ListParagraph"/>
              <w:numPr>
                <w:ilvl w:val="0"/>
                <w:numId w:val="3"/>
              </w:numPr>
              <w:spacing w:after="0" w:line="240" w:lineRule="auto"/>
              <w:jc w:val="center"/>
              <w:rPr>
                <w:rFonts w:ascii="Times New Roman" w:hAnsi="Times New Roman"/>
                <w:color w:val="000000"/>
                <w:sz w:val="24"/>
                <w:szCs w:val="24"/>
              </w:rPr>
            </w:pPr>
          </w:p>
        </w:tc>
        <w:tc>
          <w:tcPr>
            <w:tcW w:w="2114" w:type="dxa"/>
          </w:tcPr>
          <w:p w14:paraId="301E9CAB"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Kaprue</w:t>
            </w:r>
            <w:proofErr w:type="spellEnd"/>
            <w:r w:rsidRPr="00926CF9">
              <w:rPr>
                <w:rFonts w:ascii="Times New Roman" w:hAnsi="Times New Roman"/>
                <w:color w:val="000000"/>
                <w:szCs w:val="24"/>
              </w:rPr>
              <w:t xml:space="preserve"> Para</w:t>
            </w:r>
          </w:p>
        </w:tc>
        <w:tc>
          <w:tcPr>
            <w:tcW w:w="1605" w:type="dxa"/>
            <w:tcBorders>
              <w:right w:val="single" w:sz="4" w:space="0" w:color="auto"/>
            </w:tcBorders>
          </w:tcPr>
          <w:p w14:paraId="216D182D"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42</w:t>
            </w:r>
          </w:p>
        </w:tc>
        <w:tc>
          <w:tcPr>
            <w:tcW w:w="1162" w:type="dxa"/>
            <w:tcBorders>
              <w:left w:val="single" w:sz="4" w:space="0" w:color="auto"/>
            </w:tcBorders>
          </w:tcPr>
          <w:p w14:paraId="714537D5"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3AF7C21B" w14:textId="77777777" w:rsidTr="000A431C">
        <w:trPr>
          <w:jc w:val="center"/>
        </w:trPr>
        <w:tc>
          <w:tcPr>
            <w:tcW w:w="496" w:type="dxa"/>
          </w:tcPr>
          <w:p w14:paraId="35DF842C" w14:textId="77777777" w:rsidR="00780EA5" w:rsidRPr="00926CF9" w:rsidRDefault="00780EA5" w:rsidP="00780EA5">
            <w:pPr>
              <w:pStyle w:val="ListParagraph"/>
              <w:numPr>
                <w:ilvl w:val="0"/>
                <w:numId w:val="3"/>
              </w:numPr>
              <w:spacing w:after="0" w:line="240" w:lineRule="auto"/>
              <w:jc w:val="center"/>
              <w:rPr>
                <w:rFonts w:ascii="Times New Roman" w:hAnsi="Times New Roman"/>
                <w:color w:val="000000"/>
                <w:sz w:val="24"/>
                <w:szCs w:val="24"/>
              </w:rPr>
            </w:pPr>
          </w:p>
        </w:tc>
        <w:tc>
          <w:tcPr>
            <w:tcW w:w="2114" w:type="dxa"/>
          </w:tcPr>
          <w:p w14:paraId="5ADE5A82"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Riyamonai</w:t>
            </w:r>
            <w:proofErr w:type="spellEnd"/>
            <w:r w:rsidRPr="00926CF9">
              <w:rPr>
                <w:rFonts w:ascii="Times New Roman" w:hAnsi="Times New Roman"/>
                <w:color w:val="000000"/>
                <w:szCs w:val="24"/>
              </w:rPr>
              <w:t xml:space="preserve"> Para</w:t>
            </w:r>
          </w:p>
        </w:tc>
        <w:tc>
          <w:tcPr>
            <w:tcW w:w="1605" w:type="dxa"/>
            <w:tcBorders>
              <w:right w:val="single" w:sz="4" w:space="0" w:color="auto"/>
            </w:tcBorders>
          </w:tcPr>
          <w:p w14:paraId="1F4314DB"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22</w:t>
            </w:r>
          </w:p>
        </w:tc>
        <w:tc>
          <w:tcPr>
            <w:tcW w:w="1162" w:type="dxa"/>
            <w:tcBorders>
              <w:left w:val="single" w:sz="4" w:space="0" w:color="auto"/>
            </w:tcBorders>
          </w:tcPr>
          <w:p w14:paraId="6B83D10D"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55032205" w14:textId="77777777" w:rsidTr="000A431C">
        <w:trPr>
          <w:jc w:val="center"/>
        </w:trPr>
        <w:tc>
          <w:tcPr>
            <w:tcW w:w="496" w:type="dxa"/>
          </w:tcPr>
          <w:p w14:paraId="4DDE4C51" w14:textId="77777777" w:rsidR="00780EA5" w:rsidRPr="00926CF9" w:rsidRDefault="00780EA5" w:rsidP="00780EA5">
            <w:pPr>
              <w:pStyle w:val="ListParagraph"/>
              <w:numPr>
                <w:ilvl w:val="0"/>
                <w:numId w:val="3"/>
              </w:numPr>
              <w:spacing w:after="0" w:line="240" w:lineRule="auto"/>
              <w:jc w:val="center"/>
              <w:rPr>
                <w:rFonts w:ascii="Times New Roman" w:hAnsi="Times New Roman"/>
                <w:color w:val="000000"/>
                <w:sz w:val="24"/>
                <w:szCs w:val="24"/>
              </w:rPr>
            </w:pPr>
          </w:p>
        </w:tc>
        <w:tc>
          <w:tcPr>
            <w:tcW w:w="2114" w:type="dxa"/>
          </w:tcPr>
          <w:p w14:paraId="64229657"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Era para</w:t>
            </w:r>
          </w:p>
        </w:tc>
        <w:tc>
          <w:tcPr>
            <w:tcW w:w="1605" w:type="dxa"/>
            <w:tcBorders>
              <w:right w:val="single" w:sz="4" w:space="0" w:color="auto"/>
            </w:tcBorders>
          </w:tcPr>
          <w:p w14:paraId="1DEE7C6C"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18</w:t>
            </w:r>
          </w:p>
        </w:tc>
        <w:tc>
          <w:tcPr>
            <w:tcW w:w="1162" w:type="dxa"/>
            <w:tcBorders>
              <w:left w:val="single" w:sz="4" w:space="0" w:color="auto"/>
            </w:tcBorders>
          </w:tcPr>
          <w:p w14:paraId="6127F587"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55E1EFF7" w14:textId="77777777" w:rsidTr="000A431C">
        <w:trPr>
          <w:jc w:val="center"/>
        </w:trPr>
        <w:tc>
          <w:tcPr>
            <w:tcW w:w="496" w:type="dxa"/>
          </w:tcPr>
          <w:p w14:paraId="743CFBD2" w14:textId="77777777" w:rsidR="00780EA5" w:rsidRPr="00926CF9" w:rsidRDefault="00780EA5" w:rsidP="00780EA5">
            <w:pPr>
              <w:pStyle w:val="ListParagraph"/>
              <w:numPr>
                <w:ilvl w:val="0"/>
                <w:numId w:val="3"/>
              </w:numPr>
              <w:spacing w:after="0" w:line="240" w:lineRule="auto"/>
              <w:jc w:val="center"/>
              <w:rPr>
                <w:rFonts w:ascii="Times New Roman" w:hAnsi="Times New Roman"/>
                <w:color w:val="000000"/>
                <w:sz w:val="24"/>
                <w:szCs w:val="24"/>
              </w:rPr>
            </w:pPr>
          </w:p>
        </w:tc>
        <w:tc>
          <w:tcPr>
            <w:tcW w:w="2114" w:type="dxa"/>
          </w:tcPr>
          <w:p w14:paraId="6295979B"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Dola</w:t>
            </w:r>
            <w:proofErr w:type="spellEnd"/>
            <w:r w:rsidRPr="00926CF9">
              <w:rPr>
                <w:rFonts w:ascii="Times New Roman" w:hAnsi="Times New Roman"/>
                <w:color w:val="000000"/>
                <w:szCs w:val="24"/>
              </w:rPr>
              <w:t xml:space="preserve"> Para</w:t>
            </w:r>
          </w:p>
        </w:tc>
        <w:tc>
          <w:tcPr>
            <w:tcW w:w="1605" w:type="dxa"/>
            <w:tcBorders>
              <w:right w:val="single" w:sz="4" w:space="0" w:color="auto"/>
            </w:tcBorders>
          </w:tcPr>
          <w:p w14:paraId="1FE5F9F1"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25</w:t>
            </w:r>
          </w:p>
        </w:tc>
        <w:tc>
          <w:tcPr>
            <w:tcW w:w="1162" w:type="dxa"/>
            <w:tcBorders>
              <w:left w:val="single" w:sz="4" w:space="0" w:color="auto"/>
            </w:tcBorders>
          </w:tcPr>
          <w:p w14:paraId="54B243DA"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4E708A31" w14:textId="77777777" w:rsidTr="000A431C">
        <w:trPr>
          <w:jc w:val="center"/>
        </w:trPr>
        <w:tc>
          <w:tcPr>
            <w:tcW w:w="496" w:type="dxa"/>
          </w:tcPr>
          <w:p w14:paraId="57BFB48A" w14:textId="77777777" w:rsidR="00780EA5" w:rsidRPr="00926CF9" w:rsidRDefault="00780EA5" w:rsidP="00780EA5">
            <w:pPr>
              <w:pStyle w:val="ListParagraph"/>
              <w:numPr>
                <w:ilvl w:val="0"/>
                <w:numId w:val="3"/>
              </w:numPr>
              <w:spacing w:after="0" w:line="240" w:lineRule="auto"/>
              <w:jc w:val="center"/>
              <w:rPr>
                <w:rFonts w:ascii="Times New Roman" w:hAnsi="Times New Roman"/>
                <w:color w:val="000000"/>
                <w:sz w:val="24"/>
                <w:szCs w:val="24"/>
              </w:rPr>
            </w:pPr>
          </w:p>
        </w:tc>
        <w:tc>
          <w:tcPr>
            <w:tcW w:w="2114" w:type="dxa"/>
          </w:tcPr>
          <w:p w14:paraId="707DFBDB"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Kolai</w:t>
            </w:r>
            <w:proofErr w:type="spellEnd"/>
            <w:r w:rsidRPr="00926CF9">
              <w:rPr>
                <w:rFonts w:ascii="Times New Roman" w:hAnsi="Times New Roman"/>
                <w:color w:val="000000"/>
                <w:szCs w:val="24"/>
              </w:rPr>
              <w:t xml:space="preserve"> Para</w:t>
            </w:r>
          </w:p>
        </w:tc>
        <w:tc>
          <w:tcPr>
            <w:tcW w:w="1605" w:type="dxa"/>
            <w:tcBorders>
              <w:right w:val="single" w:sz="4" w:space="0" w:color="auto"/>
            </w:tcBorders>
          </w:tcPr>
          <w:p w14:paraId="2C33E5B7"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23</w:t>
            </w:r>
          </w:p>
        </w:tc>
        <w:tc>
          <w:tcPr>
            <w:tcW w:w="1162" w:type="dxa"/>
            <w:tcBorders>
              <w:left w:val="single" w:sz="4" w:space="0" w:color="auto"/>
            </w:tcBorders>
          </w:tcPr>
          <w:p w14:paraId="5E005959"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3FFF119F" w14:textId="77777777" w:rsidTr="000A431C">
        <w:trPr>
          <w:jc w:val="center"/>
        </w:trPr>
        <w:tc>
          <w:tcPr>
            <w:tcW w:w="496" w:type="dxa"/>
          </w:tcPr>
          <w:p w14:paraId="4E7251FE" w14:textId="77777777" w:rsidR="00780EA5" w:rsidRPr="00926CF9" w:rsidRDefault="00780EA5" w:rsidP="00780EA5">
            <w:pPr>
              <w:pStyle w:val="ListParagraph"/>
              <w:numPr>
                <w:ilvl w:val="0"/>
                <w:numId w:val="3"/>
              </w:numPr>
              <w:spacing w:after="0" w:line="240" w:lineRule="auto"/>
              <w:jc w:val="center"/>
              <w:rPr>
                <w:rFonts w:ascii="Times New Roman" w:hAnsi="Times New Roman"/>
                <w:color w:val="000000"/>
                <w:sz w:val="24"/>
                <w:szCs w:val="24"/>
              </w:rPr>
            </w:pPr>
          </w:p>
        </w:tc>
        <w:tc>
          <w:tcPr>
            <w:tcW w:w="2114" w:type="dxa"/>
          </w:tcPr>
          <w:p w14:paraId="12C04F19"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Seprue</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Marma</w:t>
            </w:r>
            <w:proofErr w:type="spellEnd"/>
            <w:r w:rsidRPr="00926CF9">
              <w:rPr>
                <w:rFonts w:ascii="Times New Roman" w:hAnsi="Times New Roman"/>
                <w:color w:val="000000"/>
                <w:szCs w:val="24"/>
              </w:rPr>
              <w:t xml:space="preserve"> Headman Para</w:t>
            </w:r>
          </w:p>
        </w:tc>
        <w:tc>
          <w:tcPr>
            <w:tcW w:w="1605" w:type="dxa"/>
            <w:tcBorders>
              <w:right w:val="single" w:sz="4" w:space="0" w:color="auto"/>
            </w:tcBorders>
          </w:tcPr>
          <w:p w14:paraId="76A7330B"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70</w:t>
            </w:r>
          </w:p>
        </w:tc>
        <w:tc>
          <w:tcPr>
            <w:tcW w:w="1162" w:type="dxa"/>
            <w:tcBorders>
              <w:left w:val="single" w:sz="4" w:space="0" w:color="auto"/>
            </w:tcBorders>
          </w:tcPr>
          <w:p w14:paraId="075E1959"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Marma</w:t>
            </w:r>
          </w:p>
        </w:tc>
      </w:tr>
      <w:tr w:rsidR="00780EA5" w:rsidRPr="00926CF9" w14:paraId="1FCDADC1" w14:textId="77777777" w:rsidTr="000A431C">
        <w:trPr>
          <w:jc w:val="center"/>
        </w:trPr>
        <w:tc>
          <w:tcPr>
            <w:tcW w:w="2610" w:type="dxa"/>
            <w:gridSpan w:val="2"/>
          </w:tcPr>
          <w:p w14:paraId="3753D3A2"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Total</w:t>
            </w:r>
          </w:p>
        </w:tc>
        <w:tc>
          <w:tcPr>
            <w:tcW w:w="1605" w:type="dxa"/>
            <w:tcBorders>
              <w:right w:val="single" w:sz="4" w:space="0" w:color="auto"/>
            </w:tcBorders>
          </w:tcPr>
          <w:p w14:paraId="25EAC3A5"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200</w:t>
            </w:r>
          </w:p>
        </w:tc>
        <w:tc>
          <w:tcPr>
            <w:tcW w:w="1162" w:type="dxa"/>
            <w:tcBorders>
              <w:left w:val="single" w:sz="4" w:space="0" w:color="auto"/>
            </w:tcBorders>
          </w:tcPr>
          <w:p w14:paraId="3A6069F5" w14:textId="77777777" w:rsidR="00780EA5" w:rsidRPr="00926CF9" w:rsidRDefault="00780EA5" w:rsidP="000A431C">
            <w:pPr>
              <w:jc w:val="center"/>
              <w:rPr>
                <w:rFonts w:ascii="Times New Roman" w:hAnsi="Times New Roman"/>
                <w:color w:val="000000"/>
                <w:szCs w:val="24"/>
              </w:rPr>
            </w:pPr>
          </w:p>
        </w:tc>
      </w:tr>
    </w:tbl>
    <w:p w14:paraId="308F7F1C" w14:textId="77777777" w:rsidR="00780EA5" w:rsidRPr="00184CA9" w:rsidRDefault="00780EA5" w:rsidP="00780EA5">
      <w:pPr>
        <w:spacing w:after="120"/>
        <w:jc w:val="both"/>
        <w:rPr>
          <w:rFonts w:ascii="Times New Roman" w:hAnsi="Times New Roman"/>
          <w:color w:val="000000"/>
          <w:sz w:val="10"/>
          <w:szCs w:val="10"/>
        </w:rPr>
      </w:pPr>
    </w:p>
    <w:p w14:paraId="0C0C1F48" w14:textId="13614AAA"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It has been learnt that the army authority of </w:t>
      </w:r>
      <w:proofErr w:type="spellStart"/>
      <w:r w:rsidRPr="00926CF9">
        <w:rPr>
          <w:rFonts w:ascii="Times New Roman" w:hAnsi="Times New Roman"/>
          <w:color w:val="000000"/>
          <w:szCs w:val="24"/>
        </w:rPr>
        <w:t>N</w:t>
      </w:r>
      <w:r w:rsidR="00916381">
        <w:rPr>
          <w:rFonts w:ascii="Times New Roman" w:hAnsi="Times New Roman"/>
          <w:color w:val="000000"/>
          <w:szCs w:val="24"/>
        </w:rPr>
        <w:t>i</w:t>
      </w:r>
      <w:r w:rsidRPr="00926CF9">
        <w:rPr>
          <w:rFonts w:ascii="Times New Roman" w:hAnsi="Times New Roman"/>
          <w:color w:val="000000"/>
          <w:szCs w:val="24"/>
        </w:rPr>
        <w:t>l</w:t>
      </w:r>
      <w:r w:rsidR="00916381">
        <w:rPr>
          <w:rFonts w:ascii="Times New Roman" w:hAnsi="Times New Roman"/>
          <w:color w:val="000000"/>
          <w:szCs w:val="24"/>
        </w:rPr>
        <w:t>g</w:t>
      </w:r>
      <w:r w:rsidRPr="00926CF9">
        <w:rPr>
          <w:rFonts w:ascii="Times New Roman" w:hAnsi="Times New Roman"/>
          <w:color w:val="000000"/>
          <w:szCs w:val="24"/>
        </w:rPr>
        <w:t>iri</w:t>
      </w:r>
      <w:proofErr w:type="spellEnd"/>
      <w:r w:rsidRPr="00926CF9">
        <w:rPr>
          <w:rFonts w:ascii="Times New Roman" w:hAnsi="Times New Roman"/>
          <w:color w:val="000000"/>
          <w:szCs w:val="24"/>
        </w:rPr>
        <w:t xml:space="preserve"> and officers of 69 Infantry Brigade stationed in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are not letting the local people raise any sort of groves and do other work at either side of the road starting from Neel Giri of </w:t>
      </w:r>
      <w:proofErr w:type="spellStart"/>
      <w:r w:rsidRPr="00926CF9">
        <w:rPr>
          <w:rFonts w:ascii="Times New Roman" w:hAnsi="Times New Roman"/>
          <w:color w:val="000000"/>
          <w:szCs w:val="24"/>
        </w:rPr>
        <w:t>Kaprue</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Para to Jiban Nagar. A cottage is under construction by the army at Jiban Nagar area. The following numbers of families will be evicted from Jiban Nagar area-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114"/>
        <w:gridCol w:w="1605"/>
        <w:gridCol w:w="1162"/>
      </w:tblGrid>
      <w:tr w:rsidR="00780EA5" w:rsidRPr="00926CF9" w14:paraId="4A568C2C" w14:textId="77777777" w:rsidTr="000A431C">
        <w:trPr>
          <w:jc w:val="center"/>
        </w:trPr>
        <w:tc>
          <w:tcPr>
            <w:tcW w:w="496" w:type="dxa"/>
          </w:tcPr>
          <w:p w14:paraId="4818B2EC"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Sl.</w:t>
            </w:r>
          </w:p>
        </w:tc>
        <w:tc>
          <w:tcPr>
            <w:tcW w:w="2114" w:type="dxa"/>
          </w:tcPr>
          <w:p w14:paraId="7694D030"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Name of village</w:t>
            </w:r>
          </w:p>
        </w:tc>
        <w:tc>
          <w:tcPr>
            <w:tcW w:w="1605" w:type="dxa"/>
            <w:tcBorders>
              <w:right w:val="single" w:sz="4" w:space="0" w:color="auto"/>
            </w:tcBorders>
          </w:tcPr>
          <w:p w14:paraId="4603B414"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No. of families</w:t>
            </w:r>
          </w:p>
        </w:tc>
        <w:tc>
          <w:tcPr>
            <w:tcW w:w="1162" w:type="dxa"/>
            <w:tcBorders>
              <w:left w:val="single" w:sz="4" w:space="0" w:color="auto"/>
            </w:tcBorders>
          </w:tcPr>
          <w:p w14:paraId="172039D0"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Ethnicity</w:t>
            </w:r>
          </w:p>
        </w:tc>
      </w:tr>
      <w:tr w:rsidR="00780EA5" w:rsidRPr="00926CF9" w14:paraId="3B14E916" w14:textId="77777777" w:rsidTr="000A431C">
        <w:trPr>
          <w:jc w:val="center"/>
        </w:trPr>
        <w:tc>
          <w:tcPr>
            <w:tcW w:w="496" w:type="dxa"/>
          </w:tcPr>
          <w:p w14:paraId="754C42E2" w14:textId="77777777" w:rsidR="00780EA5" w:rsidRPr="00926CF9" w:rsidRDefault="00780EA5" w:rsidP="000A431C">
            <w:pPr>
              <w:pStyle w:val="ListParagraph"/>
              <w:spacing w:after="0" w:line="240" w:lineRule="auto"/>
              <w:ind w:left="0"/>
              <w:jc w:val="center"/>
              <w:rPr>
                <w:rFonts w:ascii="Times New Roman" w:hAnsi="Times New Roman"/>
                <w:color w:val="000000"/>
                <w:sz w:val="24"/>
                <w:szCs w:val="24"/>
              </w:rPr>
            </w:pPr>
            <w:r w:rsidRPr="00926CF9">
              <w:rPr>
                <w:rFonts w:ascii="Times New Roman" w:hAnsi="Times New Roman"/>
                <w:color w:val="000000"/>
                <w:sz w:val="24"/>
                <w:szCs w:val="24"/>
              </w:rPr>
              <w:t xml:space="preserve">1. </w:t>
            </w:r>
          </w:p>
        </w:tc>
        <w:tc>
          <w:tcPr>
            <w:tcW w:w="2114" w:type="dxa"/>
          </w:tcPr>
          <w:p w14:paraId="09AEBC36"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Khari Para</w:t>
            </w:r>
          </w:p>
        </w:tc>
        <w:tc>
          <w:tcPr>
            <w:tcW w:w="1605" w:type="dxa"/>
            <w:tcBorders>
              <w:right w:val="single" w:sz="4" w:space="0" w:color="auto"/>
            </w:tcBorders>
          </w:tcPr>
          <w:p w14:paraId="0F770A82"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32</w:t>
            </w:r>
          </w:p>
        </w:tc>
        <w:tc>
          <w:tcPr>
            <w:tcW w:w="1162" w:type="dxa"/>
            <w:tcBorders>
              <w:left w:val="single" w:sz="4" w:space="0" w:color="auto"/>
            </w:tcBorders>
          </w:tcPr>
          <w:p w14:paraId="64DADB1E"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008C0DC2" w14:textId="77777777" w:rsidTr="000A431C">
        <w:trPr>
          <w:jc w:val="center"/>
        </w:trPr>
        <w:tc>
          <w:tcPr>
            <w:tcW w:w="496" w:type="dxa"/>
          </w:tcPr>
          <w:p w14:paraId="2C3ECD01" w14:textId="77777777" w:rsidR="00780EA5" w:rsidRPr="00926CF9" w:rsidRDefault="00780EA5" w:rsidP="000A431C">
            <w:pPr>
              <w:pStyle w:val="ListParagraph"/>
              <w:spacing w:after="0" w:line="240" w:lineRule="auto"/>
              <w:ind w:left="0"/>
              <w:jc w:val="center"/>
              <w:rPr>
                <w:rFonts w:ascii="Times New Roman" w:hAnsi="Times New Roman"/>
                <w:color w:val="000000"/>
                <w:sz w:val="24"/>
                <w:szCs w:val="24"/>
              </w:rPr>
            </w:pPr>
            <w:r w:rsidRPr="00926CF9">
              <w:rPr>
                <w:rFonts w:ascii="Times New Roman" w:hAnsi="Times New Roman"/>
                <w:color w:val="000000"/>
                <w:sz w:val="24"/>
                <w:szCs w:val="24"/>
              </w:rPr>
              <w:t>2.</w:t>
            </w:r>
          </w:p>
        </w:tc>
        <w:tc>
          <w:tcPr>
            <w:tcW w:w="2114" w:type="dxa"/>
          </w:tcPr>
          <w:p w14:paraId="004B7B4E"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Enong</w:t>
            </w:r>
            <w:proofErr w:type="spellEnd"/>
            <w:r w:rsidRPr="00926CF9">
              <w:rPr>
                <w:rFonts w:ascii="Times New Roman" w:hAnsi="Times New Roman"/>
                <w:color w:val="000000"/>
                <w:szCs w:val="24"/>
              </w:rPr>
              <w:t xml:space="preserve"> Para</w:t>
            </w:r>
          </w:p>
        </w:tc>
        <w:tc>
          <w:tcPr>
            <w:tcW w:w="1605" w:type="dxa"/>
            <w:tcBorders>
              <w:right w:val="single" w:sz="4" w:space="0" w:color="auto"/>
            </w:tcBorders>
          </w:tcPr>
          <w:p w14:paraId="6AC60DF0"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27</w:t>
            </w:r>
          </w:p>
        </w:tc>
        <w:tc>
          <w:tcPr>
            <w:tcW w:w="1162" w:type="dxa"/>
            <w:tcBorders>
              <w:left w:val="single" w:sz="4" w:space="0" w:color="auto"/>
            </w:tcBorders>
          </w:tcPr>
          <w:p w14:paraId="4B11AFA4"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1953EFAB" w14:textId="77777777" w:rsidTr="000A431C">
        <w:trPr>
          <w:jc w:val="center"/>
        </w:trPr>
        <w:tc>
          <w:tcPr>
            <w:tcW w:w="496" w:type="dxa"/>
          </w:tcPr>
          <w:p w14:paraId="17F88387" w14:textId="77777777" w:rsidR="00780EA5" w:rsidRPr="00926CF9" w:rsidRDefault="00780EA5" w:rsidP="000A431C">
            <w:pPr>
              <w:pStyle w:val="ListParagraph"/>
              <w:spacing w:after="0" w:line="240" w:lineRule="auto"/>
              <w:ind w:left="0"/>
              <w:jc w:val="center"/>
              <w:rPr>
                <w:rFonts w:ascii="Times New Roman" w:hAnsi="Times New Roman"/>
                <w:color w:val="000000"/>
                <w:sz w:val="24"/>
                <w:szCs w:val="24"/>
              </w:rPr>
            </w:pPr>
            <w:r w:rsidRPr="00926CF9">
              <w:rPr>
                <w:rFonts w:ascii="Times New Roman" w:hAnsi="Times New Roman"/>
                <w:color w:val="000000"/>
                <w:sz w:val="24"/>
                <w:szCs w:val="24"/>
              </w:rPr>
              <w:t xml:space="preserve">3. </w:t>
            </w:r>
          </w:p>
        </w:tc>
        <w:tc>
          <w:tcPr>
            <w:tcW w:w="2114" w:type="dxa"/>
          </w:tcPr>
          <w:p w14:paraId="33DA806D"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Seprue</w:t>
            </w:r>
            <w:proofErr w:type="spellEnd"/>
            <w:r w:rsidRPr="00926CF9">
              <w:rPr>
                <w:rFonts w:ascii="Times New Roman" w:hAnsi="Times New Roman"/>
                <w:color w:val="000000"/>
                <w:szCs w:val="24"/>
              </w:rPr>
              <w:t xml:space="preserve"> Para</w:t>
            </w:r>
          </w:p>
        </w:tc>
        <w:tc>
          <w:tcPr>
            <w:tcW w:w="1605" w:type="dxa"/>
            <w:tcBorders>
              <w:right w:val="single" w:sz="4" w:space="0" w:color="auto"/>
            </w:tcBorders>
          </w:tcPr>
          <w:p w14:paraId="607DA548"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70</w:t>
            </w:r>
          </w:p>
        </w:tc>
        <w:tc>
          <w:tcPr>
            <w:tcW w:w="1162" w:type="dxa"/>
            <w:tcBorders>
              <w:left w:val="single" w:sz="4" w:space="0" w:color="auto"/>
            </w:tcBorders>
          </w:tcPr>
          <w:p w14:paraId="4F3AAEE2" w14:textId="77777777" w:rsidR="00780EA5" w:rsidRPr="00926CF9" w:rsidRDefault="00780EA5" w:rsidP="000A431C">
            <w:pPr>
              <w:jc w:val="center"/>
              <w:rPr>
                <w:rFonts w:ascii="Times New Roman" w:hAnsi="Times New Roman"/>
                <w:color w:val="000000"/>
                <w:szCs w:val="24"/>
              </w:rPr>
            </w:pPr>
            <w:proofErr w:type="spellStart"/>
            <w:r w:rsidRPr="00926CF9">
              <w:rPr>
                <w:rFonts w:ascii="Times New Roman" w:hAnsi="Times New Roman"/>
                <w:color w:val="000000"/>
                <w:szCs w:val="24"/>
              </w:rPr>
              <w:t>Mro</w:t>
            </w:r>
            <w:proofErr w:type="spellEnd"/>
          </w:p>
        </w:tc>
      </w:tr>
      <w:tr w:rsidR="00780EA5" w:rsidRPr="00926CF9" w14:paraId="79A8E0EF" w14:textId="77777777" w:rsidTr="000A431C">
        <w:trPr>
          <w:jc w:val="center"/>
        </w:trPr>
        <w:tc>
          <w:tcPr>
            <w:tcW w:w="2610" w:type="dxa"/>
            <w:gridSpan w:val="2"/>
          </w:tcPr>
          <w:p w14:paraId="441E2540"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Total</w:t>
            </w:r>
          </w:p>
        </w:tc>
        <w:tc>
          <w:tcPr>
            <w:tcW w:w="1605" w:type="dxa"/>
            <w:tcBorders>
              <w:right w:val="single" w:sz="4" w:space="0" w:color="auto"/>
            </w:tcBorders>
          </w:tcPr>
          <w:p w14:paraId="5387CF95"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129</w:t>
            </w:r>
          </w:p>
        </w:tc>
        <w:tc>
          <w:tcPr>
            <w:tcW w:w="1162" w:type="dxa"/>
            <w:tcBorders>
              <w:left w:val="single" w:sz="4" w:space="0" w:color="auto"/>
            </w:tcBorders>
          </w:tcPr>
          <w:p w14:paraId="1C335DF9" w14:textId="77777777" w:rsidR="00780EA5" w:rsidRPr="00926CF9" w:rsidRDefault="00780EA5" w:rsidP="000A431C">
            <w:pPr>
              <w:jc w:val="center"/>
              <w:rPr>
                <w:rFonts w:ascii="Times New Roman" w:hAnsi="Times New Roman"/>
                <w:color w:val="000000"/>
                <w:szCs w:val="24"/>
              </w:rPr>
            </w:pPr>
          </w:p>
        </w:tc>
      </w:tr>
    </w:tbl>
    <w:p w14:paraId="5ECA3BF7" w14:textId="77777777" w:rsidR="00780EA5" w:rsidRPr="00184CA9" w:rsidRDefault="00780EA5" w:rsidP="00780EA5">
      <w:pPr>
        <w:spacing w:after="120"/>
        <w:jc w:val="both"/>
        <w:rPr>
          <w:rFonts w:ascii="Times New Roman" w:hAnsi="Times New Roman"/>
          <w:color w:val="000000"/>
          <w:sz w:val="10"/>
          <w:szCs w:val="10"/>
        </w:rPr>
      </w:pPr>
    </w:p>
    <w:p w14:paraId="0F6B5869" w14:textId="742CAE50"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The army authority set huge pillars alongside of </w:t>
      </w:r>
      <w:proofErr w:type="spellStart"/>
      <w:r w:rsidRPr="00926CF9">
        <w:rPr>
          <w:rFonts w:ascii="Times New Roman" w:hAnsi="Times New Roman"/>
          <w:color w:val="000000"/>
          <w:szCs w:val="24"/>
        </w:rPr>
        <w:t>Bandarban-Thanchi</w:t>
      </w:r>
      <w:proofErr w:type="spellEnd"/>
      <w:r w:rsidRPr="00926CF9">
        <w:rPr>
          <w:rFonts w:ascii="Times New Roman" w:hAnsi="Times New Roman"/>
          <w:color w:val="000000"/>
          <w:szCs w:val="24"/>
        </w:rPr>
        <w:t xml:space="preserve"> road naming/writing '</w:t>
      </w:r>
      <w:proofErr w:type="spellStart"/>
      <w:r w:rsidRPr="00926CF9">
        <w:rPr>
          <w:rFonts w:ascii="Times New Roman" w:hAnsi="Times New Roman"/>
          <w:color w:val="000000"/>
          <w:szCs w:val="24"/>
        </w:rPr>
        <w:t>N</w:t>
      </w:r>
      <w:r w:rsidR="00916381">
        <w:rPr>
          <w:rFonts w:ascii="Times New Roman" w:hAnsi="Times New Roman"/>
          <w:color w:val="000000"/>
          <w:szCs w:val="24"/>
        </w:rPr>
        <w:t>i</w:t>
      </w:r>
      <w:r w:rsidRPr="00926CF9">
        <w:rPr>
          <w:rFonts w:ascii="Times New Roman" w:hAnsi="Times New Roman"/>
          <w:color w:val="000000"/>
          <w:szCs w:val="24"/>
        </w:rPr>
        <w:t>l</w:t>
      </w:r>
      <w:r w:rsidR="00916381">
        <w:rPr>
          <w:rFonts w:ascii="Times New Roman" w:hAnsi="Times New Roman"/>
          <w:color w:val="000000"/>
          <w:szCs w:val="24"/>
        </w:rPr>
        <w:t>g</w:t>
      </w:r>
      <w:r w:rsidRPr="00926CF9">
        <w:rPr>
          <w:rFonts w:ascii="Times New Roman" w:hAnsi="Times New Roman"/>
          <w:color w:val="000000"/>
          <w:szCs w:val="24"/>
        </w:rPr>
        <w:t>iri</w:t>
      </w:r>
      <w:proofErr w:type="spellEnd"/>
      <w:r w:rsidRPr="00926CF9">
        <w:rPr>
          <w:rFonts w:ascii="Times New Roman" w:hAnsi="Times New Roman"/>
          <w:color w:val="000000"/>
          <w:szCs w:val="24"/>
        </w:rPr>
        <w:t>' on them and is to claim that the said huge area measuring approximately 600 acres has been taken under acquisition of the army. Besides, the army also kept more 500 acres of land at Chandra Pahar area under their occupation.</w:t>
      </w:r>
    </w:p>
    <w:p w14:paraId="242B7A48"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Consequently, the indigenous Jumma peoples of this area are at the verge of getting evicted. The Jumma people living in that area, more specifically, the </w:t>
      </w:r>
      <w:proofErr w:type="spellStart"/>
      <w:r w:rsidRPr="00926CF9">
        <w:rPr>
          <w:rFonts w:ascii="Times New Roman" w:hAnsi="Times New Roman"/>
          <w:color w:val="000000"/>
          <w:szCs w:val="24"/>
        </w:rPr>
        <w:t>Bawm</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community people, the population of traditional dwellers living for the ages together, will face wide-ranging damage, if the plan undertaken by the army gets executed.</w:t>
      </w:r>
      <w:r w:rsidRPr="00926CF9">
        <w:rPr>
          <w:rStyle w:val="FootnoteReference"/>
          <w:rFonts w:ascii="Times New Roman" w:hAnsi="Times New Roman"/>
          <w:color w:val="000000"/>
          <w:szCs w:val="24"/>
        </w:rPr>
        <w:footnoteReference w:id="3"/>
      </w:r>
    </w:p>
    <w:p w14:paraId="32FED03C" w14:textId="4E4FA076" w:rsidR="00780EA5" w:rsidRPr="00926CF9" w:rsidRDefault="00780EA5" w:rsidP="00780EA5">
      <w:pPr>
        <w:spacing w:after="120"/>
        <w:jc w:val="both"/>
        <w:rPr>
          <w:rFonts w:ascii="Times New Roman" w:hAnsi="Times New Roman"/>
          <w:color w:val="000000"/>
          <w:szCs w:val="24"/>
        </w:rPr>
      </w:pPr>
      <w:r w:rsidRPr="005E12A1">
        <w:rPr>
          <w:rFonts w:ascii="Times New Roman" w:hAnsi="Times New Roman"/>
          <w:b/>
          <w:color w:val="000000"/>
          <w:szCs w:val="24"/>
        </w:rPr>
        <w:lastRenderedPageBreak/>
        <w:t>(</w:t>
      </w:r>
      <w:r w:rsidR="00660F39">
        <w:rPr>
          <w:rFonts w:ascii="Times New Roman" w:hAnsi="Times New Roman"/>
          <w:b/>
          <w:color w:val="000000"/>
          <w:szCs w:val="24"/>
        </w:rPr>
        <w:t>c</w:t>
      </w:r>
      <w:r w:rsidRPr="005E12A1">
        <w:rPr>
          <w:rFonts w:ascii="Times New Roman" w:hAnsi="Times New Roman"/>
          <w:b/>
          <w:color w:val="000000"/>
          <w:szCs w:val="24"/>
        </w:rPr>
        <w:t xml:space="preserve">) Dim </w:t>
      </w:r>
      <w:proofErr w:type="spellStart"/>
      <w:r w:rsidRPr="005E12A1">
        <w:rPr>
          <w:rFonts w:ascii="Times New Roman" w:hAnsi="Times New Roman"/>
          <w:b/>
          <w:color w:val="000000"/>
          <w:szCs w:val="24"/>
        </w:rPr>
        <w:t>Pahar</w:t>
      </w:r>
      <w:proofErr w:type="spellEnd"/>
      <w:r w:rsidRPr="005E12A1">
        <w:rPr>
          <w:rFonts w:ascii="Times New Roman" w:hAnsi="Times New Roman"/>
          <w:b/>
          <w:color w:val="000000"/>
          <w:szCs w:val="24"/>
        </w:rPr>
        <w:t xml:space="preserve"> (</w:t>
      </w:r>
      <w:proofErr w:type="spellStart"/>
      <w:r w:rsidRPr="005E12A1">
        <w:rPr>
          <w:rFonts w:ascii="Times New Roman" w:hAnsi="Times New Roman"/>
          <w:b/>
          <w:color w:val="000000"/>
          <w:szCs w:val="24"/>
        </w:rPr>
        <w:t>Kraudong</w:t>
      </w:r>
      <w:proofErr w:type="spellEnd"/>
      <w:r w:rsidRPr="005E12A1">
        <w:rPr>
          <w:rFonts w:ascii="Times New Roman" w:hAnsi="Times New Roman"/>
          <w:b/>
          <w:color w:val="000000"/>
          <w:szCs w:val="24"/>
        </w:rPr>
        <w:t>):</w:t>
      </w:r>
      <w:r w:rsidRPr="00926CF9">
        <w:rPr>
          <w:rFonts w:ascii="Times New Roman" w:hAnsi="Times New Roman"/>
          <w:color w:val="000000"/>
          <w:szCs w:val="24"/>
        </w:rPr>
        <w:t xml:space="preserve"> An effort is being undertaken to establish a Tourism Center at </w:t>
      </w:r>
      <w:proofErr w:type="spellStart"/>
      <w:r w:rsidRPr="00926CF9">
        <w:rPr>
          <w:rFonts w:ascii="Times New Roman" w:hAnsi="Times New Roman"/>
          <w:color w:val="000000"/>
          <w:szCs w:val="24"/>
        </w:rPr>
        <w:t>Thanchi-Alikadam</w:t>
      </w:r>
      <w:proofErr w:type="spellEnd"/>
      <w:r w:rsidRPr="00926CF9">
        <w:rPr>
          <w:rFonts w:ascii="Times New Roman" w:hAnsi="Times New Roman"/>
          <w:color w:val="000000"/>
          <w:szCs w:val="24"/>
        </w:rPr>
        <w:t xml:space="preserve"> roadside of ‘Dim Pahar’ area by the army. Approximately 500 acres of land at ‘Dim Pahar’ area under </w:t>
      </w:r>
      <w:proofErr w:type="spellStart"/>
      <w:r w:rsidRPr="00926CF9">
        <w:rPr>
          <w:rFonts w:ascii="Times New Roman" w:hAnsi="Times New Roman"/>
          <w:color w:val="000000"/>
          <w:szCs w:val="24"/>
        </w:rPr>
        <w:t>Sangu</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Toinfa</w:t>
      </w:r>
      <w:proofErr w:type="spellEnd"/>
      <w:r w:rsidRPr="00926CF9">
        <w:rPr>
          <w:rFonts w:ascii="Times New Roman" w:hAnsi="Times New Roman"/>
          <w:color w:val="000000"/>
          <w:szCs w:val="24"/>
        </w:rPr>
        <w:t xml:space="preserve"> mouzas under </w:t>
      </w:r>
      <w:proofErr w:type="spellStart"/>
      <w:r w:rsidRPr="00926CF9">
        <w:rPr>
          <w:rFonts w:ascii="Times New Roman" w:hAnsi="Times New Roman"/>
          <w:color w:val="000000"/>
          <w:szCs w:val="24"/>
        </w:rPr>
        <w:t>Alikakadam</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Naikhyongchari</w:t>
      </w:r>
      <w:proofErr w:type="spellEnd"/>
      <w:r w:rsidRPr="00926CF9">
        <w:rPr>
          <w:rFonts w:ascii="Times New Roman" w:hAnsi="Times New Roman"/>
          <w:color w:val="000000"/>
          <w:szCs w:val="24"/>
        </w:rPr>
        <w:t xml:space="preserve"> mouza under </w:t>
      </w:r>
      <w:proofErr w:type="spellStart"/>
      <w:r w:rsidRPr="00926CF9">
        <w:rPr>
          <w:rFonts w:ascii="Times New Roman" w:hAnsi="Times New Roman"/>
          <w:color w:val="000000"/>
          <w:szCs w:val="24"/>
        </w:rPr>
        <w:t>Thanchi</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has been taken under acquisition of the army. The following numbers of families are in the wake of eviction-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078"/>
        <w:gridCol w:w="1954"/>
      </w:tblGrid>
      <w:tr w:rsidR="00780EA5" w:rsidRPr="00926CF9" w14:paraId="722F9AC7" w14:textId="77777777" w:rsidTr="000A431C">
        <w:trPr>
          <w:jc w:val="center"/>
        </w:trPr>
        <w:tc>
          <w:tcPr>
            <w:tcW w:w="496" w:type="dxa"/>
          </w:tcPr>
          <w:p w14:paraId="74874A7C"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Sl.</w:t>
            </w:r>
          </w:p>
        </w:tc>
        <w:tc>
          <w:tcPr>
            <w:tcW w:w="3078" w:type="dxa"/>
          </w:tcPr>
          <w:p w14:paraId="05417C33"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Name of village</w:t>
            </w:r>
          </w:p>
        </w:tc>
        <w:tc>
          <w:tcPr>
            <w:tcW w:w="1954" w:type="dxa"/>
            <w:tcBorders>
              <w:right w:val="single" w:sz="4" w:space="0" w:color="auto"/>
            </w:tcBorders>
          </w:tcPr>
          <w:p w14:paraId="3C465B76"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No. of families</w:t>
            </w:r>
          </w:p>
        </w:tc>
      </w:tr>
      <w:tr w:rsidR="00780EA5" w:rsidRPr="00926CF9" w14:paraId="4661E47D" w14:textId="77777777" w:rsidTr="000A431C">
        <w:trPr>
          <w:jc w:val="center"/>
        </w:trPr>
        <w:tc>
          <w:tcPr>
            <w:tcW w:w="496" w:type="dxa"/>
          </w:tcPr>
          <w:p w14:paraId="2751A720"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02854095"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 xml:space="preserve">Chala </w:t>
            </w:r>
            <w:proofErr w:type="spellStart"/>
            <w:r w:rsidRPr="00926CF9">
              <w:rPr>
                <w:rFonts w:ascii="Times New Roman" w:hAnsi="Times New Roman"/>
                <w:color w:val="000000"/>
                <w:szCs w:val="24"/>
              </w:rPr>
              <w:t>Mor</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 </w:t>
            </w:r>
          </w:p>
        </w:tc>
        <w:tc>
          <w:tcPr>
            <w:tcW w:w="1954" w:type="dxa"/>
            <w:tcBorders>
              <w:right w:val="single" w:sz="4" w:space="0" w:color="auto"/>
            </w:tcBorders>
          </w:tcPr>
          <w:p w14:paraId="4D0B5252"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5</w:t>
            </w:r>
          </w:p>
        </w:tc>
      </w:tr>
      <w:tr w:rsidR="00780EA5" w:rsidRPr="00926CF9" w14:paraId="6560A15E" w14:textId="77777777" w:rsidTr="000A431C">
        <w:trPr>
          <w:jc w:val="center"/>
        </w:trPr>
        <w:tc>
          <w:tcPr>
            <w:tcW w:w="496" w:type="dxa"/>
          </w:tcPr>
          <w:p w14:paraId="348771F1"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4B2AFEEB"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Diri</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4B826B71"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20</w:t>
            </w:r>
          </w:p>
        </w:tc>
      </w:tr>
      <w:tr w:rsidR="00780EA5" w:rsidRPr="00926CF9" w14:paraId="55A0EABC" w14:textId="77777777" w:rsidTr="000A431C">
        <w:trPr>
          <w:jc w:val="center"/>
        </w:trPr>
        <w:tc>
          <w:tcPr>
            <w:tcW w:w="496" w:type="dxa"/>
          </w:tcPr>
          <w:p w14:paraId="471B92C0"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07D9B668"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 xml:space="preserve">Ada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4637616A"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20</w:t>
            </w:r>
          </w:p>
        </w:tc>
      </w:tr>
      <w:tr w:rsidR="00780EA5" w:rsidRPr="00926CF9" w14:paraId="702EA267" w14:textId="77777777" w:rsidTr="000A431C">
        <w:trPr>
          <w:jc w:val="center"/>
        </w:trPr>
        <w:tc>
          <w:tcPr>
            <w:tcW w:w="496" w:type="dxa"/>
          </w:tcPr>
          <w:p w14:paraId="195A163A"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30136013"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Paniya Member Para</w:t>
            </w:r>
          </w:p>
        </w:tc>
        <w:tc>
          <w:tcPr>
            <w:tcW w:w="1954" w:type="dxa"/>
            <w:tcBorders>
              <w:right w:val="single" w:sz="4" w:space="0" w:color="auto"/>
            </w:tcBorders>
          </w:tcPr>
          <w:p w14:paraId="72598ACC"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22</w:t>
            </w:r>
          </w:p>
        </w:tc>
      </w:tr>
      <w:tr w:rsidR="00780EA5" w:rsidRPr="00926CF9" w14:paraId="711F0CB5" w14:textId="77777777" w:rsidTr="000A431C">
        <w:trPr>
          <w:jc w:val="center"/>
        </w:trPr>
        <w:tc>
          <w:tcPr>
            <w:tcW w:w="496" w:type="dxa"/>
          </w:tcPr>
          <w:p w14:paraId="481931A5"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099253E5"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Tongpa</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4DA94092"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35</w:t>
            </w:r>
          </w:p>
        </w:tc>
      </w:tr>
      <w:tr w:rsidR="00780EA5" w:rsidRPr="00926CF9" w14:paraId="7FB7E135" w14:textId="77777777" w:rsidTr="000A431C">
        <w:trPr>
          <w:jc w:val="center"/>
        </w:trPr>
        <w:tc>
          <w:tcPr>
            <w:tcW w:w="496" w:type="dxa"/>
          </w:tcPr>
          <w:p w14:paraId="4F377CA1"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1EB51684"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Resak</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242D7A41"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15</w:t>
            </w:r>
          </w:p>
        </w:tc>
      </w:tr>
      <w:tr w:rsidR="00780EA5" w:rsidRPr="00926CF9" w14:paraId="53CB07F6" w14:textId="77777777" w:rsidTr="000A431C">
        <w:trPr>
          <w:jc w:val="center"/>
        </w:trPr>
        <w:tc>
          <w:tcPr>
            <w:tcW w:w="496" w:type="dxa"/>
          </w:tcPr>
          <w:p w14:paraId="4C47A70A"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73DFFCFA"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Kuiring</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72F8F48F"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20</w:t>
            </w:r>
          </w:p>
        </w:tc>
      </w:tr>
      <w:tr w:rsidR="00780EA5" w:rsidRPr="00926CF9" w14:paraId="3BA5B78F" w14:textId="77777777" w:rsidTr="000A431C">
        <w:trPr>
          <w:jc w:val="center"/>
        </w:trPr>
        <w:tc>
          <w:tcPr>
            <w:tcW w:w="496" w:type="dxa"/>
          </w:tcPr>
          <w:p w14:paraId="2EFD4581"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4560373C"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Kakuyai</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1733DCAE"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10</w:t>
            </w:r>
          </w:p>
        </w:tc>
      </w:tr>
      <w:tr w:rsidR="00780EA5" w:rsidRPr="00926CF9" w14:paraId="5A56AF5E" w14:textId="77777777" w:rsidTr="000A431C">
        <w:trPr>
          <w:jc w:val="center"/>
        </w:trPr>
        <w:tc>
          <w:tcPr>
            <w:tcW w:w="496" w:type="dxa"/>
          </w:tcPr>
          <w:p w14:paraId="5F7FB334"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410AABF4"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Namsak</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51739637"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25</w:t>
            </w:r>
          </w:p>
        </w:tc>
      </w:tr>
      <w:tr w:rsidR="00780EA5" w:rsidRPr="00926CF9" w14:paraId="5ECAFE0B" w14:textId="77777777" w:rsidTr="000A431C">
        <w:trPr>
          <w:jc w:val="center"/>
        </w:trPr>
        <w:tc>
          <w:tcPr>
            <w:tcW w:w="496" w:type="dxa"/>
          </w:tcPr>
          <w:p w14:paraId="4A929EDC"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75E54578"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Longpuk</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77A70DD8"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10</w:t>
            </w:r>
          </w:p>
        </w:tc>
      </w:tr>
      <w:tr w:rsidR="00780EA5" w:rsidRPr="00926CF9" w14:paraId="4E956E20" w14:textId="77777777" w:rsidTr="000A431C">
        <w:trPr>
          <w:jc w:val="center"/>
        </w:trPr>
        <w:tc>
          <w:tcPr>
            <w:tcW w:w="496" w:type="dxa"/>
          </w:tcPr>
          <w:p w14:paraId="2C80DF76"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6709882F"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Kalamiya</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73BA5680"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15</w:t>
            </w:r>
          </w:p>
        </w:tc>
      </w:tr>
      <w:tr w:rsidR="00780EA5" w:rsidRPr="00926CF9" w14:paraId="3C171611" w14:textId="77777777" w:rsidTr="000A431C">
        <w:trPr>
          <w:jc w:val="center"/>
        </w:trPr>
        <w:tc>
          <w:tcPr>
            <w:tcW w:w="496" w:type="dxa"/>
          </w:tcPr>
          <w:p w14:paraId="55AEA4C1" w14:textId="77777777" w:rsidR="00780EA5" w:rsidRPr="00926CF9" w:rsidRDefault="00780EA5" w:rsidP="00780EA5">
            <w:pPr>
              <w:pStyle w:val="ListParagraph"/>
              <w:numPr>
                <w:ilvl w:val="0"/>
                <w:numId w:val="4"/>
              </w:numPr>
              <w:spacing w:after="0" w:line="240" w:lineRule="auto"/>
              <w:jc w:val="center"/>
              <w:rPr>
                <w:rFonts w:ascii="Times New Roman" w:hAnsi="Times New Roman"/>
                <w:color w:val="000000"/>
                <w:sz w:val="24"/>
                <w:szCs w:val="24"/>
              </w:rPr>
            </w:pPr>
          </w:p>
        </w:tc>
        <w:tc>
          <w:tcPr>
            <w:tcW w:w="3078" w:type="dxa"/>
          </w:tcPr>
          <w:p w14:paraId="27F365DE" w14:textId="77777777" w:rsidR="00780EA5" w:rsidRPr="00926CF9" w:rsidRDefault="00780EA5" w:rsidP="000A431C">
            <w:pPr>
              <w:rPr>
                <w:rFonts w:ascii="Times New Roman" w:hAnsi="Times New Roman"/>
                <w:color w:val="000000"/>
                <w:szCs w:val="24"/>
              </w:rPr>
            </w:pPr>
            <w:proofErr w:type="spellStart"/>
            <w:r w:rsidRPr="00926CF9">
              <w:rPr>
                <w:rFonts w:ascii="Times New Roman" w:hAnsi="Times New Roman"/>
                <w:color w:val="000000"/>
                <w:szCs w:val="24"/>
              </w:rPr>
              <w:t>Niyanak</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Karbari</w:t>
            </w:r>
            <w:proofErr w:type="spellEnd"/>
            <w:r w:rsidRPr="00926CF9">
              <w:rPr>
                <w:rFonts w:ascii="Times New Roman" w:hAnsi="Times New Roman"/>
                <w:color w:val="000000"/>
                <w:szCs w:val="24"/>
              </w:rPr>
              <w:t xml:space="preserve"> Para</w:t>
            </w:r>
          </w:p>
        </w:tc>
        <w:tc>
          <w:tcPr>
            <w:tcW w:w="1954" w:type="dxa"/>
            <w:tcBorders>
              <w:right w:val="single" w:sz="4" w:space="0" w:color="auto"/>
            </w:tcBorders>
          </w:tcPr>
          <w:p w14:paraId="3F97C2C0"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5</w:t>
            </w:r>
          </w:p>
        </w:tc>
      </w:tr>
      <w:tr w:rsidR="00780EA5" w:rsidRPr="00926CF9" w14:paraId="1F10FA06" w14:textId="77777777" w:rsidTr="000A431C">
        <w:trPr>
          <w:jc w:val="center"/>
        </w:trPr>
        <w:tc>
          <w:tcPr>
            <w:tcW w:w="3574" w:type="dxa"/>
            <w:gridSpan w:val="2"/>
          </w:tcPr>
          <w:p w14:paraId="5CB66D9B" w14:textId="77777777" w:rsidR="00780EA5" w:rsidRPr="00926CF9" w:rsidRDefault="00780EA5" w:rsidP="000A431C">
            <w:pPr>
              <w:rPr>
                <w:rFonts w:ascii="Times New Roman" w:hAnsi="Times New Roman"/>
                <w:color w:val="000000"/>
                <w:szCs w:val="24"/>
              </w:rPr>
            </w:pPr>
            <w:r w:rsidRPr="00926CF9">
              <w:rPr>
                <w:rFonts w:ascii="Times New Roman" w:hAnsi="Times New Roman"/>
                <w:color w:val="000000"/>
                <w:szCs w:val="24"/>
              </w:rPr>
              <w:t>Total</w:t>
            </w:r>
          </w:p>
        </w:tc>
        <w:tc>
          <w:tcPr>
            <w:tcW w:w="1954" w:type="dxa"/>
            <w:tcBorders>
              <w:right w:val="single" w:sz="4" w:space="0" w:color="auto"/>
            </w:tcBorders>
          </w:tcPr>
          <w:p w14:paraId="5D97AE92" w14:textId="77777777" w:rsidR="00780EA5" w:rsidRPr="00926CF9" w:rsidRDefault="00780EA5" w:rsidP="000A431C">
            <w:pPr>
              <w:jc w:val="center"/>
              <w:rPr>
                <w:rFonts w:ascii="Times New Roman" w:hAnsi="Times New Roman"/>
                <w:color w:val="000000"/>
                <w:szCs w:val="24"/>
              </w:rPr>
            </w:pPr>
            <w:r w:rsidRPr="00926CF9">
              <w:rPr>
                <w:rFonts w:ascii="Times New Roman" w:hAnsi="Times New Roman"/>
                <w:color w:val="000000"/>
                <w:szCs w:val="24"/>
              </w:rPr>
              <w:t>202</w:t>
            </w:r>
          </w:p>
        </w:tc>
      </w:tr>
    </w:tbl>
    <w:p w14:paraId="695469A1" w14:textId="77777777" w:rsidR="00780EA5" w:rsidRPr="00184CA9" w:rsidRDefault="00780EA5" w:rsidP="00780EA5">
      <w:pPr>
        <w:spacing w:after="120"/>
        <w:jc w:val="both"/>
        <w:rPr>
          <w:rFonts w:ascii="Times New Roman" w:hAnsi="Times New Roman"/>
          <w:color w:val="000000"/>
          <w:sz w:val="10"/>
          <w:szCs w:val="10"/>
        </w:rPr>
      </w:pPr>
    </w:p>
    <w:p w14:paraId="10F9F111" w14:textId="10BACCBA"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At present, Engineer Core of Bangladesh army stationed at ‘Dim Pahar’ area. Bangladesh army put signboard covering 6/7 kilometers on the ridge of </w:t>
      </w:r>
      <w:proofErr w:type="spellStart"/>
      <w:r w:rsidRPr="00926CF9">
        <w:rPr>
          <w:rFonts w:ascii="Times New Roman" w:hAnsi="Times New Roman"/>
          <w:color w:val="000000"/>
          <w:szCs w:val="24"/>
        </w:rPr>
        <w:t>Kroudong</w:t>
      </w:r>
      <w:proofErr w:type="spellEnd"/>
      <w:r w:rsidRPr="00926CF9">
        <w:rPr>
          <w:rFonts w:ascii="Times New Roman" w:hAnsi="Times New Roman"/>
          <w:color w:val="000000"/>
          <w:szCs w:val="24"/>
        </w:rPr>
        <w:t xml:space="preserve"> (Dim </w:t>
      </w:r>
      <w:proofErr w:type="spellStart"/>
      <w:r w:rsidRPr="00926CF9">
        <w:rPr>
          <w:rFonts w:ascii="Times New Roman" w:hAnsi="Times New Roman"/>
          <w:color w:val="000000"/>
          <w:szCs w:val="24"/>
        </w:rPr>
        <w:t>Pahar</w:t>
      </w:r>
      <w:proofErr w:type="spellEnd"/>
      <w:r w:rsidRPr="00926CF9">
        <w:rPr>
          <w:rFonts w:ascii="Times New Roman" w:hAnsi="Times New Roman"/>
          <w:color w:val="000000"/>
          <w:szCs w:val="24"/>
        </w:rPr>
        <w:t xml:space="preserve">) declaring 'Reserved Training Area, Bangladesh Army'. A number of villages of indigenous Jumma people, especially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people, are located within this marked area and now those indigenous Jumma people are in fear of being ousted from their ancestral lands. The </w:t>
      </w:r>
      <w:proofErr w:type="spellStart"/>
      <w:r w:rsidRPr="00926CF9">
        <w:rPr>
          <w:rFonts w:ascii="Times New Roman" w:hAnsi="Times New Roman"/>
          <w:color w:val="000000"/>
          <w:szCs w:val="24"/>
        </w:rPr>
        <w:t>Alikadam-Thanchi</w:t>
      </w:r>
      <w:proofErr w:type="spellEnd"/>
      <w:r w:rsidRPr="00926CF9">
        <w:rPr>
          <w:rFonts w:ascii="Times New Roman" w:hAnsi="Times New Roman"/>
          <w:color w:val="000000"/>
          <w:szCs w:val="24"/>
        </w:rPr>
        <w:t xml:space="preserve"> road was inaugurated by Prime Minister Sheikh Hasina through video conference on 14 July 2015.</w:t>
      </w:r>
    </w:p>
    <w:p w14:paraId="5FA1C78E" w14:textId="77777777"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This hill is called ‘</w:t>
      </w:r>
      <w:proofErr w:type="spellStart"/>
      <w:r w:rsidRPr="00926CF9">
        <w:rPr>
          <w:rFonts w:ascii="Times New Roman" w:hAnsi="Times New Roman"/>
          <w:color w:val="000000"/>
        </w:rPr>
        <w:t>Rongrang</w:t>
      </w:r>
      <w:proofErr w:type="spellEnd"/>
      <w:r w:rsidRPr="00926CF9">
        <w:rPr>
          <w:rFonts w:ascii="Times New Roman" w:hAnsi="Times New Roman"/>
          <w:color w:val="000000"/>
        </w:rPr>
        <w:t xml:space="preserve"> Hill’ by the Chakma people and </w:t>
      </w:r>
      <w:proofErr w:type="spellStart"/>
      <w:r w:rsidRPr="00926CF9">
        <w:rPr>
          <w:rFonts w:ascii="Times New Roman" w:hAnsi="Times New Roman"/>
          <w:color w:val="000000"/>
        </w:rPr>
        <w:t>Kraudong</w:t>
      </w:r>
      <w:proofErr w:type="spellEnd"/>
      <w:r w:rsidRPr="00926CF9">
        <w:rPr>
          <w:rFonts w:ascii="Times New Roman" w:hAnsi="Times New Roman"/>
          <w:color w:val="000000"/>
        </w:rPr>
        <w:t xml:space="preserve">' by the </w:t>
      </w:r>
      <w:proofErr w:type="spellStart"/>
      <w:r w:rsidRPr="00926CF9">
        <w:rPr>
          <w:rFonts w:ascii="Times New Roman" w:hAnsi="Times New Roman"/>
          <w:color w:val="000000"/>
        </w:rPr>
        <w:t>Marma</w:t>
      </w:r>
      <w:proofErr w:type="spellEnd"/>
      <w:r w:rsidRPr="00926CF9">
        <w:rPr>
          <w:rFonts w:ascii="Times New Roman" w:hAnsi="Times New Roman"/>
          <w:color w:val="000000"/>
        </w:rPr>
        <w:t xml:space="preserve"> people. In Marma language, the term ‘</w:t>
      </w:r>
      <w:proofErr w:type="spellStart"/>
      <w:r w:rsidRPr="00926CF9">
        <w:rPr>
          <w:rFonts w:ascii="Times New Roman" w:hAnsi="Times New Roman"/>
          <w:color w:val="000000"/>
        </w:rPr>
        <w:t>Kra</w:t>
      </w:r>
      <w:proofErr w:type="spellEnd"/>
      <w:r w:rsidRPr="00926CF9">
        <w:rPr>
          <w:rFonts w:ascii="Times New Roman" w:hAnsi="Times New Roman"/>
          <w:color w:val="000000"/>
        </w:rPr>
        <w:t>’ means ‘hen’ and ‘u’ means ‘egg’ and ‘dong’ means ‘hill.’ The army named it as ‘Dim Pahar’ (egg hill) translated into Bangla'</w:t>
      </w:r>
    </w:p>
    <w:p w14:paraId="5C717D22"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 It is reported that about 150 families of indigenous people with around 500 members from </w:t>
      </w:r>
      <w:proofErr w:type="spellStart"/>
      <w:r w:rsidRPr="00926CF9">
        <w:rPr>
          <w:rFonts w:ascii="Times New Roman" w:hAnsi="Times New Roman"/>
          <w:color w:val="000000"/>
          <w:szCs w:val="24"/>
        </w:rPr>
        <w:t>Alikadam</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Thanchi</w:t>
      </w:r>
      <w:proofErr w:type="spellEnd"/>
      <w:r w:rsidRPr="00926CF9">
        <w:rPr>
          <w:rFonts w:ascii="Times New Roman" w:hAnsi="Times New Roman"/>
          <w:color w:val="000000"/>
          <w:szCs w:val="24"/>
        </w:rPr>
        <w:t xml:space="preserve"> areas of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district left for Myanmar as they felt increasingly insecure in the place of their living. At present, a road from </w:t>
      </w:r>
      <w:proofErr w:type="spellStart"/>
      <w:r w:rsidRPr="00926CF9">
        <w:rPr>
          <w:rFonts w:ascii="Times New Roman" w:hAnsi="Times New Roman"/>
          <w:color w:val="000000"/>
          <w:szCs w:val="24"/>
        </w:rPr>
        <w:t>Alikadam</w:t>
      </w:r>
      <w:proofErr w:type="spellEnd"/>
      <w:r w:rsidRPr="00926CF9">
        <w:rPr>
          <w:rFonts w:ascii="Times New Roman" w:hAnsi="Times New Roman"/>
          <w:color w:val="000000"/>
          <w:szCs w:val="24"/>
        </w:rPr>
        <w:t xml:space="preserve"> to </w:t>
      </w:r>
      <w:proofErr w:type="spellStart"/>
      <w:r w:rsidRPr="00926CF9">
        <w:rPr>
          <w:rFonts w:ascii="Times New Roman" w:hAnsi="Times New Roman"/>
          <w:color w:val="000000"/>
          <w:szCs w:val="24"/>
        </w:rPr>
        <w:t>Thanchi</w:t>
      </w:r>
      <w:proofErr w:type="spellEnd"/>
      <w:r w:rsidRPr="00926CF9">
        <w:rPr>
          <w:rFonts w:ascii="Times New Roman" w:hAnsi="Times New Roman"/>
          <w:color w:val="000000"/>
          <w:szCs w:val="24"/>
        </w:rPr>
        <w:t xml:space="preserve"> is being constructed by the Bangladesh Army.</w:t>
      </w:r>
      <w:r w:rsidRPr="00926CF9">
        <w:rPr>
          <w:rStyle w:val="FootnoteReference"/>
          <w:rFonts w:ascii="Times New Roman" w:hAnsi="Times New Roman"/>
          <w:color w:val="000000"/>
          <w:szCs w:val="24"/>
        </w:rPr>
        <w:footnoteReference w:id="4"/>
      </w:r>
      <w:r w:rsidRPr="00926CF9">
        <w:rPr>
          <w:rFonts w:ascii="Times New Roman" w:hAnsi="Times New Roman"/>
          <w:color w:val="000000"/>
          <w:szCs w:val="24"/>
        </w:rPr>
        <w:t xml:space="preserve"> It is learnt that Bengali settlers, particularly </w:t>
      </w:r>
      <w:proofErr w:type="spellStart"/>
      <w:r w:rsidRPr="00926CF9">
        <w:rPr>
          <w:rFonts w:ascii="Times New Roman" w:hAnsi="Times New Roman"/>
          <w:color w:val="000000"/>
          <w:szCs w:val="24"/>
        </w:rPr>
        <w:t>Rohingys</w:t>
      </w:r>
      <w:proofErr w:type="spellEnd"/>
      <w:r w:rsidRPr="00926CF9">
        <w:rPr>
          <w:rFonts w:ascii="Times New Roman" w:hAnsi="Times New Roman"/>
          <w:color w:val="000000"/>
          <w:szCs w:val="24"/>
        </w:rPr>
        <w:t xml:space="preserve"> Muslims who came from Myanmar, would be settled along the roadside of this inter-</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road. Fearing possible eviction from these areas, indigenous </w:t>
      </w:r>
      <w:proofErr w:type="spellStart"/>
      <w:r w:rsidRPr="00926CF9">
        <w:rPr>
          <w:rFonts w:ascii="Times New Roman" w:hAnsi="Times New Roman"/>
          <w:color w:val="000000"/>
          <w:szCs w:val="24"/>
        </w:rPr>
        <w:t>Marma</w:t>
      </w:r>
      <w:proofErr w:type="spellEnd"/>
      <w:r w:rsidRPr="00926CF9">
        <w:rPr>
          <w:rFonts w:ascii="Times New Roman" w:hAnsi="Times New Roman"/>
          <w:color w:val="000000"/>
          <w:szCs w:val="24"/>
        </w:rPr>
        <w:t xml:space="preserve"> and </w:t>
      </w:r>
      <w:proofErr w:type="spellStart"/>
      <w:r w:rsidRPr="00926CF9">
        <w:rPr>
          <w:rFonts w:ascii="Times New Roman" w:hAnsi="Times New Roman"/>
          <w:color w:val="000000"/>
          <w:szCs w:val="24"/>
        </w:rPr>
        <w:t>Mro</w:t>
      </w:r>
      <w:proofErr w:type="spellEnd"/>
      <w:r w:rsidRPr="00926CF9">
        <w:rPr>
          <w:rFonts w:ascii="Times New Roman" w:hAnsi="Times New Roman"/>
          <w:color w:val="000000"/>
          <w:szCs w:val="24"/>
        </w:rPr>
        <w:t xml:space="preserve"> people started migrating to Myanmar. </w:t>
      </w:r>
      <w:r w:rsidRPr="00926CF9">
        <w:rPr>
          <w:rFonts w:ascii="Times New Roman" w:hAnsi="Times New Roman"/>
          <w:color w:val="000000"/>
        </w:rPr>
        <w:t xml:space="preserve">The indigenous </w:t>
      </w:r>
      <w:proofErr w:type="spellStart"/>
      <w:r w:rsidRPr="00926CF9">
        <w:rPr>
          <w:rFonts w:ascii="Times New Roman" w:hAnsi="Times New Roman"/>
          <w:color w:val="000000"/>
        </w:rPr>
        <w:t>peope</w:t>
      </w:r>
      <w:proofErr w:type="spellEnd"/>
      <w:r w:rsidRPr="00926CF9">
        <w:rPr>
          <w:rFonts w:ascii="Times New Roman" w:hAnsi="Times New Roman"/>
          <w:color w:val="000000"/>
        </w:rPr>
        <w:t xml:space="preserve"> who migrated to Myanmar were learned to have said that it became increasingly difficult for them to earn a living because Bengali Muslim people were causing them a lot of trouble, and their business in Bangladesh was also failing. As they were afraid of persecution from Bengali Muslims they fled to Myanmar. This was the first group to come over this dry season; over 1,000 asylum seekers from Bangladesh already entered Myanmar in the previous years.</w:t>
      </w:r>
      <w:r w:rsidRPr="00926CF9">
        <w:rPr>
          <w:rStyle w:val="FootnoteReference"/>
          <w:rFonts w:ascii="Times New Roman" w:hAnsi="Times New Roman"/>
          <w:color w:val="000000"/>
        </w:rPr>
        <w:footnoteReference w:id="5"/>
      </w:r>
    </w:p>
    <w:p w14:paraId="08DA666F" w14:textId="77777777"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t xml:space="preserve">In Ruma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a magnificent Tourist Center has been constructed by evicting the </w:t>
      </w:r>
      <w:proofErr w:type="spellStart"/>
      <w:r w:rsidRPr="00926CF9">
        <w:rPr>
          <w:rFonts w:ascii="Times New Roman" w:hAnsi="Times New Roman"/>
          <w:color w:val="000000"/>
          <w:szCs w:val="24"/>
        </w:rPr>
        <w:t>Bawm</w:t>
      </w:r>
      <w:proofErr w:type="spellEnd"/>
      <w:r w:rsidRPr="00926CF9">
        <w:rPr>
          <w:rFonts w:ascii="Times New Roman" w:hAnsi="Times New Roman"/>
          <w:color w:val="000000"/>
          <w:szCs w:val="24"/>
        </w:rPr>
        <w:t xml:space="preserve"> community people from their ancestral homesteads and </w:t>
      </w:r>
      <w:proofErr w:type="spellStart"/>
      <w:r w:rsidRPr="00926CF9">
        <w:rPr>
          <w:rFonts w:ascii="Times New Roman" w:hAnsi="Times New Roman"/>
          <w:i/>
          <w:color w:val="000000"/>
          <w:szCs w:val="24"/>
        </w:rPr>
        <w:t>jum</w:t>
      </w:r>
      <w:proofErr w:type="spellEnd"/>
      <w:r w:rsidRPr="00926CF9">
        <w:rPr>
          <w:rFonts w:ascii="Times New Roman" w:hAnsi="Times New Roman"/>
          <w:color w:val="000000"/>
          <w:szCs w:val="24"/>
        </w:rPr>
        <w:t xml:space="preserve"> lands.</w:t>
      </w:r>
    </w:p>
    <w:p w14:paraId="42B39169" w14:textId="22D1DC67" w:rsidR="00780EA5" w:rsidRPr="00926CF9" w:rsidRDefault="00780EA5" w:rsidP="00780EA5">
      <w:pPr>
        <w:spacing w:after="120"/>
        <w:jc w:val="both"/>
        <w:rPr>
          <w:rFonts w:ascii="Times New Roman" w:hAnsi="Times New Roman"/>
          <w:color w:val="000000"/>
          <w:szCs w:val="24"/>
        </w:rPr>
      </w:pPr>
      <w:r w:rsidRPr="005E12A1">
        <w:rPr>
          <w:rFonts w:ascii="Times New Roman" w:hAnsi="Times New Roman"/>
          <w:b/>
          <w:color w:val="000000"/>
          <w:szCs w:val="24"/>
        </w:rPr>
        <w:lastRenderedPageBreak/>
        <w:t>(</w:t>
      </w:r>
      <w:r w:rsidR="00660F39">
        <w:rPr>
          <w:rFonts w:ascii="Times New Roman" w:hAnsi="Times New Roman"/>
          <w:b/>
          <w:color w:val="000000"/>
          <w:szCs w:val="24"/>
        </w:rPr>
        <w:t>d</w:t>
      </w:r>
      <w:r w:rsidRPr="005E12A1">
        <w:rPr>
          <w:rFonts w:ascii="Times New Roman" w:hAnsi="Times New Roman"/>
          <w:b/>
          <w:color w:val="000000"/>
          <w:szCs w:val="24"/>
        </w:rPr>
        <w:t xml:space="preserve">) </w:t>
      </w:r>
      <w:proofErr w:type="spellStart"/>
      <w:r w:rsidRPr="005E12A1">
        <w:rPr>
          <w:rFonts w:ascii="Times New Roman" w:hAnsi="Times New Roman"/>
          <w:b/>
          <w:color w:val="000000"/>
          <w:szCs w:val="24"/>
        </w:rPr>
        <w:t>Sajek</w:t>
      </w:r>
      <w:proofErr w:type="spellEnd"/>
      <w:r w:rsidRPr="005E12A1">
        <w:rPr>
          <w:rFonts w:ascii="Times New Roman" w:hAnsi="Times New Roman"/>
          <w:b/>
          <w:color w:val="000000"/>
          <w:szCs w:val="24"/>
        </w:rPr>
        <w:t xml:space="preserve"> Resort:</w:t>
      </w:r>
      <w:r w:rsidRPr="00926CF9">
        <w:rPr>
          <w:rFonts w:ascii="Times New Roman" w:hAnsi="Times New Roman"/>
          <w:color w:val="000000"/>
          <w:szCs w:val="24"/>
        </w:rPr>
        <w:t xml:space="preserve"> Apart from various town areas of Rangamati district, a luxurious Tourist Center has been built at Rui Lui valley of </w:t>
      </w:r>
      <w:proofErr w:type="spellStart"/>
      <w:r w:rsidRPr="00926CF9">
        <w:rPr>
          <w:rFonts w:ascii="Times New Roman" w:hAnsi="Times New Roman"/>
          <w:color w:val="000000"/>
          <w:szCs w:val="24"/>
        </w:rPr>
        <w:t>Sajek</w:t>
      </w:r>
      <w:proofErr w:type="spellEnd"/>
      <w:r w:rsidRPr="00926CF9">
        <w:rPr>
          <w:rFonts w:ascii="Times New Roman" w:hAnsi="Times New Roman"/>
          <w:color w:val="000000"/>
          <w:szCs w:val="24"/>
        </w:rPr>
        <w:t xml:space="preserve"> hill, one of the Jumma-hill-people inhabited areas under </w:t>
      </w:r>
      <w:proofErr w:type="spellStart"/>
      <w:r w:rsidRPr="00926CF9">
        <w:rPr>
          <w:rFonts w:ascii="Times New Roman" w:hAnsi="Times New Roman"/>
          <w:color w:val="000000"/>
          <w:szCs w:val="24"/>
        </w:rPr>
        <w:t>Baghaichari</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in Rangamati district. A luxurious Tourist Center have been made as one of the most attractive tourist spots of the country. It has been learnt that the tourist center that was built by the army at the expense amounting to millions Taka has been named: “Three Star Cottage” and the similar cottage constructed by BGB has been named “</w:t>
      </w:r>
      <w:proofErr w:type="spellStart"/>
      <w:r w:rsidRPr="00926CF9">
        <w:rPr>
          <w:rFonts w:ascii="Times New Roman" w:hAnsi="Times New Roman"/>
          <w:color w:val="000000"/>
          <w:szCs w:val="24"/>
        </w:rPr>
        <w:t>Runmoy</w:t>
      </w:r>
      <w:proofErr w:type="spellEnd"/>
      <w:r w:rsidRPr="00926CF9">
        <w:rPr>
          <w:rFonts w:ascii="Times New Roman" w:hAnsi="Times New Roman"/>
          <w:color w:val="000000"/>
          <w:szCs w:val="24"/>
        </w:rPr>
        <w:t xml:space="preserve">.” The Horizon Garden, </w:t>
      </w:r>
      <w:proofErr w:type="spellStart"/>
      <w:r w:rsidRPr="00926CF9">
        <w:rPr>
          <w:rFonts w:ascii="Times New Roman" w:hAnsi="Times New Roman"/>
          <w:color w:val="000000"/>
          <w:szCs w:val="24"/>
        </w:rPr>
        <w:t>Runmoy</w:t>
      </w:r>
      <w:proofErr w:type="spellEnd"/>
      <w:r w:rsidRPr="00926CF9">
        <w:rPr>
          <w:rFonts w:ascii="Times New Roman" w:hAnsi="Times New Roman"/>
          <w:color w:val="000000"/>
          <w:szCs w:val="24"/>
        </w:rPr>
        <w:t xml:space="preserve"> Rest house and </w:t>
      </w:r>
      <w:proofErr w:type="spellStart"/>
      <w:r w:rsidRPr="00926CF9">
        <w:rPr>
          <w:rFonts w:ascii="Times New Roman" w:hAnsi="Times New Roman"/>
          <w:color w:val="000000"/>
          <w:szCs w:val="24"/>
        </w:rPr>
        <w:t>Ruilui</w:t>
      </w:r>
      <w:proofErr w:type="spellEnd"/>
      <w:r w:rsidRPr="00926CF9">
        <w:rPr>
          <w:rFonts w:ascii="Times New Roman" w:hAnsi="Times New Roman"/>
          <w:color w:val="000000"/>
          <w:szCs w:val="24"/>
        </w:rPr>
        <w:t xml:space="preserve"> Para Club House have already been developed. As a result of establishing these tourist cottages, it has been also learnt that five families of indigenous Jumma people have been evicted while 65 families in two villages have landed in the wake of eviction.</w:t>
      </w:r>
    </w:p>
    <w:p w14:paraId="7DDE3711" w14:textId="77777777" w:rsidR="00780EA5" w:rsidRPr="00926CF9" w:rsidRDefault="00780EA5" w:rsidP="00780EA5">
      <w:pPr>
        <w:spacing w:after="120"/>
        <w:jc w:val="both"/>
        <w:rPr>
          <w:rFonts w:ascii="Times New Roman" w:hAnsi="Times New Roman"/>
          <w:color w:val="000000"/>
          <w:szCs w:val="24"/>
        </w:rPr>
      </w:pPr>
      <w:proofErr w:type="spellStart"/>
      <w:r w:rsidRPr="00926CF9">
        <w:rPr>
          <w:rFonts w:ascii="Times New Roman" w:hAnsi="Times New Roman"/>
          <w:color w:val="000000"/>
          <w:szCs w:val="24"/>
        </w:rPr>
        <w:t>Sajek</w:t>
      </w:r>
      <w:proofErr w:type="spellEnd"/>
      <w:r w:rsidRPr="00926CF9">
        <w:rPr>
          <w:rFonts w:ascii="Times New Roman" w:hAnsi="Times New Roman"/>
          <w:color w:val="000000"/>
          <w:szCs w:val="24"/>
        </w:rPr>
        <w:t xml:space="preserve"> is an all-weather-friendly tourist spot. It is a union located at the farthest north of CHT. </w:t>
      </w:r>
      <w:proofErr w:type="spellStart"/>
      <w:r w:rsidRPr="00926CF9">
        <w:rPr>
          <w:rFonts w:ascii="Times New Roman" w:hAnsi="Times New Roman"/>
          <w:color w:val="000000"/>
          <w:szCs w:val="24"/>
        </w:rPr>
        <w:t>Sajek</w:t>
      </w:r>
      <w:proofErr w:type="spellEnd"/>
      <w:r w:rsidRPr="00926CF9">
        <w:rPr>
          <w:rFonts w:ascii="Times New Roman" w:hAnsi="Times New Roman"/>
          <w:color w:val="000000"/>
          <w:szCs w:val="24"/>
        </w:rPr>
        <w:t xml:space="preserve"> Union is under </w:t>
      </w:r>
      <w:proofErr w:type="spellStart"/>
      <w:r w:rsidRPr="00926CF9">
        <w:rPr>
          <w:rFonts w:ascii="Times New Roman" w:hAnsi="Times New Roman"/>
          <w:color w:val="000000"/>
          <w:szCs w:val="24"/>
        </w:rPr>
        <w:t>Baghaichari</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of Rangamati district. Form </w:t>
      </w:r>
      <w:proofErr w:type="spellStart"/>
      <w:r w:rsidRPr="00926CF9">
        <w:rPr>
          <w:rFonts w:ascii="Times New Roman" w:hAnsi="Times New Roman"/>
          <w:color w:val="000000"/>
          <w:szCs w:val="24"/>
        </w:rPr>
        <w:t>Khagrachari</w:t>
      </w:r>
      <w:proofErr w:type="spellEnd"/>
      <w:r w:rsidRPr="00926CF9">
        <w:rPr>
          <w:rFonts w:ascii="Times New Roman" w:hAnsi="Times New Roman"/>
          <w:color w:val="000000"/>
          <w:szCs w:val="24"/>
        </w:rPr>
        <w:t xml:space="preserve"> district town it is 67 km toward north-east and from Rangamati city it is 95 km towards north-west. International boundary with India is located within 8km towards east (Mizoram). President, Prime Minister, Foreign Minister of government of Bangladesh, among other dignitaries, have visited </w:t>
      </w:r>
      <w:proofErr w:type="spellStart"/>
      <w:r w:rsidRPr="00926CF9">
        <w:rPr>
          <w:rFonts w:ascii="Times New Roman" w:hAnsi="Times New Roman"/>
          <w:color w:val="000000"/>
          <w:szCs w:val="24"/>
        </w:rPr>
        <w:t>Sajek</w:t>
      </w:r>
      <w:proofErr w:type="spellEnd"/>
      <w:r w:rsidRPr="00926CF9">
        <w:rPr>
          <w:rFonts w:ascii="Times New Roman" w:hAnsi="Times New Roman"/>
          <w:color w:val="000000"/>
          <w:szCs w:val="24"/>
        </w:rPr>
        <w:t>.</w:t>
      </w:r>
    </w:p>
    <w:p w14:paraId="50F383C8" w14:textId="0E48BA7A" w:rsidR="00780EA5" w:rsidRDefault="00780EA5" w:rsidP="00780EA5">
      <w:pPr>
        <w:spacing w:after="120"/>
        <w:jc w:val="both"/>
        <w:rPr>
          <w:rFonts w:ascii="Times New Roman" w:hAnsi="Times New Roman"/>
          <w:color w:val="000000"/>
          <w:szCs w:val="24"/>
        </w:rPr>
      </w:pPr>
      <w:r w:rsidRPr="005E12A1">
        <w:rPr>
          <w:rFonts w:ascii="Times New Roman" w:hAnsi="Times New Roman"/>
          <w:b/>
          <w:color w:val="000000"/>
          <w:szCs w:val="24"/>
        </w:rPr>
        <w:t>(</w:t>
      </w:r>
      <w:r w:rsidR="00660F39">
        <w:rPr>
          <w:rFonts w:ascii="Times New Roman" w:hAnsi="Times New Roman"/>
          <w:b/>
          <w:color w:val="000000"/>
          <w:szCs w:val="24"/>
        </w:rPr>
        <w:t>e</w:t>
      </w:r>
      <w:r w:rsidRPr="005E12A1">
        <w:rPr>
          <w:rFonts w:ascii="Times New Roman" w:hAnsi="Times New Roman"/>
          <w:b/>
          <w:color w:val="000000"/>
          <w:szCs w:val="24"/>
        </w:rPr>
        <w:t xml:space="preserve">) </w:t>
      </w:r>
      <w:proofErr w:type="spellStart"/>
      <w:r w:rsidRPr="005E12A1">
        <w:rPr>
          <w:rFonts w:ascii="Times New Roman" w:hAnsi="Times New Roman"/>
          <w:b/>
          <w:color w:val="000000"/>
          <w:szCs w:val="24"/>
        </w:rPr>
        <w:t>Nilachal</w:t>
      </w:r>
      <w:proofErr w:type="spellEnd"/>
      <w:r w:rsidRPr="005E12A1">
        <w:rPr>
          <w:rFonts w:ascii="Times New Roman" w:hAnsi="Times New Roman"/>
          <w:b/>
          <w:color w:val="000000"/>
          <w:szCs w:val="24"/>
        </w:rPr>
        <w:t xml:space="preserve"> </w:t>
      </w:r>
      <w:proofErr w:type="spellStart"/>
      <w:r w:rsidRPr="005E12A1">
        <w:rPr>
          <w:rFonts w:ascii="Times New Roman" w:hAnsi="Times New Roman"/>
          <w:b/>
          <w:color w:val="000000"/>
          <w:szCs w:val="24"/>
        </w:rPr>
        <w:t>Parjatan</w:t>
      </w:r>
      <w:proofErr w:type="spellEnd"/>
      <w:r w:rsidRPr="005E12A1">
        <w:rPr>
          <w:rFonts w:ascii="Times New Roman" w:hAnsi="Times New Roman"/>
          <w:b/>
          <w:color w:val="000000"/>
          <w:szCs w:val="24"/>
        </w:rPr>
        <w:t xml:space="preserve"> Kendra:</w:t>
      </w:r>
      <w:r w:rsidRPr="00926CF9">
        <w:rPr>
          <w:rFonts w:ascii="Times New Roman" w:hAnsi="Times New Roman"/>
          <w:color w:val="000000"/>
          <w:szCs w:val="24"/>
        </w:rPr>
        <w:t xml:space="preserve"> The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District Administration has developed the </w:t>
      </w:r>
      <w:proofErr w:type="spellStart"/>
      <w:r w:rsidRPr="00926CF9">
        <w:rPr>
          <w:rFonts w:ascii="Times New Roman" w:hAnsi="Times New Roman"/>
          <w:color w:val="000000"/>
          <w:szCs w:val="24"/>
        </w:rPr>
        <w:t>Nilachal</w:t>
      </w:r>
      <w:proofErr w:type="spellEnd"/>
      <w:r w:rsidRPr="00926CF9">
        <w:rPr>
          <w:rFonts w:ascii="Times New Roman" w:hAnsi="Times New Roman"/>
          <w:color w:val="000000"/>
          <w:szCs w:val="24"/>
        </w:rPr>
        <w:t xml:space="preserve"> tourist site near at </w:t>
      </w:r>
      <w:proofErr w:type="spellStart"/>
      <w:r w:rsidRPr="00926CF9">
        <w:rPr>
          <w:rFonts w:ascii="Times New Roman" w:hAnsi="Times New Roman"/>
          <w:color w:val="000000"/>
          <w:szCs w:val="24"/>
        </w:rPr>
        <w:t>Tigerpara</w:t>
      </w:r>
      <w:proofErr w:type="spellEnd"/>
      <w:r w:rsidRPr="00926CF9">
        <w:rPr>
          <w:rFonts w:ascii="Times New Roman" w:hAnsi="Times New Roman"/>
          <w:color w:val="000000"/>
          <w:szCs w:val="24"/>
        </w:rPr>
        <w:t xml:space="preserve"> under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sadar</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in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district. The </w:t>
      </w:r>
      <w:proofErr w:type="spellStart"/>
      <w:r w:rsidRPr="00926CF9">
        <w:rPr>
          <w:rFonts w:ascii="Times New Roman" w:hAnsi="Times New Roman"/>
          <w:color w:val="000000"/>
          <w:szCs w:val="24"/>
        </w:rPr>
        <w:t>Nilachal</w:t>
      </w:r>
      <w:proofErr w:type="spellEnd"/>
      <w:r w:rsidRPr="00926CF9">
        <w:rPr>
          <w:rFonts w:ascii="Times New Roman" w:hAnsi="Times New Roman"/>
          <w:color w:val="000000"/>
          <w:szCs w:val="24"/>
        </w:rPr>
        <w:t xml:space="preserve"> tourist </w:t>
      </w:r>
      <w:proofErr w:type="spellStart"/>
      <w:r w:rsidRPr="00926CF9">
        <w:rPr>
          <w:rFonts w:ascii="Times New Roman" w:hAnsi="Times New Roman"/>
          <w:color w:val="000000"/>
          <w:szCs w:val="24"/>
        </w:rPr>
        <w:t>centre</w:t>
      </w:r>
      <w:proofErr w:type="spellEnd"/>
      <w:r w:rsidRPr="00926CF9">
        <w:rPr>
          <w:rFonts w:ascii="Times New Roman" w:hAnsi="Times New Roman"/>
          <w:color w:val="000000"/>
          <w:szCs w:val="24"/>
        </w:rPr>
        <w:t xml:space="preserve"> was established on traditional Jum land of indigenous peoples. It makes socio-cultural impacts on local indigenous villagers of </w:t>
      </w:r>
      <w:proofErr w:type="spellStart"/>
      <w:r w:rsidRPr="00926CF9">
        <w:rPr>
          <w:rFonts w:ascii="Times New Roman" w:hAnsi="Times New Roman"/>
          <w:color w:val="000000"/>
          <w:szCs w:val="24"/>
        </w:rPr>
        <w:t>Jouta</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Khamar</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Tanchangya</w:t>
      </w:r>
      <w:proofErr w:type="spellEnd"/>
      <w:r w:rsidRPr="00926CF9">
        <w:rPr>
          <w:rFonts w:ascii="Times New Roman" w:hAnsi="Times New Roman"/>
          <w:color w:val="000000"/>
          <w:szCs w:val="24"/>
        </w:rPr>
        <w:t xml:space="preserve"> Para, </w:t>
      </w:r>
      <w:proofErr w:type="spellStart"/>
      <w:r w:rsidRPr="00926CF9">
        <w:rPr>
          <w:rFonts w:ascii="Times New Roman" w:hAnsi="Times New Roman"/>
          <w:color w:val="000000"/>
          <w:szCs w:val="24"/>
        </w:rPr>
        <w:t>Hatidanda</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Changya</w:t>
      </w:r>
      <w:proofErr w:type="spellEnd"/>
      <w:r w:rsidRPr="00926CF9">
        <w:rPr>
          <w:rFonts w:ascii="Times New Roman" w:hAnsi="Times New Roman"/>
          <w:color w:val="000000"/>
          <w:szCs w:val="24"/>
        </w:rPr>
        <w:t xml:space="preserve">) Tripura Para and Chanya </w:t>
      </w:r>
      <w:proofErr w:type="spellStart"/>
      <w:r w:rsidRPr="00926CF9">
        <w:rPr>
          <w:rFonts w:ascii="Times New Roman" w:hAnsi="Times New Roman"/>
          <w:color w:val="000000"/>
          <w:szCs w:val="24"/>
        </w:rPr>
        <w:t>Marma</w:t>
      </w:r>
      <w:proofErr w:type="spellEnd"/>
      <w:r w:rsidRPr="00926CF9">
        <w:rPr>
          <w:rFonts w:ascii="Times New Roman" w:hAnsi="Times New Roman"/>
          <w:color w:val="000000"/>
          <w:szCs w:val="24"/>
        </w:rPr>
        <w:t xml:space="preserve"> Para in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sadar</w:t>
      </w:r>
      <w:proofErr w:type="spellEnd"/>
      <w:r w:rsidRPr="00926CF9">
        <w:rPr>
          <w:rFonts w:ascii="Times New Roman" w:hAnsi="Times New Roman"/>
          <w:color w:val="000000"/>
          <w:szCs w:val="24"/>
        </w:rPr>
        <w:t xml:space="preserve"> </w:t>
      </w:r>
      <w:proofErr w:type="spellStart"/>
      <w:r w:rsidRPr="00926CF9">
        <w:rPr>
          <w:rFonts w:ascii="Times New Roman" w:hAnsi="Times New Roman"/>
          <w:color w:val="000000"/>
          <w:szCs w:val="24"/>
        </w:rPr>
        <w:t>upazila</w:t>
      </w:r>
      <w:proofErr w:type="spellEnd"/>
      <w:r w:rsidRPr="00926CF9">
        <w:rPr>
          <w:rFonts w:ascii="Times New Roman" w:hAnsi="Times New Roman"/>
          <w:color w:val="000000"/>
          <w:szCs w:val="24"/>
        </w:rPr>
        <w:t xml:space="preserve">. Though said tourist </w:t>
      </w:r>
      <w:proofErr w:type="spellStart"/>
      <w:r w:rsidRPr="00926CF9">
        <w:rPr>
          <w:rFonts w:ascii="Times New Roman" w:hAnsi="Times New Roman"/>
          <w:color w:val="000000"/>
          <w:szCs w:val="24"/>
        </w:rPr>
        <w:t>centre</w:t>
      </w:r>
      <w:proofErr w:type="spellEnd"/>
      <w:r w:rsidRPr="00926CF9">
        <w:rPr>
          <w:rFonts w:ascii="Times New Roman" w:hAnsi="Times New Roman"/>
          <w:color w:val="000000"/>
          <w:szCs w:val="24"/>
        </w:rPr>
        <w:t xml:space="preserve"> established on traditional land of indigenous peoples, but Jumma villagers are not getting any benefit-sharing from this tourist spot. Violating the </w:t>
      </w:r>
      <w:proofErr w:type="spellStart"/>
      <w:r w:rsidRPr="00926CF9">
        <w:rPr>
          <w:rFonts w:ascii="Times New Roman" w:hAnsi="Times New Roman"/>
          <w:color w:val="000000"/>
          <w:szCs w:val="24"/>
        </w:rPr>
        <w:t>Bandarban</w:t>
      </w:r>
      <w:proofErr w:type="spellEnd"/>
      <w:r w:rsidRPr="00926CF9">
        <w:rPr>
          <w:rFonts w:ascii="Times New Roman" w:hAnsi="Times New Roman"/>
          <w:color w:val="000000"/>
          <w:szCs w:val="24"/>
        </w:rPr>
        <w:t xml:space="preserve"> Hill District Council (Amendment) Act 1989, the District Administration is running this </w:t>
      </w:r>
      <w:proofErr w:type="spellStart"/>
      <w:r w:rsidRPr="00926CF9">
        <w:rPr>
          <w:rFonts w:ascii="Times New Roman" w:hAnsi="Times New Roman"/>
          <w:color w:val="000000"/>
          <w:szCs w:val="24"/>
        </w:rPr>
        <w:t>centre</w:t>
      </w:r>
      <w:proofErr w:type="spellEnd"/>
      <w:r w:rsidRPr="00926CF9">
        <w:rPr>
          <w:rFonts w:ascii="Times New Roman" w:hAnsi="Times New Roman"/>
          <w:color w:val="000000"/>
          <w:szCs w:val="24"/>
        </w:rPr>
        <w:t>.</w:t>
      </w:r>
    </w:p>
    <w:p w14:paraId="238622EA" w14:textId="3BA20DB9" w:rsidR="00184CA9" w:rsidRPr="00074398" w:rsidRDefault="0058069C" w:rsidP="00184CA9">
      <w:pPr>
        <w:pStyle w:val="Title"/>
        <w:spacing w:after="120"/>
        <w:jc w:val="both"/>
        <w:rPr>
          <w:rFonts w:ascii="Times New Roman" w:hAnsi="Times New Roman"/>
          <w:b w:val="0"/>
          <w:bCs w:val="0"/>
          <w:color w:val="000000" w:themeColor="text1"/>
          <w:sz w:val="24"/>
          <w:szCs w:val="28"/>
        </w:rPr>
      </w:pPr>
      <w:r w:rsidRPr="00184CA9">
        <w:rPr>
          <w:rFonts w:ascii="Times New Roman" w:hAnsi="Times New Roman"/>
          <w:color w:val="000000" w:themeColor="text1"/>
          <w:sz w:val="24"/>
          <w:szCs w:val="28"/>
        </w:rPr>
        <w:t>(</w:t>
      </w:r>
      <w:r w:rsidR="00660F39">
        <w:rPr>
          <w:rFonts w:ascii="Times New Roman" w:hAnsi="Times New Roman"/>
          <w:color w:val="000000" w:themeColor="text1"/>
          <w:sz w:val="24"/>
          <w:szCs w:val="28"/>
        </w:rPr>
        <w:t>f</w:t>
      </w:r>
      <w:r w:rsidRPr="00184CA9">
        <w:rPr>
          <w:rFonts w:ascii="Times New Roman" w:hAnsi="Times New Roman"/>
          <w:color w:val="000000" w:themeColor="text1"/>
          <w:sz w:val="24"/>
          <w:szCs w:val="28"/>
        </w:rPr>
        <w:t xml:space="preserve">) </w:t>
      </w:r>
      <w:r w:rsidR="00184CA9" w:rsidRPr="00184CA9">
        <w:rPr>
          <w:rFonts w:ascii="Times New Roman" w:hAnsi="Times New Roman"/>
          <w:color w:val="000000" w:themeColor="text1"/>
          <w:sz w:val="24"/>
          <w:szCs w:val="28"/>
        </w:rPr>
        <w:t xml:space="preserve">Eviction of </w:t>
      </w:r>
      <w:proofErr w:type="spellStart"/>
      <w:r w:rsidR="00184CA9" w:rsidRPr="00184CA9">
        <w:rPr>
          <w:rFonts w:ascii="Times New Roman" w:hAnsi="Times New Roman"/>
          <w:color w:val="000000" w:themeColor="text1"/>
          <w:sz w:val="24"/>
          <w:szCs w:val="28"/>
        </w:rPr>
        <w:t>Gachbagan</w:t>
      </w:r>
      <w:proofErr w:type="spellEnd"/>
      <w:r w:rsidR="00184CA9" w:rsidRPr="00184CA9">
        <w:rPr>
          <w:rFonts w:ascii="Times New Roman" w:hAnsi="Times New Roman"/>
          <w:color w:val="000000" w:themeColor="text1"/>
          <w:sz w:val="24"/>
          <w:szCs w:val="28"/>
        </w:rPr>
        <w:t xml:space="preserve"> villagers in </w:t>
      </w:r>
      <w:proofErr w:type="spellStart"/>
      <w:r w:rsidR="00184CA9" w:rsidRPr="00184CA9">
        <w:rPr>
          <w:rFonts w:ascii="Times New Roman" w:hAnsi="Times New Roman"/>
          <w:color w:val="000000" w:themeColor="text1"/>
          <w:sz w:val="24"/>
          <w:szCs w:val="28"/>
        </w:rPr>
        <w:t>Bilaichari</w:t>
      </w:r>
      <w:proofErr w:type="spellEnd"/>
      <w:r w:rsidR="00184CA9" w:rsidRPr="00184CA9">
        <w:rPr>
          <w:rFonts w:ascii="Times New Roman" w:hAnsi="Times New Roman"/>
          <w:color w:val="000000" w:themeColor="text1"/>
          <w:sz w:val="24"/>
          <w:szCs w:val="28"/>
        </w:rPr>
        <w:t xml:space="preserve"> for establishment of tourist </w:t>
      </w:r>
      <w:proofErr w:type="spellStart"/>
      <w:r w:rsidR="00184CA9" w:rsidRPr="00184CA9">
        <w:rPr>
          <w:rFonts w:ascii="Times New Roman" w:hAnsi="Times New Roman"/>
          <w:color w:val="000000" w:themeColor="text1"/>
          <w:sz w:val="24"/>
          <w:szCs w:val="28"/>
        </w:rPr>
        <w:t>centre</w:t>
      </w:r>
      <w:proofErr w:type="spellEnd"/>
      <w:r w:rsidR="00184CA9" w:rsidRPr="00184CA9">
        <w:rPr>
          <w:rFonts w:ascii="Times New Roman" w:hAnsi="Times New Roman"/>
          <w:b w:val="0"/>
          <w:bCs w:val="0"/>
          <w:color w:val="000000" w:themeColor="text1"/>
          <w:sz w:val="24"/>
          <w:szCs w:val="28"/>
        </w:rPr>
        <w:t xml:space="preserve">: </w:t>
      </w:r>
      <w:r w:rsidR="00184CA9" w:rsidRPr="00074398">
        <w:rPr>
          <w:rFonts w:ascii="Times New Roman" w:hAnsi="Times New Roman"/>
          <w:b w:val="0"/>
          <w:bCs w:val="0"/>
          <w:color w:val="000000" w:themeColor="text1"/>
          <w:sz w:val="24"/>
          <w:szCs w:val="28"/>
        </w:rPr>
        <w:t>In order to set up a tourist center, the army ha</w:t>
      </w:r>
      <w:r w:rsidR="00184CA9">
        <w:rPr>
          <w:rFonts w:ascii="Times New Roman" w:hAnsi="Times New Roman"/>
          <w:b w:val="0"/>
          <w:bCs w:val="0"/>
          <w:color w:val="000000" w:themeColor="text1"/>
          <w:sz w:val="24"/>
          <w:szCs w:val="28"/>
        </w:rPr>
        <w:t>ve</w:t>
      </w:r>
      <w:r w:rsidR="00184CA9" w:rsidRPr="00074398">
        <w:rPr>
          <w:rFonts w:ascii="Times New Roman" w:hAnsi="Times New Roman"/>
          <w:b w:val="0"/>
          <w:bCs w:val="0"/>
          <w:color w:val="000000" w:themeColor="text1"/>
          <w:sz w:val="24"/>
          <w:szCs w:val="28"/>
        </w:rPr>
        <w:t xml:space="preserve"> started to evict the Jumm</w:t>
      </w:r>
      <w:r w:rsidR="00184CA9">
        <w:rPr>
          <w:rFonts w:ascii="Times New Roman" w:hAnsi="Times New Roman"/>
          <w:b w:val="0"/>
          <w:bCs w:val="0"/>
          <w:color w:val="000000" w:themeColor="text1"/>
          <w:sz w:val="24"/>
          <w:szCs w:val="28"/>
        </w:rPr>
        <w:t>a</w:t>
      </w:r>
      <w:r w:rsidR="00184CA9" w:rsidRPr="00074398">
        <w:rPr>
          <w:rFonts w:ascii="Times New Roman" w:hAnsi="Times New Roman"/>
          <w:b w:val="0"/>
          <w:bCs w:val="0"/>
          <w:color w:val="000000" w:themeColor="text1"/>
          <w:sz w:val="24"/>
          <w:szCs w:val="28"/>
        </w:rPr>
        <w:t xml:space="preserve"> villagers of </w:t>
      </w:r>
      <w:proofErr w:type="spellStart"/>
      <w:r w:rsidR="00184CA9" w:rsidRPr="00074398">
        <w:rPr>
          <w:rFonts w:ascii="Times New Roman" w:hAnsi="Times New Roman"/>
          <w:b w:val="0"/>
          <w:bCs w:val="0"/>
          <w:color w:val="000000" w:themeColor="text1"/>
          <w:sz w:val="24"/>
          <w:szCs w:val="28"/>
        </w:rPr>
        <w:t>Gachba</w:t>
      </w:r>
      <w:r w:rsidR="00184CA9">
        <w:rPr>
          <w:rFonts w:ascii="Times New Roman" w:hAnsi="Times New Roman"/>
          <w:b w:val="0"/>
          <w:bCs w:val="0"/>
          <w:color w:val="000000" w:themeColor="text1"/>
          <w:sz w:val="24"/>
          <w:szCs w:val="28"/>
        </w:rPr>
        <w:t>ga</w:t>
      </w:r>
      <w:proofErr w:type="spellEnd"/>
      <w:r w:rsidR="00184CA9" w:rsidRPr="00074398">
        <w:rPr>
          <w:rFonts w:ascii="Times New Roman" w:hAnsi="Times New Roman"/>
          <w:b w:val="0"/>
          <w:bCs w:val="0"/>
          <w:color w:val="000000" w:themeColor="text1"/>
          <w:sz w:val="24"/>
          <w:szCs w:val="28"/>
          <w:lang w:val="x-none"/>
        </w:rPr>
        <w:t>n</w:t>
      </w:r>
      <w:r w:rsidR="00184CA9" w:rsidRPr="00074398">
        <w:rPr>
          <w:rFonts w:ascii="Times New Roman" w:hAnsi="Times New Roman"/>
          <w:b w:val="0"/>
          <w:bCs w:val="0"/>
          <w:color w:val="000000" w:themeColor="text1"/>
          <w:sz w:val="24"/>
          <w:szCs w:val="28"/>
        </w:rPr>
        <w:t xml:space="preserve"> village in the remote area adjacent to the border link road in </w:t>
      </w:r>
      <w:proofErr w:type="spellStart"/>
      <w:r w:rsidR="00184CA9" w:rsidRPr="00074398">
        <w:rPr>
          <w:rFonts w:ascii="Times New Roman" w:hAnsi="Times New Roman"/>
          <w:b w:val="0"/>
          <w:bCs w:val="0"/>
          <w:color w:val="000000" w:themeColor="text1"/>
          <w:sz w:val="24"/>
          <w:szCs w:val="28"/>
        </w:rPr>
        <w:t>Farua</w:t>
      </w:r>
      <w:proofErr w:type="spellEnd"/>
      <w:r w:rsidR="00184CA9" w:rsidRPr="00074398">
        <w:rPr>
          <w:rFonts w:ascii="Times New Roman" w:hAnsi="Times New Roman"/>
          <w:b w:val="0"/>
          <w:bCs w:val="0"/>
          <w:color w:val="000000" w:themeColor="text1"/>
          <w:sz w:val="24"/>
          <w:szCs w:val="28"/>
        </w:rPr>
        <w:t xml:space="preserve"> union of </w:t>
      </w:r>
      <w:proofErr w:type="spellStart"/>
      <w:r w:rsidR="00184CA9" w:rsidRPr="00074398">
        <w:rPr>
          <w:rFonts w:ascii="Times New Roman" w:hAnsi="Times New Roman"/>
          <w:b w:val="0"/>
          <w:bCs w:val="0"/>
          <w:color w:val="000000" w:themeColor="text1"/>
          <w:sz w:val="24"/>
          <w:szCs w:val="28"/>
        </w:rPr>
        <w:t>Bilaichari</w:t>
      </w:r>
      <w:proofErr w:type="spellEnd"/>
      <w:r w:rsidR="00184CA9" w:rsidRPr="00074398">
        <w:rPr>
          <w:rFonts w:ascii="Times New Roman" w:hAnsi="Times New Roman"/>
          <w:b w:val="0"/>
          <w:bCs w:val="0"/>
          <w:color w:val="000000" w:themeColor="text1"/>
          <w:sz w:val="24"/>
          <w:szCs w:val="28"/>
        </w:rPr>
        <w:t xml:space="preserve"> </w:t>
      </w:r>
      <w:proofErr w:type="spellStart"/>
      <w:r w:rsidR="00184CA9" w:rsidRPr="00074398">
        <w:rPr>
          <w:rFonts w:ascii="Times New Roman" w:hAnsi="Times New Roman"/>
          <w:b w:val="0"/>
          <w:bCs w:val="0"/>
          <w:color w:val="000000" w:themeColor="text1"/>
          <w:sz w:val="24"/>
          <w:szCs w:val="28"/>
        </w:rPr>
        <w:t>upazila</w:t>
      </w:r>
      <w:proofErr w:type="spellEnd"/>
      <w:r w:rsidR="00184CA9" w:rsidRPr="00074398">
        <w:rPr>
          <w:rFonts w:ascii="Times New Roman" w:hAnsi="Times New Roman"/>
          <w:b w:val="0"/>
          <w:bCs w:val="0"/>
          <w:color w:val="000000" w:themeColor="text1"/>
          <w:sz w:val="24"/>
          <w:szCs w:val="28"/>
        </w:rPr>
        <w:t xml:space="preserve"> of Rangamati district.</w:t>
      </w:r>
    </w:p>
    <w:p w14:paraId="6BF62779" w14:textId="77777777" w:rsidR="00184CA9" w:rsidRPr="00074398" w:rsidRDefault="00184CA9" w:rsidP="00184CA9">
      <w:pPr>
        <w:pStyle w:val="Title"/>
        <w:spacing w:after="120"/>
        <w:jc w:val="both"/>
        <w:rPr>
          <w:rFonts w:ascii="Times New Roman" w:hAnsi="Times New Roman"/>
          <w:b w:val="0"/>
          <w:bCs w:val="0"/>
          <w:color w:val="000000" w:themeColor="text1"/>
          <w:sz w:val="24"/>
          <w:szCs w:val="28"/>
        </w:rPr>
      </w:pPr>
      <w:r w:rsidRPr="00074398">
        <w:rPr>
          <w:rFonts w:ascii="Times New Roman" w:hAnsi="Times New Roman"/>
          <w:b w:val="0"/>
          <w:bCs w:val="0"/>
          <w:color w:val="000000" w:themeColor="text1"/>
          <w:sz w:val="24"/>
          <w:szCs w:val="28"/>
        </w:rPr>
        <w:t xml:space="preserve">Already, 17 families out of 26 families of </w:t>
      </w:r>
      <w:proofErr w:type="spellStart"/>
      <w:r w:rsidRPr="00074398">
        <w:rPr>
          <w:rFonts w:ascii="Times New Roman" w:hAnsi="Times New Roman"/>
          <w:b w:val="0"/>
          <w:bCs w:val="0"/>
          <w:color w:val="000000" w:themeColor="text1"/>
          <w:sz w:val="24"/>
          <w:szCs w:val="28"/>
        </w:rPr>
        <w:t>Gachba</w:t>
      </w:r>
      <w:r>
        <w:rPr>
          <w:rFonts w:ascii="Times New Roman" w:hAnsi="Times New Roman"/>
          <w:b w:val="0"/>
          <w:bCs w:val="0"/>
          <w:color w:val="000000" w:themeColor="text1"/>
          <w:sz w:val="24"/>
          <w:szCs w:val="28"/>
        </w:rPr>
        <w:t>ga</w:t>
      </w:r>
      <w:r w:rsidRPr="00074398">
        <w:rPr>
          <w:rFonts w:ascii="Times New Roman" w:hAnsi="Times New Roman"/>
          <w:b w:val="0"/>
          <w:bCs w:val="0"/>
          <w:color w:val="000000" w:themeColor="text1"/>
          <w:sz w:val="24"/>
          <w:szCs w:val="28"/>
        </w:rPr>
        <w:t>n</w:t>
      </w:r>
      <w:proofErr w:type="spellEnd"/>
      <w:r w:rsidRPr="00074398">
        <w:rPr>
          <w:rFonts w:ascii="Times New Roman" w:hAnsi="Times New Roman"/>
          <w:b w:val="0"/>
          <w:bCs w:val="0"/>
          <w:color w:val="000000" w:themeColor="text1"/>
          <w:sz w:val="24"/>
          <w:szCs w:val="28"/>
        </w:rPr>
        <w:t xml:space="preserve"> village have been </w:t>
      </w:r>
      <w:r>
        <w:rPr>
          <w:rFonts w:ascii="Times New Roman" w:hAnsi="Times New Roman"/>
          <w:b w:val="0"/>
          <w:bCs w:val="0"/>
          <w:color w:val="000000" w:themeColor="text1"/>
          <w:sz w:val="24"/>
          <w:szCs w:val="28"/>
        </w:rPr>
        <w:t>compelled</w:t>
      </w:r>
      <w:r w:rsidRPr="00074398">
        <w:rPr>
          <w:rFonts w:ascii="Times New Roman" w:hAnsi="Times New Roman"/>
          <w:b w:val="0"/>
          <w:bCs w:val="0"/>
          <w:color w:val="000000" w:themeColor="text1"/>
          <w:sz w:val="24"/>
          <w:szCs w:val="28"/>
        </w:rPr>
        <w:t xml:space="preserve"> to </w:t>
      </w:r>
      <w:r>
        <w:rPr>
          <w:rFonts w:ascii="Times New Roman" w:hAnsi="Times New Roman"/>
          <w:b w:val="0"/>
          <w:bCs w:val="0"/>
          <w:color w:val="000000" w:themeColor="text1"/>
          <w:sz w:val="24"/>
          <w:szCs w:val="28"/>
        </w:rPr>
        <w:t>flee from the village to</w:t>
      </w:r>
      <w:r w:rsidRPr="00074398">
        <w:rPr>
          <w:rFonts w:ascii="Times New Roman" w:hAnsi="Times New Roman"/>
          <w:b w:val="0"/>
          <w:bCs w:val="0"/>
          <w:color w:val="000000" w:themeColor="text1"/>
          <w:sz w:val="24"/>
          <w:szCs w:val="28"/>
        </w:rPr>
        <w:t xml:space="preserve"> elsewhere. The remaining 9 families have also been ordered to leave by the army. Meanwhile, the army ha</w:t>
      </w:r>
      <w:r>
        <w:rPr>
          <w:rFonts w:ascii="Times New Roman" w:hAnsi="Times New Roman"/>
          <w:b w:val="0"/>
          <w:bCs w:val="0"/>
          <w:color w:val="000000" w:themeColor="text1"/>
          <w:sz w:val="24"/>
          <w:szCs w:val="28"/>
        </w:rPr>
        <w:t>ve</w:t>
      </w:r>
      <w:r w:rsidRPr="00074398">
        <w:rPr>
          <w:rFonts w:ascii="Times New Roman" w:hAnsi="Times New Roman"/>
          <w:b w:val="0"/>
          <w:bCs w:val="0"/>
          <w:color w:val="000000" w:themeColor="text1"/>
          <w:sz w:val="24"/>
          <w:szCs w:val="28"/>
        </w:rPr>
        <w:t xml:space="preserve"> burnt down a house, demolished two shops and razed the </w:t>
      </w:r>
      <w:r>
        <w:rPr>
          <w:rFonts w:ascii="Times New Roman" w:hAnsi="Times New Roman"/>
          <w:b w:val="0"/>
          <w:bCs w:val="0"/>
          <w:color w:val="000000" w:themeColor="text1"/>
          <w:sz w:val="24"/>
          <w:szCs w:val="28"/>
        </w:rPr>
        <w:t>Jum-farming sites</w:t>
      </w:r>
      <w:r w:rsidRPr="00074398">
        <w:rPr>
          <w:rFonts w:ascii="Times New Roman" w:hAnsi="Times New Roman"/>
          <w:b w:val="0"/>
          <w:bCs w:val="0"/>
          <w:color w:val="000000" w:themeColor="text1"/>
          <w:sz w:val="24"/>
          <w:szCs w:val="28"/>
        </w:rPr>
        <w:t xml:space="preserve"> of four families.</w:t>
      </w:r>
    </w:p>
    <w:p w14:paraId="5D553D33" w14:textId="77777777" w:rsidR="00184CA9" w:rsidRPr="00074398" w:rsidRDefault="00184CA9" w:rsidP="00184CA9">
      <w:pPr>
        <w:pStyle w:val="Title"/>
        <w:spacing w:after="120"/>
        <w:jc w:val="both"/>
        <w:rPr>
          <w:rFonts w:ascii="Times New Roman" w:hAnsi="Times New Roman"/>
          <w:b w:val="0"/>
          <w:bCs w:val="0"/>
          <w:color w:val="000000" w:themeColor="text1"/>
          <w:sz w:val="24"/>
          <w:szCs w:val="28"/>
        </w:rPr>
      </w:pPr>
      <w:r w:rsidRPr="00074398">
        <w:rPr>
          <w:rFonts w:ascii="Times New Roman" w:hAnsi="Times New Roman"/>
          <w:b w:val="0"/>
          <w:bCs w:val="0"/>
          <w:color w:val="000000" w:themeColor="text1"/>
          <w:sz w:val="24"/>
          <w:szCs w:val="28"/>
        </w:rPr>
        <w:t xml:space="preserve">It is to be noted that when </w:t>
      </w:r>
      <w:r>
        <w:rPr>
          <w:rFonts w:ascii="Times New Roman" w:hAnsi="Times New Roman"/>
          <w:b w:val="0"/>
          <w:bCs w:val="0"/>
          <w:color w:val="000000" w:themeColor="text1"/>
          <w:sz w:val="24"/>
          <w:szCs w:val="28"/>
        </w:rPr>
        <w:t>C</w:t>
      </w:r>
      <w:r w:rsidRPr="00074398">
        <w:rPr>
          <w:rFonts w:ascii="Times New Roman" w:hAnsi="Times New Roman"/>
          <w:b w:val="0"/>
          <w:bCs w:val="0"/>
          <w:color w:val="000000" w:themeColor="text1"/>
          <w:sz w:val="24"/>
          <w:szCs w:val="28"/>
        </w:rPr>
        <w:t>hief</w:t>
      </w:r>
      <w:r>
        <w:rPr>
          <w:rFonts w:ascii="Times New Roman" w:hAnsi="Times New Roman"/>
          <w:b w:val="0"/>
          <w:bCs w:val="0"/>
          <w:color w:val="000000" w:themeColor="text1"/>
          <w:sz w:val="24"/>
          <w:szCs w:val="28"/>
        </w:rPr>
        <w:t xml:space="preserve"> of</w:t>
      </w:r>
      <w:r w:rsidRPr="00074398">
        <w:rPr>
          <w:rFonts w:ascii="Times New Roman" w:hAnsi="Times New Roman"/>
          <w:b w:val="0"/>
          <w:bCs w:val="0"/>
          <w:color w:val="000000" w:themeColor="text1"/>
          <w:sz w:val="24"/>
          <w:szCs w:val="28"/>
        </w:rPr>
        <w:t xml:space="preserve"> Bangladesh Army</w:t>
      </w:r>
      <w:r>
        <w:rPr>
          <w:rFonts w:ascii="Times New Roman" w:hAnsi="Times New Roman"/>
          <w:b w:val="0"/>
          <w:bCs w:val="0"/>
          <w:color w:val="000000" w:themeColor="text1"/>
          <w:sz w:val="24"/>
          <w:szCs w:val="28"/>
        </w:rPr>
        <w:t>,</w:t>
      </w:r>
      <w:r w:rsidRPr="00074398">
        <w:rPr>
          <w:rFonts w:ascii="Times New Roman" w:hAnsi="Times New Roman"/>
          <w:b w:val="0"/>
          <w:bCs w:val="0"/>
          <w:color w:val="000000" w:themeColor="text1"/>
          <w:sz w:val="24"/>
          <w:szCs w:val="28"/>
        </w:rPr>
        <w:t xml:space="preserve"> General SM </w:t>
      </w:r>
      <w:proofErr w:type="spellStart"/>
      <w:r w:rsidRPr="00074398">
        <w:rPr>
          <w:rFonts w:ascii="Times New Roman" w:hAnsi="Times New Roman"/>
          <w:b w:val="0"/>
          <w:bCs w:val="0"/>
          <w:color w:val="000000" w:themeColor="text1"/>
          <w:sz w:val="24"/>
          <w:szCs w:val="28"/>
        </w:rPr>
        <w:t>Shafiuddin</w:t>
      </w:r>
      <w:proofErr w:type="spellEnd"/>
      <w:r w:rsidRPr="00074398">
        <w:rPr>
          <w:rFonts w:ascii="Times New Roman" w:hAnsi="Times New Roman"/>
          <w:b w:val="0"/>
          <w:bCs w:val="0"/>
          <w:color w:val="000000" w:themeColor="text1"/>
          <w:sz w:val="24"/>
          <w:szCs w:val="28"/>
        </w:rPr>
        <w:t xml:space="preserve"> Ahmed</w:t>
      </w:r>
      <w:r>
        <w:rPr>
          <w:rFonts w:ascii="Times New Roman" w:hAnsi="Times New Roman"/>
          <w:b w:val="0"/>
          <w:bCs w:val="0"/>
          <w:color w:val="000000" w:themeColor="text1"/>
          <w:sz w:val="24"/>
          <w:szCs w:val="28"/>
        </w:rPr>
        <w:t>,</w:t>
      </w:r>
      <w:r w:rsidRPr="00074398">
        <w:rPr>
          <w:rFonts w:ascii="Times New Roman" w:hAnsi="Times New Roman"/>
          <w:b w:val="0"/>
          <w:bCs w:val="0"/>
          <w:color w:val="000000" w:themeColor="text1"/>
          <w:sz w:val="24"/>
          <w:szCs w:val="28"/>
        </w:rPr>
        <w:t xml:space="preserve"> visited the border road construction project in </w:t>
      </w:r>
      <w:proofErr w:type="spellStart"/>
      <w:r w:rsidRPr="00074398">
        <w:rPr>
          <w:rFonts w:ascii="Times New Roman" w:hAnsi="Times New Roman"/>
          <w:b w:val="0"/>
          <w:bCs w:val="0"/>
          <w:color w:val="000000" w:themeColor="text1"/>
          <w:sz w:val="24"/>
          <w:szCs w:val="28"/>
        </w:rPr>
        <w:t>Bilaichhari-Barkal</w:t>
      </w:r>
      <w:proofErr w:type="spellEnd"/>
      <w:r w:rsidRPr="00074398">
        <w:rPr>
          <w:rFonts w:ascii="Times New Roman" w:hAnsi="Times New Roman"/>
          <w:b w:val="0"/>
          <w:bCs w:val="0"/>
          <w:color w:val="000000" w:themeColor="text1"/>
          <w:sz w:val="24"/>
          <w:szCs w:val="28"/>
        </w:rPr>
        <w:t xml:space="preserve"> area on 30</w:t>
      </w:r>
      <w:r>
        <w:rPr>
          <w:rFonts w:ascii="Times New Roman" w:hAnsi="Times New Roman"/>
          <w:b w:val="0"/>
          <w:bCs w:val="0"/>
          <w:color w:val="000000" w:themeColor="text1"/>
          <w:sz w:val="24"/>
          <w:szCs w:val="28"/>
        </w:rPr>
        <w:t>th</w:t>
      </w:r>
      <w:r w:rsidRPr="00074398">
        <w:rPr>
          <w:rFonts w:ascii="Times New Roman" w:hAnsi="Times New Roman"/>
          <w:b w:val="0"/>
          <w:bCs w:val="0"/>
          <w:color w:val="000000" w:themeColor="text1"/>
          <w:sz w:val="24"/>
          <w:szCs w:val="28"/>
        </w:rPr>
        <w:t xml:space="preserve"> January 2023, he gave the order to </w:t>
      </w:r>
      <w:r>
        <w:rPr>
          <w:rFonts w:ascii="Times New Roman" w:hAnsi="Times New Roman"/>
          <w:b w:val="0"/>
          <w:bCs w:val="0"/>
          <w:color w:val="000000" w:themeColor="text1"/>
          <w:sz w:val="24"/>
          <w:szCs w:val="28"/>
        </w:rPr>
        <w:t>evict</w:t>
      </w:r>
      <w:r w:rsidRPr="00074398">
        <w:rPr>
          <w:rFonts w:ascii="Times New Roman" w:hAnsi="Times New Roman"/>
          <w:b w:val="0"/>
          <w:bCs w:val="0"/>
          <w:color w:val="000000" w:themeColor="text1"/>
          <w:sz w:val="24"/>
          <w:szCs w:val="28"/>
        </w:rPr>
        <w:t xml:space="preserve"> the Jumma families of the said </w:t>
      </w:r>
      <w:proofErr w:type="spellStart"/>
      <w:r w:rsidRPr="00074398">
        <w:rPr>
          <w:rFonts w:ascii="Times New Roman" w:hAnsi="Times New Roman"/>
          <w:b w:val="0"/>
          <w:bCs w:val="0"/>
          <w:color w:val="000000" w:themeColor="text1"/>
          <w:sz w:val="24"/>
          <w:szCs w:val="28"/>
        </w:rPr>
        <w:t>Gachba</w:t>
      </w:r>
      <w:r>
        <w:rPr>
          <w:rFonts w:ascii="Times New Roman" w:hAnsi="Times New Roman"/>
          <w:b w:val="0"/>
          <w:bCs w:val="0"/>
          <w:color w:val="000000" w:themeColor="text1"/>
          <w:sz w:val="24"/>
          <w:szCs w:val="28"/>
        </w:rPr>
        <w:t>ga</w:t>
      </w:r>
      <w:r w:rsidRPr="00074398">
        <w:rPr>
          <w:rFonts w:ascii="Times New Roman" w:hAnsi="Times New Roman"/>
          <w:b w:val="0"/>
          <w:bCs w:val="0"/>
          <w:color w:val="000000" w:themeColor="text1"/>
          <w:sz w:val="24"/>
          <w:szCs w:val="28"/>
        </w:rPr>
        <w:t>n</w:t>
      </w:r>
      <w:proofErr w:type="spellEnd"/>
      <w:r w:rsidRPr="00074398">
        <w:rPr>
          <w:rFonts w:ascii="Times New Roman" w:hAnsi="Times New Roman"/>
          <w:b w:val="0"/>
          <w:bCs w:val="0"/>
          <w:color w:val="000000" w:themeColor="text1"/>
          <w:sz w:val="24"/>
          <w:szCs w:val="28"/>
        </w:rPr>
        <w:t xml:space="preserve"> village, said Captain Maruf.</w:t>
      </w:r>
    </w:p>
    <w:p w14:paraId="6FF8DDFE" w14:textId="71710869" w:rsidR="00184CA9" w:rsidRPr="00476816" w:rsidRDefault="00184CA9" w:rsidP="00184CA9">
      <w:pPr>
        <w:pStyle w:val="Title"/>
        <w:spacing w:after="120"/>
        <w:jc w:val="both"/>
        <w:rPr>
          <w:rFonts w:ascii="Times New Roman" w:hAnsi="Times New Roman"/>
          <w:b w:val="0"/>
          <w:bCs w:val="0"/>
          <w:color w:val="000000" w:themeColor="text1"/>
          <w:sz w:val="24"/>
          <w:szCs w:val="28"/>
        </w:rPr>
      </w:pPr>
      <w:r w:rsidRPr="00074398">
        <w:rPr>
          <w:rFonts w:ascii="Times New Roman" w:hAnsi="Times New Roman"/>
          <w:b w:val="0"/>
          <w:bCs w:val="0"/>
          <w:color w:val="000000" w:themeColor="text1"/>
          <w:sz w:val="24"/>
          <w:szCs w:val="28"/>
        </w:rPr>
        <w:t>On 6</w:t>
      </w:r>
      <w:r>
        <w:rPr>
          <w:rFonts w:ascii="Times New Roman" w:hAnsi="Times New Roman"/>
          <w:b w:val="0"/>
          <w:bCs w:val="0"/>
          <w:color w:val="000000" w:themeColor="text1"/>
          <w:sz w:val="24"/>
          <w:szCs w:val="28"/>
        </w:rPr>
        <w:t>th</w:t>
      </w:r>
      <w:r w:rsidRPr="00074398">
        <w:rPr>
          <w:rFonts w:ascii="Times New Roman" w:hAnsi="Times New Roman"/>
          <w:b w:val="0"/>
          <w:bCs w:val="0"/>
          <w:color w:val="000000" w:themeColor="text1"/>
          <w:sz w:val="24"/>
          <w:szCs w:val="28"/>
        </w:rPr>
        <w:t xml:space="preserve"> February 2023, </w:t>
      </w:r>
      <w:r>
        <w:rPr>
          <w:rFonts w:ascii="Times New Roman" w:hAnsi="Times New Roman"/>
          <w:b w:val="0"/>
          <w:bCs w:val="0"/>
          <w:color w:val="000000" w:themeColor="text1"/>
          <w:sz w:val="24"/>
          <w:szCs w:val="28"/>
        </w:rPr>
        <w:t xml:space="preserve">calling in meeting, </w:t>
      </w:r>
      <w:r w:rsidRPr="00074398">
        <w:rPr>
          <w:rFonts w:ascii="Times New Roman" w:hAnsi="Times New Roman"/>
          <w:b w:val="0"/>
          <w:bCs w:val="0"/>
          <w:color w:val="000000" w:themeColor="text1"/>
          <w:sz w:val="24"/>
          <w:szCs w:val="28"/>
        </w:rPr>
        <w:t xml:space="preserve">Captain Maruf and Subedar Md. Ahmed of 26 Bengal Engineering Corps of </w:t>
      </w:r>
      <w:proofErr w:type="spellStart"/>
      <w:r w:rsidRPr="00074398">
        <w:rPr>
          <w:rFonts w:ascii="Times New Roman" w:hAnsi="Times New Roman"/>
          <w:b w:val="0"/>
          <w:bCs w:val="0"/>
          <w:color w:val="000000" w:themeColor="text1"/>
          <w:sz w:val="24"/>
          <w:szCs w:val="28"/>
        </w:rPr>
        <w:t>Gachba</w:t>
      </w:r>
      <w:r>
        <w:rPr>
          <w:rFonts w:ascii="Times New Roman" w:hAnsi="Times New Roman"/>
          <w:b w:val="0"/>
          <w:bCs w:val="0"/>
          <w:color w:val="000000" w:themeColor="text1"/>
          <w:sz w:val="24"/>
          <w:szCs w:val="28"/>
        </w:rPr>
        <w:t>ga</w:t>
      </w:r>
      <w:r w:rsidRPr="00074398">
        <w:rPr>
          <w:rFonts w:ascii="Times New Roman" w:hAnsi="Times New Roman"/>
          <w:b w:val="0"/>
          <w:bCs w:val="0"/>
          <w:color w:val="000000" w:themeColor="text1"/>
          <w:sz w:val="24"/>
          <w:szCs w:val="28"/>
        </w:rPr>
        <w:t>n</w:t>
      </w:r>
      <w:proofErr w:type="spellEnd"/>
      <w:r w:rsidRPr="00074398">
        <w:rPr>
          <w:rFonts w:ascii="Times New Roman" w:hAnsi="Times New Roman"/>
          <w:b w:val="0"/>
          <w:bCs w:val="0"/>
          <w:color w:val="000000" w:themeColor="text1"/>
          <w:sz w:val="24"/>
          <w:szCs w:val="28"/>
        </w:rPr>
        <w:t xml:space="preserve"> Army Camp ordered 9 families of </w:t>
      </w:r>
      <w:proofErr w:type="spellStart"/>
      <w:r w:rsidRPr="00074398">
        <w:rPr>
          <w:rFonts w:ascii="Times New Roman" w:hAnsi="Times New Roman"/>
          <w:b w:val="0"/>
          <w:bCs w:val="0"/>
          <w:color w:val="000000" w:themeColor="text1"/>
          <w:sz w:val="24"/>
          <w:szCs w:val="28"/>
        </w:rPr>
        <w:t>Gachba</w:t>
      </w:r>
      <w:r>
        <w:rPr>
          <w:rFonts w:ascii="Times New Roman" w:hAnsi="Times New Roman"/>
          <w:b w:val="0"/>
          <w:bCs w:val="0"/>
          <w:color w:val="000000" w:themeColor="text1"/>
          <w:sz w:val="24"/>
          <w:szCs w:val="28"/>
        </w:rPr>
        <w:t>ga</w:t>
      </w:r>
      <w:r w:rsidRPr="00074398">
        <w:rPr>
          <w:rFonts w:ascii="Times New Roman" w:hAnsi="Times New Roman"/>
          <w:b w:val="0"/>
          <w:bCs w:val="0"/>
          <w:color w:val="000000" w:themeColor="text1"/>
          <w:sz w:val="24"/>
          <w:szCs w:val="28"/>
        </w:rPr>
        <w:t>n</w:t>
      </w:r>
      <w:proofErr w:type="spellEnd"/>
      <w:r w:rsidRPr="00074398">
        <w:rPr>
          <w:rFonts w:ascii="Times New Roman" w:hAnsi="Times New Roman"/>
          <w:b w:val="0"/>
          <w:bCs w:val="0"/>
          <w:color w:val="000000" w:themeColor="text1"/>
          <w:sz w:val="24"/>
          <w:szCs w:val="28"/>
        </w:rPr>
        <w:t xml:space="preserve"> village and move elsewhere tak</w:t>
      </w:r>
      <w:r>
        <w:rPr>
          <w:rFonts w:ascii="Times New Roman" w:hAnsi="Times New Roman"/>
          <w:b w:val="0"/>
          <w:bCs w:val="0"/>
          <w:color w:val="000000" w:themeColor="text1"/>
          <w:sz w:val="24"/>
          <w:szCs w:val="28"/>
        </w:rPr>
        <w:t>ing</w:t>
      </w:r>
      <w:r w:rsidRPr="00074398">
        <w:rPr>
          <w:rFonts w:ascii="Times New Roman" w:hAnsi="Times New Roman"/>
          <w:b w:val="0"/>
          <w:bCs w:val="0"/>
          <w:color w:val="000000" w:themeColor="text1"/>
          <w:sz w:val="24"/>
          <w:szCs w:val="28"/>
        </w:rPr>
        <w:t xml:space="preserve"> their houses and belongings</w:t>
      </w:r>
      <w:r>
        <w:rPr>
          <w:rFonts w:ascii="Times New Roman" w:hAnsi="Times New Roman"/>
          <w:b w:val="0"/>
          <w:bCs w:val="0"/>
          <w:color w:val="000000" w:themeColor="text1"/>
          <w:sz w:val="24"/>
          <w:szCs w:val="28"/>
        </w:rPr>
        <w:t xml:space="preserve">, </w:t>
      </w:r>
      <w:r w:rsidRPr="00074398">
        <w:rPr>
          <w:rFonts w:ascii="Times New Roman" w:hAnsi="Times New Roman"/>
          <w:b w:val="0"/>
          <w:bCs w:val="0"/>
          <w:color w:val="000000" w:themeColor="text1"/>
          <w:sz w:val="24"/>
          <w:szCs w:val="28"/>
        </w:rPr>
        <w:t>within 15 days.</w:t>
      </w:r>
      <w:r>
        <w:rPr>
          <w:rFonts w:ascii="Times New Roman" w:hAnsi="Times New Roman"/>
          <w:b w:val="0"/>
          <w:bCs w:val="0"/>
          <w:color w:val="000000" w:themeColor="text1"/>
          <w:sz w:val="24"/>
          <w:szCs w:val="28"/>
        </w:rPr>
        <w:t xml:space="preserve"> </w:t>
      </w:r>
      <w:r w:rsidRPr="00476816">
        <w:rPr>
          <w:rFonts w:ascii="Times New Roman" w:hAnsi="Times New Roman"/>
          <w:b w:val="0"/>
          <w:bCs w:val="0"/>
          <w:color w:val="000000" w:themeColor="text1"/>
          <w:sz w:val="24"/>
          <w:szCs w:val="28"/>
        </w:rPr>
        <w:t>On 1</w:t>
      </w:r>
      <w:r w:rsidRPr="00476816">
        <w:rPr>
          <w:rFonts w:ascii="Times New Roman" w:hAnsi="Times New Roman"/>
          <w:b w:val="0"/>
          <w:bCs w:val="0"/>
          <w:color w:val="000000" w:themeColor="text1"/>
          <w:sz w:val="24"/>
          <w:szCs w:val="28"/>
          <w:vertAlign w:val="superscript"/>
        </w:rPr>
        <w:t>st</w:t>
      </w:r>
      <w:r>
        <w:rPr>
          <w:rFonts w:ascii="Times New Roman" w:hAnsi="Times New Roman"/>
          <w:b w:val="0"/>
          <w:bCs w:val="0"/>
          <w:color w:val="000000" w:themeColor="text1"/>
          <w:sz w:val="24"/>
          <w:szCs w:val="28"/>
        </w:rPr>
        <w:t xml:space="preserve"> </w:t>
      </w:r>
      <w:r w:rsidRPr="00476816">
        <w:rPr>
          <w:rFonts w:ascii="Times New Roman" w:hAnsi="Times New Roman"/>
          <w:b w:val="0"/>
          <w:bCs w:val="0"/>
          <w:color w:val="000000" w:themeColor="text1"/>
          <w:sz w:val="24"/>
          <w:szCs w:val="28"/>
        </w:rPr>
        <w:t>March 2023, a group of soldiers led by Senior Warrant Officer Ahmed and Warrant Officer Govind</w:t>
      </w:r>
      <w:r>
        <w:rPr>
          <w:rFonts w:ascii="Times New Roman" w:hAnsi="Times New Roman"/>
          <w:b w:val="0"/>
          <w:bCs w:val="0"/>
          <w:color w:val="000000" w:themeColor="text1"/>
          <w:sz w:val="24"/>
          <w:szCs w:val="28"/>
        </w:rPr>
        <w:t>a</w:t>
      </w:r>
      <w:r w:rsidRPr="00476816">
        <w:rPr>
          <w:rFonts w:ascii="Times New Roman" w:hAnsi="Times New Roman"/>
          <w:b w:val="0"/>
          <w:bCs w:val="0"/>
          <w:color w:val="000000" w:themeColor="text1"/>
          <w:sz w:val="24"/>
          <w:szCs w:val="28"/>
        </w:rPr>
        <w:t xml:space="preserve"> of </w:t>
      </w:r>
      <w:proofErr w:type="spellStart"/>
      <w:r w:rsidRPr="00476816">
        <w:rPr>
          <w:rFonts w:ascii="Times New Roman" w:hAnsi="Times New Roman"/>
          <w:b w:val="0"/>
          <w:bCs w:val="0"/>
          <w:color w:val="000000" w:themeColor="text1"/>
          <w:sz w:val="24"/>
          <w:szCs w:val="28"/>
        </w:rPr>
        <w:t>Gachbagan</w:t>
      </w:r>
      <w:proofErr w:type="spellEnd"/>
      <w:r w:rsidRPr="00476816">
        <w:rPr>
          <w:rFonts w:ascii="Times New Roman" w:hAnsi="Times New Roman"/>
          <w:b w:val="0"/>
          <w:bCs w:val="0"/>
          <w:color w:val="000000" w:themeColor="text1"/>
          <w:sz w:val="24"/>
          <w:szCs w:val="28"/>
        </w:rPr>
        <w:t xml:space="preserve"> Army Camp of 34 Bir Bengal went to </w:t>
      </w:r>
      <w:proofErr w:type="spellStart"/>
      <w:r w:rsidRPr="00476816">
        <w:rPr>
          <w:rFonts w:ascii="Times New Roman" w:hAnsi="Times New Roman"/>
          <w:b w:val="0"/>
          <w:bCs w:val="0"/>
          <w:color w:val="000000" w:themeColor="text1"/>
          <w:sz w:val="24"/>
          <w:szCs w:val="28"/>
        </w:rPr>
        <w:t>Gachbagan</w:t>
      </w:r>
      <w:proofErr w:type="spellEnd"/>
      <w:r w:rsidRPr="00476816">
        <w:rPr>
          <w:rFonts w:ascii="Times New Roman" w:hAnsi="Times New Roman"/>
          <w:b w:val="0"/>
          <w:bCs w:val="0"/>
          <w:color w:val="000000" w:themeColor="text1"/>
          <w:sz w:val="24"/>
          <w:szCs w:val="28"/>
        </w:rPr>
        <w:t xml:space="preserve"> village and demolished two shops </w:t>
      </w:r>
      <w:r>
        <w:rPr>
          <w:rFonts w:ascii="Times New Roman" w:hAnsi="Times New Roman"/>
          <w:b w:val="0"/>
          <w:bCs w:val="0"/>
          <w:color w:val="000000" w:themeColor="text1"/>
          <w:sz w:val="24"/>
          <w:szCs w:val="28"/>
        </w:rPr>
        <w:t>belonging to</w:t>
      </w:r>
      <w:r w:rsidRPr="00476816">
        <w:rPr>
          <w:rFonts w:ascii="Times New Roman" w:hAnsi="Times New Roman"/>
          <w:b w:val="0"/>
          <w:bCs w:val="0"/>
          <w:color w:val="000000" w:themeColor="text1"/>
          <w:sz w:val="24"/>
          <w:szCs w:val="28"/>
        </w:rPr>
        <w:t xml:space="preserve"> </w:t>
      </w:r>
      <w:proofErr w:type="spellStart"/>
      <w:r w:rsidRPr="00476816">
        <w:rPr>
          <w:rFonts w:ascii="Times New Roman" w:hAnsi="Times New Roman"/>
          <w:b w:val="0"/>
          <w:bCs w:val="0"/>
          <w:color w:val="000000" w:themeColor="text1"/>
          <w:sz w:val="24"/>
          <w:szCs w:val="28"/>
        </w:rPr>
        <w:t>Chibukye</w:t>
      </w:r>
      <w:proofErr w:type="spellEnd"/>
      <w:r w:rsidRPr="00476816">
        <w:rPr>
          <w:rFonts w:ascii="Times New Roman" w:hAnsi="Times New Roman"/>
          <w:b w:val="0"/>
          <w:bCs w:val="0"/>
          <w:color w:val="000000" w:themeColor="text1"/>
          <w:sz w:val="24"/>
          <w:szCs w:val="28"/>
        </w:rPr>
        <w:t xml:space="preserve"> Chakma and </w:t>
      </w:r>
      <w:proofErr w:type="spellStart"/>
      <w:r w:rsidRPr="00476816">
        <w:rPr>
          <w:rFonts w:ascii="Times New Roman" w:hAnsi="Times New Roman"/>
          <w:b w:val="0"/>
          <w:bCs w:val="0"/>
          <w:color w:val="000000" w:themeColor="text1"/>
          <w:sz w:val="24"/>
          <w:szCs w:val="28"/>
        </w:rPr>
        <w:t>Basu</w:t>
      </w:r>
      <w:proofErr w:type="spellEnd"/>
      <w:r w:rsidRPr="00476816">
        <w:rPr>
          <w:rFonts w:ascii="Times New Roman" w:hAnsi="Times New Roman"/>
          <w:b w:val="0"/>
          <w:bCs w:val="0"/>
          <w:color w:val="000000" w:themeColor="text1"/>
          <w:sz w:val="24"/>
          <w:szCs w:val="28"/>
        </w:rPr>
        <w:t xml:space="preserve"> Chakma.</w:t>
      </w:r>
      <w:r>
        <w:rPr>
          <w:rFonts w:ascii="Times New Roman" w:hAnsi="Times New Roman"/>
          <w:b w:val="0"/>
          <w:bCs w:val="0"/>
          <w:color w:val="000000" w:themeColor="text1"/>
          <w:sz w:val="24"/>
          <w:szCs w:val="28"/>
        </w:rPr>
        <w:t xml:space="preserve"> </w:t>
      </w:r>
      <w:r w:rsidRPr="00476816">
        <w:rPr>
          <w:rFonts w:ascii="Times New Roman" w:hAnsi="Times New Roman"/>
          <w:b w:val="0"/>
          <w:bCs w:val="0"/>
          <w:color w:val="000000" w:themeColor="text1"/>
          <w:sz w:val="24"/>
          <w:szCs w:val="28"/>
        </w:rPr>
        <w:t>After the said incident</w:t>
      </w:r>
      <w:r>
        <w:rPr>
          <w:rFonts w:ascii="Times New Roman" w:hAnsi="Times New Roman"/>
          <w:b w:val="0"/>
          <w:bCs w:val="0"/>
          <w:color w:val="000000" w:themeColor="text1"/>
          <w:sz w:val="24"/>
          <w:szCs w:val="28"/>
        </w:rPr>
        <w:t>,</w:t>
      </w:r>
      <w:r w:rsidRPr="00476816">
        <w:rPr>
          <w:rFonts w:ascii="Times New Roman" w:hAnsi="Times New Roman"/>
          <w:b w:val="0"/>
          <w:bCs w:val="0"/>
          <w:color w:val="000000" w:themeColor="text1"/>
          <w:sz w:val="24"/>
          <w:szCs w:val="28"/>
        </w:rPr>
        <w:t xml:space="preserve"> Senior Warrant Officer Ahmed burnt the house of another person named Batye Lal Chakma.</w:t>
      </w:r>
    </w:p>
    <w:p w14:paraId="39693AFB" w14:textId="77777777" w:rsidR="00184CA9" w:rsidRDefault="00184CA9" w:rsidP="00184CA9">
      <w:pPr>
        <w:pStyle w:val="Title"/>
        <w:spacing w:after="120"/>
        <w:jc w:val="both"/>
        <w:rPr>
          <w:rFonts w:ascii="Times New Roman" w:hAnsi="Times New Roman"/>
          <w:b w:val="0"/>
          <w:bCs w:val="0"/>
          <w:color w:val="000000" w:themeColor="text1"/>
          <w:sz w:val="24"/>
          <w:szCs w:val="28"/>
        </w:rPr>
      </w:pPr>
      <w:r w:rsidRPr="00476816">
        <w:rPr>
          <w:rFonts w:ascii="Times New Roman" w:hAnsi="Times New Roman"/>
          <w:b w:val="0"/>
          <w:bCs w:val="0"/>
          <w:color w:val="000000" w:themeColor="text1"/>
          <w:sz w:val="24"/>
          <w:szCs w:val="28"/>
        </w:rPr>
        <w:t xml:space="preserve">The army </w:t>
      </w:r>
      <w:r>
        <w:rPr>
          <w:rFonts w:ascii="Times New Roman" w:hAnsi="Times New Roman"/>
          <w:b w:val="0"/>
          <w:bCs w:val="0"/>
          <w:color w:val="000000" w:themeColor="text1"/>
          <w:sz w:val="24"/>
          <w:szCs w:val="28"/>
        </w:rPr>
        <w:t>are</w:t>
      </w:r>
      <w:r w:rsidRPr="00476816">
        <w:rPr>
          <w:rFonts w:ascii="Times New Roman" w:hAnsi="Times New Roman"/>
          <w:b w:val="0"/>
          <w:bCs w:val="0"/>
          <w:color w:val="000000" w:themeColor="text1"/>
          <w:sz w:val="24"/>
          <w:szCs w:val="28"/>
        </w:rPr>
        <w:t xml:space="preserve"> also preventing the 9 families from </w:t>
      </w:r>
      <w:r>
        <w:rPr>
          <w:rFonts w:ascii="Times New Roman" w:hAnsi="Times New Roman"/>
          <w:b w:val="0"/>
          <w:bCs w:val="0"/>
          <w:color w:val="000000" w:themeColor="text1"/>
          <w:sz w:val="24"/>
          <w:szCs w:val="28"/>
        </w:rPr>
        <w:t>J</w:t>
      </w:r>
      <w:r w:rsidRPr="00476816">
        <w:rPr>
          <w:rFonts w:ascii="Times New Roman" w:hAnsi="Times New Roman"/>
          <w:b w:val="0"/>
          <w:bCs w:val="0"/>
          <w:color w:val="000000" w:themeColor="text1"/>
          <w:sz w:val="24"/>
          <w:szCs w:val="28"/>
        </w:rPr>
        <w:t>um cultivation. Among them</w:t>
      </w:r>
      <w:r>
        <w:rPr>
          <w:rFonts w:ascii="Times New Roman" w:hAnsi="Times New Roman"/>
          <w:b w:val="0"/>
          <w:bCs w:val="0"/>
          <w:color w:val="000000" w:themeColor="text1"/>
          <w:sz w:val="24"/>
          <w:szCs w:val="28"/>
        </w:rPr>
        <w:t>,</w:t>
      </w:r>
      <w:r w:rsidRPr="00476816">
        <w:rPr>
          <w:rFonts w:ascii="Times New Roman" w:hAnsi="Times New Roman"/>
          <w:b w:val="0"/>
          <w:bCs w:val="0"/>
          <w:color w:val="000000" w:themeColor="text1"/>
          <w:sz w:val="24"/>
          <w:szCs w:val="28"/>
        </w:rPr>
        <w:t xml:space="preserve"> </w:t>
      </w:r>
      <w:r>
        <w:rPr>
          <w:rFonts w:ascii="Times New Roman" w:hAnsi="Times New Roman"/>
          <w:b w:val="0"/>
          <w:bCs w:val="0"/>
          <w:color w:val="000000" w:themeColor="text1"/>
          <w:sz w:val="24"/>
          <w:szCs w:val="28"/>
        </w:rPr>
        <w:t xml:space="preserve">Jum-farming sites of </w:t>
      </w:r>
      <w:r w:rsidRPr="00476816">
        <w:rPr>
          <w:rFonts w:ascii="Times New Roman" w:hAnsi="Times New Roman"/>
          <w:b w:val="0"/>
          <w:bCs w:val="0"/>
          <w:color w:val="000000" w:themeColor="text1"/>
          <w:sz w:val="24"/>
          <w:szCs w:val="28"/>
        </w:rPr>
        <w:t>four families name</w:t>
      </w:r>
      <w:r>
        <w:rPr>
          <w:rFonts w:ascii="Times New Roman" w:hAnsi="Times New Roman"/>
          <w:b w:val="0"/>
          <w:bCs w:val="0"/>
          <w:color w:val="000000" w:themeColor="text1"/>
          <w:sz w:val="24"/>
          <w:szCs w:val="28"/>
        </w:rPr>
        <w:t>ly</w:t>
      </w:r>
      <w:r w:rsidRPr="00476816">
        <w:rPr>
          <w:rFonts w:ascii="Times New Roman" w:hAnsi="Times New Roman"/>
          <w:b w:val="0"/>
          <w:bCs w:val="0"/>
          <w:color w:val="000000" w:themeColor="text1"/>
          <w:sz w:val="24"/>
          <w:szCs w:val="28"/>
        </w:rPr>
        <w:t xml:space="preserve"> </w:t>
      </w:r>
      <w:proofErr w:type="spellStart"/>
      <w:r w:rsidRPr="00476816">
        <w:rPr>
          <w:rFonts w:ascii="Times New Roman" w:hAnsi="Times New Roman"/>
          <w:b w:val="0"/>
          <w:bCs w:val="0"/>
          <w:color w:val="000000" w:themeColor="text1"/>
          <w:sz w:val="24"/>
          <w:szCs w:val="28"/>
        </w:rPr>
        <w:t>Karbari</w:t>
      </w:r>
      <w:proofErr w:type="spellEnd"/>
      <w:r w:rsidRPr="00476816">
        <w:rPr>
          <w:rFonts w:ascii="Times New Roman" w:hAnsi="Times New Roman"/>
          <w:b w:val="0"/>
          <w:bCs w:val="0"/>
          <w:color w:val="000000" w:themeColor="text1"/>
          <w:sz w:val="24"/>
          <w:szCs w:val="28"/>
        </w:rPr>
        <w:t xml:space="preserve"> </w:t>
      </w:r>
      <w:proofErr w:type="spellStart"/>
      <w:r w:rsidRPr="00476816">
        <w:rPr>
          <w:rFonts w:ascii="Times New Roman" w:hAnsi="Times New Roman"/>
          <w:b w:val="0"/>
          <w:bCs w:val="0"/>
          <w:color w:val="000000" w:themeColor="text1"/>
          <w:sz w:val="24"/>
          <w:szCs w:val="28"/>
        </w:rPr>
        <w:t>Shubmoy</w:t>
      </w:r>
      <w:proofErr w:type="spellEnd"/>
      <w:r w:rsidRPr="00476816">
        <w:rPr>
          <w:rFonts w:ascii="Times New Roman" w:hAnsi="Times New Roman"/>
          <w:b w:val="0"/>
          <w:bCs w:val="0"/>
          <w:color w:val="000000" w:themeColor="text1"/>
          <w:sz w:val="24"/>
          <w:szCs w:val="28"/>
        </w:rPr>
        <w:t xml:space="preserve"> Chakma, Amar Bijay Chakma, Batye Lal Chakma and Buddha L</w:t>
      </w:r>
      <w:r>
        <w:rPr>
          <w:rFonts w:ascii="Times New Roman" w:hAnsi="Times New Roman"/>
          <w:b w:val="0"/>
          <w:bCs w:val="0"/>
          <w:color w:val="000000" w:themeColor="text1"/>
          <w:sz w:val="24"/>
          <w:szCs w:val="28"/>
        </w:rPr>
        <w:t>i</w:t>
      </w:r>
      <w:r w:rsidRPr="00476816">
        <w:rPr>
          <w:rFonts w:ascii="Times New Roman" w:hAnsi="Times New Roman"/>
          <w:b w:val="0"/>
          <w:bCs w:val="0"/>
          <w:color w:val="000000" w:themeColor="text1"/>
          <w:sz w:val="24"/>
          <w:szCs w:val="28"/>
        </w:rPr>
        <w:t>la Chakma have been destroyed by pouring soil.</w:t>
      </w:r>
    </w:p>
    <w:p w14:paraId="02AE862B" w14:textId="33D4EAC5" w:rsidR="00184CA9" w:rsidRPr="00476816" w:rsidRDefault="00184CA9" w:rsidP="00184CA9">
      <w:pPr>
        <w:pStyle w:val="Title"/>
        <w:spacing w:after="120"/>
        <w:jc w:val="both"/>
        <w:rPr>
          <w:rFonts w:ascii="Times New Roman" w:hAnsi="Times New Roman"/>
          <w:b w:val="0"/>
          <w:bCs w:val="0"/>
          <w:color w:val="000000" w:themeColor="text1"/>
          <w:sz w:val="24"/>
          <w:szCs w:val="28"/>
        </w:rPr>
      </w:pPr>
      <w:r w:rsidRPr="00476816">
        <w:rPr>
          <w:rFonts w:ascii="Times New Roman" w:hAnsi="Times New Roman"/>
          <w:b w:val="0"/>
          <w:bCs w:val="0"/>
          <w:color w:val="000000" w:themeColor="text1"/>
          <w:sz w:val="24"/>
          <w:szCs w:val="28"/>
        </w:rPr>
        <w:t xml:space="preserve">A few days before the incident, Senior Warrant Officer Ahmed, threatened the </w:t>
      </w:r>
      <w:proofErr w:type="spellStart"/>
      <w:r w:rsidRPr="00476816">
        <w:rPr>
          <w:rFonts w:ascii="Times New Roman" w:hAnsi="Times New Roman"/>
          <w:b w:val="0"/>
          <w:bCs w:val="0"/>
          <w:color w:val="000000" w:themeColor="text1"/>
          <w:sz w:val="24"/>
          <w:szCs w:val="28"/>
        </w:rPr>
        <w:t>Karbari</w:t>
      </w:r>
      <w:proofErr w:type="spellEnd"/>
      <w:r w:rsidRPr="00476816">
        <w:rPr>
          <w:rFonts w:ascii="Times New Roman" w:hAnsi="Times New Roman"/>
          <w:b w:val="0"/>
          <w:bCs w:val="0"/>
          <w:color w:val="000000" w:themeColor="text1"/>
          <w:sz w:val="24"/>
          <w:szCs w:val="28"/>
        </w:rPr>
        <w:t xml:space="preserve"> of the village, </w:t>
      </w:r>
      <w:proofErr w:type="spellStart"/>
      <w:r w:rsidRPr="00476816">
        <w:rPr>
          <w:rFonts w:ascii="Times New Roman" w:hAnsi="Times New Roman"/>
          <w:b w:val="0"/>
          <w:bCs w:val="0"/>
          <w:color w:val="000000" w:themeColor="text1"/>
          <w:sz w:val="24"/>
          <w:szCs w:val="28"/>
        </w:rPr>
        <w:t>Shubmoy</w:t>
      </w:r>
      <w:proofErr w:type="spellEnd"/>
      <w:r w:rsidRPr="0035355A">
        <w:rPr>
          <w:rFonts w:ascii="Times New Roman" w:hAnsi="Times New Roman"/>
          <w:b w:val="0"/>
          <w:bCs w:val="0"/>
          <w:color w:val="000000" w:themeColor="text1"/>
          <w:sz w:val="24"/>
          <w:szCs w:val="28"/>
        </w:rPr>
        <w:t xml:space="preserve"> </w:t>
      </w:r>
      <w:r w:rsidRPr="00476816">
        <w:rPr>
          <w:rFonts w:ascii="Times New Roman" w:hAnsi="Times New Roman"/>
          <w:b w:val="0"/>
          <w:bCs w:val="0"/>
          <w:color w:val="000000" w:themeColor="text1"/>
          <w:sz w:val="24"/>
          <w:szCs w:val="28"/>
        </w:rPr>
        <w:t>Chakma</w:t>
      </w:r>
      <w:r>
        <w:rPr>
          <w:rFonts w:ascii="Times New Roman" w:hAnsi="Times New Roman"/>
          <w:b w:val="0"/>
          <w:bCs w:val="0"/>
          <w:color w:val="000000" w:themeColor="text1"/>
          <w:sz w:val="24"/>
          <w:szCs w:val="28"/>
        </w:rPr>
        <w:t>, getting</w:t>
      </w:r>
      <w:r w:rsidRPr="00476816">
        <w:rPr>
          <w:rFonts w:ascii="Times New Roman" w:hAnsi="Times New Roman"/>
          <w:b w:val="0"/>
          <w:bCs w:val="0"/>
          <w:color w:val="000000" w:themeColor="text1"/>
          <w:sz w:val="24"/>
          <w:szCs w:val="28"/>
        </w:rPr>
        <w:t xml:space="preserve"> </w:t>
      </w:r>
      <w:r>
        <w:rPr>
          <w:rFonts w:ascii="Times New Roman" w:hAnsi="Times New Roman"/>
          <w:b w:val="0"/>
          <w:bCs w:val="0"/>
          <w:color w:val="000000" w:themeColor="text1"/>
          <w:sz w:val="24"/>
          <w:szCs w:val="28"/>
        </w:rPr>
        <w:t xml:space="preserve">him </w:t>
      </w:r>
      <w:r w:rsidRPr="00476816">
        <w:rPr>
          <w:rFonts w:ascii="Times New Roman" w:hAnsi="Times New Roman"/>
          <w:b w:val="0"/>
          <w:bCs w:val="0"/>
          <w:color w:val="000000" w:themeColor="text1"/>
          <w:sz w:val="24"/>
          <w:szCs w:val="28"/>
        </w:rPr>
        <w:t xml:space="preserve">down from the </w:t>
      </w:r>
      <w:r>
        <w:rPr>
          <w:rFonts w:ascii="Times New Roman" w:hAnsi="Times New Roman"/>
          <w:b w:val="0"/>
          <w:bCs w:val="0"/>
          <w:color w:val="000000" w:themeColor="text1"/>
          <w:sz w:val="24"/>
          <w:szCs w:val="28"/>
        </w:rPr>
        <w:t>vehicle,</w:t>
      </w:r>
      <w:r w:rsidRPr="00476816">
        <w:rPr>
          <w:rFonts w:ascii="Times New Roman" w:hAnsi="Times New Roman"/>
          <w:b w:val="0"/>
          <w:bCs w:val="0"/>
          <w:color w:val="000000" w:themeColor="text1"/>
          <w:sz w:val="24"/>
          <w:szCs w:val="28"/>
        </w:rPr>
        <w:t xml:space="preserve"> that, 'Why are you not leaving </w:t>
      </w:r>
      <w:r w:rsidRPr="00476816">
        <w:rPr>
          <w:rFonts w:ascii="Times New Roman" w:hAnsi="Times New Roman"/>
          <w:b w:val="0"/>
          <w:bCs w:val="0"/>
          <w:color w:val="000000" w:themeColor="text1"/>
          <w:sz w:val="24"/>
          <w:szCs w:val="28"/>
        </w:rPr>
        <w:lastRenderedPageBreak/>
        <w:t>the village, if you do not leave the village, the houses will be burnt.'</w:t>
      </w:r>
      <w:r>
        <w:rPr>
          <w:rFonts w:ascii="Times New Roman" w:hAnsi="Times New Roman"/>
          <w:b w:val="0"/>
          <w:bCs w:val="0"/>
          <w:color w:val="000000" w:themeColor="text1"/>
          <w:sz w:val="24"/>
          <w:szCs w:val="28"/>
        </w:rPr>
        <w:t xml:space="preserve"> </w:t>
      </w:r>
      <w:r w:rsidRPr="00476816">
        <w:rPr>
          <w:rFonts w:ascii="Times New Roman" w:hAnsi="Times New Roman"/>
          <w:b w:val="0"/>
          <w:bCs w:val="0"/>
          <w:color w:val="000000" w:themeColor="text1"/>
          <w:sz w:val="24"/>
          <w:szCs w:val="28"/>
        </w:rPr>
        <w:t>A few days later, Captain Maruf went to the village and ordered that no one could set fire to Jum</w:t>
      </w:r>
      <w:r>
        <w:rPr>
          <w:rFonts w:ascii="Times New Roman" w:hAnsi="Times New Roman"/>
          <w:b w:val="0"/>
          <w:bCs w:val="0"/>
          <w:color w:val="000000" w:themeColor="text1"/>
          <w:sz w:val="24"/>
          <w:szCs w:val="28"/>
        </w:rPr>
        <w:t xml:space="preserve"> site</w:t>
      </w:r>
      <w:r w:rsidRPr="00476816">
        <w:rPr>
          <w:rFonts w:ascii="Times New Roman" w:hAnsi="Times New Roman"/>
          <w:b w:val="0"/>
          <w:bCs w:val="0"/>
          <w:color w:val="000000" w:themeColor="text1"/>
          <w:sz w:val="24"/>
          <w:szCs w:val="28"/>
        </w:rPr>
        <w:t>.</w:t>
      </w:r>
    </w:p>
    <w:p w14:paraId="34E00A1F" w14:textId="399A6635" w:rsidR="00184CA9" w:rsidRDefault="00184CA9" w:rsidP="00184CA9">
      <w:pPr>
        <w:pStyle w:val="Title"/>
        <w:spacing w:after="120"/>
        <w:jc w:val="both"/>
        <w:rPr>
          <w:rFonts w:ascii="Times New Roman" w:hAnsi="Times New Roman"/>
          <w:b w:val="0"/>
          <w:bCs w:val="0"/>
          <w:color w:val="000000" w:themeColor="text1"/>
          <w:sz w:val="24"/>
          <w:szCs w:val="28"/>
        </w:rPr>
      </w:pPr>
      <w:r>
        <w:rPr>
          <w:rFonts w:ascii="Times New Roman" w:hAnsi="Times New Roman"/>
          <w:b w:val="0"/>
          <w:bCs w:val="0"/>
          <w:color w:val="000000" w:themeColor="text1"/>
          <w:sz w:val="24"/>
          <w:szCs w:val="28"/>
        </w:rPr>
        <w:t>Due to</w:t>
      </w:r>
      <w:r w:rsidRPr="00476816">
        <w:rPr>
          <w:rFonts w:ascii="Times New Roman" w:hAnsi="Times New Roman"/>
          <w:b w:val="0"/>
          <w:bCs w:val="0"/>
          <w:color w:val="000000" w:themeColor="text1"/>
          <w:sz w:val="24"/>
          <w:szCs w:val="28"/>
        </w:rPr>
        <w:t xml:space="preserve"> the loss of their source of income</w:t>
      </w:r>
      <w:r>
        <w:rPr>
          <w:rFonts w:ascii="Times New Roman" w:hAnsi="Times New Roman"/>
          <w:b w:val="0"/>
          <w:bCs w:val="0"/>
          <w:color w:val="000000" w:themeColor="text1"/>
          <w:sz w:val="24"/>
          <w:szCs w:val="28"/>
        </w:rPr>
        <w:t>,</w:t>
      </w:r>
      <w:r w:rsidRPr="00476816">
        <w:rPr>
          <w:rFonts w:ascii="Times New Roman" w:hAnsi="Times New Roman"/>
          <w:b w:val="0"/>
          <w:bCs w:val="0"/>
          <w:color w:val="000000" w:themeColor="text1"/>
          <w:sz w:val="24"/>
          <w:szCs w:val="28"/>
        </w:rPr>
        <w:t xml:space="preserve"> shops and houses and </w:t>
      </w:r>
      <w:r>
        <w:rPr>
          <w:rFonts w:ascii="Times New Roman" w:hAnsi="Times New Roman"/>
          <w:b w:val="0"/>
          <w:bCs w:val="0"/>
          <w:color w:val="000000" w:themeColor="text1"/>
          <w:sz w:val="24"/>
          <w:szCs w:val="28"/>
        </w:rPr>
        <w:t>obstructing</w:t>
      </w:r>
      <w:r w:rsidRPr="00476816">
        <w:rPr>
          <w:rFonts w:ascii="Times New Roman" w:hAnsi="Times New Roman"/>
          <w:b w:val="0"/>
          <w:bCs w:val="0"/>
          <w:color w:val="000000" w:themeColor="text1"/>
          <w:sz w:val="24"/>
          <w:szCs w:val="28"/>
        </w:rPr>
        <w:t xml:space="preserve"> </w:t>
      </w:r>
      <w:r>
        <w:rPr>
          <w:rFonts w:ascii="Times New Roman" w:hAnsi="Times New Roman"/>
          <w:b w:val="0"/>
          <w:bCs w:val="0"/>
          <w:color w:val="000000" w:themeColor="text1"/>
          <w:sz w:val="24"/>
          <w:szCs w:val="28"/>
        </w:rPr>
        <w:t>to</w:t>
      </w:r>
      <w:r w:rsidRPr="00476816">
        <w:rPr>
          <w:rFonts w:ascii="Times New Roman" w:hAnsi="Times New Roman"/>
          <w:b w:val="0"/>
          <w:bCs w:val="0"/>
          <w:color w:val="000000" w:themeColor="text1"/>
          <w:sz w:val="24"/>
          <w:szCs w:val="28"/>
        </w:rPr>
        <w:t xml:space="preserve"> </w:t>
      </w:r>
      <w:r>
        <w:rPr>
          <w:rFonts w:ascii="Times New Roman" w:hAnsi="Times New Roman"/>
          <w:b w:val="0"/>
          <w:bCs w:val="0"/>
          <w:color w:val="000000" w:themeColor="text1"/>
          <w:sz w:val="24"/>
          <w:szCs w:val="28"/>
        </w:rPr>
        <w:t>J</w:t>
      </w:r>
      <w:r w:rsidRPr="00476816">
        <w:rPr>
          <w:rFonts w:ascii="Times New Roman" w:hAnsi="Times New Roman"/>
          <w:b w:val="0"/>
          <w:bCs w:val="0"/>
          <w:color w:val="000000" w:themeColor="text1"/>
          <w:sz w:val="24"/>
          <w:szCs w:val="28"/>
        </w:rPr>
        <w:t xml:space="preserve">um </w:t>
      </w:r>
      <w:r>
        <w:rPr>
          <w:rFonts w:ascii="Times New Roman" w:hAnsi="Times New Roman"/>
          <w:b w:val="0"/>
          <w:bCs w:val="0"/>
          <w:color w:val="000000" w:themeColor="text1"/>
          <w:sz w:val="24"/>
          <w:szCs w:val="28"/>
        </w:rPr>
        <w:t>cultivation</w:t>
      </w:r>
      <w:r w:rsidRPr="00476816">
        <w:rPr>
          <w:rFonts w:ascii="Times New Roman" w:hAnsi="Times New Roman"/>
          <w:b w:val="0"/>
          <w:bCs w:val="0"/>
          <w:color w:val="000000" w:themeColor="text1"/>
          <w:sz w:val="24"/>
          <w:szCs w:val="28"/>
        </w:rPr>
        <w:t xml:space="preserve">, the said Jumma villagers are currently </w:t>
      </w:r>
      <w:r>
        <w:rPr>
          <w:rFonts w:ascii="Times New Roman" w:hAnsi="Times New Roman"/>
          <w:b w:val="0"/>
          <w:bCs w:val="0"/>
          <w:color w:val="000000" w:themeColor="text1"/>
          <w:sz w:val="24"/>
          <w:szCs w:val="28"/>
        </w:rPr>
        <w:t>compelled</w:t>
      </w:r>
      <w:r w:rsidRPr="00476816">
        <w:rPr>
          <w:rFonts w:ascii="Times New Roman" w:hAnsi="Times New Roman"/>
          <w:b w:val="0"/>
          <w:bCs w:val="0"/>
          <w:color w:val="000000" w:themeColor="text1"/>
          <w:sz w:val="24"/>
          <w:szCs w:val="28"/>
        </w:rPr>
        <w:t xml:space="preserve"> to spend their days in extreme uncertainty and fear.</w:t>
      </w:r>
      <w:r>
        <w:rPr>
          <w:rFonts w:ascii="Times New Roman" w:hAnsi="Times New Roman"/>
          <w:b w:val="0"/>
          <w:bCs w:val="0"/>
          <w:color w:val="000000" w:themeColor="text1"/>
          <w:sz w:val="24"/>
          <w:szCs w:val="28"/>
        </w:rPr>
        <w:t xml:space="preserve"> </w:t>
      </w:r>
      <w:r w:rsidRPr="00476816">
        <w:rPr>
          <w:rFonts w:ascii="Times New Roman" w:hAnsi="Times New Roman"/>
          <w:b w:val="0"/>
          <w:bCs w:val="0"/>
          <w:color w:val="000000" w:themeColor="text1"/>
          <w:sz w:val="24"/>
          <w:szCs w:val="28"/>
        </w:rPr>
        <w:t>Although the Jumma villagers were evicted, the army built a new army camp and a large mosque on the side of the road.</w:t>
      </w:r>
    </w:p>
    <w:p w14:paraId="691BA835" w14:textId="2D9B2F7B" w:rsidR="0058069C" w:rsidRPr="00660F39" w:rsidRDefault="00660F39" w:rsidP="00660F39">
      <w:pPr>
        <w:pStyle w:val="Title"/>
        <w:spacing w:after="120"/>
        <w:jc w:val="both"/>
        <w:rPr>
          <w:rFonts w:ascii="Times New Roman" w:hAnsi="Times New Roman"/>
          <w:b w:val="0"/>
          <w:bCs w:val="0"/>
          <w:color w:val="000000" w:themeColor="text1"/>
          <w:sz w:val="24"/>
          <w:szCs w:val="28"/>
        </w:rPr>
      </w:pPr>
      <w:r>
        <w:rPr>
          <w:rFonts w:ascii="Times New Roman" w:hAnsi="Times New Roman"/>
          <w:b w:val="0"/>
          <w:bCs w:val="0"/>
          <w:color w:val="000000" w:themeColor="text1"/>
          <w:sz w:val="24"/>
          <w:szCs w:val="28"/>
        </w:rPr>
        <w:t>The</w:t>
      </w:r>
      <w:r w:rsidR="00184CA9" w:rsidRPr="0035355A">
        <w:rPr>
          <w:rFonts w:ascii="Times New Roman" w:hAnsi="Times New Roman"/>
          <w:b w:val="0"/>
          <w:bCs w:val="0"/>
          <w:color w:val="000000" w:themeColor="text1"/>
          <w:sz w:val="24"/>
          <w:szCs w:val="28"/>
        </w:rPr>
        <w:t xml:space="preserve"> army </w:t>
      </w:r>
      <w:r w:rsidR="00184CA9">
        <w:rPr>
          <w:rFonts w:ascii="Times New Roman" w:hAnsi="Times New Roman"/>
          <w:b w:val="0"/>
          <w:bCs w:val="0"/>
          <w:color w:val="000000" w:themeColor="text1"/>
          <w:sz w:val="24"/>
          <w:szCs w:val="28"/>
        </w:rPr>
        <w:t>are</w:t>
      </w:r>
      <w:r w:rsidR="00184CA9" w:rsidRPr="0035355A">
        <w:rPr>
          <w:rFonts w:ascii="Times New Roman" w:hAnsi="Times New Roman"/>
          <w:b w:val="0"/>
          <w:bCs w:val="0"/>
          <w:color w:val="000000" w:themeColor="text1"/>
          <w:sz w:val="24"/>
          <w:szCs w:val="28"/>
        </w:rPr>
        <w:t xml:space="preserve"> evicting the villagers of </w:t>
      </w:r>
      <w:proofErr w:type="spellStart"/>
      <w:r w:rsidR="00184CA9" w:rsidRPr="0035355A">
        <w:rPr>
          <w:rFonts w:ascii="Times New Roman" w:hAnsi="Times New Roman"/>
          <w:b w:val="0"/>
          <w:bCs w:val="0"/>
          <w:color w:val="000000" w:themeColor="text1"/>
          <w:sz w:val="24"/>
          <w:szCs w:val="28"/>
        </w:rPr>
        <w:t>Gachba</w:t>
      </w:r>
      <w:r w:rsidR="00184CA9">
        <w:rPr>
          <w:rFonts w:ascii="Times New Roman" w:hAnsi="Times New Roman"/>
          <w:b w:val="0"/>
          <w:bCs w:val="0"/>
          <w:color w:val="000000" w:themeColor="text1"/>
          <w:sz w:val="24"/>
          <w:szCs w:val="28"/>
        </w:rPr>
        <w:t>ga</w:t>
      </w:r>
      <w:r w:rsidR="00184CA9" w:rsidRPr="0035355A">
        <w:rPr>
          <w:rFonts w:ascii="Times New Roman" w:hAnsi="Times New Roman"/>
          <w:b w:val="0"/>
          <w:bCs w:val="0"/>
          <w:color w:val="000000" w:themeColor="text1"/>
          <w:sz w:val="24"/>
          <w:szCs w:val="28"/>
        </w:rPr>
        <w:t>n</w:t>
      </w:r>
      <w:proofErr w:type="spellEnd"/>
      <w:r w:rsidR="00184CA9" w:rsidRPr="0035355A">
        <w:rPr>
          <w:rFonts w:ascii="Times New Roman" w:hAnsi="Times New Roman"/>
          <w:b w:val="0"/>
          <w:bCs w:val="0"/>
          <w:color w:val="000000" w:themeColor="text1"/>
          <w:sz w:val="24"/>
          <w:szCs w:val="28"/>
        </w:rPr>
        <w:t xml:space="preserve"> to set up a tourist center in the area for the purpose of </w:t>
      </w:r>
      <w:r w:rsidR="00184CA9">
        <w:rPr>
          <w:rFonts w:ascii="Times New Roman" w:hAnsi="Times New Roman"/>
          <w:b w:val="0"/>
          <w:bCs w:val="0"/>
          <w:color w:val="000000" w:themeColor="text1"/>
          <w:sz w:val="24"/>
          <w:szCs w:val="28"/>
        </w:rPr>
        <w:t xml:space="preserve">corporate </w:t>
      </w:r>
      <w:r w:rsidR="00184CA9" w:rsidRPr="0035355A">
        <w:rPr>
          <w:rFonts w:ascii="Times New Roman" w:hAnsi="Times New Roman"/>
          <w:b w:val="0"/>
          <w:bCs w:val="0"/>
          <w:color w:val="000000" w:themeColor="text1"/>
          <w:sz w:val="24"/>
          <w:szCs w:val="28"/>
          <w:lang w:val="x-none"/>
        </w:rPr>
        <w:t>b</w:t>
      </w:r>
      <w:r w:rsidR="00184CA9" w:rsidRPr="0035355A">
        <w:rPr>
          <w:rFonts w:ascii="Times New Roman" w:hAnsi="Times New Roman"/>
          <w:b w:val="0"/>
          <w:bCs w:val="0"/>
          <w:color w:val="000000" w:themeColor="text1"/>
          <w:sz w:val="24"/>
          <w:szCs w:val="28"/>
        </w:rPr>
        <w:t>usiness.</w:t>
      </w:r>
      <w:r>
        <w:rPr>
          <w:rFonts w:ascii="Times New Roman" w:hAnsi="Times New Roman"/>
          <w:b w:val="0"/>
          <w:bCs w:val="0"/>
          <w:color w:val="000000" w:themeColor="text1"/>
          <w:sz w:val="24"/>
          <w:szCs w:val="28"/>
        </w:rPr>
        <w:t xml:space="preserve"> The </w:t>
      </w:r>
      <w:r w:rsidR="00184CA9" w:rsidRPr="0035355A">
        <w:rPr>
          <w:rFonts w:ascii="Times New Roman" w:hAnsi="Times New Roman"/>
          <w:b w:val="0"/>
          <w:bCs w:val="0"/>
          <w:color w:val="000000" w:themeColor="text1"/>
          <w:sz w:val="24"/>
          <w:szCs w:val="28"/>
        </w:rPr>
        <w:t xml:space="preserve">army </w:t>
      </w:r>
      <w:r w:rsidR="00184CA9">
        <w:rPr>
          <w:rFonts w:ascii="Times New Roman" w:hAnsi="Times New Roman"/>
          <w:b w:val="0"/>
          <w:bCs w:val="0"/>
          <w:color w:val="000000" w:themeColor="text1"/>
          <w:sz w:val="24"/>
          <w:szCs w:val="28"/>
        </w:rPr>
        <w:t>are</w:t>
      </w:r>
      <w:r w:rsidR="00184CA9" w:rsidRPr="0035355A">
        <w:rPr>
          <w:rFonts w:ascii="Times New Roman" w:hAnsi="Times New Roman"/>
          <w:b w:val="0"/>
          <w:bCs w:val="0"/>
          <w:color w:val="000000" w:themeColor="text1"/>
          <w:sz w:val="24"/>
          <w:szCs w:val="28"/>
        </w:rPr>
        <w:t xml:space="preserve"> not only building the border road. In the name of border road construction, they are evicting Jumma</w:t>
      </w:r>
      <w:r w:rsidR="00184CA9">
        <w:rPr>
          <w:rFonts w:ascii="Times New Roman" w:hAnsi="Times New Roman"/>
          <w:b w:val="0"/>
          <w:bCs w:val="0"/>
          <w:color w:val="000000" w:themeColor="text1"/>
          <w:sz w:val="24"/>
          <w:szCs w:val="28"/>
        </w:rPr>
        <w:t xml:space="preserve"> people</w:t>
      </w:r>
      <w:r w:rsidR="00184CA9" w:rsidRPr="0035355A">
        <w:rPr>
          <w:rFonts w:ascii="Times New Roman" w:hAnsi="Times New Roman"/>
          <w:b w:val="0"/>
          <w:bCs w:val="0"/>
          <w:color w:val="000000" w:themeColor="text1"/>
          <w:sz w:val="24"/>
          <w:szCs w:val="28"/>
        </w:rPr>
        <w:t xml:space="preserve"> from their </w:t>
      </w:r>
      <w:r w:rsidR="00184CA9">
        <w:rPr>
          <w:rFonts w:ascii="Times New Roman" w:hAnsi="Times New Roman"/>
          <w:b w:val="0"/>
          <w:bCs w:val="0"/>
          <w:color w:val="000000" w:themeColor="text1"/>
          <w:sz w:val="24"/>
          <w:szCs w:val="28"/>
        </w:rPr>
        <w:t>ancestral</w:t>
      </w:r>
      <w:r w:rsidR="00184CA9" w:rsidRPr="0035355A">
        <w:rPr>
          <w:rFonts w:ascii="Times New Roman" w:hAnsi="Times New Roman"/>
          <w:b w:val="0"/>
          <w:bCs w:val="0"/>
          <w:color w:val="000000" w:themeColor="text1"/>
          <w:sz w:val="24"/>
          <w:szCs w:val="28"/>
        </w:rPr>
        <w:t xml:space="preserve"> </w:t>
      </w:r>
      <w:r w:rsidR="00184CA9">
        <w:rPr>
          <w:rFonts w:ascii="Times New Roman" w:hAnsi="Times New Roman"/>
          <w:b w:val="0"/>
          <w:bCs w:val="0"/>
          <w:color w:val="000000" w:themeColor="text1"/>
          <w:sz w:val="24"/>
          <w:szCs w:val="28"/>
        </w:rPr>
        <w:t>homesteads</w:t>
      </w:r>
      <w:r w:rsidR="00184CA9" w:rsidRPr="0035355A">
        <w:rPr>
          <w:rFonts w:ascii="Times New Roman" w:hAnsi="Times New Roman"/>
          <w:b w:val="0"/>
          <w:bCs w:val="0"/>
          <w:color w:val="000000" w:themeColor="text1"/>
          <w:sz w:val="24"/>
          <w:szCs w:val="28"/>
        </w:rPr>
        <w:t xml:space="preserve"> along with destroying their </w:t>
      </w:r>
      <w:r w:rsidR="00184CA9">
        <w:rPr>
          <w:rFonts w:ascii="Times New Roman" w:hAnsi="Times New Roman"/>
          <w:b w:val="0"/>
          <w:bCs w:val="0"/>
          <w:color w:val="000000" w:themeColor="text1"/>
          <w:sz w:val="24"/>
          <w:szCs w:val="28"/>
        </w:rPr>
        <w:t>plantations</w:t>
      </w:r>
      <w:r w:rsidR="00184CA9" w:rsidRPr="0035355A">
        <w:rPr>
          <w:rFonts w:ascii="Times New Roman" w:hAnsi="Times New Roman"/>
          <w:b w:val="0"/>
          <w:bCs w:val="0"/>
          <w:color w:val="000000" w:themeColor="text1"/>
          <w:sz w:val="24"/>
          <w:szCs w:val="28"/>
        </w:rPr>
        <w:t xml:space="preserve">, houses, </w:t>
      </w:r>
      <w:r w:rsidR="00184CA9">
        <w:rPr>
          <w:rFonts w:ascii="Times New Roman" w:hAnsi="Times New Roman"/>
          <w:b w:val="0"/>
          <w:bCs w:val="0"/>
          <w:color w:val="000000" w:themeColor="text1"/>
          <w:sz w:val="24"/>
          <w:szCs w:val="28"/>
        </w:rPr>
        <w:t>resources</w:t>
      </w:r>
      <w:r w:rsidR="00184CA9" w:rsidRPr="0035355A">
        <w:rPr>
          <w:rFonts w:ascii="Times New Roman" w:hAnsi="Times New Roman"/>
          <w:b w:val="0"/>
          <w:bCs w:val="0"/>
          <w:color w:val="000000" w:themeColor="text1"/>
          <w:sz w:val="24"/>
          <w:szCs w:val="28"/>
        </w:rPr>
        <w:t xml:space="preserve"> and taking possession of attractive places for the purpose of tourism business. In some places they have also put up signboards saying reserved areas or </w:t>
      </w:r>
      <w:r w:rsidR="00184CA9">
        <w:rPr>
          <w:rFonts w:ascii="Times New Roman" w:hAnsi="Times New Roman"/>
          <w:b w:val="0"/>
          <w:bCs w:val="0"/>
          <w:color w:val="000000" w:themeColor="text1"/>
          <w:sz w:val="24"/>
          <w:szCs w:val="28"/>
        </w:rPr>
        <w:t xml:space="preserve">designated </w:t>
      </w:r>
      <w:r w:rsidR="00184CA9" w:rsidRPr="0035355A">
        <w:rPr>
          <w:rFonts w:ascii="Times New Roman" w:hAnsi="Times New Roman"/>
          <w:b w:val="0"/>
          <w:bCs w:val="0"/>
          <w:color w:val="000000" w:themeColor="text1"/>
          <w:sz w:val="24"/>
          <w:szCs w:val="28"/>
        </w:rPr>
        <w:t>areas</w:t>
      </w:r>
      <w:r w:rsidR="00184CA9">
        <w:rPr>
          <w:rFonts w:ascii="Times New Roman" w:hAnsi="Times New Roman"/>
          <w:b w:val="0"/>
          <w:bCs w:val="0"/>
          <w:color w:val="000000" w:themeColor="text1"/>
          <w:sz w:val="24"/>
          <w:szCs w:val="28"/>
        </w:rPr>
        <w:t xml:space="preserve"> for </w:t>
      </w:r>
      <w:r w:rsidR="00184CA9" w:rsidRPr="0035355A">
        <w:rPr>
          <w:rFonts w:ascii="Times New Roman" w:hAnsi="Times New Roman"/>
          <w:b w:val="0"/>
          <w:bCs w:val="0"/>
          <w:color w:val="000000" w:themeColor="text1"/>
          <w:sz w:val="24"/>
          <w:szCs w:val="28"/>
        </w:rPr>
        <w:t>army.</w:t>
      </w:r>
    </w:p>
    <w:p w14:paraId="29136C32" w14:textId="27CC5606" w:rsidR="00780EA5" w:rsidRPr="00926CF9" w:rsidRDefault="00660F39" w:rsidP="00780EA5">
      <w:pPr>
        <w:spacing w:after="120"/>
        <w:jc w:val="both"/>
        <w:rPr>
          <w:rFonts w:ascii="Times New Roman" w:hAnsi="Times New Roman"/>
          <w:b/>
          <w:color w:val="000000"/>
          <w:szCs w:val="24"/>
        </w:rPr>
      </w:pPr>
      <w:r>
        <w:rPr>
          <w:rFonts w:ascii="Times New Roman" w:hAnsi="Times New Roman"/>
          <w:b/>
          <w:color w:val="000000"/>
          <w:szCs w:val="24"/>
        </w:rPr>
        <w:t>5</w:t>
      </w:r>
      <w:r w:rsidR="00780EA5" w:rsidRPr="00926CF9">
        <w:rPr>
          <w:rFonts w:ascii="Times New Roman" w:hAnsi="Times New Roman"/>
          <w:b/>
          <w:color w:val="000000"/>
          <w:szCs w:val="24"/>
        </w:rPr>
        <w:t>. Cultural aggression:</w:t>
      </w:r>
    </w:p>
    <w:p w14:paraId="3CC815A5" w14:textId="786059E1" w:rsidR="008F2244" w:rsidRPr="008F2244" w:rsidRDefault="006C502F" w:rsidP="00780EA5">
      <w:pPr>
        <w:spacing w:after="120"/>
        <w:jc w:val="both"/>
        <w:rPr>
          <w:rFonts w:ascii="Times New Roman" w:hAnsi="Times New Roman"/>
          <w:color w:val="000000"/>
          <w:szCs w:val="24"/>
        </w:rPr>
      </w:pPr>
      <w:r>
        <w:rPr>
          <w:rFonts w:ascii="Times New Roman" w:hAnsi="Times New Roman"/>
          <w:color w:val="000000"/>
          <w:szCs w:val="24"/>
        </w:rPr>
        <w:t>Since</w:t>
      </w:r>
      <w:r w:rsidR="00780EA5" w:rsidRPr="00926CF9">
        <w:rPr>
          <w:rFonts w:ascii="Times New Roman" w:hAnsi="Times New Roman"/>
          <w:color w:val="000000"/>
          <w:szCs w:val="24"/>
        </w:rPr>
        <w:t xml:space="preserve"> independence of Bangladesh while ignoring and setting aside the opinion and rights of the Jumma people and local people, development aggression is meted out one-sidedly with various development projects by the successive military and non-military governments.</w:t>
      </w:r>
      <w:r w:rsidR="008F2244">
        <w:rPr>
          <w:rFonts w:ascii="Times New Roman" w:hAnsi="Times New Roman"/>
          <w:color w:val="000000"/>
          <w:szCs w:val="24"/>
        </w:rPr>
        <w:t xml:space="preserve"> </w:t>
      </w:r>
      <w:r w:rsidR="008F2244" w:rsidRPr="00C91F88">
        <w:rPr>
          <w:rFonts w:ascii="Times New Roman" w:eastAsia="Times New Roman" w:hAnsi="Times New Roman" w:cs="Times New Roman"/>
          <w:szCs w:val="24"/>
        </w:rPr>
        <w:t xml:space="preserve">Instead of preserving the </w:t>
      </w:r>
      <w:r w:rsidR="008F2244">
        <w:rPr>
          <w:rFonts w:ascii="Times New Roman" w:eastAsia="Times New Roman" w:hAnsi="Times New Roman" w:cs="Times New Roman"/>
          <w:szCs w:val="24"/>
        </w:rPr>
        <w:t xml:space="preserve">tribal-dominated </w:t>
      </w:r>
      <w:r w:rsidR="008F2244" w:rsidRPr="00C91F88">
        <w:rPr>
          <w:rFonts w:ascii="Times New Roman" w:eastAsia="Times New Roman" w:hAnsi="Times New Roman" w:cs="Times New Roman"/>
          <w:szCs w:val="24"/>
        </w:rPr>
        <w:t>characteristics</w:t>
      </w:r>
      <w:r w:rsidR="008F2244">
        <w:rPr>
          <w:rFonts w:ascii="Times New Roman" w:eastAsia="Times New Roman" w:hAnsi="Times New Roman" w:cs="Times New Roman"/>
          <w:szCs w:val="24"/>
        </w:rPr>
        <w:t xml:space="preserve"> and status</w:t>
      </w:r>
      <w:r w:rsidR="008F2244" w:rsidRPr="00C91F88">
        <w:rPr>
          <w:rFonts w:ascii="Times New Roman" w:eastAsia="Times New Roman" w:hAnsi="Times New Roman" w:cs="Times New Roman"/>
          <w:szCs w:val="24"/>
        </w:rPr>
        <w:t xml:space="preserve"> of the </w:t>
      </w:r>
      <w:r w:rsidR="008F2244">
        <w:rPr>
          <w:rFonts w:ascii="Times New Roman" w:eastAsia="Times New Roman" w:hAnsi="Times New Roman" w:cs="Times New Roman"/>
          <w:szCs w:val="24"/>
        </w:rPr>
        <w:t>CHT</w:t>
      </w:r>
      <w:r w:rsidR="008F2244" w:rsidRPr="00C91F88">
        <w:rPr>
          <w:rFonts w:ascii="Times New Roman" w:eastAsia="Times New Roman" w:hAnsi="Times New Roman" w:cs="Times New Roman"/>
          <w:szCs w:val="24"/>
        </w:rPr>
        <w:t xml:space="preserve"> </w:t>
      </w:r>
      <w:r w:rsidR="008F2244">
        <w:rPr>
          <w:rFonts w:ascii="Times New Roman" w:eastAsia="Times New Roman" w:hAnsi="Times New Roman" w:cs="Times New Roman"/>
          <w:szCs w:val="24"/>
        </w:rPr>
        <w:t>region</w:t>
      </w:r>
      <w:r w:rsidR="008F2244" w:rsidRPr="00C91F88">
        <w:rPr>
          <w:rFonts w:ascii="Times New Roman" w:eastAsia="Times New Roman" w:hAnsi="Times New Roman" w:cs="Times New Roman"/>
          <w:szCs w:val="24"/>
        </w:rPr>
        <w:t xml:space="preserve"> as per the </w:t>
      </w:r>
      <w:r w:rsidR="008F2244">
        <w:rPr>
          <w:rFonts w:ascii="Times New Roman" w:eastAsia="Times New Roman" w:hAnsi="Times New Roman" w:cs="Times New Roman"/>
          <w:szCs w:val="24"/>
        </w:rPr>
        <w:t>CHT Accord</w:t>
      </w:r>
      <w:r w:rsidR="008F2244" w:rsidRPr="00C91F88">
        <w:rPr>
          <w:rFonts w:ascii="Times New Roman" w:eastAsia="Times New Roman" w:hAnsi="Times New Roman" w:cs="Times New Roman"/>
          <w:szCs w:val="24"/>
        </w:rPr>
        <w:t xml:space="preserve">, the government has </w:t>
      </w:r>
      <w:r w:rsidR="008F2244">
        <w:rPr>
          <w:rFonts w:ascii="Times New Roman" w:eastAsia="Times New Roman" w:hAnsi="Times New Roman" w:cs="Times New Roman"/>
          <w:szCs w:val="24"/>
        </w:rPr>
        <w:t xml:space="preserve">intensified its efforts </w:t>
      </w:r>
      <w:r w:rsidR="008F2244" w:rsidRPr="00C91F88">
        <w:rPr>
          <w:rFonts w:ascii="Times New Roman" w:eastAsia="Times New Roman" w:hAnsi="Times New Roman" w:cs="Times New Roman"/>
          <w:szCs w:val="24"/>
        </w:rPr>
        <w:t xml:space="preserve">to turn the non-Muslim </w:t>
      </w:r>
      <w:r w:rsidR="008F2244">
        <w:rPr>
          <w:rFonts w:ascii="Times New Roman" w:eastAsia="Times New Roman" w:hAnsi="Times New Roman" w:cs="Times New Roman"/>
          <w:szCs w:val="24"/>
        </w:rPr>
        <w:t>CHT</w:t>
      </w:r>
      <w:r w:rsidR="008F2244" w:rsidRPr="00C91F88">
        <w:rPr>
          <w:rFonts w:ascii="Times New Roman" w:eastAsia="Times New Roman" w:hAnsi="Times New Roman" w:cs="Times New Roman"/>
          <w:szCs w:val="24"/>
        </w:rPr>
        <w:t xml:space="preserve"> into a Muslim-dominated region. In defiance of the promise of</w:t>
      </w:r>
      <w:r w:rsidR="008F2244">
        <w:rPr>
          <w:rFonts w:ascii="Times New Roman" w:eastAsia="Times New Roman" w:hAnsi="Times New Roman" w:cs="Times New Roman"/>
          <w:szCs w:val="24"/>
        </w:rPr>
        <w:t xml:space="preserve"> rehabilitation</w:t>
      </w:r>
      <w:r w:rsidR="008F2244" w:rsidRPr="00C91F88">
        <w:rPr>
          <w:rFonts w:ascii="Times New Roman" w:eastAsia="Times New Roman" w:hAnsi="Times New Roman" w:cs="Times New Roman"/>
          <w:szCs w:val="24"/>
        </w:rPr>
        <w:t xml:space="preserve"> of the </w:t>
      </w:r>
      <w:r w:rsidR="008F2244">
        <w:rPr>
          <w:rFonts w:ascii="Times New Roman" w:eastAsia="Times New Roman" w:hAnsi="Times New Roman" w:cs="Times New Roman"/>
          <w:szCs w:val="24"/>
        </w:rPr>
        <w:t xml:space="preserve">Bengali Muslim </w:t>
      </w:r>
      <w:r w:rsidR="008F2244" w:rsidRPr="00C91F88">
        <w:rPr>
          <w:rFonts w:ascii="Times New Roman" w:eastAsia="Times New Roman" w:hAnsi="Times New Roman" w:cs="Times New Roman"/>
          <w:szCs w:val="24"/>
        </w:rPr>
        <w:t>settle</w:t>
      </w:r>
      <w:r w:rsidR="008F2244">
        <w:rPr>
          <w:rFonts w:ascii="Times New Roman" w:eastAsia="Times New Roman" w:hAnsi="Times New Roman" w:cs="Times New Roman"/>
          <w:szCs w:val="24"/>
        </w:rPr>
        <w:t>r</w:t>
      </w:r>
      <w:r w:rsidR="008F2244" w:rsidRPr="00C91F88">
        <w:rPr>
          <w:rFonts w:ascii="Times New Roman" w:eastAsia="Times New Roman" w:hAnsi="Times New Roman" w:cs="Times New Roman"/>
          <w:szCs w:val="24"/>
        </w:rPr>
        <w:t xml:space="preserve">s outside the </w:t>
      </w:r>
      <w:r w:rsidR="008F2244">
        <w:rPr>
          <w:rFonts w:ascii="Times New Roman" w:eastAsia="Times New Roman" w:hAnsi="Times New Roman" w:cs="Times New Roman"/>
          <w:szCs w:val="24"/>
        </w:rPr>
        <w:t>CHT</w:t>
      </w:r>
      <w:r w:rsidR="008F2244" w:rsidRPr="00C91F88">
        <w:rPr>
          <w:rFonts w:ascii="Times New Roman" w:eastAsia="Times New Roman" w:hAnsi="Times New Roman" w:cs="Times New Roman"/>
          <w:szCs w:val="24"/>
        </w:rPr>
        <w:t>, expansion of settler</w:t>
      </w:r>
      <w:r w:rsidR="008F2244">
        <w:rPr>
          <w:rFonts w:ascii="Times New Roman" w:eastAsia="Times New Roman" w:hAnsi="Times New Roman" w:cs="Times New Roman"/>
          <w:szCs w:val="24"/>
        </w:rPr>
        <w:t>s’</w:t>
      </w:r>
      <w:r w:rsidR="008F2244" w:rsidRPr="00C91F88">
        <w:rPr>
          <w:rFonts w:ascii="Times New Roman" w:eastAsia="Times New Roman" w:hAnsi="Times New Roman" w:cs="Times New Roman"/>
          <w:szCs w:val="24"/>
        </w:rPr>
        <w:t xml:space="preserve"> cluster villages and </w:t>
      </w:r>
      <w:r w:rsidR="008F2244">
        <w:rPr>
          <w:rFonts w:ascii="Times New Roman" w:eastAsia="Times New Roman" w:hAnsi="Times New Roman" w:cs="Times New Roman"/>
          <w:szCs w:val="24"/>
        </w:rPr>
        <w:t>infiltration</w:t>
      </w:r>
      <w:r w:rsidR="008F2244" w:rsidRPr="00C91F88">
        <w:rPr>
          <w:rFonts w:ascii="Times New Roman" w:eastAsia="Times New Roman" w:hAnsi="Times New Roman" w:cs="Times New Roman"/>
          <w:szCs w:val="24"/>
        </w:rPr>
        <w:t xml:space="preserve"> from the plain districts to the </w:t>
      </w:r>
      <w:r w:rsidR="008F2244">
        <w:rPr>
          <w:rFonts w:ascii="Times New Roman" w:eastAsia="Times New Roman" w:hAnsi="Times New Roman" w:cs="Times New Roman"/>
          <w:szCs w:val="24"/>
        </w:rPr>
        <w:t>CHT</w:t>
      </w:r>
      <w:r w:rsidR="008F2244" w:rsidRPr="00C91F88">
        <w:rPr>
          <w:rFonts w:ascii="Times New Roman" w:eastAsia="Times New Roman" w:hAnsi="Times New Roman" w:cs="Times New Roman"/>
          <w:szCs w:val="24"/>
        </w:rPr>
        <w:t xml:space="preserve"> continues under the </w:t>
      </w:r>
      <w:r w:rsidR="008F2244">
        <w:rPr>
          <w:rFonts w:ascii="Times New Roman" w:eastAsia="Times New Roman" w:hAnsi="Times New Roman" w:cs="Times New Roman"/>
          <w:szCs w:val="24"/>
        </w:rPr>
        <w:t>support</w:t>
      </w:r>
      <w:r w:rsidR="008F2244" w:rsidRPr="00C91F88">
        <w:rPr>
          <w:rFonts w:ascii="Times New Roman" w:eastAsia="Times New Roman" w:hAnsi="Times New Roman" w:cs="Times New Roman"/>
          <w:szCs w:val="24"/>
        </w:rPr>
        <w:t xml:space="preserve"> of the administration.</w:t>
      </w:r>
      <w:r w:rsidR="008F2244">
        <w:rPr>
          <w:rFonts w:ascii="Times New Roman" w:eastAsia="Times New Roman" w:hAnsi="Times New Roman" w:cs="Times New Roman"/>
          <w:szCs w:val="24"/>
        </w:rPr>
        <w:t xml:space="preserve"> </w:t>
      </w:r>
    </w:p>
    <w:p w14:paraId="00280576" w14:textId="23651316" w:rsidR="008F2244" w:rsidRDefault="008F2244" w:rsidP="00780EA5">
      <w:pPr>
        <w:spacing w:after="120"/>
        <w:jc w:val="both"/>
        <w:rPr>
          <w:rFonts w:ascii="Times New Roman" w:hAnsi="Times New Roman"/>
          <w:color w:val="000000"/>
          <w:szCs w:val="24"/>
        </w:rPr>
      </w:pPr>
      <w:r w:rsidRPr="00C91F88">
        <w:rPr>
          <w:rFonts w:ascii="Times New Roman" w:eastAsia="Times New Roman" w:hAnsi="Times New Roman" w:cs="Times New Roman"/>
          <w:szCs w:val="24"/>
        </w:rPr>
        <w:t xml:space="preserve">In violation of the </w:t>
      </w:r>
      <w:r>
        <w:rPr>
          <w:rFonts w:ascii="Times New Roman" w:eastAsia="Times New Roman" w:hAnsi="Times New Roman" w:cs="Times New Roman"/>
          <w:szCs w:val="24"/>
        </w:rPr>
        <w:t>CHT Accord</w:t>
      </w:r>
      <w:r w:rsidRPr="00C91F88">
        <w:rPr>
          <w:rFonts w:ascii="Times New Roman" w:eastAsia="Times New Roman" w:hAnsi="Times New Roman" w:cs="Times New Roman"/>
          <w:szCs w:val="24"/>
        </w:rPr>
        <w:t xml:space="preserve">, these </w:t>
      </w:r>
      <w:r>
        <w:rPr>
          <w:rFonts w:ascii="Times New Roman" w:eastAsia="Times New Roman" w:hAnsi="Times New Roman" w:cs="Times New Roman"/>
          <w:szCs w:val="24"/>
        </w:rPr>
        <w:t>infiltrators/</w:t>
      </w:r>
      <w:r w:rsidRPr="00C91F88">
        <w:rPr>
          <w:rFonts w:ascii="Times New Roman" w:eastAsia="Times New Roman" w:hAnsi="Times New Roman" w:cs="Times New Roman"/>
          <w:szCs w:val="24"/>
        </w:rPr>
        <w:t xml:space="preserve">settlers are being included in the voter list of three hill districts and are being provided </w:t>
      </w:r>
      <w:r>
        <w:rPr>
          <w:rFonts w:ascii="Times New Roman" w:eastAsia="Times New Roman" w:hAnsi="Times New Roman" w:cs="Times New Roman"/>
          <w:szCs w:val="24"/>
        </w:rPr>
        <w:t xml:space="preserve">national identity card </w:t>
      </w:r>
      <w:r w:rsidRPr="00C91F88">
        <w:rPr>
          <w:rFonts w:ascii="Times New Roman" w:eastAsia="Times New Roman" w:hAnsi="Times New Roman" w:cs="Times New Roman"/>
          <w:szCs w:val="24"/>
        </w:rPr>
        <w:t>and permanent resident certificates with various facilities including jobs, admissions</w:t>
      </w:r>
      <w:r w:rsidRPr="00424D2C">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in </w:t>
      </w:r>
      <w:r w:rsidRPr="00C91F88">
        <w:rPr>
          <w:rFonts w:ascii="Times New Roman" w:eastAsia="Times New Roman" w:hAnsi="Times New Roman" w:cs="Times New Roman"/>
          <w:szCs w:val="24"/>
        </w:rPr>
        <w:t>educational institution</w:t>
      </w:r>
      <w:r>
        <w:rPr>
          <w:rFonts w:ascii="Times New Roman" w:eastAsia="Times New Roman" w:hAnsi="Times New Roman" w:cs="Times New Roman"/>
          <w:szCs w:val="24"/>
        </w:rPr>
        <w:t>, business etc</w:t>
      </w:r>
      <w:r w:rsidRPr="00C91F88">
        <w:rPr>
          <w:rFonts w:ascii="Times New Roman" w:eastAsia="Times New Roman" w:hAnsi="Times New Roman" w:cs="Times New Roman"/>
          <w:szCs w:val="24"/>
        </w:rPr>
        <w:t xml:space="preserve">. </w:t>
      </w:r>
      <w:r w:rsidRPr="00424D2C">
        <w:rPr>
          <w:rFonts w:ascii="Times New Roman" w:eastAsia="Times New Roman" w:hAnsi="Times New Roman" w:cs="Times New Roman"/>
          <w:szCs w:val="24"/>
        </w:rPr>
        <w:t xml:space="preserve">This </w:t>
      </w:r>
      <w:r>
        <w:rPr>
          <w:rFonts w:ascii="Times New Roman" w:eastAsia="Times New Roman" w:hAnsi="Times New Roman" w:cs="Times New Roman"/>
          <w:szCs w:val="24"/>
        </w:rPr>
        <w:t>way</w:t>
      </w:r>
      <w:r w:rsidRPr="00424D2C">
        <w:rPr>
          <w:rFonts w:ascii="Times New Roman" w:eastAsia="Times New Roman" w:hAnsi="Times New Roman" w:cs="Times New Roman"/>
          <w:szCs w:val="24"/>
        </w:rPr>
        <w:t xml:space="preserve"> today the </w:t>
      </w:r>
      <w:r>
        <w:rPr>
          <w:rFonts w:ascii="Times New Roman" w:eastAsia="Times New Roman" w:hAnsi="Times New Roman" w:cs="Times New Roman"/>
          <w:szCs w:val="24"/>
        </w:rPr>
        <w:t>tribal</w:t>
      </w:r>
      <w:r w:rsidRPr="00424D2C">
        <w:rPr>
          <w:rFonts w:ascii="Times New Roman" w:eastAsia="Times New Roman" w:hAnsi="Times New Roman" w:cs="Times New Roman"/>
          <w:szCs w:val="24"/>
          <w:lang w:val="x-none"/>
        </w:rPr>
        <w:t>-</w:t>
      </w:r>
      <w:r w:rsidRPr="00424D2C">
        <w:rPr>
          <w:rFonts w:ascii="Times New Roman" w:eastAsia="Times New Roman" w:hAnsi="Times New Roman" w:cs="Times New Roman"/>
          <w:szCs w:val="24"/>
        </w:rPr>
        <w:t xml:space="preserve">dominated characteristics and status of the </w:t>
      </w:r>
      <w:r>
        <w:rPr>
          <w:rFonts w:ascii="Times New Roman" w:eastAsia="Times New Roman" w:hAnsi="Times New Roman" w:cs="Times New Roman"/>
          <w:szCs w:val="24"/>
        </w:rPr>
        <w:t>CHT</w:t>
      </w:r>
      <w:r w:rsidRPr="00424D2C">
        <w:rPr>
          <w:rFonts w:ascii="Times New Roman" w:eastAsia="Times New Roman" w:hAnsi="Times New Roman" w:cs="Times New Roman"/>
          <w:szCs w:val="24"/>
        </w:rPr>
        <w:t xml:space="preserve"> are being undermined.</w:t>
      </w:r>
      <w:r>
        <w:rPr>
          <w:rFonts w:ascii="Times New Roman" w:eastAsia="Times New Roman" w:hAnsi="Times New Roman" w:cs="Times New Roman"/>
          <w:szCs w:val="24"/>
          <w:lang w:val="x-none"/>
        </w:rPr>
        <w:t xml:space="preserve"> </w:t>
      </w:r>
      <w:r w:rsidRPr="00C91F88">
        <w:rPr>
          <w:rFonts w:ascii="Times New Roman" w:eastAsia="Times New Roman" w:hAnsi="Times New Roman" w:cs="Times New Roman"/>
          <w:szCs w:val="24"/>
        </w:rPr>
        <w:t xml:space="preserve">As a result, the non-Muslim dominated </w:t>
      </w:r>
      <w:r>
        <w:rPr>
          <w:rFonts w:ascii="Times New Roman" w:eastAsia="Times New Roman" w:hAnsi="Times New Roman" w:cs="Times New Roman"/>
          <w:szCs w:val="24"/>
        </w:rPr>
        <w:t>CHT</w:t>
      </w:r>
      <w:r w:rsidRPr="00C91F88">
        <w:rPr>
          <w:rFonts w:ascii="Times New Roman" w:eastAsia="Times New Roman" w:hAnsi="Times New Roman" w:cs="Times New Roman"/>
          <w:szCs w:val="24"/>
        </w:rPr>
        <w:t xml:space="preserve"> are rapidly becoming a Muslim-dominated region.</w:t>
      </w:r>
    </w:p>
    <w:p w14:paraId="2A6AC8D7" w14:textId="13CF1DAB" w:rsidR="00660F39" w:rsidRDefault="00660F39" w:rsidP="00660F39">
      <w:pPr>
        <w:spacing w:after="120" w:line="240" w:lineRule="atLeast"/>
        <w:jc w:val="both"/>
        <w:rPr>
          <w:rFonts w:ascii="Times New Roman" w:hAnsi="Times New Roman" w:cs="Times New Roman"/>
          <w:bCs/>
          <w:color w:val="000000" w:themeColor="text1"/>
          <w:szCs w:val="28"/>
        </w:rPr>
      </w:pPr>
      <w:r w:rsidRPr="00660F39">
        <w:rPr>
          <w:rFonts w:ascii="Times New Roman" w:hAnsi="Times New Roman" w:cs="Times New Roman"/>
          <w:bCs/>
          <w:color w:val="000000" w:themeColor="text1"/>
          <w:szCs w:val="28"/>
        </w:rPr>
        <w:t xml:space="preserve">The government has been executing the </w:t>
      </w:r>
      <w:r>
        <w:rPr>
          <w:rFonts w:ascii="Times New Roman" w:hAnsi="Times New Roman" w:cs="Times New Roman"/>
          <w:bCs/>
          <w:color w:val="000000" w:themeColor="text1"/>
          <w:szCs w:val="28"/>
        </w:rPr>
        <w:t>conspiracy</w:t>
      </w:r>
      <w:r w:rsidRPr="00660F39">
        <w:rPr>
          <w:rFonts w:ascii="Times New Roman" w:hAnsi="Times New Roman" w:cs="Times New Roman"/>
          <w:bCs/>
          <w:color w:val="000000" w:themeColor="text1"/>
          <w:szCs w:val="28"/>
        </w:rPr>
        <w:t xml:space="preserve"> of ethnic cleansing of the Jumma people through encirclement maneuver while making use of all possible sectors. As part of the </w:t>
      </w:r>
      <w:r>
        <w:rPr>
          <w:rFonts w:ascii="Times New Roman" w:hAnsi="Times New Roman" w:cs="Times New Roman"/>
          <w:bCs/>
          <w:color w:val="000000" w:themeColor="text1"/>
          <w:szCs w:val="28"/>
        </w:rPr>
        <w:t>plot</w:t>
      </w:r>
      <w:r w:rsidRPr="00660F39">
        <w:rPr>
          <w:rFonts w:ascii="Times New Roman" w:hAnsi="Times New Roman" w:cs="Times New Roman"/>
          <w:bCs/>
          <w:color w:val="000000" w:themeColor="text1"/>
          <w:szCs w:val="28"/>
        </w:rPr>
        <w:t>, by using the development as weapon, the government has been executing its conspiring design to evict the Jumma people from their ancestral lands, break up the economic backbone and the biodiversity and environment of the region. From among such development engineering mechanism, the effective ones that may be mentioned are: declaration of reserved forests, giving the traditional Jum-farming land and Mouza lands in leases to the non-residents, establishment of luxurious tourist centers, construction of border roads and link roads, establishment and expansion of security forces camps, exploration of gas and oil in CHT, etc.</w:t>
      </w:r>
    </w:p>
    <w:p w14:paraId="1D9D08A8" w14:textId="6A196E00" w:rsidR="00780EA5" w:rsidRPr="008F2244" w:rsidRDefault="004F3DD0" w:rsidP="008F2244">
      <w:pPr>
        <w:spacing w:after="120" w:line="240" w:lineRule="atLeast"/>
        <w:jc w:val="both"/>
        <w:rPr>
          <w:rFonts w:ascii="Times New Roman" w:hAnsi="Times New Roman" w:cs="Times New Roman"/>
          <w:bCs/>
          <w:color w:val="000000" w:themeColor="text1"/>
          <w:szCs w:val="28"/>
        </w:rPr>
      </w:pPr>
      <w:r w:rsidRPr="004F3DD0">
        <w:rPr>
          <w:rFonts w:ascii="Times New Roman" w:hAnsi="Times New Roman" w:cs="Times New Roman"/>
          <w:bCs/>
          <w:color w:val="000000" w:themeColor="text1"/>
          <w:szCs w:val="28"/>
        </w:rPr>
        <w:t>The cultural expressions of Indigenous Peoples are often highlighted as a distinct feature to attract tourism. This</w:t>
      </w:r>
      <w:r>
        <w:rPr>
          <w:rFonts w:ascii="Times New Roman" w:hAnsi="Times New Roman" w:cs="Times New Roman"/>
          <w:bCs/>
          <w:color w:val="000000" w:themeColor="text1"/>
          <w:szCs w:val="28"/>
        </w:rPr>
        <w:t xml:space="preserve"> led to</w:t>
      </w:r>
      <w:r w:rsidRPr="004F3DD0">
        <w:rPr>
          <w:rFonts w:ascii="Times New Roman" w:hAnsi="Times New Roman" w:cs="Times New Roman"/>
          <w:bCs/>
          <w:color w:val="000000" w:themeColor="text1"/>
          <w:szCs w:val="28"/>
        </w:rPr>
        <w:t xml:space="preserve"> risk the appropriation and commodification of Indigenous knowledge and tangible and intangible cultural property</w:t>
      </w:r>
      <w:r>
        <w:rPr>
          <w:rFonts w:ascii="Times New Roman" w:hAnsi="Times New Roman" w:cs="Times New Roman"/>
          <w:bCs/>
          <w:color w:val="000000" w:themeColor="text1"/>
          <w:szCs w:val="28"/>
        </w:rPr>
        <w:t xml:space="preserve"> in CHT</w:t>
      </w:r>
      <w:r w:rsidRPr="004F3DD0">
        <w:rPr>
          <w:rFonts w:ascii="Times New Roman" w:hAnsi="Times New Roman" w:cs="Times New Roman"/>
          <w:bCs/>
          <w:color w:val="000000" w:themeColor="text1"/>
          <w:szCs w:val="28"/>
        </w:rPr>
        <w:t>.</w:t>
      </w:r>
      <w:r w:rsidR="008F2244">
        <w:rPr>
          <w:rFonts w:ascii="Times New Roman" w:hAnsi="Times New Roman" w:cs="Times New Roman"/>
          <w:bCs/>
          <w:color w:val="000000" w:themeColor="text1"/>
          <w:szCs w:val="28"/>
        </w:rPr>
        <w:t xml:space="preserve"> </w:t>
      </w:r>
      <w:r w:rsidR="00780EA5" w:rsidRPr="00926CF9">
        <w:rPr>
          <w:rFonts w:ascii="Times New Roman" w:hAnsi="Times New Roman"/>
          <w:color w:val="000000"/>
          <w:szCs w:val="24"/>
        </w:rPr>
        <w:t>The army, local administration and state-machineries have been changing indigenous names of places and localities in CHT and giving Islamic and Bengali names. For examples, '</w:t>
      </w:r>
      <w:proofErr w:type="spellStart"/>
      <w:r w:rsidR="00780EA5" w:rsidRPr="00926CF9">
        <w:rPr>
          <w:rFonts w:ascii="Times New Roman" w:hAnsi="Times New Roman"/>
          <w:color w:val="000000"/>
          <w:szCs w:val="24"/>
        </w:rPr>
        <w:t>Kraudong</w:t>
      </w:r>
      <w:proofErr w:type="spellEnd"/>
      <w:r w:rsidR="00780EA5" w:rsidRPr="00926CF9">
        <w:rPr>
          <w:rFonts w:ascii="Times New Roman" w:hAnsi="Times New Roman"/>
          <w:color w:val="000000"/>
          <w:szCs w:val="24"/>
        </w:rPr>
        <w:t>' was named as 'Dim Pahar'. In Marma language, the word 'Krau' means egg and 'dong' means hill. The army named it as 'Dim Pahar' translating it into egg hill.</w:t>
      </w:r>
    </w:p>
    <w:p w14:paraId="554C3115" w14:textId="0B9A31F8" w:rsidR="00601707" w:rsidRDefault="001770D9" w:rsidP="001770D9">
      <w:pPr>
        <w:spacing w:after="120"/>
        <w:jc w:val="both"/>
        <w:rPr>
          <w:rFonts w:ascii="Times New Roman" w:hAnsi="Times New Roman"/>
          <w:color w:val="000000"/>
          <w:szCs w:val="24"/>
          <w:lang w:val="x-none"/>
        </w:rPr>
      </w:pPr>
      <w:r w:rsidRPr="00601707">
        <w:rPr>
          <w:rFonts w:ascii="Times New Roman" w:hAnsi="Times New Roman"/>
          <w:b/>
          <w:bCs/>
          <w:color w:val="000000"/>
          <w:szCs w:val="24"/>
        </w:rPr>
        <w:t>6. Violence Against Indigenous Women and Girls:</w:t>
      </w:r>
      <w:r>
        <w:rPr>
          <w:rFonts w:ascii="Times New Roman" w:hAnsi="Times New Roman"/>
          <w:color w:val="000000"/>
          <w:szCs w:val="24"/>
        </w:rPr>
        <w:t xml:space="preserve"> </w:t>
      </w:r>
      <w:r w:rsidRPr="001770D9">
        <w:rPr>
          <w:rFonts w:ascii="Times New Roman" w:hAnsi="Times New Roman"/>
          <w:color w:val="000000"/>
          <w:szCs w:val="24"/>
        </w:rPr>
        <w:t xml:space="preserve">Tourism projects </w:t>
      </w:r>
      <w:r>
        <w:rPr>
          <w:rFonts w:ascii="Times New Roman" w:hAnsi="Times New Roman"/>
          <w:color w:val="000000"/>
          <w:szCs w:val="24"/>
        </w:rPr>
        <w:t>have</w:t>
      </w:r>
      <w:r w:rsidRPr="001770D9">
        <w:rPr>
          <w:rFonts w:ascii="Times New Roman" w:hAnsi="Times New Roman"/>
          <w:color w:val="000000"/>
          <w:szCs w:val="24"/>
        </w:rPr>
        <w:t xml:space="preserve"> </w:t>
      </w:r>
      <w:r>
        <w:rPr>
          <w:rFonts w:ascii="Times New Roman" w:hAnsi="Times New Roman"/>
          <w:color w:val="000000"/>
          <w:szCs w:val="24"/>
        </w:rPr>
        <w:t>brought</w:t>
      </w:r>
      <w:r w:rsidRPr="001770D9">
        <w:rPr>
          <w:rFonts w:ascii="Times New Roman" w:hAnsi="Times New Roman"/>
          <w:color w:val="000000"/>
          <w:szCs w:val="24"/>
        </w:rPr>
        <w:t xml:space="preserve"> violence against Indigenous women and </w:t>
      </w:r>
      <w:r>
        <w:rPr>
          <w:rFonts w:ascii="Times New Roman" w:hAnsi="Times New Roman"/>
          <w:color w:val="000000"/>
          <w:szCs w:val="24"/>
        </w:rPr>
        <w:t>girls</w:t>
      </w:r>
      <w:r w:rsidRPr="001770D9">
        <w:rPr>
          <w:rFonts w:ascii="Times New Roman" w:hAnsi="Times New Roman"/>
          <w:color w:val="000000"/>
          <w:szCs w:val="24"/>
        </w:rPr>
        <w:t xml:space="preserve">, </w:t>
      </w:r>
      <w:r w:rsidR="00601707">
        <w:rPr>
          <w:rFonts w:ascii="Times New Roman" w:hAnsi="Times New Roman"/>
          <w:color w:val="000000"/>
          <w:szCs w:val="24"/>
        </w:rPr>
        <w:t xml:space="preserve">and </w:t>
      </w:r>
      <w:r w:rsidRPr="001770D9">
        <w:rPr>
          <w:rFonts w:ascii="Times New Roman" w:hAnsi="Times New Roman"/>
          <w:color w:val="000000"/>
          <w:szCs w:val="24"/>
        </w:rPr>
        <w:t>sex trafficking</w:t>
      </w:r>
      <w:r w:rsidR="00601707">
        <w:rPr>
          <w:rFonts w:ascii="Times New Roman" w:hAnsi="Times New Roman"/>
          <w:color w:val="000000"/>
          <w:szCs w:val="24"/>
        </w:rPr>
        <w:t xml:space="preserve">. </w:t>
      </w:r>
      <w:r w:rsidR="00601707" w:rsidRPr="00601707">
        <w:rPr>
          <w:rFonts w:ascii="Times New Roman" w:hAnsi="Times New Roman"/>
          <w:color w:val="000000"/>
          <w:szCs w:val="24"/>
        </w:rPr>
        <w:t xml:space="preserve">Where tourism centers are established, </w:t>
      </w:r>
      <w:r w:rsidR="00B74238">
        <w:rPr>
          <w:rFonts w:ascii="Times New Roman" w:hAnsi="Times New Roman"/>
          <w:color w:val="000000"/>
          <w:szCs w:val="24"/>
        </w:rPr>
        <w:t xml:space="preserve">indigenous </w:t>
      </w:r>
      <w:r w:rsidR="00601707" w:rsidRPr="00601707">
        <w:rPr>
          <w:rFonts w:ascii="Times New Roman" w:hAnsi="Times New Roman"/>
          <w:color w:val="000000"/>
          <w:szCs w:val="24"/>
        </w:rPr>
        <w:t>women</w:t>
      </w:r>
      <w:r w:rsidR="00B74238">
        <w:rPr>
          <w:rFonts w:ascii="Times New Roman" w:hAnsi="Times New Roman"/>
          <w:color w:val="000000"/>
          <w:szCs w:val="24"/>
        </w:rPr>
        <w:t xml:space="preserve"> and girls</w:t>
      </w:r>
      <w:r w:rsidR="00601707" w:rsidRPr="00601707">
        <w:rPr>
          <w:rFonts w:ascii="Times New Roman" w:hAnsi="Times New Roman"/>
          <w:color w:val="000000"/>
          <w:szCs w:val="24"/>
        </w:rPr>
        <w:t xml:space="preserve"> are turned into prostitutes. </w:t>
      </w:r>
      <w:r w:rsidR="00B74238">
        <w:rPr>
          <w:rFonts w:ascii="Times New Roman" w:hAnsi="Times New Roman"/>
          <w:color w:val="000000"/>
          <w:szCs w:val="24"/>
        </w:rPr>
        <w:t>Even</w:t>
      </w:r>
      <w:r w:rsidR="00601707" w:rsidRPr="00601707">
        <w:rPr>
          <w:rFonts w:ascii="Times New Roman" w:hAnsi="Times New Roman"/>
          <w:color w:val="000000"/>
          <w:szCs w:val="24"/>
        </w:rPr>
        <w:t xml:space="preserve">, </w:t>
      </w:r>
      <w:r w:rsidR="00B74238">
        <w:rPr>
          <w:rFonts w:ascii="Times New Roman" w:hAnsi="Times New Roman"/>
          <w:color w:val="000000"/>
          <w:szCs w:val="24"/>
        </w:rPr>
        <w:t>indigenous</w:t>
      </w:r>
      <w:r w:rsidR="00601707" w:rsidRPr="00601707">
        <w:rPr>
          <w:rFonts w:ascii="Times New Roman" w:hAnsi="Times New Roman"/>
          <w:color w:val="000000"/>
          <w:szCs w:val="24"/>
        </w:rPr>
        <w:t xml:space="preserve"> women and girls have been raped, sexually harassed and abducted by many </w:t>
      </w:r>
      <w:r w:rsidR="00B74238">
        <w:rPr>
          <w:rFonts w:ascii="Times New Roman" w:hAnsi="Times New Roman"/>
          <w:color w:val="000000"/>
          <w:szCs w:val="24"/>
        </w:rPr>
        <w:t>outsider Bengali</w:t>
      </w:r>
      <w:r w:rsidR="00601707" w:rsidRPr="00601707">
        <w:rPr>
          <w:rFonts w:ascii="Times New Roman" w:hAnsi="Times New Roman"/>
          <w:color w:val="000000"/>
          <w:szCs w:val="24"/>
        </w:rPr>
        <w:t xml:space="preserve"> tourists.</w:t>
      </w:r>
      <w:r w:rsidR="00F3215B">
        <w:rPr>
          <w:rFonts w:ascii="Times New Roman" w:hAnsi="Times New Roman"/>
          <w:color w:val="000000"/>
          <w:szCs w:val="24"/>
        </w:rPr>
        <w:t xml:space="preserve"> </w:t>
      </w:r>
      <w:r w:rsidR="00F3215B">
        <w:rPr>
          <w:rFonts w:ascii="Times New Roman" w:hAnsi="Times New Roman"/>
          <w:color w:val="000000"/>
          <w:szCs w:val="24"/>
        </w:rPr>
        <w:lastRenderedPageBreak/>
        <w:t xml:space="preserve">For instance, </w:t>
      </w:r>
      <w:r w:rsidR="00F3215B" w:rsidRPr="00F3215B">
        <w:rPr>
          <w:rFonts w:ascii="Times New Roman" w:hAnsi="Times New Roman"/>
          <w:color w:val="000000"/>
          <w:szCs w:val="24"/>
          <w:lang w:val="x-none"/>
        </w:rPr>
        <w:t xml:space="preserve">a Tripura girl was gang-raped by 5 youths in </w:t>
      </w:r>
      <w:proofErr w:type="spellStart"/>
      <w:r w:rsidR="00F3215B" w:rsidRPr="00F3215B">
        <w:rPr>
          <w:rFonts w:ascii="Times New Roman" w:hAnsi="Times New Roman"/>
          <w:color w:val="000000"/>
          <w:szCs w:val="24"/>
          <w:lang w:val="x-none"/>
        </w:rPr>
        <w:t>Khagrachari</w:t>
      </w:r>
      <w:proofErr w:type="spellEnd"/>
      <w:r w:rsidR="00F3215B" w:rsidRPr="00F3215B">
        <w:rPr>
          <w:rFonts w:ascii="Times New Roman" w:hAnsi="Times New Roman"/>
          <w:color w:val="000000"/>
          <w:szCs w:val="24"/>
          <w:lang w:val="x-none"/>
        </w:rPr>
        <w:t xml:space="preserve"> Zilla Parishad Park</w:t>
      </w:r>
      <w:r w:rsidR="0075405A">
        <w:rPr>
          <w:rFonts w:ascii="Times New Roman" w:hAnsi="Times New Roman"/>
          <w:color w:val="000000"/>
          <w:szCs w:val="24"/>
        </w:rPr>
        <w:t xml:space="preserve"> o</w:t>
      </w:r>
      <w:r w:rsidR="0075405A" w:rsidRPr="00F3215B">
        <w:rPr>
          <w:rFonts w:ascii="Times New Roman" w:hAnsi="Times New Roman"/>
          <w:color w:val="000000"/>
          <w:szCs w:val="24"/>
          <w:lang w:val="x-none"/>
        </w:rPr>
        <w:t>n</w:t>
      </w:r>
      <w:r w:rsidR="0075405A">
        <w:rPr>
          <w:rFonts w:ascii="Times New Roman" w:hAnsi="Times New Roman"/>
          <w:color w:val="000000"/>
          <w:szCs w:val="24"/>
        </w:rPr>
        <w:t xml:space="preserve"> </w:t>
      </w:r>
      <w:r w:rsidR="00F3215B">
        <w:rPr>
          <w:rFonts w:ascii="Times New Roman" w:hAnsi="Times New Roman"/>
          <w:color w:val="000000"/>
          <w:szCs w:val="24"/>
        </w:rPr>
        <w:t xml:space="preserve">21 </w:t>
      </w:r>
      <w:r w:rsidR="00F3215B" w:rsidRPr="00F3215B">
        <w:rPr>
          <w:rFonts w:ascii="Times New Roman" w:hAnsi="Times New Roman"/>
          <w:color w:val="000000"/>
          <w:szCs w:val="24"/>
          <w:lang w:val="x-none"/>
        </w:rPr>
        <w:t>June 2</w:t>
      </w:r>
      <w:r w:rsidR="00F3215B">
        <w:rPr>
          <w:rFonts w:ascii="Times New Roman" w:hAnsi="Times New Roman"/>
          <w:color w:val="000000"/>
          <w:szCs w:val="24"/>
        </w:rPr>
        <w:t>0</w:t>
      </w:r>
      <w:r w:rsidR="00F3215B" w:rsidRPr="00F3215B">
        <w:rPr>
          <w:rFonts w:ascii="Times New Roman" w:hAnsi="Times New Roman"/>
          <w:color w:val="000000"/>
          <w:szCs w:val="24"/>
          <w:lang w:val="x-none"/>
        </w:rPr>
        <w:t>1</w:t>
      </w:r>
      <w:r w:rsidR="0075405A">
        <w:rPr>
          <w:rFonts w:ascii="Times New Roman" w:hAnsi="Times New Roman"/>
          <w:color w:val="000000"/>
          <w:szCs w:val="24"/>
        </w:rPr>
        <w:t>8</w:t>
      </w:r>
      <w:r w:rsidR="00F3215B" w:rsidRPr="00F3215B">
        <w:rPr>
          <w:rFonts w:ascii="Times New Roman" w:hAnsi="Times New Roman"/>
          <w:color w:val="000000"/>
          <w:szCs w:val="24"/>
          <w:lang w:val="x-none"/>
        </w:rPr>
        <w:t>.</w:t>
      </w:r>
    </w:p>
    <w:p w14:paraId="357BAB2B" w14:textId="73A04F4F" w:rsidR="008F2244" w:rsidRPr="008F2244" w:rsidRDefault="008F2244" w:rsidP="001770D9">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V</w:t>
      </w:r>
      <w:r w:rsidRPr="00193A72">
        <w:rPr>
          <w:rFonts w:ascii="Times New Roman" w:eastAsia="Times New Roman" w:hAnsi="Times New Roman" w:cs="Times New Roman"/>
          <w:szCs w:val="24"/>
        </w:rPr>
        <w:t xml:space="preserve">iolence against </w:t>
      </w:r>
      <w:r>
        <w:rPr>
          <w:rFonts w:ascii="Times New Roman" w:eastAsia="Times New Roman" w:hAnsi="Times New Roman" w:cs="Times New Roman"/>
          <w:szCs w:val="24"/>
        </w:rPr>
        <w:t xml:space="preserve">Jumma </w:t>
      </w:r>
      <w:r w:rsidRPr="00193A72">
        <w:rPr>
          <w:rFonts w:ascii="Times New Roman" w:eastAsia="Times New Roman" w:hAnsi="Times New Roman" w:cs="Times New Roman"/>
          <w:szCs w:val="24"/>
        </w:rPr>
        <w:t>women</w:t>
      </w:r>
      <w:r>
        <w:rPr>
          <w:rFonts w:ascii="Times New Roman" w:eastAsia="Times New Roman" w:hAnsi="Times New Roman" w:cs="Times New Roman"/>
          <w:szCs w:val="24"/>
        </w:rPr>
        <w:t xml:space="preserve"> and girls</w:t>
      </w:r>
      <w:r w:rsidRPr="00193A72">
        <w:rPr>
          <w:rFonts w:ascii="Times New Roman" w:eastAsia="Times New Roman" w:hAnsi="Times New Roman" w:cs="Times New Roman"/>
          <w:szCs w:val="24"/>
        </w:rPr>
        <w:t xml:space="preserve"> in </w:t>
      </w:r>
      <w:r>
        <w:rPr>
          <w:rFonts w:ascii="Times New Roman" w:eastAsia="Times New Roman" w:hAnsi="Times New Roman" w:cs="Times New Roman"/>
          <w:szCs w:val="24"/>
        </w:rPr>
        <w:t>CHT</w:t>
      </w:r>
      <w:r w:rsidRPr="00193A72">
        <w:rPr>
          <w:rFonts w:ascii="Times New Roman" w:eastAsia="Times New Roman" w:hAnsi="Times New Roman" w:cs="Times New Roman"/>
          <w:szCs w:val="24"/>
        </w:rPr>
        <w:t xml:space="preserve"> is used as a tool for land grabbing, eviction, expulsion and ethnic cleansing of </w:t>
      </w:r>
      <w:r>
        <w:rPr>
          <w:rFonts w:ascii="Times New Roman" w:eastAsia="Times New Roman" w:hAnsi="Times New Roman" w:cs="Times New Roman"/>
          <w:szCs w:val="24"/>
        </w:rPr>
        <w:t>Jumma peoples</w:t>
      </w:r>
      <w:r w:rsidRPr="00193A72">
        <w:rPr>
          <w:rFonts w:ascii="Times New Roman" w:eastAsia="Times New Roman" w:hAnsi="Times New Roman" w:cs="Times New Roman"/>
          <w:szCs w:val="24"/>
        </w:rPr>
        <w:t>. Recently, from February 10 to March</w:t>
      </w:r>
      <w:r>
        <w:rPr>
          <w:rFonts w:ascii="Times New Roman" w:eastAsia="Times New Roman" w:hAnsi="Times New Roman" w:cs="Times New Roman"/>
          <w:szCs w:val="24"/>
        </w:rPr>
        <w:t xml:space="preserve"> 2023</w:t>
      </w:r>
      <w:r w:rsidRPr="00193A72">
        <w:rPr>
          <w:rFonts w:ascii="Times New Roman" w:eastAsia="Times New Roman" w:hAnsi="Times New Roman" w:cs="Times New Roman"/>
          <w:szCs w:val="24"/>
        </w:rPr>
        <w:t xml:space="preserve">, 8 </w:t>
      </w:r>
      <w:r>
        <w:rPr>
          <w:rFonts w:ascii="Times New Roman" w:eastAsia="Times New Roman" w:hAnsi="Times New Roman" w:cs="Times New Roman"/>
          <w:szCs w:val="24"/>
        </w:rPr>
        <w:t xml:space="preserve">incidents were committed against the </w:t>
      </w:r>
      <w:r w:rsidRPr="00193A72">
        <w:rPr>
          <w:rFonts w:ascii="Times New Roman" w:eastAsia="Times New Roman" w:hAnsi="Times New Roman" w:cs="Times New Roman"/>
          <w:szCs w:val="24"/>
        </w:rPr>
        <w:t xml:space="preserve">Jumma women and </w:t>
      </w:r>
      <w:r>
        <w:rPr>
          <w:rFonts w:ascii="Times New Roman" w:eastAsia="Times New Roman" w:hAnsi="Times New Roman" w:cs="Times New Roman"/>
          <w:szCs w:val="24"/>
        </w:rPr>
        <w:t>girls</w:t>
      </w:r>
      <w:r w:rsidRPr="00193A72">
        <w:rPr>
          <w:rFonts w:ascii="Times New Roman" w:eastAsia="Times New Roman" w:hAnsi="Times New Roman" w:cs="Times New Roman"/>
          <w:szCs w:val="24"/>
        </w:rPr>
        <w:t xml:space="preserve"> </w:t>
      </w:r>
      <w:r>
        <w:rPr>
          <w:rFonts w:ascii="Times New Roman" w:eastAsia="Times New Roman" w:hAnsi="Times New Roman" w:cs="Times New Roman"/>
          <w:szCs w:val="24"/>
        </w:rPr>
        <w:t>that include</w:t>
      </w:r>
      <w:r w:rsidRPr="00193A72">
        <w:rPr>
          <w:rFonts w:ascii="Times New Roman" w:eastAsia="Times New Roman" w:hAnsi="Times New Roman" w:cs="Times New Roman"/>
          <w:szCs w:val="24"/>
        </w:rPr>
        <w:t xml:space="preserve"> kill</w:t>
      </w:r>
      <w:r>
        <w:rPr>
          <w:rFonts w:ascii="Times New Roman" w:eastAsia="Times New Roman" w:hAnsi="Times New Roman" w:cs="Times New Roman"/>
          <w:szCs w:val="24"/>
        </w:rPr>
        <w:t>ing</w:t>
      </w:r>
      <w:r w:rsidRPr="00193A72">
        <w:rPr>
          <w:rFonts w:ascii="Times New Roman" w:eastAsia="Times New Roman" w:hAnsi="Times New Roman" w:cs="Times New Roman"/>
          <w:szCs w:val="24"/>
        </w:rPr>
        <w:t>, abduct</w:t>
      </w:r>
      <w:r>
        <w:rPr>
          <w:rFonts w:ascii="Times New Roman" w:eastAsia="Times New Roman" w:hAnsi="Times New Roman" w:cs="Times New Roman"/>
          <w:szCs w:val="24"/>
        </w:rPr>
        <w:t>ion</w:t>
      </w:r>
      <w:r w:rsidRPr="00193A72">
        <w:rPr>
          <w:rFonts w:ascii="Times New Roman" w:eastAsia="Times New Roman" w:hAnsi="Times New Roman" w:cs="Times New Roman"/>
          <w:szCs w:val="24"/>
        </w:rPr>
        <w:t xml:space="preserve"> and sexual violence. Out of 8 incidents, the police arrested the accused in only 2 incidents. The police did not take any action to arrest the 21 accused in the remaining 6 incidents. </w:t>
      </w:r>
      <w:r>
        <w:rPr>
          <w:rFonts w:ascii="Times New Roman" w:eastAsia="Times New Roman" w:hAnsi="Times New Roman" w:cs="Times New Roman"/>
          <w:szCs w:val="24"/>
        </w:rPr>
        <w:t>It is to be mentioned that i</w:t>
      </w:r>
      <w:r w:rsidRPr="00193A72">
        <w:rPr>
          <w:rFonts w:ascii="Times New Roman" w:eastAsia="Times New Roman" w:hAnsi="Times New Roman" w:cs="Times New Roman"/>
          <w:szCs w:val="24"/>
        </w:rPr>
        <w:t xml:space="preserve">n the </w:t>
      </w:r>
      <w:r>
        <w:rPr>
          <w:rFonts w:ascii="Times New Roman" w:eastAsia="Times New Roman" w:hAnsi="Times New Roman" w:cs="Times New Roman"/>
          <w:szCs w:val="24"/>
        </w:rPr>
        <w:t>CHT</w:t>
      </w:r>
      <w:r w:rsidRPr="00193A72">
        <w:rPr>
          <w:rFonts w:ascii="Times New Roman" w:eastAsia="Times New Roman" w:hAnsi="Times New Roman" w:cs="Times New Roman"/>
          <w:szCs w:val="24"/>
        </w:rPr>
        <w:t xml:space="preserve">, cases of rape, abduction and torture </w:t>
      </w:r>
      <w:r>
        <w:rPr>
          <w:rFonts w:ascii="Times New Roman" w:eastAsia="Times New Roman" w:hAnsi="Times New Roman" w:cs="Times New Roman"/>
          <w:szCs w:val="24"/>
        </w:rPr>
        <w:t>against</w:t>
      </w:r>
      <w:r w:rsidRPr="00193A7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Jumma </w:t>
      </w:r>
      <w:r w:rsidRPr="00193A72">
        <w:rPr>
          <w:rFonts w:ascii="Times New Roman" w:eastAsia="Times New Roman" w:hAnsi="Times New Roman" w:cs="Times New Roman"/>
          <w:szCs w:val="24"/>
        </w:rPr>
        <w:t>women</w:t>
      </w:r>
      <w:r>
        <w:rPr>
          <w:rFonts w:ascii="Times New Roman" w:eastAsia="Times New Roman" w:hAnsi="Times New Roman" w:cs="Times New Roman"/>
          <w:szCs w:val="24"/>
        </w:rPr>
        <w:t xml:space="preserve"> and girls</w:t>
      </w:r>
      <w:r w:rsidRPr="00193A72">
        <w:rPr>
          <w:rFonts w:ascii="Times New Roman" w:eastAsia="Times New Roman" w:hAnsi="Times New Roman" w:cs="Times New Roman"/>
          <w:szCs w:val="24"/>
        </w:rPr>
        <w:t xml:space="preserve"> are regularly </w:t>
      </w:r>
      <w:r>
        <w:rPr>
          <w:rFonts w:ascii="Times New Roman" w:eastAsia="Times New Roman" w:hAnsi="Times New Roman" w:cs="Times New Roman"/>
          <w:szCs w:val="24"/>
        </w:rPr>
        <w:t>carried out</w:t>
      </w:r>
      <w:r w:rsidRPr="00193A72">
        <w:rPr>
          <w:rFonts w:ascii="Times New Roman" w:eastAsia="Times New Roman" w:hAnsi="Times New Roman" w:cs="Times New Roman"/>
          <w:szCs w:val="24"/>
        </w:rPr>
        <w:t xml:space="preserve"> by the settlers</w:t>
      </w:r>
      <w:r>
        <w:rPr>
          <w:rFonts w:ascii="Times New Roman" w:eastAsia="Times New Roman" w:hAnsi="Times New Roman" w:cs="Times New Roman"/>
          <w:szCs w:val="24"/>
        </w:rPr>
        <w:t xml:space="preserve"> and security forces</w:t>
      </w:r>
      <w:r w:rsidRPr="00193A72">
        <w:rPr>
          <w:rFonts w:ascii="Times New Roman" w:eastAsia="Times New Roman" w:hAnsi="Times New Roman" w:cs="Times New Roman"/>
          <w:szCs w:val="24"/>
        </w:rPr>
        <w:t xml:space="preserve">, but due to the lack of </w:t>
      </w:r>
      <w:r>
        <w:rPr>
          <w:rFonts w:ascii="Times New Roman" w:eastAsia="Times New Roman" w:hAnsi="Times New Roman" w:cs="Times New Roman"/>
          <w:szCs w:val="24"/>
        </w:rPr>
        <w:t>justice</w:t>
      </w:r>
      <w:r w:rsidRPr="00193A72">
        <w:rPr>
          <w:rFonts w:ascii="Times New Roman" w:eastAsia="Times New Roman" w:hAnsi="Times New Roman" w:cs="Times New Roman"/>
          <w:szCs w:val="24"/>
        </w:rPr>
        <w:t xml:space="preserve"> and speedy prosecution of those cases, the criminals remain unpunished. Due to the indifference of the administration and the law enforcement agencies, the criminals always get away with impunity.</w:t>
      </w:r>
    </w:p>
    <w:p w14:paraId="081A19E4" w14:textId="77777777" w:rsidR="008F2244" w:rsidRDefault="00601707" w:rsidP="008F2244">
      <w:pPr>
        <w:spacing w:after="120"/>
        <w:jc w:val="both"/>
        <w:rPr>
          <w:rFonts w:ascii="Times New Roman" w:eastAsia="Times New Roman" w:hAnsi="Times New Roman" w:cs="Times New Roman"/>
          <w:szCs w:val="24"/>
        </w:rPr>
      </w:pPr>
      <w:r w:rsidRPr="00601707">
        <w:rPr>
          <w:rFonts w:ascii="Times New Roman" w:hAnsi="Times New Roman"/>
          <w:b/>
          <w:bCs/>
          <w:color w:val="000000"/>
          <w:szCs w:val="24"/>
        </w:rPr>
        <w:t>7. M</w:t>
      </w:r>
      <w:r w:rsidR="001770D9" w:rsidRPr="00601707">
        <w:rPr>
          <w:rFonts w:ascii="Times New Roman" w:hAnsi="Times New Roman"/>
          <w:b/>
          <w:bCs/>
          <w:color w:val="000000"/>
          <w:szCs w:val="24"/>
        </w:rPr>
        <w:t>ilitarization and labour exploitation</w:t>
      </w:r>
      <w:r w:rsidRPr="00601707">
        <w:rPr>
          <w:rFonts w:ascii="Times New Roman" w:hAnsi="Times New Roman"/>
          <w:b/>
          <w:bCs/>
          <w:color w:val="000000"/>
          <w:szCs w:val="24"/>
        </w:rPr>
        <w:t>:</w:t>
      </w:r>
      <w:r>
        <w:rPr>
          <w:rFonts w:ascii="Times New Roman" w:hAnsi="Times New Roman"/>
          <w:color w:val="000000"/>
          <w:szCs w:val="24"/>
        </w:rPr>
        <w:t xml:space="preserve"> </w:t>
      </w:r>
      <w:r w:rsidRPr="00601707">
        <w:rPr>
          <w:rFonts w:ascii="Times New Roman" w:hAnsi="Times New Roman"/>
          <w:color w:val="000000"/>
          <w:szCs w:val="24"/>
        </w:rPr>
        <w:t xml:space="preserve">Tourism projects </w:t>
      </w:r>
      <w:r w:rsidR="0075405A">
        <w:rPr>
          <w:rFonts w:ascii="Times New Roman" w:hAnsi="Times New Roman"/>
          <w:color w:val="000000"/>
          <w:szCs w:val="24"/>
        </w:rPr>
        <w:t>h</w:t>
      </w:r>
      <w:r>
        <w:rPr>
          <w:rFonts w:ascii="Times New Roman" w:hAnsi="Times New Roman"/>
          <w:color w:val="000000"/>
          <w:szCs w:val="24"/>
        </w:rPr>
        <w:t>ave led</w:t>
      </w:r>
      <w:r w:rsidRPr="00601707">
        <w:rPr>
          <w:rFonts w:ascii="Times New Roman" w:hAnsi="Times New Roman"/>
          <w:color w:val="000000"/>
          <w:szCs w:val="24"/>
        </w:rPr>
        <w:t xml:space="preserve"> militarization and labour exploitation</w:t>
      </w:r>
      <w:r>
        <w:rPr>
          <w:rFonts w:ascii="Times New Roman" w:hAnsi="Times New Roman"/>
          <w:color w:val="000000"/>
          <w:szCs w:val="24"/>
        </w:rPr>
        <w:t xml:space="preserve"> in CHT.</w:t>
      </w:r>
      <w:r w:rsidR="0075405A">
        <w:rPr>
          <w:rFonts w:ascii="Times New Roman" w:hAnsi="Times New Roman"/>
          <w:color w:val="000000"/>
          <w:szCs w:val="24"/>
        </w:rPr>
        <w:t xml:space="preserve"> </w:t>
      </w:r>
      <w:r w:rsidR="008F2244" w:rsidRPr="001749A6">
        <w:rPr>
          <w:rFonts w:ascii="Times New Roman" w:eastAsia="Times New Roman" w:hAnsi="Times New Roman" w:cs="Times New Roman"/>
          <w:szCs w:val="24"/>
        </w:rPr>
        <w:t xml:space="preserve">Although the </w:t>
      </w:r>
      <w:r w:rsidR="008F2244">
        <w:rPr>
          <w:rFonts w:ascii="Times New Roman" w:eastAsia="Times New Roman" w:hAnsi="Times New Roman" w:cs="Times New Roman"/>
          <w:szCs w:val="24"/>
        </w:rPr>
        <w:t>CHT Accord</w:t>
      </w:r>
      <w:r w:rsidR="008F2244" w:rsidRPr="001749A6">
        <w:rPr>
          <w:rFonts w:ascii="Times New Roman" w:eastAsia="Times New Roman" w:hAnsi="Times New Roman" w:cs="Times New Roman"/>
          <w:szCs w:val="24"/>
        </w:rPr>
        <w:t xml:space="preserve"> stipulates the withdrawal of all temporary camps, the government is currently setting up new camps one after another or re-establishing </w:t>
      </w:r>
      <w:r w:rsidR="008F2244">
        <w:rPr>
          <w:rFonts w:ascii="Times New Roman" w:eastAsia="Times New Roman" w:hAnsi="Times New Roman" w:cs="Times New Roman"/>
          <w:szCs w:val="24"/>
        </w:rPr>
        <w:t xml:space="preserve">camp at the site of </w:t>
      </w:r>
      <w:r w:rsidR="008F2244" w:rsidRPr="001749A6">
        <w:rPr>
          <w:rFonts w:ascii="Times New Roman" w:eastAsia="Times New Roman" w:hAnsi="Times New Roman" w:cs="Times New Roman"/>
          <w:szCs w:val="24"/>
        </w:rPr>
        <w:t xml:space="preserve">the withdrawn camps. </w:t>
      </w:r>
      <w:r w:rsidR="008F2244">
        <w:rPr>
          <w:rFonts w:ascii="Times New Roman" w:eastAsia="Times New Roman" w:hAnsi="Times New Roman" w:cs="Times New Roman"/>
          <w:szCs w:val="24"/>
        </w:rPr>
        <w:t xml:space="preserve">For instance, </w:t>
      </w:r>
      <w:r w:rsidR="008F2244" w:rsidRPr="001749A6">
        <w:rPr>
          <w:rFonts w:ascii="Times New Roman" w:eastAsia="Times New Roman" w:hAnsi="Times New Roman" w:cs="Times New Roman"/>
          <w:szCs w:val="24"/>
        </w:rPr>
        <w:t xml:space="preserve">20 new camps have been set up during the past Covid-19 pandemic alone. Initiatives </w:t>
      </w:r>
      <w:r w:rsidR="008F2244">
        <w:rPr>
          <w:rFonts w:ascii="Times New Roman" w:eastAsia="Times New Roman" w:hAnsi="Times New Roman" w:cs="Times New Roman"/>
          <w:szCs w:val="24"/>
        </w:rPr>
        <w:t>of</w:t>
      </w:r>
      <w:r w:rsidR="008F2244" w:rsidRPr="001749A6">
        <w:rPr>
          <w:rFonts w:ascii="Times New Roman" w:eastAsia="Times New Roman" w:hAnsi="Times New Roman" w:cs="Times New Roman"/>
          <w:szCs w:val="24"/>
        </w:rPr>
        <w:t xml:space="preserve"> set</w:t>
      </w:r>
      <w:r w:rsidR="008F2244">
        <w:rPr>
          <w:rFonts w:ascii="Times New Roman" w:eastAsia="Times New Roman" w:hAnsi="Times New Roman" w:cs="Times New Roman"/>
          <w:szCs w:val="24"/>
        </w:rPr>
        <w:t>ting</w:t>
      </w:r>
      <w:r w:rsidR="008F2244" w:rsidRPr="001749A6">
        <w:rPr>
          <w:rFonts w:ascii="Times New Roman" w:eastAsia="Times New Roman" w:hAnsi="Times New Roman" w:cs="Times New Roman"/>
          <w:szCs w:val="24"/>
        </w:rPr>
        <w:t xml:space="preserve"> up 6 new camps from June to September 2022</w:t>
      </w:r>
      <w:r w:rsidR="008F2244">
        <w:rPr>
          <w:rFonts w:ascii="Times New Roman" w:eastAsia="Times New Roman" w:hAnsi="Times New Roman" w:cs="Times New Roman"/>
          <w:szCs w:val="24"/>
        </w:rPr>
        <w:t xml:space="preserve"> was another example in this regard</w:t>
      </w:r>
      <w:r w:rsidR="008F2244" w:rsidRPr="001749A6">
        <w:rPr>
          <w:rFonts w:ascii="Times New Roman" w:eastAsia="Times New Roman" w:hAnsi="Times New Roman" w:cs="Times New Roman"/>
          <w:szCs w:val="24"/>
        </w:rPr>
        <w:t xml:space="preserve">. On the other hand, instructions from the Headquarters </w:t>
      </w:r>
      <w:r w:rsidR="008F2244">
        <w:rPr>
          <w:rFonts w:ascii="Times New Roman" w:eastAsia="Times New Roman" w:hAnsi="Times New Roman" w:cs="Times New Roman"/>
          <w:szCs w:val="24"/>
        </w:rPr>
        <w:t xml:space="preserve">of </w:t>
      </w:r>
      <w:r w:rsidR="008F2244" w:rsidRPr="001749A6">
        <w:rPr>
          <w:rFonts w:ascii="Times New Roman" w:eastAsia="Times New Roman" w:hAnsi="Times New Roman" w:cs="Times New Roman"/>
          <w:szCs w:val="24"/>
        </w:rPr>
        <w:t>Armed Police Battalion</w:t>
      </w:r>
      <w:r w:rsidR="008F2244">
        <w:rPr>
          <w:rFonts w:ascii="Times New Roman" w:eastAsia="Times New Roman" w:hAnsi="Times New Roman" w:cs="Times New Roman"/>
          <w:szCs w:val="24"/>
        </w:rPr>
        <w:t xml:space="preserve"> (</w:t>
      </w:r>
      <w:proofErr w:type="spellStart"/>
      <w:r w:rsidR="008F2244">
        <w:rPr>
          <w:rFonts w:ascii="Times New Roman" w:eastAsia="Times New Roman" w:hAnsi="Times New Roman" w:cs="Times New Roman"/>
          <w:szCs w:val="24"/>
        </w:rPr>
        <w:t>APBn</w:t>
      </w:r>
      <w:proofErr w:type="spellEnd"/>
      <w:r w:rsidR="008F2244">
        <w:rPr>
          <w:rFonts w:ascii="Times New Roman" w:eastAsia="Times New Roman" w:hAnsi="Times New Roman" w:cs="Times New Roman"/>
          <w:szCs w:val="24"/>
        </w:rPr>
        <w:t>)</w:t>
      </w:r>
      <w:r w:rsidR="008F2244" w:rsidRPr="001749A6">
        <w:rPr>
          <w:rFonts w:ascii="Times New Roman" w:eastAsia="Times New Roman" w:hAnsi="Times New Roman" w:cs="Times New Roman"/>
          <w:szCs w:val="24"/>
        </w:rPr>
        <w:t xml:space="preserve"> have been issued</w:t>
      </w:r>
      <w:r w:rsidR="008F2244">
        <w:rPr>
          <w:rFonts w:ascii="Times New Roman" w:eastAsia="Times New Roman" w:hAnsi="Times New Roman" w:cs="Times New Roman"/>
          <w:szCs w:val="24"/>
        </w:rPr>
        <w:t xml:space="preserve"> </w:t>
      </w:r>
      <w:r w:rsidR="008F2244" w:rsidRPr="001749A6">
        <w:rPr>
          <w:rFonts w:ascii="Times New Roman" w:eastAsia="Times New Roman" w:hAnsi="Times New Roman" w:cs="Times New Roman"/>
          <w:szCs w:val="24"/>
        </w:rPr>
        <w:t>on April 13, 2022 to initially deploy police in 30 camps</w:t>
      </w:r>
      <w:r w:rsidR="008F2244" w:rsidRPr="0050324E">
        <w:rPr>
          <w:rFonts w:ascii="Times New Roman" w:eastAsia="Times New Roman" w:hAnsi="Times New Roman" w:cs="Times New Roman"/>
          <w:szCs w:val="24"/>
        </w:rPr>
        <w:t xml:space="preserve"> </w:t>
      </w:r>
      <w:r w:rsidR="008F2244" w:rsidRPr="001749A6">
        <w:rPr>
          <w:rFonts w:ascii="Times New Roman" w:eastAsia="Times New Roman" w:hAnsi="Times New Roman" w:cs="Times New Roman"/>
          <w:szCs w:val="24"/>
        </w:rPr>
        <w:t xml:space="preserve">out of the 240 camps withdrawn by the army. </w:t>
      </w:r>
      <w:r w:rsidR="008F2244">
        <w:rPr>
          <w:rFonts w:ascii="Times New Roman" w:eastAsia="Times New Roman" w:hAnsi="Times New Roman" w:cs="Times New Roman"/>
          <w:szCs w:val="24"/>
        </w:rPr>
        <w:t>However, as per the PCJSS record,</w:t>
      </w:r>
      <w:r w:rsidR="008F2244" w:rsidRPr="001749A6">
        <w:rPr>
          <w:rFonts w:ascii="Times New Roman" w:eastAsia="Times New Roman" w:hAnsi="Times New Roman" w:cs="Times New Roman"/>
          <w:szCs w:val="24"/>
        </w:rPr>
        <w:t xml:space="preserve"> out of 545 temporary camps, the government has withdrawn only 105 temporary camps in three phases</w:t>
      </w:r>
      <w:r w:rsidR="008F2244">
        <w:rPr>
          <w:rFonts w:ascii="Times New Roman" w:eastAsia="Times New Roman" w:hAnsi="Times New Roman" w:cs="Times New Roman"/>
          <w:szCs w:val="24"/>
        </w:rPr>
        <w:t xml:space="preserve"> since signing the Accord</w:t>
      </w:r>
      <w:r w:rsidR="008F2244" w:rsidRPr="001749A6">
        <w:rPr>
          <w:rFonts w:ascii="Times New Roman" w:eastAsia="Times New Roman" w:hAnsi="Times New Roman" w:cs="Times New Roman"/>
          <w:szCs w:val="24"/>
        </w:rPr>
        <w:t xml:space="preserve">. </w:t>
      </w:r>
    </w:p>
    <w:p w14:paraId="181C4ADD" w14:textId="15A089E4" w:rsidR="008F2244" w:rsidRPr="00A55C68" w:rsidRDefault="008F2244" w:rsidP="008F2244">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One of the </w:t>
      </w:r>
      <w:r w:rsidR="00A55C68">
        <w:rPr>
          <w:rFonts w:ascii="Times New Roman" w:eastAsia="Times New Roman" w:hAnsi="Times New Roman" w:cs="Times New Roman"/>
          <w:szCs w:val="24"/>
        </w:rPr>
        <w:t>purposes</w:t>
      </w:r>
      <w:r>
        <w:rPr>
          <w:rFonts w:ascii="Times New Roman" w:eastAsia="Times New Roman" w:hAnsi="Times New Roman" w:cs="Times New Roman"/>
          <w:szCs w:val="24"/>
        </w:rPr>
        <w:t xml:space="preserve"> in massive militarization in CHT is to provide security and protection to the tourist </w:t>
      </w:r>
      <w:proofErr w:type="spellStart"/>
      <w:r>
        <w:rPr>
          <w:rFonts w:ascii="Times New Roman" w:eastAsia="Times New Roman" w:hAnsi="Times New Roman" w:cs="Times New Roman"/>
          <w:szCs w:val="24"/>
        </w:rPr>
        <w:t>centres</w:t>
      </w:r>
      <w:proofErr w:type="spellEnd"/>
      <w:r>
        <w:rPr>
          <w:rFonts w:ascii="Times New Roman" w:eastAsia="Times New Roman" w:hAnsi="Times New Roman" w:cs="Times New Roman"/>
          <w:szCs w:val="24"/>
        </w:rPr>
        <w:t xml:space="preserve"> established by the army.</w:t>
      </w:r>
      <w:r w:rsidR="00A55C68">
        <w:rPr>
          <w:rFonts w:ascii="Times New Roman" w:eastAsia="Times New Roman" w:hAnsi="Times New Roman" w:cs="Times New Roman"/>
          <w:szCs w:val="24"/>
        </w:rPr>
        <w:t xml:space="preserve"> </w:t>
      </w:r>
      <w:r w:rsidR="00A55C68" w:rsidRPr="00A55C68">
        <w:rPr>
          <w:rFonts w:ascii="Times New Roman" w:eastAsia="Times New Roman" w:hAnsi="Times New Roman" w:cs="Times New Roman"/>
          <w:szCs w:val="24"/>
        </w:rPr>
        <w:t xml:space="preserve">For example, an army camp was set up </w:t>
      </w:r>
      <w:r w:rsidR="00A55C68">
        <w:rPr>
          <w:rFonts w:ascii="Times New Roman" w:eastAsia="Times New Roman" w:hAnsi="Times New Roman" w:cs="Times New Roman"/>
          <w:szCs w:val="24"/>
        </w:rPr>
        <w:t xml:space="preserve">at </w:t>
      </w:r>
      <w:proofErr w:type="spellStart"/>
      <w:r w:rsidR="00A55C68" w:rsidRPr="00A55C68">
        <w:rPr>
          <w:rFonts w:ascii="Times New Roman" w:eastAsia="Times New Roman" w:hAnsi="Times New Roman" w:cs="Times New Roman"/>
          <w:szCs w:val="24"/>
        </w:rPr>
        <w:t>Gachbagan</w:t>
      </w:r>
      <w:proofErr w:type="spellEnd"/>
      <w:r w:rsidR="00A55C68" w:rsidRPr="00A55C68">
        <w:rPr>
          <w:rFonts w:ascii="Times New Roman" w:eastAsia="Times New Roman" w:hAnsi="Times New Roman" w:cs="Times New Roman"/>
          <w:szCs w:val="24"/>
        </w:rPr>
        <w:t xml:space="preserve"> village in </w:t>
      </w:r>
      <w:proofErr w:type="spellStart"/>
      <w:r w:rsidR="00A55C68" w:rsidRPr="00A55C68">
        <w:rPr>
          <w:rFonts w:ascii="Times New Roman" w:eastAsia="Times New Roman" w:hAnsi="Times New Roman" w:cs="Times New Roman"/>
          <w:szCs w:val="24"/>
        </w:rPr>
        <w:t>Farua</w:t>
      </w:r>
      <w:proofErr w:type="spellEnd"/>
      <w:r w:rsidR="00A55C68" w:rsidRPr="00A55C68">
        <w:rPr>
          <w:rFonts w:ascii="Times New Roman" w:eastAsia="Times New Roman" w:hAnsi="Times New Roman" w:cs="Times New Roman"/>
          <w:szCs w:val="24"/>
        </w:rPr>
        <w:t xml:space="preserve"> union of </w:t>
      </w:r>
      <w:proofErr w:type="spellStart"/>
      <w:r w:rsidR="00A55C68" w:rsidRPr="00A55C68">
        <w:rPr>
          <w:rFonts w:ascii="Times New Roman" w:eastAsia="Times New Roman" w:hAnsi="Times New Roman" w:cs="Times New Roman"/>
          <w:szCs w:val="24"/>
        </w:rPr>
        <w:t>Bilaichhari</w:t>
      </w:r>
      <w:proofErr w:type="spellEnd"/>
      <w:r w:rsidR="00A55C68" w:rsidRPr="00A55C68">
        <w:rPr>
          <w:rFonts w:ascii="Times New Roman" w:eastAsia="Times New Roman" w:hAnsi="Times New Roman" w:cs="Times New Roman"/>
          <w:szCs w:val="24"/>
        </w:rPr>
        <w:t xml:space="preserve"> with the aim of establishing tourism</w:t>
      </w:r>
      <w:r w:rsidR="00A55C68">
        <w:rPr>
          <w:rFonts w:ascii="Times New Roman" w:eastAsia="Times New Roman" w:hAnsi="Times New Roman" w:cs="Times New Roman"/>
          <w:szCs w:val="24"/>
        </w:rPr>
        <w:t xml:space="preserve">, evicting </w:t>
      </w:r>
      <w:r w:rsidR="00A55C68" w:rsidRPr="00A55C68">
        <w:rPr>
          <w:rFonts w:ascii="Times New Roman" w:eastAsia="Times New Roman" w:hAnsi="Times New Roman" w:cs="Times New Roman"/>
          <w:szCs w:val="24"/>
        </w:rPr>
        <w:t>Jumma villagers</w:t>
      </w:r>
      <w:r w:rsidR="00A55C68">
        <w:rPr>
          <w:rFonts w:ascii="Times New Roman" w:eastAsia="Times New Roman" w:hAnsi="Times New Roman" w:cs="Times New Roman"/>
          <w:szCs w:val="24"/>
        </w:rPr>
        <w:t xml:space="preserve"> from the village in February 2023. Further, a</w:t>
      </w:r>
      <w:r w:rsidR="00A55C68" w:rsidRPr="00A55C68">
        <w:rPr>
          <w:rFonts w:ascii="Times New Roman" w:eastAsia="Times New Roman" w:hAnsi="Times New Roman" w:cs="Times New Roman"/>
          <w:szCs w:val="24"/>
        </w:rPr>
        <w:t xml:space="preserve"> new army has been deployed to guard the five-star hotel and amusement park under construction by the army in </w:t>
      </w:r>
      <w:proofErr w:type="spellStart"/>
      <w:r w:rsidR="00A55C68" w:rsidRPr="00A55C68">
        <w:rPr>
          <w:rFonts w:ascii="Times New Roman" w:eastAsia="Times New Roman" w:hAnsi="Times New Roman" w:cs="Times New Roman"/>
          <w:szCs w:val="24"/>
        </w:rPr>
        <w:t>Chimbu</w:t>
      </w:r>
      <w:r w:rsidR="00A55C68">
        <w:rPr>
          <w:rFonts w:ascii="Times New Roman" w:eastAsia="Times New Roman" w:hAnsi="Times New Roman" w:cs="Times New Roman"/>
          <w:szCs w:val="24"/>
        </w:rPr>
        <w:t>k</w:t>
      </w:r>
      <w:proofErr w:type="spellEnd"/>
      <w:r w:rsidR="00A55C68">
        <w:rPr>
          <w:rFonts w:ascii="Times New Roman" w:eastAsia="Times New Roman" w:hAnsi="Times New Roman" w:cs="Times New Roman"/>
          <w:szCs w:val="24"/>
        </w:rPr>
        <w:t xml:space="preserve"> soon after start of its construction in September 2020</w:t>
      </w:r>
      <w:r w:rsidR="00A55C68" w:rsidRPr="00A55C68">
        <w:rPr>
          <w:rFonts w:ascii="Times New Roman" w:eastAsia="Times New Roman" w:hAnsi="Times New Roman" w:cs="Times New Roman"/>
          <w:szCs w:val="24"/>
        </w:rPr>
        <w:t>.</w:t>
      </w:r>
    </w:p>
    <w:p w14:paraId="501F31D6" w14:textId="1070B543" w:rsidR="008F2244" w:rsidRPr="00926CF9" w:rsidRDefault="008F2244" w:rsidP="00780EA5">
      <w:pPr>
        <w:spacing w:after="120"/>
        <w:jc w:val="both"/>
        <w:rPr>
          <w:rFonts w:ascii="Times New Roman" w:hAnsi="Times New Roman"/>
          <w:color w:val="000000"/>
          <w:szCs w:val="24"/>
        </w:rPr>
      </w:pPr>
      <w:r w:rsidRPr="001749A6">
        <w:rPr>
          <w:rFonts w:ascii="Times New Roman" w:eastAsia="Times New Roman" w:hAnsi="Times New Roman" w:cs="Times New Roman"/>
          <w:szCs w:val="24"/>
        </w:rPr>
        <w:t xml:space="preserve">Besides, by trampling the </w:t>
      </w:r>
      <w:r>
        <w:rPr>
          <w:rFonts w:ascii="Times New Roman" w:eastAsia="Times New Roman" w:hAnsi="Times New Roman" w:cs="Times New Roman"/>
          <w:szCs w:val="24"/>
        </w:rPr>
        <w:t xml:space="preserve">Accord, de facto military rule named </w:t>
      </w:r>
      <w:r w:rsidRPr="001749A6">
        <w:rPr>
          <w:rFonts w:ascii="Times New Roman" w:eastAsia="Times New Roman" w:hAnsi="Times New Roman" w:cs="Times New Roman"/>
          <w:szCs w:val="24"/>
        </w:rPr>
        <w:t xml:space="preserve">'Operation </w:t>
      </w:r>
      <w:proofErr w:type="spellStart"/>
      <w:r w:rsidRPr="001749A6">
        <w:rPr>
          <w:rFonts w:ascii="Times New Roman" w:eastAsia="Times New Roman" w:hAnsi="Times New Roman" w:cs="Times New Roman"/>
          <w:szCs w:val="24"/>
        </w:rPr>
        <w:t>Uttaran</w:t>
      </w:r>
      <w:proofErr w:type="spellEnd"/>
      <w:r w:rsidRPr="001749A6">
        <w:rPr>
          <w:rFonts w:ascii="Times New Roman" w:eastAsia="Times New Roman" w:hAnsi="Times New Roman" w:cs="Times New Roman"/>
          <w:szCs w:val="24"/>
        </w:rPr>
        <w:t xml:space="preserve">' </w:t>
      </w:r>
      <w:r>
        <w:rPr>
          <w:rFonts w:ascii="Times New Roman" w:eastAsia="Times New Roman" w:hAnsi="Times New Roman" w:cs="Times New Roman"/>
          <w:szCs w:val="24"/>
        </w:rPr>
        <w:t>was imposed</w:t>
      </w:r>
      <w:r w:rsidRPr="001749A6">
        <w:rPr>
          <w:rFonts w:ascii="Times New Roman" w:eastAsia="Times New Roman" w:hAnsi="Times New Roman" w:cs="Times New Roman"/>
          <w:szCs w:val="24"/>
        </w:rPr>
        <w:t xml:space="preserve"> in 2001</w:t>
      </w:r>
      <w:r>
        <w:rPr>
          <w:rFonts w:ascii="Times New Roman" w:eastAsia="Times New Roman" w:hAnsi="Times New Roman" w:cs="Times New Roman"/>
          <w:szCs w:val="24"/>
        </w:rPr>
        <w:t xml:space="preserve"> by </w:t>
      </w:r>
      <w:r w:rsidRPr="001749A6">
        <w:rPr>
          <w:rFonts w:ascii="Times New Roman" w:eastAsia="Times New Roman" w:hAnsi="Times New Roman" w:cs="Times New Roman"/>
          <w:szCs w:val="24"/>
        </w:rPr>
        <w:t xml:space="preserve">the Awami League government, which signed the </w:t>
      </w:r>
      <w:r>
        <w:rPr>
          <w:rFonts w:ascii="Times New Roman" w:eastAsia="Times New Roman" w:hAnsi="Times New Roman" w:cs="Times New Roman"/>
          <w:szCs w:val="24"/>
        </w:rPr>
        <w:t>Accord</w:t>
      </w:r>
      <w:r w:rsidRPr="001749A6">
        <w:rPr>
          <w:rFonts w:ascii="Times New Roman" w:eastAsia="Times New Roman" w:hAnsi="Times New Roman" w:cs="Times New Roman"/>
          <w:szCs w:val="24"/>
        </w:rPr>
        <w:t xml:space="preserve">. </w:t>
      </w:r>
      <w:r>
        <w:rPr>
          <w:rFonts w:ascii="Times New Roman" w:eastAsia="Times New Roman" w:hAnsi="Times New Roman" w:cs="Times New Roman"/>
          <w:szCs w:val="24"/>
        </w:rPr>
        <w:t>By virtue</w:t>
      </w:r>
      <w:r w:rsidRPr="001749A6">
        <w:rPr>
          <w:rFonts w:ascii="Times New Roman" w:eastAsia="Times New Roman" w:hAnsi="Times New Roman" w:cs="Times New Roman"/>
          <w:szCs w:val="24"/>
        </w:rPr>
        <w:t xml:space="preserve"> of the said 'Operation </w:t>
      </w:r>
      <w:proofErr w:type="spellStart"/>
      <w:r w:rsidRPr="001749A6">
        <w:rPr>
          <w:rFonts w:ascii="Times New Roman" w:eastAsia="Times New Roman" w:hAnsi="Times New Roman" w:cs="Times New Roman"/>
          <w:szCs w:val="24"/>
        </w:rPr>
        <w:t>Uttaran</w:t>
      </w:r>
      <w:proofErr w:type="spellEnd"/>
      <w:r w:rsidRPr="001749A6">
        <w:rPr>
          <w:rFonts w:ascii="Times New Roman" w:eastAsia="Times New Roman" w:hAnsi="Times New Roman" w:cs="Times New Roman"/>
          <w:szCs w:val="24"/>
        </w:rPr>
        <w:t xml:space="preserve">', the security forces are controlling all the </w:t>
      </w:r>
      <w:r>
        <w:rPr>
          <w:rFonts w:ascii="Times New Roman" w:eastAsia="Times New Roman" w:hAnsi="Times New Roman" w:cs="Times New Roman"/>
          <w:szCs w:val="24"/>
        </w:rPr>
        <w:t>matte</w:t>
      </w:r>
      <w:r w:rsidRPr="001749A6">
        <w:rPr>
          <w:rFonts w:ascii="Times New Roman" w:eastAsia="Times New Roman" w:hAnsi="Times New Roman" w:cs="Times New Roman"/>
          <w:szCs w:val="24"/>
        </w:rPr>
        <w:t xml:space="preserve">rs of the </w:t>
      </w:r>
      <w:r>
        <w:rPr>
          <w:rFonts w:ascii="Times New Roman" w:eastAsia="Times New Roman" w:hAnsi="Times New Roman" w:cs="Times New Roman"/>
          <w:szCs w:val="24"/>
        </w:rPr>
        <w:t>CHT</w:t>
      </w:r>
      <w:r w:rsidRPr="001749A6">
        <w:rPr>
          <w:rFonts w:ascii="Times New Roman" w:eastAsia="Times New Roman" w:hAnsi="Times New Roman" w:cs="Times New Roman"/>
          <w:szCs w:val="24"/>
        </w:rPr>
        <w:t xml:space="preserve"> including general administration, law and order, judiciary, development activities</w:t>
      </w:r>
      <w:r>
        <w:rPr>
          <w:rFonts w:ascii="Times New Roman" w:eastAsia="Times New Roman" w:hAnsi="Times New Roman" w:cs="Times New Roman"/>
          <w:szCs w:val="24"/>
        </w:rPr>
        <w:t>, and so on, w</w:t>
      </w:r>
      <w:r w:rsidRPr="001749A6">
        <w:rPr>
          <w:rFonts w:ascii="Times New Roman" w:eastAsia="Times New Roman" w:hAnsi="Times New Roman" w:cs="Times New Roman"/>
          <w:szCs w:val="24"/>
        </w:rPr>
        <w:t xml:space="preserve">hich is </w:t>
      </w:r>
      <w:r>
        <w:rPr>
          <w:rFonts w:ascii="Times New Roman" w:eastAsia="Times New Roman" w:hAnsi="Times New Roman" w:cs="Times New Roman"/>
          <w:szCs w:val="24"/>
        </w:rPr>
        <w:t>leading</w:t>
      </w:r>
      <w:r w:rsidRPr="001749A6">
        <w:rPr>
          <w:rFonts w:ascii="Times New Roman" w:eastAsia="Times New Roman" w:hAnsi="Times New Roman" w:cs="Times New Roman"/>
          <w:szCs w:val="24"/>
        </w:rPr>
        <w:t xml:space="preserve"> as one of the obstacles in the introduction of democratic governance in the </w:t>
      </w:r>
      <w:r>
        <w:rPr>
          <w:rFonts w:ascii="Times New Roman" w:eastAsia="Times New Roman" w:hAnsi="Times New Roman" w:cs="Times New Roman"/>
          <w:szCs w:val="24"/>
        </w:rPr>
        <w:t>CHT</w:t>
      </w:r>
      <w:r w:rsidRPr="001749A6">
        <w:rPr>
          <w:rFonts w:ascii="Times New Roman" w:eastAsia="Times New Roman" w:hAnsi="Times New Roman" w:cs="Times New Roman"/>
          <w:szCs w:val="24"/>
        </w:rPr>
        <w:t xml:space="preserve"> as well as a s</w:t>
      </w:r>
      <w:r>
        <w:rPr>
          <w:rFonts w:ascii="Times New Roman" w:eastAsia="Times New Roman" w:hAnsi="Times New Roman" w:cs="Times New Roman"/>
          <w:szCs w:val="24"/>
        </w:rPr>
        <w:t>trengthened</w:t>
      </w:r>
      <w:r w:rsidRPr="001749A6">
        <w:rPr>
          <w:rFonts w:ascii="Times New Roman" w:eastAsia="Times New Roman" w:hAnsi="Times New Roman" w:cs="Times New Roman"/>
          <w:szCs w:val="24"/>
        </w:rPr>
        <w:t xml:space="preserve"> special governance system consisting of </w:t>
      </w:r>
      <w:r>
        <w:rPr>
          <w:rFonts w:ascii="Times New Roman" w:eastAsia="Times New Roman" w:hAnsi="Times New Roman" w:cs="Times New Roman"/>
          <w:szCs w:val="24"/>
        </w:rPr>
        <w:t>R</w:t>
      </w:r>
      <w:r w:rsidRPr="001749A6">
        <w:rPr>
          <w:rFonts w:ascii="Times New Roman" w:eastAsia="Times New Roman" w:hAnsi="Times New Roman" w:cs="Times New Roman"/>
          <w:szCs w:val="24"/>
        </w:rPr>
        <w:t xml:space="preserve">egional </w:t>
      </w:r>
      <w:r>
        <w:rPr>
          <w:rFonts w:ascii="Times New Roman" w:eastAsia="Times New Roman" w:hAnsi="Times New Roman" w:cs="Times New Roman"/>
          <w:szCs w:val="24"/>
        </w:rPr>
        <w:t>C</w:t>
      </w:r>
      <w:r w:rsidRPr="001749A6">
        <w:rPr>
          <w:rFonts w:ascii="Times New Roman" w:eastAsia="Times New Roman" w:hAnsi="Times New Roman" w:cs="Times New Roman"/>
          <w:szCs w:val="24"/>
        </w:rPr>
        <w:t xml:space="preserve">ouncils and three </w:t>
      </w:r>
      <w:r>
        <w:rPr>
          <w:rFonts w:ascii="Times New Roman" w:eastAsia="Times New Roman" w:hAnsi="Times New Roman" w:cs="Times New Roman"/>
          <w:szCs w:val="24"/>
        </w:rPr>
        <w:t>H</w:t>
      </w:r>
      <w:r w:rsidRPr="001749A6">
        <w:rPr>
          <w:rFonts w:ascii="Times New Roman" w:eastAsia="Times New Roman" w:hAnsi="Times New Roman" w:cs="Times New Roman"/>
          <w:szCs w:val="24"/>
        </w:rPr>
        <w:t xml:space="preserve">ill </w:t>
      </w:r>
      <w:r>
        <w:rPr>
          <w:rFonts w:ascii="Times New Roman" w:eastAsia="Times New Roman" w:hAnsi="Times New Roman" w:cs="Times New Roman"/>
          <w:szCs w:val="24"/>
        </w:rPr>
        <w:t>D</w:t>
      </w:r>
      <w:r w:rsidRPr="001749A6">
        <w:rPr>
          <w:rFonts w:ascii="Times New Roman" w:eastAsia="Times New Roman" w:hAnsi="Times New Roman" w:cs="Times New Roman"/>
          <w:szCs w:val="24"/>
        </w:rPr>
        <w:t xml:space="preserve">istrict </w:t>
      </w:r>
      <w:r>
        <w:rPr>
          <w:rFonts w:ascii="Times New Roman" w:eastAsia="Times New Roman" w:hAnsi="Times New Roman" w:cs="Times New Roman"/>
          <w:szCs w:val="24"/>
        </w:rPr>
        <w:t>C</w:t>
      </w:r>
      <w:r w:rsidRPr="001749A6">
        <w:rPr>
          <w:rFonts w:ascii="Times New Roman" w:eastAsia="Times New Roman" w:hAnsi="Times New Roman" w:cs="Times New Roman"/>
          <w:szCs w:val="24"/>
        </w:rPr>
        <w:t>ouncils.</w:t>
      </w:r>
    </w:p>
    <w:p w14:paraId="2C61CA62" w14:textId="3C82CE1F" w:rsidR="00780EA5" w:rsidRPr="00926CF9" w:rsidRDefault="00660F39" w:rsidP="00780EA5">
      <w:pPr>
        <w:spacing w:after="120"/>
        <w:jc w:val="both"/>
        <w:rPr>
          <w:rFonts w:ascii="Times New Roman" w:hAnsi="Times New Roman"/>
          <w:color w:val="000000"/>
          <w:szCs w:val="24"/>
        </w:rPr>
      </w:pPr>
      <w:r>
        <w:rPr>
          <w:rFonts w:ascii="Times New Roman" w:hAnsi="Times New Roman"/>
          <w:b/>
          <w:color w:val="000000"/>
          <w:szCs w:val="24"/>
        </w:rPr>
        <w:t>6</w:t>
      </w:r>
      <w:r w:rsidR="00780EA5" w:rsidRPr="00926CF9">
        <w:rPr>
          <w:rFonts w:ascii="Times New Roman" w:hAnsi="Times New Roman"/>
          <w:b/>
          <w:color w:val="000000"/>
          <w:szCs w:val="24"/>
        </w:rPr>
        <w:t>. Free, prior and informed consent of local and indigenous peoples</w:t>
      </w:r>
    </w:p>
    <w:p w14:paraId="0C0D3E82" w14:textId="4C526748" w:rsidR="004F3DD0" w:rsidRPr="004F3DD0" w:rsidRDefault="004F3DD0" w:rsidP="00780EA5">
      <w:pPr>
        <w:spacing w:after="120"/>
        <w:jc w:val="both"/>
        <w:rPr>
          <w:rFonts w:ascii="Times New Roman" w:hAnsi="Times New Roman" w:cs="Times New Roman"/>
          <w:color w:val="000000"/>
          <w:szCs w:val="24"/>
        </w:rPr>
      </w:pPr>
      <w:r w:rsidRPr="004F3DD0">
        <w:rPr>
          <w:rFonts w:ascii="Times New Roman" w:hAnsi="Times New Roman" w:cs="Times New Roman"/>
          <w:bCs/>
          <w:color w:val="000000" w:themeColor="text1"/>
          <w:szCs w:val="28"/>
        </w:rPr>
        <w:t>Although there are provisions in the CHT Accord and laws e</w:t>
      </w:r>
      <w:r>
        <w:rPr>
          <w:rFonts w:ascii="Times New Roman" w:hAnsi="Times New Roman" w:cs="Times New Roman"/>
          <w:bCs/>
          <w:color w:val="000000" w:themeColor="text1"/>
          <w:szCs w:val="28"/>
        </w:rPr>
        <w:t>na</w:t>
      </w:r>
      <w:r w:rsidRPr="004F3DD0">
        <w:rPr>
          <w:rFonts w:ascii="Times New Roman" w:hAnsi="Times New Roman" w:cs="Times New Roman"/>
          <w:bCs/>
          <w:color w:val="000000" w:themeColor="text1"/>
          <w:szCs w:val="28"/>
        </w:rPr>
        <w:t>cted as per the Accord that the Hill District Councils shall be competent to prepare, undertake and implement development projects in respect of the matters transferred to it and all development programs at national level shall be implemented through the Hill District Councils, but the development programs of the three Hill District Councils are being implemented as per the decisions from above by the CHT Affairs Ministry, at which the right to decision making role as well as jurisdiction of self-rule of Hill District Councils gets weakened thereby. On the other end, it is due to getting most projects implemented through CHT Development Board at the approval of Ministry of CHT Affairs while by-passing the CHT Regional Council and Hill District Councils, the special governance system of CHT has been getting crippled and that the process is contributing to creation of complexity in the administration and the development as well.</w:t>
      </w:r>
    </w:p>
    <w:p w14:paraId="3E9DD1AA" w14:textId="22C8CA7F" w:rsidR="00780EA5" w:rsidRPr="00926CF9" w:rsidRDefault="00780EA5" w:rsidP="00780EA5">
      <w:pPr>
        <w:spacing w:after="120"/>
        <w:jc w:val="both"/>
        <w:rPr>
          <w:rFonts w:ascii="Times New Roman" w:hAnsi="Times New Roman"/>
          <w:color w:val="000000"/>
          <w:szCs w:val="24"/>
        </w:rPr>
      </w:pPr>
      <w:r w:rsidRPr="00926CF9">
        <w:rPr>
          <w:rFonts w:ascii="Times New Roman" w:hAnsi="Times New Roman"/>
          <w:color w:val="000000"/>
          <w:szCs w:val="24"/>
        </w:rPr>
        <w:lastRenderedPageBreak/>
        <w:t>It is an open fact that at present, obtaining pre and prior consent of the local and indigenous community people is treated as one of the democratic principles in the development sector, especially, while undertaking and implementing any plans in the territories of the indigenous people. Whereas, though the grand-alliance government like to introduce itself to be a democratic government and the present Prime Minister, despite being the head of the government that had signed the CHT Accord and the party; also this government, ignoring the CHT Accord, the institutions established in light of the CHT Accord and opinion of the local indigenous people, has been and is more often unilaterally taking plans, decisions and programs or implementing or trying to implement them, cannot be regarded as a democratic and pro-people principle.</w:t>
      </w:r>
    </w:p>
    <w:p w14:paraId="47814C36" w14:textId="4ED64637" w:rsidR="00780EA5" w:rsidRPr="00926CF9" w:rsidRDefault="00660F39" w:rsidP="00780EA5">
      <w:pPr>
        <w:spacing w:after="120"/>
        <w:jc w:val="both"/>
        <w:rPr>
          <w:rFonts w:ascii="Times New Roman" w:hAnsi="Times New Roman"/>
          <w:b/>
          <w:color w:val="000000"/>
          <w:szCs w:val="28"/>
        </w:rPr>
      </w:pPr>
      <w:r>
        <w:rPr>
          <w:rFonts w:ascii="Times New Roman" w:hAnsi="Times New Roman"/>
          <w:b/>
          <w:color w:val="000000"/>
          <w:szCs w:val="28"/>
        </w:rPr>
        <w:t>7</w:t>
      </w:r>
      <w:r w:rsidR="00780EA5" w:rsidRPr="00926CF9">
        <w:rPr>
          <w:rFonts w:ascii="Times New Roman" w:hAnsi="Times New Roman"/>
          <w:b/>
          <w:color w:val="000000"/>
          <w:szCs w:val="28"/>
        </w:rPr>
        <w:t>. Recommendations</w:t>
      </w:r>
    </w:p>
    <w:p w14:paraId="46558B35" w14:textId="77777777"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1. National Tourism Policy 2010 is to be amended while incorporating the followings:</w:t>
      </w:r>
    </w:p>
    <w:p w14:paraId="5ACA570E"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(a)  To undertake initiative and design Tourism Projects while taking the indigenous culture, lifestyle and perspective of the indigenous people into account;</w:t>
      </w:r>
    </w:p>
    <w:p w14:paraId="1F7A9605"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 xml:space="preserve">(b) To ensure the safeguard issue of indigenous peoples’ traditional land rights while taking initiative for tourism industry;  </w:t>
      </w:r>
    </w:p>
    <w:p w14:paraId="3CDA00CE"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(c) To ensure benefit sharing of the indigenous peoples in the initiative for tourism industry taken under government/non-government or private sector;</w:t>
      </w:r>
    </w:p>
    <w:p w14:paraId="125DA127"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(d) To undertake measures for an bank loan with low-rate interest to support initiative taken by indigenous peoples for establishing tourism industry;</w:t>
      </w:r>
    </w:p>
    <w:p w14:paraId="2CFBFF21"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(e)   In case with CHT, to implement the tourism projects in light of the CHT Regional Council Act, 1998 and the three Hill District Council (Amendment) Acts 1989;</w:t>
      </w:r>
    </w:p>
    <w:p w14:paraId="5A776409"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(f) To determine the definition, concept and nature of Echo-Tourism;</w:t>
      </w:r>
    </w:p>
    <w:p w14:paraId="31459F50" w14:textId="77777777" w:rsidR="00780EA5" w:rsidRPr="00926CF9" w:rsidRDefault="00780EA5" w:rsidP="00780EA5">
      <w:pPr>
        <w:spacing w:after="240"/>
        <w:ind w:left="720"/>
        <w:jc w:val="both"/>
        <w:rPr>
          <w:rFonts w:ascii="Times New Roman" w:hAnsi="Times New Roman"/>
          <w:color w:val="000000"/>
        </w:rPr>
      </w:pPr>
      <w:r w:rsidRPr="00926CF9">
        <w:rPr>
          <w:rFonts w:ascii="Times New Roman" w:hAnsi="Times New Roman"/>
          <w:color w:val="000000"/>
        </w:rPr>
        <w:t>(g) To design the echo-tourism projects and community-based tourism projects in conformity with the natural balance, bio-diversity and in consistence with the lifestyle of the indigenous peoples.</w:t>
      </w:r>
    </w:p>
    <w:p w14:paraId="56FD8512" w14:textId="77777777"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2. To implement the following recommendations set in the letter of CHT Regional Council dated 5 May 2015 sent to the Ministry of CHT Affairs and Ministry of Civil Aviation:</w:t>
      </w:r>
    </w:p>
    <w:p w14:paraId="56E6E88B"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(a) Since, the subject Tourism has not been devolved to the Hill District Councils in light of Hill District Council Act properly, the said agreement cannot be acceptable. Hence, having the agreement cancelled, it is to transfer all the functions relating to tourism to the Hill District Councils; and</w:t>
      </w:r>
    </w:p>
    <w:p w14:paraId="7373F0A3" w14:textId="77777777" w:rsidR="00780EA5" w:rsidRPr="00926CF9" w:rsidRDefault="00780EA5" w:rsidP="00780EA5">
      <w:pPr>
        <w:spacing w:after="120"/>
        <w:ind w:left="720"/>
        <w:jc w:val="both"/>
        <w:rPr>
          <w:rFonts w:ascii="SutonnyMJ" w:hAnsi="SutonnyMJ" w:cs="SutonnyMJ"/>
          <w:color w:val="000000"/>
          <w:sz w:val="26"/>
          <w:szCs w:val="26"/>
        </w:rPr>
      </w:pPr>
      <w:r w:rsidRPr="00926CF9">
        <w:rPr>
          <w:rFonts w:ascii="Times New Roman" w:hAnsi="Times New Roman"/>
          <w:color w:val="000000"/>
        </w:rPr>
        <w:t xml:space="preserve">(b) To transfer the Subjects or Functions to the Hill District Councils through Executive Order without involving any form of agreement in between. </w:t>
      </w:r>
    </w:p>
    <w:p w14:paraId="41E39CBE" w14:textId="2929ED69" w:rsidR="00780EA5" w:rsidRPr="00926CF9" w:rsidRDefault="00780EA5" w:rsidP="00780EA5">
      <w:pPr>
        <w:spacing w:after="120"/>
        <w:jc w:val="both"/>
        <w:rPr>
          <w:rFonts w:ascii="Times New Roman" w:hAnsi="Times New Roman"/>
          <w:color w:val="000000"/>
        </w:rPr>
      </w:pPr>
      <w:r w:rsidRPr="00926CF9">
        <w:rPr>
          <w:rFonts w:ascii="Times New Roman" w:hAnsi="Times New Roman"/>
          <w:color w:val="000000"/>
        </w:rPr>
        <w:t>3. On top of the decision drawn in the inter-</w:t>
      </w:r>
      <w:r w:rsidR="004F3DD0" w:rsidRPr="00926CF9">
        <w:rPr>
          <w:rFonts w:ascii="Times New Roman" w:hAnsi="Times New Roman"/>
          <w:color w:val="000000"/>
        </w:rPr>
        <w:t>ministerial</w:t>
      </w:r>
      <w:r w:rsidRPr="00926CF9">
        <w:rPr>
          <w:rFonts w:ascii="Times New Roman" w:hAnsi="Times New Roman"/>
          <w:color w:val="000000"/>
        </w:rPr>
        <w:t xml:space="preserve"> meeting held on 10 August 2014 at the initiative of Ministry of Aviation &amp; Tourism with a view to ‘identifying tourist-attracting spots and proper designing of development plans for them’, it is to implement the following recommendations set in the CHT Regional Council letter of dated 5 May 2015 sent to the Ministry of CHT Affairs and Ministry of Civil Aviation &amp; Tourism:</w:t>
      </w:r>
    </w:p>
    <w:p w14:paraId="540104DB"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(a) It is the Ministry of CHT Affairs to act upon all the functions relating to tourism as the ‘Lead Ministry’; and</w:t>
      </w:r>
    </w:p>
    <w:p w14:paraId="46242B9C" w14:textId="77777777" w:rsidR="00780EA5" w:rsidRPr="00926CF9" w:rsidRDefault="00780EA5" w:rsidP="00780EA5">
      <w:pPr>
        <w:spacing w:after="120"/>
        <w:ind w:left="720"/>
        <w:jc w:val="both"/>
        <w:rPr>
          <w:rFonts w:ascii="Times New Roman" w:hAnsi="Times New Roman"/>
          <w:color w:val="000000"/>
        </w:rPr>
      </w:pPr>
      <w:r w:rsidRPr="00926CF9">
        <w:rPr>
          <w:rFonts w:ascii="Times New Roman" w:hAnsi="Times New Roman"/>
          <w:color w:val="000000"/>
        </w:rPr>
        <w:t>(b) The projects applicable to CHT to be undertaken at national level are to be implemented by the Ministry of CHT Affairs.</w:t>
      </w:r>
    </w:p>
    <w:p w14:paraId="74A9E8A5" w14:textId="4885A70A" w:rsidR="00780EA5" w:rsidRDefault="00780EA5" w:rsidP="00780EA5">
      <w:pPr>
        <w:spacing w:after="120"/>
        <w:jc w:val="both"/>
        <w:rPr>
          <w:rFonts w:ascii="Times New Roman" w:hAnsi="Times New Roman"/>
          <w:color w:val="000000"/>
        </w:rPr>
      </w:pPr>
      <w:r w:rsidRPr="00926CF9">
        <w:rPr>
          <w:rFonts w:ascii="Times New Roman" w:hAnsi="Times New Roman"/>
          <w:color w:val="000000"/>
        </w:rPr>
        <w:lastRenderedPageBreak/>
        <w:t>4. To consider the inclusion of the local and indigenous peoples of both plains and CHT in the initiative for tourism industry with great importance.</w:t>
      </w:r>
    </w:p>
    <w:p w14:paraId="6A62D4E9" w14:textId="6546D824" w:rsidR="00BA6657" w:rsidRDefault="00BA6657" w:rsidP="00780EA5">
      <w:pPr>
        <w:spacing w:after="120"/>
        <w:jc w:val="both"/>
        <w:rPr>
          <w:rFonts w:ascii="Times New Roman" w:hAnsi="Times New Roman"/>
          <w:color w:val="000000"/>
        </w:rPr>
      </w:pPr>
      <w:r>
        <w:rPr>
          <w:rFonts w:ascii="Times New Roman" w:hAnsi="Times New Roman"/>
          <w:color w:val="000000"/>
        </w:rPr>
        <w:t>5</w:t>
      </w:r>
      <w:r w:rsidR="004F3DD0">
        <w:rPr>
          <w:rFonts w:ascii="Times New Roman" w:hAnsi="Times New Roman"/>
          <w:color w:val="000000"/>
        </w:rPr>
        <w:t>.</w:t>
      </w:r>
      <w:r w:rsidR="001770D9">
        <w:rPr>
          <w:rFonts w:ascii="Times New Roman" w:hAnsi="Times New Roman"/>
          <w:color w:val="000000"/>
        </w:rPr>
        <w:t xml:space="preserve"> To immediate stop construction of Five Star Hotel and Amusement Park at </w:t>
      </w:r>
      <w:proofErr w:type="spellStart"/>
      <w:r w:rsidR="001770D9">
        <w:rPr>
          <w:rFonts w:ascii="Times New Roman" w:hAnsi="Times New Roman"/>
          <w:color w:val="000000"/>
        </w:rPr>
        <w:t>Chimbuk</w:t>
      </w:r>
      <w:proofErr w:type="spellEnd"/>
      <w:r w:rsidR="001770D9">
        <w:rPr>
          <w:rFonts w:ascii="Times New Roman" w:hAnsi="Times New Roman"/>
          <w:color w:val="000000"/>
        </w:rPr>
        <w:t xml:space="preserve"> Hills of </w:t>
      </w:r>
      <w:proofErr w:type="spellStart"/>
      <w:r w:rsidR="001770D9">
        <w:rPr>
          <w:rFonts w:ascii="Times New Roman" w:hAnsi="Times New Roman"/>
          <w:color w:val="000000"/>
        </w:rPr>
        <w:t>Bandarban</w:t>
      </w:r>
      <w:proofErr w:type="spellEnd"/>
      <w:r w:rsidR="001770D9">
        <w:rPr>
          <w:rFonts w:ascii="Times New Roman" w:hAnsi="Times New Roman"/>
          <w:color w:val="000000"/>
        </w:rPr>
        <w:t>.</w:t>
      </w:r>
    </w:p>
    <w:p w14:paraId="69DED5C9" w14:textId="5FA7020F" w:rsidR="00BA6657" w:rsidRDefault="00BA6657" w:rsidP="00780EA5">
      <w:pPr>
        <w:spacing w:after="120"/>
        <w:jc w:val="both"/>
        <w:rPr>
          <w:rFonts w:ascii="Times New Roman" w:hAnsi="Times New Roman"/>
          <w:color w:val="000000"/>
        </w:rPr>
      </w:pPr>
      <w:r>
        <w:rPr>
          <w:rFonts w:ascii="Times New Roman" w:hAnsi="Times New Roman"/>
          <w:color w:val="000000"/>
        </w:rPr>
        <w:t>6. To transfer the subject of Tourism to Hill District Councils through executive order as per CHT Accord.</w:t>
      </w:r>
    </w:p>
    <w:p w14:paraId="2506E0DA" w14:textId="3B2DD7A5" w:rsidR="00BA6657" w:rsidRPr="004F3DD0" w:rsidRDefault="00BA6657" w:rsidP="00780EA5">
      <w:pPr>
        <w:spacing w:after="120"/>
        <w:jc w:val="both"/>
        <w:rPr>
          <w:rFonts w:ascii="Times New Roman" w:hAnsi="Times New Roman"/>
          <w:color w:val="000000"/>
        </w:rPr>
      </w:pPr>
      <w:r>
        <w:rPr>
          <w:rFonts w:ascii="Times New Roman" w:hAnsi="Times New Roman"/>
          <w:color w:val="000000"/>
        </w:rPr>
        <w:t>7. To implement CHT Accord properly and fully without further delay and declare roadmap for the same.</w:t>
      </w:r>
    </w:p>
    <w:p w14:paraId="62FAE7F2" w14:textId="6D49BA56" w:rsidR="003022FA" w:rsidRDefault="003022FA" w:rsidP="003022FA">
      <w:pPr>
        <w:spacing w:after="120"/>
        <w:jc w:val="both"/>
        <w:rPr>
          <w:rFonts w:ascii="Times New Roman" w:hAnsi="Times New Roman"/>
          <w:color w:val="000000"/>
        </w:rPr>
      </w:pPr>
    </w:p>
    <w:p w14:paraId="407E59E9" w14:textId="6645DA40" w:rsidR="00BA6657" w:rsidRDefault="00414D9D" w:rsidP="003022FA">
      <w:pPr>
        <w:spacing w:after="120"/>
        <w:jc w:val="both"/>
        <w:rPr>
          <w:rFonts w:ascii="Times New Roman" w:hAnsi="Times New Roman"/>
          <w:color w:val="000000"/>
        </w:rPr>
      </w:pPr>
      <w:r>
        <w:rPr>
          <w:rFonts w:ascii="Times New Roman" w:hAnsi="Times New Roman"/>
          <w:color w:val="000000"/>
        </w:rPr>
        <w:t>Date: 30 April 2023</w:t>
      </w:r>
    </w:p>
    <w:p w14:paraId="20D2C0EA" w14:textId="77777777" w:rsidR="00414D9D" w:rsidRDefault="00414D9D" w:rsidP="003022FA">
      <w:pPr>
        <w:spacing w:after="120"/>
        <w:jc w:val="both"/>
        <w:rPr>
          <w:rFonts w:ascii="Times New Roman" w:hAnsi="Times New Roman"/>
          <w:color w:val="000000"/>
        </w:rPr>
      </w:pPr>
    </w:p>
    <w:p w14:paraId="501CCD18" w14:textId="77777777" w:rsidR="00BA6657" w:rsidRPr="001279AA" w:rsidRDefault="00BA6657" w:rsidP="00BA6657">
      <w:pPr>
        <w:pStyle w:val="Subtitle"/>
        <w:jc w:val="both"/>
        <w:rPr>
          <w:b w:val="0"/>
          <w:color w:val="000000"/>
        </w:rPr>
      </w:pPr>
      <w:proofErr w:type="spellStart"/>
      <w:r w:rsidRPr="001279AA">
        <w:rPr>
          <w:b w:val="0"/>
          <w:color w:val="000000"/>
        </w:rPr>
        <w:t>Parbatya</w:t>
      </w:r>
      <w:proofErr w:type="spellEnd"/>
      <w:r w:rsidRPr="001279AA">
        <w:rPr>
          <w:b w:val="0"/>
          <w:color w:val="000000"/>
        </w:rPr>
        <w:t xml:space="preserve"> </w:t>
      </w:r>
      <w:proofErr w:type="spellStart"/>
      <w:r w:rsidRPr="001279AA">
        <w:rPr>
          <w:b w:val="0"/>
          <w:color w:val="000000"/>
        </w:rPr>
        <w:t>Chattagram</w:t>
      </w:r>
      <w:proofErr w:type="spellEnd"/>
      <w:r w:rsidRPr="001279AA">
        <w:rPr>
          <w:b w:val="0"/>
          <w:color w:val="000000"/>
        </w:rPr>
        <w:t xml:space="preserve"> Jana </w:t>
      </w:r>
      <w:proofErr w:type="spellStart"/>
      <w:r w:rsidRPr="001279AA">
        <w:rPr>
          <w:b w:val="0"/>
          <w:color w:val="000000"/>
        </w:rPr>
        <w:t>Samhati</w:t>
      </w:r>
      <w:proofErr w:type="spellEnd"/>
      <w:r w:rsidRPr="001279AA">
        <w:rPr>
          <w:b w:val="0"/>
          <w:color w:val="000000"/>
        </w:rPr>
        <w:t xml:space="preserve"> Samiti (PCJSS)</w:t>
      </w:r>
    </w:p>
    <w:p w14:paraId="7BF4DFDE" w14:textId="77777777" w:rsidR="00BA6657" w:rsidRPr="001279AA" w:rsidRDefault="00BA6657" w:rsidP="00BA6657">
      <w:pPr>
        <w:pStyle w:val="Subtitle"/>
        <w:jc w:val="both"/>
        <w:rPr>
          <w:b w:val="0"/>
          <w:color w:val="000000"/>
        </w:rPr>
      </w:pPr>
      <w:r w:rsidRPr="001279AA">
        <w:rPr>
          <w:b w:val="0"/>
          <w:color w:val="000000"/>
        </w:rPr>
        <w:t xml:space="preserve">Central Office, </w:t>
      </w:r>
      <w:proofErr w:type="spellStart"/>
      <w:r w:rsidRPr="001279AA">
        <w:rPr>
          <w:b w:val="0"/>
          <w:color w:val="000000"/>
        </w:rPr>
        <w:t>Kalyanpur</w:t>
      </w:r>
      <w:proofErr w:type="spellEnd"/>
      <w:r w:rsidRPr="001279AA">
        <w:rPr>
          <w:b w:val="0"/>
          <w:color w:val="000000"/>
        </w:rPr>
        <w:t>, Rangamati-4500</w:t>
      </w:r>
    </w:p>
    <w:p w14:paraId="7C3D32CB" w14:textId="77777777" w:rsidR="00BA6657" w:rsidRPr="001279AA" w:rsidRDefault="00BA6657" w:rsidP="00BA6657">
      <w:pPr>
        <w:pStyle w:val="Subtitle"/>
        <w:jc w:val="both"/>
        <w:rPr>
          <w:b w:val="0"/>
          <w:color w:val="000000"/>
        </w:rPr>
      </w:pPr>
      <w:r w:rsidRPr="001279AA">
        <w:rPr>
          <w:b w:val="0"/>
          <w:color w:val="000000"/>
        </w:rPr>
        <w:t>Chittagong Hill Tracts, Bangladesh</w:t>
      </w:r>
    </w:p>
    <w:p w14:paraId="77B0AE54" w14:textId="77777777" w:rsidR="00BA6657" w:rsidRPr="003022FA" w:rsidRDefault="00BA6657" w:rsidP="003022FA">
      <w:pPr>
        <w:spacing w:after="120"/>
        <w:jc w:val="both"/>
        <w:rPr>
          <w:rFonts w:ascii="Times New Roman" w:hAnsi="Times New Roman" w:cs="Times New Roman"/>
        </w:rPr>
      </w:pPr>
    </w:p>
    <w:sectPr w:rsidR="00BA6657" w:rsidRPr="003022FA" w:rsidSect="00A11CB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2DC0" w14:textId="77777777" w:rsidR="00BC6CBC" w:rsidRDefault="00BC6CBC" w:rsidP="00780EA5">
      <w:r>
        <w:separator/>
      </w:r>
    </w:p>
  </w:endnote>
  <w:endnote w:type="continuationSeparator" w:id="0">
    <w:p w14:paraId="6DD52A32" w14:textId="77777777" w:rsidR="00BC6CBC" w:rsidRDefault="00BC6CBC" w:rsidP="0078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utonnyMJ">
    <w:altName w:val="Calibri"/>
    <w:panose1 w:val="00000000000000000000"/>
    <w:charset w:val="00"/>
    <w:family w:val="auto"/>
    <w:notTrueType/>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5413798"/>
      <w:docPartObj>
        <w:docPartGallery w:val="Page Numbers (Bottom of Page)"/>
        <w:docPartUnique/>
      </w:docPartObj>
    </w:sdtPr>
    <w:sdtEndPr>
      <w:rPr>
        <w:rStyle w:val="PageNumber"/>
      </w:rPr>
    </w:sdtEndPr>
    <w:sdtContent>
      <w:p w14:paraId="1921A9AA" w14:textId="50EB816A" w:rsidR="00BA6657" w:rsidRDefault="00BA6657" w:rsidP="006A39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9D15C" w14:textId="77777777" w:rsidR="00BA6657" w:rsidRDefault="00BA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1668560"/>
      <w:docPartObj>
        <w:docPartGallery w:val="Page Numbers (Bottom of Page)"/>
        <w:docPartUnique/>
      </w:docPartObj>
    </w:sdtPr>
    <w:sdtEndPr>
      <w:rPr>
        <w:rStyle w:val="PageNumber"/>
      </w:rPr>
    </w:sdtEndPr>
    <w:sdtContent>
      <w:p w14:paraId="17995755" w14:textId="6C04D87F" w:rsidR="00BA6657" w:rsidRDefault="00BA6657" w:rsidP="006A39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8581F" w14:textId="77777777" w:rsidR="00BA6657" w:rsidRDefault="00BA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050C" w14:textId="77777777" w:rsidR="00BC6CBC" w:rsidRDefault="00BC6CBC" w:rsidP="00780EA5">
      <w:r>
        <w:separator/>
      </w:r>
    </w:p>
  </w:footnote>
  <w:footnote w:type="continuationSeparator" w:id="0">
    <w:p w14:paraId="679A55ED" w14:textId="77777777" w:rsidR="00BC6CBC" w:rsidRDefault="00BC6CBC" w:rsidP="00780EA5">
      <w:r>
        <w:continuationSeparator/>
      </w:r>
    </w:p>
  </w:footnote>
  <w:footnote w:id="1">
    <w:p w14:paraId="0192E1DD" w14:textId="77777777" w:rsidR="00780EA5" w:rsidRPr="000F4125" w:rsidRDefault="00780EA5" w:rsidP="00780EA5">
      <w:pPr>
        <w:pStyle w:val="FootnoteText"/>
        <w:rPr>
          <w:rFonts w:ascii="Times New Roman" w:hAnsi="Times New Roman"/>
          <w:sz w:val="18"/>
          <w:szCs w:val="18"/>
          <w:lang w:val="en-US"/>
        </w:rPr>
      </w:pPr>
      <w:r w:rsidRPr="000F4125">
        <w:rPr>
          <w:rStyle w:val="FootnoteReference"/>
          <w:rFonts w:ascii="Times New Roman" w:hAnsi="Times New Roman"/>
          <w:sz w:val="18"/>
          <w:szCs w:val="18"/>
        </w:rPr>
        <w:footnoteRef/>
      </w:r>
      <w:r w:rsidRPr="000F4125">
        <w:rPr>
          <w:rFonts w:ascii="Times New Roman" w:hAnsi="Times New Roman"/>
          <w:sz w:val="18"/>
          <w:szCs w:val="18"/>
        </w:rPr>
        <w:t xml:space="preserve"> </w:t>
      </w:r>
      <w:r w:rsidRPr="000F4125">
        <w:rPr>
          <w:rFonts w:ascii="Times New Roman" w:hAnsi="Times New Roman"/>
          <w:sz w:val="18"/>
          <w:szCs w:val="18"/>
          <w:lang w:val="en-US"/>
        </w:rPr>
        <w:t>Minutes of inter-ministry meeting held on 10 August 2014, at the initiative taken by Civil Aviation and Tourism Ministry in Dhaka.</w:t>
      </w:r>
    </w:p>
  </w:footnote>
  <w:footnote w:id="2">
    <w:p w14:paraId="7AEF84B8" w14:textId="77777777" w:rsidR="00780EA5" w:rsidRPr="000F4125" w:rsidRDefault="00780EA5" w:rsidP="00780EA5">
      <w:pPr>
        <w:pStyle w:val="FootnoteText"/>
        <w:rPr>
          <w:rFonts w:ascii="Times New Roman" w:hAnsi="Times New Roman"/>
          <w:sz w:val="18"/>
          <w:lang w:val="en-US"/>
        </w:rPr>
      </w:pPr>
      <w:r w:rsidRPr="000F4125">
        <w:rPr>
          <w:rStyle w:val="FootnoteReference"/>
          <w:rFonts w:ascii="Times New Roman" w:hAnsi="Times New Roman"/>
          <w:sz w:val="18"/>
        </w:rPr>
        <w:footnoteRef/>
      </w:r>
      <w:r w:rsidRPr="000F4125">
        <w:rPr>
          <w:rFonts w:ascii="Times New Roman" w:hAnsi="Times New Roman"/>
          <w:sz w:val="18"/>
        </w:rPr>
        <w:t xml:space="preserve"> </w:t>
      </w:r>
      <w:r w:rsidRPr="000F4125">
        <w:rPr>
          <w:rFonts w:ascii="Times New Roman" w:hAnsi="Times New Roman"/>
          <w:sz w:val="18"/>
          <w:lang w:val="en-US"/>
        </w:rPr>
        <w:t xml:space="preserve">Letter of CHT Regional Council </w:t>
      </w:r>
      <w:r>
        <w:rPr>
          <w:rFonts w:ascii="Times New Roman" w:hAnsi="Times New Roman"/>
          <w:sz w:val="18"/>
          <w:lang w:val="en-US"/>
        </w:rPr>
        <w:t xml:space="preserve">on decision of inter-ministerial meeting on Tourism in CHT </w:t>
      </w:r>
      <w:r w:rsidRPr="000F4125">
        <w:rPr>
          <w:rFonts w:ascii="Times New Roman" w:hAnsi="Times New Roman"/>
          <w:sz w:val="18"/>
          <w:lang w:val="en-US"/>
        </w:rPr>
        <w:t xml:space="preserve">sent </w:t>
      </w:r>
      <w:r>
        <w:rPr>
          <w:rFonts w:ascii="Times New Roman" w:hAnsi="Times New Roman"/>
          <w:sz w:val="18"/>
          <w:lang w:val="en-US"/>
        </w:rPr>
        <w:t>on</w:t>
      </w:r>
      <w:r w:rsidRPr="000F4125">
        <w:rPr>
          <w:rFonts w:ascii="Times New Roman" w:hAnsi="Times New Roman"/>
          <w:sz w:val="18"/>
          <w:lang w:val="en-US"/>
        </w:rPr>
        <w:t xml:space="preserve"> 5 May 2015to </w:t>
      </w:r>
      <w:r w:rsidRPr="003A3152">
        <w:rPr>
          <w:rFonts w:ascii="Times New Roman" w:hAnsi="Times New Roman"/>
          <w:sz w:val="18"/>
        </w:rPr>
        <w:t>State Minister for CHT Affairs Ministry and copied to Minister for Civil Aviation and Tourism Ministry, government of Bangladesh, Dhaka</w:t>
      </w:r>
      <w:r>
        <w:rPr>
          <w:rFonts w:ascii="Times New Roman" w:hAnsi="Times New Roman"/>
          <w:sz w:val="18"/>
        </w:rPr>
        <w:t>.</w:t>
      </w:r>
    </w:p>
  </w:footnote>
  <w:footnote w:id="3">
    <w:p w14:paraId="51C371D7" w14:textId="77777777" w:rsidR="00780EA5" w:rsidRPr="005111CA" w:rsidRDefault="00780EA5" w:rsidP="00780EA5">
      <w:pPr>
        <w:pStyle w:val="FootnoteText"/>
        <w:rPr>
          <w:rFonts w:ascii="Times New Roman" w:hAnsi="Times New Roman"/>
          <w:sz w:val="18"/>
          <w:lang w:val="en-US"/>
        </w:rPr>
      </w:pPr>
      <w:r w:rsidRPr="005111CA">
        <w:rPr>
          <w:rStyle w:val="FootnoteReference"/>
          <w:rFonts w:ascii="Times New Roman" w:hAnsi="Times New Roman"/>
          <w:sz w:val="18"/>
        </w:rPr>
        <w:footnoteRef/>
      </w:r>
      <w:r w:rsidRPr="005111CA">
        <w:rPr>
          <w:rFonts w:ascii="Times New Roman" w:hAnsi="Times New Roman"/>
          <w:sz w:val="18"/>
        </w:rPr>
        <w:t xml:space="preserve"> Prothom Alo</w:t>
      </w:r>
      <w:r>
        <w:rPr>
          <w:rFonts w:ascii="Times New Roman" w:hAnsi="Times New Roman"/>
          <w:sz w:val="18"/>
        </w:rPr>
        <w:t xml:space="preserve"> (national Bangla daily)</w:t>
      </w:r>
      <w:r w:rsidRPr="005111CA">
        <w:rPr>
          <w:rFonts w:ascii="Times New Roman" w:hAnsi="Times New Roman"/>
          <w:sz w:val="18"/>
        </w:rPr>
        <w:t>, 26 June 2015</w:t>
      </w:r>
    </w:p>
  </w:footnote>
  <w:footnote w:id="4">
    <w:p w14:paraId="51F3392B" w14:textId="77777777" w:rsidR="00780EA5" w:rsidRPr="007C0187" w:rsidRDefault="00780EA5" w:rsidP="00780EA5">
      <w:pPr>
        <w:pStyle w:val="FootnoteText"/>
        <w:rPr>
          <w:rFonts w:ascii="Times New Roman" w:hAnsi="Times New Roman"/>
          <w:sz w:val="18"/>
          <w:lang w:val="en-US"/>
        </w:rPr>
      </w:pPr>
      <w:r w:rsidRPr="007C0187">
        <w:rPr>
          <w:rStyle w:val="FootnoteReference"/>
          <w:rFonts w:ascii="Times New Roman" w:hAnsi="Times New Roman"/>
          <w:sz w:val="18"/>
        </w:rPr>
        <w:footnoteRef/>
      </w:r>
      <w:r w:rsidRPr="007C0187">
        <w:rPr>
          <w:rFonts w:ascii="Times New Roman" w:hAnsi="Times New Roman"/>
          <w:sz w:val="18"/>
        </w:rPr>
        <w:t xml:space="preserve"> </w:t>
      </w:r>
      <w:r>
        <w:rPr>
          <w:rFonts w:ascii="Times New Roman" w:hAnsi="Times New Roman"/>
          <w:sz w:val="18"/>
        </w:rPr>
        <w:t>Human Rights Report on Indigenous Peoples in Bangladesh 2014, Kapaeeng Foundation, Dhaka</w:t>
      </w:r>
    </w:p>
  </w:footnote>
  <w:footnote w:id="5">
    <w:p w14:paraId="7AE50E52" w14:textId="77777777" w:rsidR="00780EA5" w:rsidRPr="00F50AA7" w:rsidRDefault="00780EA5" w:rsidP="00780EA5">
      <w:pPr>
        <w:pStyle w:val="FootnoteText"/>
        <w:rPr>
          <w:rFonts w:ascii="Times New Roman" w:hAnsi="Times New Roman"/>
        </w:rPr>
      </w:pPr>
      <w:r w:rsidRPr="00F50AA7">
        <w:rPr>
          <w:rStyle w:val="FootnoteReference"/>
          <w:rFonts w:ascii="Times New Roman" w:hAnsi="Times New Roman"/>
        </w:rPr>
        <w:footnoteRef/>
      </w:r>
      <w:hyperlink r:id="rId1" w:history="1">
        <w:r w:rsidRPr="00F50AA7">
          <w:rPr>
            <w:rStyle w:val="Hyperlink"/>
            <w:rFonts w:ascii="Times New Roman" w:hAnsi="Times New Roman"/>
          </w:rPr>
          <w:t>www.bnionline.net</w:t>
        </w:r>
      </w:hyperlink>
      <w:r w:rsidRPr="00F50AA7">
        <w:rPr>
          <w:rFonts w:ascii="Times New Roman" w:hAnsi="Times New Roman"/>
        </w:rPr>
        <w:t xml:space="preserve">, </w:t>
      </w:r>
      <w:r w:rsidRPr="00F50AA7">
        <w:rPr>
          <w:rFonts w:ascii="Times New Roman" w:hAnsi="Times New Roman"/>
          <w:szCs w:val="24"/>
        </w:rPr>
        <w:t>Ethnic Arakan Refugees Arrive from Bangladesh.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639B3"/>
    <w:multiLevelType w:val="hybridMultilevel"/>
    <w:tmpl w:val="90B84C80"/>
    <w:lvl w:ilvl="0" w:tplc="67E096D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D1565F"/>
    <w:multiLevelType w:val="hybridMultilevel"/>
    <w:tmpl w:val="DD3E4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B3FF1"/>
    <w:multiLevelType w:val="hybridMultilevel"/>
    <w:tmpl w:val="86EA2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776135"/>
    <w:multiLevelType w:val="hybridMultilevel"/>
    <w:tmpl w:val="DBF01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2160742">
    <w:abstractNumId w:val="0"/>
  </w:num>
  <w:num w:numId="2" w16cid:durableId="1599368313">
    <w:abstractNumId w:val="1"/>
  </w:num>
  <w:num w:numId="3" w16cid:durableId="1822193357">
    <w:abstractNumId w:val="3"/>
  </w:num>
  <w:num w:numId="4" w16cid:durableId="58751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A"/>
    <w:rsid w:val="00057A9D"/>
    <w:rsid w:val="001279AA"/>
    <w:rsid w:val="001770D9"/>
    <w:rsid w:val="00180ECA"/>
    <w:rsid w:val="00184CA9"/>
    <w:rsid w:val="002222E3"/>
    <w:rsid w:val="003022FA"/>
    <w:rsid w:val="003369DF"/>
    <w:rsid w:val="003E5A20"/>
    <w:rsid w:val="004074C2"/>
    <w:rsid w:val="00414D9D"/>
    <w:rsid w:val="004F3DD0"/>
    <w:rsid w:val="0058069C"/>
    <w:rsid w:val="00601707"/>
    <w:rsid w:val="00660F39"/>
    <w:rsid w:val="00676369"/>
    <w:rsid w:val="006C502F"/>
    <w:rsid w:val="00742844"/>
    <w:rsid w:val="0075405A"/>
    <w:rsid w:val="00780EA5"/>
    <w:rsid w:val="008C2488"/>
    <w:rsid w:val="008F2244"/>
    <w:rsid w:val="00916381"/>
    <w:rsid w:val="009957DA"/>
    <w:rsid w:val="00A11CB5"/>
    <w:rsid w:val="00A55C68"/>
    <w:rsid w:val="00AC3ECB"/>
    <w:rsid w:val="00B74238"/>
    <w:rsid w:val="00B765A1"/>
    <w:rsid w:val="00BA6657"/>
    <w:rsid w:val="00BC6CBC"/>
    <w:rsid w:val="00C97462"/>
    <w:rsid w:val="00D0702D"/>
    <w:rsid w:val="00D25D77"/>
    <w:rsid w:val="00D6093E"/>
    <w:rsid w:val="00F3215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063C"/>
  <w15:chartTrackingRefBased/>
  <w15:docId w15:val="{DA512551-C4DC-864C-B5B2-C3E79E7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5">
    <w:name w:val="heading 5"/>
    <w:basedOn w:val="Normal"/>
    <w:link w:val="Heading5Char"/>
    <w:uiPriority w:val="9"/>
    <w:qFormat/>
    <w:rsid w:val="001279A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79AA"/>
    <w:rPr>
      <w:rFonts w:ascii="Times New Roman" w:eastAsia="Times New Roman" w:hAnsi="Times New Roman" w:cs="Times New Roman"/>
      <w:b/>
      <w:bCs/>
      <w:sz w:val="20"/>
      <w:szCs w:val="20"/>
    </w:rPr>
  </w:style>
  <w:style w:type="character" w:styleId="Strong">
    <w:name w:val="Strong"/>
    <w:basedOn w:val="DefaultParagraphFont"/>
    <w:uiPriority w:val="22"/>
    <w:qFormat/>
    <w:rsid w:val="001279AA"/>
    <w:rPr>
      <w:b/>
      <w:bCs/>
    </w:rPr>
  </w:style>
  <w:style w:type="character" w:styleId="Hyperlink">
    <w:name w:val="Hyperlink"/>
    <w:basedOn w:val="DefaultParagraphFont"/>
    <w:uiPriority w:val="99"/>
    <w:semiHidden/>
    <w:unhideWhenUsed/>
    <w:rsid w:val="001279AA"/>
    <w:rPr>
      <w:color w:val="0000FF"/>
      <w:u w:val="single"/>
    </w:rPr>
  </w:style>
  <w:style w:type="paragraph" w:customStyle="1" w:styleId="MediumGrid21">
    <w:name w:val="Medium Grid 21"/>
    <w:uiPriority w:val="1"/>
    <w:qFormat/>
    <w:rsid w:val="001279AA"/>
    <w:rPr>
      <w:rFonts w:ascii="Calibri" w:eastAsia="Times New Roman" w:hAnsi="Calibri" w:cs="Times New Roman"/>
      <w:sz w:val="22"/>
      <w:szCs w:val="22"/>
      <w:lang w:bidi="ar-SA"/>
    </w:rPr>
  </w:style>
  <w:style w:type="paragraph" w:styleId="Subtitle">
    <w:name w:val="Subtitle"/>
    <w:basedOn w:val="Normal"/>
    <w:link w:val="SubtitleChar"/>
    <w:qFormat/>
    <w:rsid w:val="001279AA"/>
    <w:pPr>
      <w:jc w:val="center"/>
    </w:pPr>
    <w:rPr>
      <w:rFonts w:ascii="Times New Roman" w:eastAsia="Times New Roman" w:hAnsi="Times New Roman" w:cs="Times New Roman"/>
      <w:b/>
      <w:bCs/>
      <w:szCs w:val="24"/>
      <w:lang w:bidi="ar-SA"/>
    </w:rPr>
  </w:style>
  <w:style w:type="character" w:customStyle="1" w:styleId="SubtitleChar">
    <w:name w:val="Subtitle Char"/>
    <w:basedOn w:val="DefaultParagraphFont"/>
    <w:link w:val="Subtitle"/>
    <w:rsid w:val="001279AA"/>
    <w:rPr>
      <w:rFonts w:ascii="Times New Roman" w:eastAsia="Times New Roman" w:hAnsi="Times New Roman" w:cs="Times New Roman"/>
      <w:b/>
      <w:bCs/>
      <w:szCs w:val="24"/>
      <w:lang w:bidi="ar-SA"/>
    </w:rPr>
  </w:style>
  <w:style w:type="paragraph" w:styleId="ListParagraph">
    <w:name w:val="List Paragraph"/>
    <w:basedOn w:val="Normal"/>
    <w:uiPriority w:val="34"/>
    <w:qFormat/>
    <w:rsid w:val="00780EA5"/>
    <w:pPr>
      <w:spacing w:after="200" w:line="276" w:lineRule="auto"/>
      <w:ind w:left="720"/>
      <w:contextualSpacing/>
    </w:pPr>
    <w:rPr>
      <w:rFonts w:ascii="Calibri" w:eastAsia="Times New Roman" w:hAnsi="Calibri" w:cs="Times New Roman"/>
      <w:sz w:val="22"/>
      <w:szCs w:val="22"/>
      <w:lang w:bidi="ar-SA"/>
    </w:rPr>
  </w:style>
  <w:style w:type="character" w:styleId="FootnoteReference">
    <w:name w:val="footnote reference"/>
    <w:aliases w:val="4_G,Footnotes refss,Footnote Ref,16 Point,Superscript 6 Point,ftref,Footnote Refernece,Ref,de nota al pie,Footnote number,a Footnote Reference,FZ,Appel note de bas de page"/>
    <w:basedOn w:val="DefaultParagraphFont"/>
    <w:unhideWhenUsed/>
    <w:rsid w:val="00780EA5"/>
    <w:rPr>
      <w:vertAlign w:val="superscript"/>
    </w:rPr>
  </w:style>
  <w:style w:type="paragraph" w:styleId="FootnoteText">
    <w:name w:val="footnote text"/>
    <w:aliases w:val=" Char,justified,5_G,nota,pie,independiente,Letrero,margen,fn,footnote text,Footnote Text Char Char Char,Footnote Text Char Char Char Char Char Char Char Char,Footnote Text Char Char Ch Char,FA,Fodnotetekst Tegn1,Char"/>
    <w:basedOn w:val="Normal"/>
    <w:link w:val="FootnoteTextChar"/>
    <w:unhideWhenUsed/>
    <w:rsid w:val="00780EA5"/>
    <w:rPr>
      <w:rFonts w:ascii="Calibri" w:eastAsia="Calibri" w:hAnsi="Calibri" w:cs="Times New Roman"/>
      <w:sz w:val="20"/>
      <w:szCs w:val="20"/>
      <w:lang w:val="en-AU" w:bidi="ar-SA"/>
    </w:rPr>
  </w:style>
  <w:style w:type="character" w:customStyle="1" w:styleId="FootnoteTextChar">
    <w:name w:val="Footnote Text Char"/>
    <w:aliases w:val=" Char Char,justified Char,5_G Char,nota Char,pie Char,independiente Char,Letrero Char,margen Char,fn Char,footnote text Char,Footnote Text Char Char Char Char,Footnote Text Char Char Char Char Char Char Char Char Char,FA Char"/>
    <w:basedOn w:val="DefaultParagraphFont"/>
    <w:link w:val="FootnoteText"/>
    <w:rsid w:val="00780EA5"/>
    <w:rPr>
      <w:rFonts w:ascii="Calibri" w:eastAsia="Calibri" w:hAnsi="Calibri" w:cs="Times New Roman"/>
      <w:sz w:val="20"/>
      <w:szCs w:val="20"/>
      <w:lang w:val="en-AU" w:bidi="ar-SA"/>
    </w:rPr>
  </w:style>
  <w:style w:type="table" w:styleId="TableGrid">
    <w:name w:val="Table Grid"/>
    <w:basedOn w:val="TableNormal"/>
    <w:uiPriority w:val="39"/>
    <w:rsid w:val="0074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84CA9"/>
    <w:pPr>
      <w:jc w:val="center"/>
    </w:pPr>
    <w:rPr>
      <w:rFonts w:ascii="SutonnyMJ" w:eastAsia="Times New Roman" w:hAnsi="SutonnyMJ" w:cs="Times New Roman"/>
      <w:b/>
      <w:bCs/>
      <w:sz w:val="36"/>
      <w:szCs w:val="24"/>
      <w:lang w:bidi="ar-SA"/>
    </w:rPr>
  </w:style>
  <w:style w:type="character" w:customStyle="1" w:styleId="TitleChar">
    <w:name w:val="Title Char"/>
    <w:basedOn w:val="DefaultParagraphFont"/>
    <w:link w:val="Title"/>
    <w:uiPriority w:val="10"/>
    <w:rsid w:val="00184CA9"/>
    <w:rPr>
      <w:rFonts w:ascii="SutonnyMJ" w:eastAsia="Times New Roman" w:hAnsi="SutonnyMJ" w:cs="Times New Roman"/>
      <w:b/>
      <w:bCs/>
      <w:sz w:val="36"/>
      <w:szCs w:val="24"/>
      <w:lang w:bidi="ar-SA"/>
    </w:rPr>
  </w:style>
  <w:style w:type="character" w:customStyle="1" w:styleId="apple-converted-space">
    <w:name w:val="apple-converted-space"/>
    <w:basedOn w:val="DefaultParagraphFont"/>
    <w:rsid w:val="001770D9"/>
  </w:style>
  <w:style w:type="paragraph" w:styleId="Footer">
    <w:name w:val="footer"/>
    <w:basedOn w:val="Normal"/>
    <w:link w:val="FooterChar"/>
    <w:uiPriority w:val="99"/>
    <w:unhideWhenUsed/>
    <w:rsid w:val="00BA6657"/>
    <w:pPr>
      <w:tabs>
        <w:tab w:val="center" w:pos="4680"/>
        <w:tab w:val="right" w:pos="9360"/>
      </w:tabs>
    </w:pPr>
  </w:style>
  <w:style w:type="character" w:customStyle="1" w:styleId="FooterChar">
    <w:name w:val="Footer Char"/>
    <w:basedOn w:val="DefaultParagraphFont"/>
    <w:link w:val="Footer"/>
    <w:uiPriority w:val="99"/>
    <w:rsid w:val="00BA6657"/>
    <w:rPr>
      <w:rFonts w:cs="Vrinda"/>
    </w:rPr>
  </w:style>
  <w:style w:type="character" w:styleId="PageNumber">
    <w:name w:val="page number"/>
    <w:basedOn w:val="DefaultParagraphFont"/>
    <w:uiPriority w:val="99"/>
    <w:semiHidden/>
    <w:unhideWhenUsed/>
    <w:rsid w:val="00BA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541">
      <w:bodyDiv w:val="1"/>
      <w:marLeft w:val="0"/>
      <w:marRight w:val="0"/>
      <w:marTop w:val="0"/>
      <w:marBottom w:val="0"/>
      <w:divBdr>
        <w:top w:val="none" w:sz="0" w:space="0" w:color="auto"/>
        <w:left w:val="none" w:sz="0" w:space="0" w:color="auto"/>
        <w:bottom w:val="none" w:sz="0" w:space="0" w:color="auto"/>
        <w:right w:val="none" w:sz="0" w:space="0" w:color="auto"/>
      </w:divBdr>
    </w:div>
    <w:div w:id="273178400">
      <w:bodyDiv w:val="1"/>
      <w:marLeft w:val="0"/>
      <w:marRight w:val="0"/>
      <w:marTop w:val="0"/>
      <w:marBottom w:val="0"/>
      <w:divBdr>
        <w:top w:val="none" w:sz="0" w:space="0" w:color="auto"/>
        <w:left w:val="none" w:sz="0" w:space="0" w:color="auto"/>
        <w:bottom w:val="none" w:sz="0" w:space="0" w:color="auto"/>
        <w:right w:val="none" w:sz="0" w:space="0" w:color="auto"/>
      </w:divBdr>
    </w:div>
    <w:div w:id="307630094">
      <w:bodyDiv w:val="1"/>
      <w:marLeft w:val="0"/>
      <w:marRight w:val="0"/>
      <w:marTop w:val="0"/>
      <w:marBottom w:val="0"/>
      <w:divBdr>
        <w:top w:val="none" w:sz="0" w:space="0" w:color="auto"/>
        <w:left w:val="none" w:sz="0" w:space="0" w:color="auto"/>
        <w:bottom w:val="none" w:sz="0" w:space="0" w:color="auto"/>
        <w:right w:val="none" w:sz="0" w:space="0" w:color="auto"/>
      </w:divBdr>
    </w:div>
    <w:div w:id="604726244">
      <w:bodyDiv w:val="1"/>
      <w:marLeft w:val="0"/>
      <w:marRight w:val="0"/>
      <w:marTop w:val="0"/>
      <w:marBottom w:val="0"/>
      <w:divBdr>
        <w:top w:val="none" w:sz="0" w:space="0" w:color="auto"/>
        <w:left w:val="none" w:sz="0" w:space="0" w:color="auto"/>
        <w:bottom w:val="none" w:sz="0" w:space="0" w:color="auto"/>
        <w:right w:val="none" w:sz="0" w:space="0" w:color="auto"/>
      </w:divBdr>
    </w:div>
    <w:div w:id="1071926805">
      <w:bodyDiv w:val="1"/>
      <w:marLeft w:val="0"/>
      <w:marRight w:val="0"/>
      <w:marTop w:val="0"/>
      <w:marBottom w:val="0"/>
      <w:divBdr>
        <w:top w:val="none" w:sz="0" w:space="0" w:color="auto"/>
        <w:left w:val="none" w:sz="0" w:space="0" w:color="auto"/>
        <w:bottom w:val="none" w:sz="0" w:space="0" w:color="auto"/>
        <w:right w:val="none" w:sz="0" w:space="0" w:color="auto"/>
      </w:divBdr>
      <w:divsChild>
        <w:div w:id="1488278352">
          <w:marLeft w:val="0"/>
          <w:marRight w:val="0"/>
          <w:marTop w:val="0"/>
          <w:marBottom w:val="0"/>
          <w:divBdr>
            <w:top w:val="none" w:sz="0" w:space="0" w:color="auto"/>
            <w:left w:val="none" w:sz="0" w:space="0" w:color="auto"/>
            <w:bottom w:val="none" w:sz="0" w:space="0" w:color="auto"/>
            <w:right w:val="none" w:sz="0" w:space="0" w:color="auto"/>
          </w:divBdr>
          <w:divsChild>
            <w:div w:id="21180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c-sr-indigenous@un.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bni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Parbatya Chattagram Jana Samhati Samiti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95BEA2A-B550-4387-A3B2-65C3DC218381}"/>
</file>

<file path=customXml/itemProps2.xml><?xml version="1.0" encoding="utf-8"?>
<ds:datastoreItem xmlns:ds="http://schemas.openxmlformats.org/officeDocument/2006/customXml" ds:itemID="{36A37960-5CB9-43AE-9B70-25B60B73713D}"/>
</file>

<file path=customXml/itemProps3.xml><?xml version="1.0" encoding="utf-8"?>
<ds:datastoreItem xmlns:ds="http://schemas.openxmlformats.org/officeDocument/2006/customXml" ds:itemID="{5CEFD485-CD1E-428B-A6D1-13E6A2939938}"/>
</file>

<file path=docProps/app.xml><?xml version="1.0" encoding="utf-8"?>
<Properties xmlns="http://schemas.openxmlformats.org/officeDocument/2006/extended-properties" xmlns:vt="http://schemas.openxmlformats.org/officeDocument/2006/docPropsVTypes">
  <Template>Normal.dotm</Template>
  <TotalTime>5</TotalTime>
  <Pages>12</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Francisco Alfonzo</cp:lastModifiedBy>
  <cp:revision>3</cp:revision>
  <dcterms:created xsi:type="dcterms:W3CDTF">2023-05-03T03:22:00Z</dcterms:created>
  <dcterms:modified xsi:type="dcterms:W3CDTF">2023-08-24T13:36:00Z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a25534f97ba3395c636133c73cbcb7d91ad389c5b30026d647127e6def66269b</vt:lpwstr>
  </property>
  <property fmtid="{D5CDD505-2E9C-101B-9397-08002B2CF9AE}" pid="3" name="ContentTypeId">
    <vt:lpwstr>0x0101009D953D6983EF5F4EB0B6A5354F975E96</vt:lpwstr>
  </property>
</Properties>
</file>