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EC702" w14:textId="77777777" w:rsidR="00050BA3" w:rsidRDefault="00050BA3" w:rsidP="00995276">
      <w:pPr>
        <w:spacing w:line="240" w:lineRule="auto"/>
        <w:contextualSpacing/>
        <w:rPr>
          <w:lang w:val="fr-FR"/>
        </w:rPr>
      </w:pPr>
    </w:p>
    <w:p w14:paraId="0F868AAD" w14:textId="0C54F976" w:rsidR="00050BA3" w:rsidRPr="00050BA3" w:rsidRDefault="00050BA3" w:rsidP="00995276">
      <w:pPr>
        <w:tabs>
          <w:tab w:val="left" w:pos="2384"/>
        </w:tabs>
        <w:spacing w:line="240" w:lineRule="auto"/>
        <w:contextualSpacing/>
        <w:jc w:val="center"/>
        <w:rPr>
          <w:rFonts w:cstheme="minorHAnsi"/>
          <w:b/>
          <w:bCs/>
          <w:sz w:val="24"/>
          <w:szCs w:val="24"/>
          <w:lang w:val="fr-FR"/>
        </w:rPr>
      </w:pPr>
      <w:r w:rsidRPr="00050BA3">
        <w:rPr>
          <w:rFonts w:cstheme="minorHAnsi"/>
          <w:b/>
          <w:bCs/>
          <w:sz w:val="24"/>
          <w:szCs w:val="24"/>
          <w:lang w:val="fr-FR"/>
        </w:rPr>
        <w:t>MÉCANISME D'EXPERTS SUR LES DROITS DES PEUPLES AUTOCHTONES</w:t>
      </w:r>
    </w:p>
    <w:p w14:paraId="2EE9F5E0" w14:textId="32F2CDC1" w:rsidR="00050BA3" w:rsidRPr="00050BA3" w:rsidRDefault="00050BA3" w:rsidP="00995276">
      <w:pPr>
        <w:tabs>
          <w:tab w:val="left" w:pos="2384"/>
        </w:tabs>
        <w:spacing w:line="240" w:lineRule="auto"/>
        <w:contextualSpacing/>
        <w:jc w:val="center"/>
        <w:rPr>
          <w:rFonts w:cstheme="minorHAnsi"/>
          <w:b/>
          <w:bCs/>
          <w:sz w:val="24"/>
          <w:szCs w:val="24"/>
          <w:lang w:val="fr-FR"/>
        </w:rPr>
      </w:pPr>
      <w:r w:rsidRPr="00050BA3">
        <w:rPr>
          <w:rFonts w:cstheme="minorHAnsi"/>
          <w:b/>
          <w:bCs/>
          <w:sz w:val="24"/>
          <w:szCs w:val="24"/>
          <w:lang w:val="fr-FR"/>
        </w:rPr>
        <w:t>Déclaration sur le séminaire d'experts et la réunion intersession</w:t>
      </w:r>
    </w:p>
    <w:p w14:paraId="7FDE965B" w14:textId="608A6E03" w:rsidR="00050BA3" w:rsidRPr="00050BA3" w:rsidRDefault="00050BA3" w:rsidP="00995276">
      <w:pPr>
        <w:tabs>
          <w:tab w:val="left" w:pos="2384"/>
        </w:tabs>
        <w:spacing w:line="240" w:lineRule="auto"/>
        <w:contextualSpacing/>
        <w:jc w:val="center"/>
        <w:rPr>
          <w:rFonts w:cstheme="minorHAnsi"/>
          <w:b/>
          <w:bCs/>
          <w:sz w:val="24"/>
          <w:szCs w:val="24"/>
          <w:lang w:val="es-ES"/>
        </w:rPr>
      </w:pPr>
      <w:r w:rsidRPr="00050BA3">
        <w:rPr>
          <w:rFonts w:cstheme="minorHAnsi"/>
          <w:b/>
          <w:bCs/>
          <w:sz w:val="24"/>
          <w:szCs w:val="24"/>
          <w:lang w:val="es-ES"/>
        </w:rPr>
        <w:t>UPEACE San José, Costa Rica, 6-10 novembre 2023</w:t>
      </w:r>
    </w:p>
    <w:p w14:paraId="7E98A04C" w14:textId="77777777" w:rsidR="00050BA3" w:rsidRPr="000508B7" w:rsidRDefault="00050BA3" w:rsidP="00995276">
      <w:pPr>
        <w:spacing w:line="240" w:lineRule="auto"/>
        <w:contextualSpacing/>
        <w:jc w:val="both"/>
        <w:rPr>
          <w:rFonts w:cstheme="minorHAnsi"/>
          <w:sz w:val="24"/>
          <w:szCs w:val="24"/>
          <w:lang w:val="es-ES"/>
        </w:rPr>
      </w:pPr>
      <w:r>
        <w:rPr>
          <w:rFonts w:cstheme="minorHAnsi"/>
          <w:noProof/>
          <w:lang w:val="es-ES"/>
        </w:rPr>
        <w:drawing>
          <wp:anchor distT="0" distB="0" distL="114300" distR="114300" simplePos="0" relativeHeight="251658240" behindDoc="0" locked="0" layoutInCell="1" allowOverlap="1" wp14:anchorId="1FAE2849" wp14:editId="362CB352">
            <wp:simplePos x="0" y="0"/>
            <wp:positionH relativeFrom="column">
              <wp:posOffset>1081</wp:posOffset>
            </wp:positionH>
            <wp:positionV relativeFrom="page">
              <wp:posOffset>2421924</wp:posOffset>
            </wp:positionV>
            <wp:extent cx="5760085" cy="4318635"/>
            <wp:effectExtent l="0" t="0" r="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4318635"/>
                    </a:xfrm>
                    <a:prstGeom prst="rect">
                      <a:avLst/>
                    </a:prstGeom>
                    <a:noFill/>
                    <a:ln>
                      <a:noFill/>
                    </a:ln>
                  </pic:spPr>
                </pic:pic>
              </a:graphicData>
            </a:graphic>
          </wp:anchor>
        </w:drawing>
      </w:r>
      <w:r w:rsidRPr="000508B7">
        <w:rPr>
          <w:rFonts w:ascii="Calibri" w:hAnsi="Calibri" w:cs="Calibri"/>
          <w:color w:val="000000"/>
          <w:shd w:val="clear" w:color="auto" w:fill="FFFFFF"/>
          <w:lang w:val="es-ES"/>
        </w:rPr>
        <w:br/>
      </w:r>
    </w:p>
    <w:p w14:paraId="3A1E7CF0" w14:textId="63BB8581" w:rsidR="00050BA3" w:rsidRDefault="00050BA3" w:rsidP="00995276">
      <w:pPr>
        <w:spacing w:line="240" w:lineRule="auto"/>
        <w:contextualSpacing/>
        <w:jc w:val="both"/>
        <w:rPr>
          <w:rFonts w:cstheme="minorHAnsi"/>
          <w:sz w:val="24"/>
          <w:szCs w:val="24"/>
          <w:lang w:val="fr-FR"/>
        </w:rPr>
      </w:pPr>
      <w:r w:rsidRPr="00050BA3">
        <w:rPr>
          <w:rFonts w:cstheme="minorHAnsi"/>
          <w:sz w:val="24"/>
          <w:szCs w:val="24"/>
          <w:lang w:val="fr-FR"/>
        </w:rPr>
        <w:t xml:space="preserve">Le mécanisme d'experts des Nations </w:t>
      </w:r>
      <w:r w:rsidR="00A73145">
        <w:rPr>
          <w:rFonts w:cstheme="minorHAnsi"/>
          <w:sz w:val="24"/>
          <w:szCs w:val="24"/>
          <w:lang w:val="fr-FR"/>
        </w:rPr>
        <w:t>U</w:t>
      </w:r>
      <w:r w:rsidRPr="00050BA3">
        <w:rPr>
          <w:rFonts w:cstheme="minorHAnsi"/>
          <w:sz w:val="24"/>
          <w:szCs w:val="24"/>
          <w:lang w:val="fr-FR"/>
        </w:rPr>
        <w:t xml:space="preserve">nies sur les droits des peuples autochtones (EMRIP) a organisé un séminaire d'experts accueilli par l'Université pour la paix-UPEACE à San José, au Costa Rica, du 6 au 8 novembre, ainsi qu'une réunion intersession, du 9 au 10 novembre. </w:t>
      </w:r>
    </w:p>
    <w:p w14:paraId="076D2058" w14:textId="77777777" w:rsidR="00050BA3" w:rsidRPr="00050BA3" w:rsidRDefault="00050BA3" w:rsidP="00995276">
      <w:pPr>
        <w:spacing w:line="240" w:lineRule="auto"/>
        <w:contextualSpacing/>
        <w:jc w:val="both"/>
        <w:rPr>
          <w:rFonts w:cstheme="minorHAnsi"/>
          <w:sz w:val="24"/>
          <w:szCs w:val="24"/>
          <w:lang w:val="fr-FR"/>
        </w:rPr>
      </w:pPr>
    </w:p>
    <w:p w14:paraId="5F9CED6E" w14:textId="3700650A" w:rsidR="00050BA3" w:rsidRPr="00050BA3" w:rsidRDefault="00050BA3" w:rsidP="00995276">
      <w:pPr>
        <w:spacing w:line="240" w:lineRule="auto"/>
        <w:contextualSpacing/>
        <w:jc w:val="both"/>
        <w:rPr>
          <w:rFonts w:cstheme="minorHAnsi"/>
          <w:sz w:val="24"/>
          <w:szCs w:val="24"/>
          <w:lang w:val="fr-FR"/>
        </w:rPr>
      </w:pPr>
      <w:r w:rsidRPr="00050BA3">
        <w:rPr>
          <w:rFonts w:cstheme="minorHAnsi"/>
          <w:sz w:val="24"/>
          <w:szCs w:val="24"/>
          <w:lang w:val="fr-FR"/>
        </w:rPr>
        <w:t>L'objectif du séminaire était de recueillir des informations pour l'étude d</w:t>
      </w:r>
      <w:r w:rsidR="008E1587">
        <w:rPr>
          <w:rFonts w:cstheme="minorHAnsi"/>
          <w:sz w:val="24"/>
          <w:szCs w:val="24"/>
          <w:lang w:val="fr-FR"/>
        </w:rPr>
        <w:t>u MEDPA</w:t>
      </w:r>
      <w:r w:rsidRPr="00050BA3">
        <w:rPr>
          <w:rFonts w:cstheme="minorHAnsi"/>
          <w:sz w:val="24"/>
          <w:szCs w:val="24"/>
          <w:lang w:val="fr-FR"/>
        </w:rPr>
        <w:t xml:space="preserve"> sur </w:t>
      </w:r>
      <w:r w:rsidRPr="00CD7CE6">
        <w:rPr>
          <w:rFonts w:cstheme="minorHAnsi"/>
          <w:sz w:val="24"/>
          <w:szCs w:val="24"/>
          <w:lang w:val="fr-FR"/>
        </w:rPr>
        <w:t xml:space="preserve">"l'analyse des lois, législations, politiques, constitutions, décisions judiciaires et autres résultats concernant la manière dont les États ont pris des mesures pour atteindre les objectifs de la déclaration des Nations unies </w:t>
      </w:r>
      <w:r w:rsidR="00470F5F">
        <w:rPr>
          <w:rFonts w:cstheme="minorHAnsi"/>
          <w:sz w:val="24"/>
          <w:szCs w:val="24"/>
          <w:lang w:val="fr-FR"/>
        </w:rPr>
        <w:t xml:space="preserve">sur les droits des </w:t>
      </w:r>
      <w:r w:rsidR="00C54076">
        <w:rPr>
          <w:rFonts w:cstheme="minorHAnsi"/>
          <w:sz w:val="24"/>
          <w:szCs w:val="24"/>
          <w:lang w:val="fr-FR"/>
        </w:rPr>
        <w:t>P</w:t>
      </w:r>
      <w:r w:rsidR="00470F5F">
        <w:rPr>
          <w:rFonts w:cstheme="minorHAnsi"/>
          <w:sz w:val="24"/>
          <w:szCs w:val="24"/>
          <w:lang w:val="fr-FR"/>
        </w:rPr>
        <w:t xml:space="preserve">euples </w:t>
      </w:r>
      <w:r w:rsidR="00C54076">
        <w:rPr>
          <w:rFonts w:cstheme="minorHAnsi"/>
          <w:sz w:val="24"/>
          <w:szCs w:val="24"/>
          <w:lang w:val="fr-FR"/>
        </w:rPr>
        <w:t>A</w:t>
      </w:r>
      <w:r w:rsidR="00470F5F">
        <w:rPr>
          <w:rFonts w:cstheme="minorHAnsi"/>
          <w:sz w:val="24"/>
          <w:szCs w:val="24"/>
          <w:lang w:val="fr-FR"/>
        </w:rPr>
        <w:t xml:space="preserve">utochtones </w:t>
      </w:r>
      <w:r w:rsidRPr="00CD7CE6">
        <w:rPr>
          <w:rFonts w:cstheme="minorHAnsi"/>
          <w:sz w:val="24"/>
          <w:szCs w:val="24"/>
          <w:lang w:val="fr-FR"/>
        </w:rPr>
        <w:t>conformément à l'article 38". (Résolution 33/25, paragraphe 2a, du Conseil des droits de l'homme).</w:t>
      </w:r>
      <w:r w:rsidRPr="00050BA3">
        <w:rPr>
          <w:rFonts w:cstheme="minorHAnsi"/>
          <w:sz w:val="24"/>
          <w:szCs w:val="24"/>
          <w:lang w:val="fr-FR"/>
        </w:rPr>
        <w:t xml:space="preserve"> Le séminaire a été l'occasion d'un échange entre universitaires, praticiens et autres experts sur cette question.  </w:t>
      </w:r>
    </w:p>
    <w:p w14:paraId="0CBA6836" w14:textId="5133B735" w:rsidR="00050BA3" w:rsidRPr="00050BA3" w:rsidRDefault="00050BA3" w:rsidP="00995276">
      <w:pPr>
        <w:spacing w:line="240" w:lineRule="auto"/>
        <w:contextualSpacing/>
        <w:jc w:val="both"/>
        <w:rPr>
          <w:rFonts w:cstheme="minorHAnsi"/>
          <w:sz w:val="24"/>
          <w:szCs w:val="24"/>
          <w:lang w:val="fr-FR"/>
        </w:rPr>
      </w:pPr>
    </w:p>
    <w:p w14:paraId="0ECDB1E0" w14:textId="4945266C" w:rsidR="00050BA3" w:rsidRDefault="00050BA3" w:rsidP="00995276">
      <w:pPr>
        <w:spacing w:line="240" w:lineRule="auto"/>
        <w:contextualSpacing/>
        <w:jc w:val="both"/>
        <w:rPr>
          <w:rFonts w:cstheme="minorHAnsi"/>
          <w:sz w:val="24"/>
          <w:szCs w:val="24"/>
          <w:lang w:val="fr-FR"/>
        </w:rPr>
      </w:pPr>
      <w:r w:rsidRPr="00050BA3">
        <w:rPr>
          <w:rFonts w:cstheme="minorHAnsi"/>
          <w:sz w:val="24"/>
          <w:szCs w:val="24"/>
          <w:lang w:val="fr-FR"/>
        </w:rPr>
        <w:t>Une demande de contributions à l'étude</w:t>
      </w:r>
      <w:r w:rsidR="002D064F">
        <w:rPr>
          <w:rFonts w:cstheme="minorHAnsi"/>
          <w:sz w:val="24"/>
          <w:szCs w:val="24"/>
          <w:lang w:val="fr-FR"/>
        </w:rPr>
        <w:t xml:space="preserve"> susmentionn</w:t>
      </w:r>
      <w:r w:rsidR="00C57F2A">
        <w:rPr>
          <w:rFonts w:cstheme="minorHAnsi"/>
          <w:sz w:val="24"/>
          <w:szCs w:val="24"/>
          <w:lang w:val="fr-FR"/>
        </w:rPr>
        <w:t>ée</w:t>
      </w:r>
      <w:r w:rsidRPr="00050BA3">
        <w:rPr>
          <w:rFonts w:cstheme="minorHAnsi"/>
          <w:sz w:val="24"/>
          <w:szCs w:val="24"/>
          <w:lang w:val="fr-FR"/>
        </w:rPr>
        <w:t xml:space="preserve"> a été annoncée sur la page web </w:t>
      </w:r>
      <w:r w:rsidR="008E1587">
        <w:rPr>
          <w:rFonts w:cstheme="minorHAnsi"/>
          <w:sz w:val="24"/>
          <w:szCs w:val="24"/>
          <w:lang w:val="fr-FR"/>
        </w:rPr>
        <w:t>du MEDPA</w:t>
      </w:r>
      <w:r w:rsidRPr="00050BA3">
        <w:rPr>
          <w:rFonts w:cstheme="minorHAnsi"/>
          <w:sz w:val="24"/>
          <w:szCs w:val="24"/>
          <w:lang w:val="fr-FR"/>
        </w:rPr>
        <w:t>. Un projet de cette étude sera discuté et finalisé par l</w:t>
      </w:r>
      <w:r w:rsidR="008E1587">
        <w:rPr>
          <w:rFonts w:cstheme="minorHAnsi"/>
          <w:sz w:val="24"/>
          <w:szCs w:val="24"/>
          <w:lang w:val="fr-FR"/>
        </w:rPr>
        <w:t>e M</w:t>
      </w:r>
      <w:r w:rsidR="00F10083">
        <w:rPr>
          <w:rFonts w:cstheme="minorHAnsi"/>
          <w:sz w:val="24"/>
          <w:szCs w:val="24"/>
          <w:lang w:val="fr-FR"/>
        </w:rPr>
        <w:t>EDPA</w:t>
      </w:r>
      <w:r w:rsidRPr="00050BA3">
        <w:rPr>
          <w:rFonts w:cstheme="minorHAnsi"/>
          <w:sz w:val="24"/>
          <w:szCs w:val="24"/>
          <w:lang w:val="fr-FR"/>
        </w:rPr>
        <w:t xml:space="preserve"> lors de sa 17</w:t>
      </w:r>
      <w:r w:rsidR="00F10083">
        <w:rPr>
          <w:rFonts w:cstheme="minorHAnsi"/>
          <w:sz w:val="24"/>
          <w:szCs w:val="24"/>
          <w:lang w:val="fr-FR"/>
        </w:rPr>
        <w:t>ème</w:t>
      </w:r>
      <w:r w:rsidRPr="00050BA3">
        <w:rPr>
          <w:rFonts w:cstheme="minorHAnsi"/>
          <w:sz w:val="24"/>
          <w:szCs w:val="24"/>
          <w:lang w:val="fr-FR"/>
        </w:rPr>
        <w:t xml:space="preserve"> session du 8 au 12 juillet 2024, avant d'être présenté au Conseil des droits de l'homme lors de sa 57</w:t>
      </w:r>
      <w:r w:rsidR="00F10083">
        <w:rPr>
          <w:rFonts w:cstheme="minorHAnsi"/>
          <w:sz w:val="24"/>
          <w:szCs w:val="24"/>
          <w:lang w:val="fr-FR"/>
        </w:rPr>
        <w:t>ème</w:t>
      </w:r>
      <w:r w:rsidRPr="00050BA3">
        <w:rPr>
          <w:rFonts w:cstheme="minorHAnsi"/>
          <w:sz w:val="24"/>
          <w:szCs w:val="24"/>
          <w:lang w:val="fr-FR"/>
        </w:rPr>
        <w:t xml:space="preserve"> session en septembre 2024. </w:t>
      </w:r>
    </w:p>
    <w:p w14:paraId="1A15B39B" w14:textId="007E77FC" w:rsidR="00050BA3" w:rsidRPr="00050BA3" w:rsidRDefault="00050BA3" w:rsidP="00995276">
      <w:pPr>
        <w:spacing w:line="240" w:lineRule="auto"/>
        <w:contextualSpacing/>
        <w:jc w:val="both"/>
        <w:rPr>
          <w:rFonts w:cstheme="minorHAnsi"/>
          <w:sz w:val="24"/>
          <w:szCs w:val="24"/>
          <w:lang w:val="fr-FR"/>
        </w:rPr>
      </w:pPr>
      <w:r w:rsidRPr="00050BA3">
        <w:rPr>
          <w:rFonts w:cstheme="minorHAnsi"/>
          <w:sz w:val="24"/>
          <w:szCs w:val="24"/>
          <w:lang w:val="fr-FR"/>
        </w:rPr>
        <w:t xml:space="preserve"> </w:t>
      </w:r>
    </w:p>
    <w:p w14:paraId="41312385" w14:textId="60D7206B" w:rsidR="00050BA3" w:rsidRDefault="00050BA3" w:rsidP="00995276">
      <w:pPr>
        <w:spacing w:line="240" w:lineRule="auto"/>
        <w:contextualSpacing/>
        <w:jc w:val="both"/>
        <w:rPr>
          <w:rFonts w:cstheme="minorHAnsi"/>
          <w:sz w:val="24"/>
          <w:szCs w:val="24"/>
          <w:lang w:val="fr-FR"/>
        </w:rPr>
      </w:pPr>
      <w:r w:rsidRPr="00050BA3">
        <w:rPr>
          <w:rFonts w:cstheme="minorHAnsi"/>
          <w:sz w:val="24"/>
          <w:szCs w:val="24"/>
          <w:lang w:val="fr-FR"/>
        </w:rPr>
        <w:lastRenderedPageBreak/>
        <w:t xml:space="preserve">L'objectif de la réunion intersession était de planifier les activités à venir </w:t>
      </w:r>
      <w:r w:rsidR="00222ECC">
        <w:rPr>
          <w:rFonts w:cstheme="minorHAnsi"/>
          <w:sz w:val="24"/>
          <w:szCs w:val="24"/>
          <w:lang w:val="fr-FR"/>
        </w:rPr>
        <w:t>du MEDPA</w:t>
      </w:r>
      <w:r w:rsidRPr="00050BA3">
        <w:rPr>
          <w:rFonts w:cstheme="minorHAnsi"/>
          <w:sz w:val="24"/>
          <w:szCs w:val="24"/>
          <w:lang w:val="fr-FR"/>
        </w:rPr>
        <w:t xml:space="preserve"> y compris les nouveaux éléments de la résolution du Conseil des droits de l'homme A/HRC/RES/54/18, les demandes reçues pour l'engagement des pays dans le cadre de son mandat modifié en 2016, ainsi que les méthodes de travail et les politiques connexes. Des informations sur les récentes missions d'engagement dans les pays ou les missions à entreprendre seront fournies sur la page web d</w:t>
      </w:r>
      <w:r w:rsidR="00E16C08">
        <w:rPr>
          <w:rFonts w:cstheme="minorHAnsi"/>
          <w:sz w:val="24"/>
          <w:szCs w:val="24"/>
          <w:lang w:val="fr-FR"/>
        </w:rPr>
        <w:t>u MEDPA</w:t>
      </w:r>
      <w:r w:rsidRPr="00050BA3">
        <w:rPr>
          <w:rFonts w:cstheme="minorHAnsi"/>
          <w:sz w:val="24"/>
          <w:szCs w:val="24"/>
          <w:lang w:val="fr-FR"/>
        </w:rPr>
        <w:t xml:space="preserve"> et feront l'objet d'un rapport lors de la session </w:t>
      </w:r>
      <w:r w:rsidR="00BD51AE">
        <w:rPr>
          <w:rFonts w:cstheme="minorHAnsi"/>
          <w:sz w:val="24"/>
          <w:szCs w:val="24"/>
          <w:lang w:val="fr-FR"/>
        </w:rPr>
        <w:t>du MEDPA du</w:t>
      </w:r>
      <w:r w:rsidRPr="00050BA3">
        <w:rPr>
          <w:rFonts w:cstheme="minorHAnsi"/>
          <w:sz w:val="24"/>
          <w:szCs w:val="24"/>
          <w:lang w:val="fr-FR"/>
        </w:rPr>
        <w:t xml:space="preserve"> 8 au 12 juillet 2024. </w:t>
      </w:r>
    </w:p>
    <w:p w14:paraId="65B0F94E" w14:textId="77777777" w:rsidR="00050BA3" w:rsidRPr="00050BA3" w:rsidRDefault="00050BA3" w:rsidP="00995276">
      <w:pPr>
        <w:spacing w:line="240" w:lineRule="auto"/>
        <w:contextualSpacing/>
        <w:jc w:val="both"/>
        <w:rPr>
          <w:rFonts w:cstheme="minorHAnsi"/>
          <w:sz w:val="24"/>
          <w:szCs w:val="24"/>
          <w:lang w:val="fr-FR"/>
        </w:rPr>
      </w:pPr>
    </w:p>
    <w:p w14:paraId="6825270B" w14:textId="0D5ED9EE" w:rsidR="00050BA3" w:rsidRDefault="00050BA3" w:rsidP="00995276">
      <w:pPr>
        <w:spacing w:line="240" w:lineRule="auto"/>
        <w:contextualSpacing/>
        <w:jc w:val="both"/>
        <w:rPr>
          <w:rFonts w:cstheme="minorHAnsi"/>
          <w:sz w:val="24"/>
          <w:szCs w:val="24"/>
          <w:lang w:val="fr-FR"/>
        </w:rPr>
      </w:pPr>
      <w:r w:rsidRPr="00050BA3">
        <w:rPr>
          <w:rFonts w:cstheme="minorHAnsi"/>
          <w:sz w:val="24"/>
          <w:szCs w:val="24"/>
          <w:lang w:val="fr-FR"/>
        </w:rPr>
        <w:t>L</w:t>
      </w:r>
      <w:r w:rsidR="00BD51AE">
        <w:rPr>
          <w:rFonts w:cstheme="minorHAnsi"/>
          <w:sz w:val="24"/>
          <w:szCs w:val="24"/>
          <w:lang w:val="fr-FR"/>
        </w:rPr>
        <w:t>e MEDPA</w:t>
      </w:r>
      <w:r w:rsidRPr="00050BA3">
        <w:rPr>
          <w:rFonts w:cstheme="minorHAnsi"/>
          <w:sz w:val="24"/>
          <w:szCs w:val="24"/>
          <w:lang w:val="fr-FR"/>
        </w:rPr>
        <w:t xml:space="preserve"> a également examiné son programme de travail, y compris l'ordre du jour de sa 17</w:t>
      </w:r>
      <w:r w:rsidR="00BD51AE">
        <w:rPr>
          <w:rFonts w:cstheme="minorHAnsi"/>
          <w:sz w:val="24"/>
          <w:szCs w:val="24"/>
          <w:lang w:val="fr-FR"/>
        </w:rPr>
        <w:t>ème</w:t>
      </w:r>
      <w:r w:rsidRPr="00050BA3">
        <w:rPr>
          <w:rFonts w:cstheme="minorHAnsi"/>
          <w:sz w:val="24"/>
          <w:szCs w:val="24"/>
          <w:lang w:val="fr-FR"/>
        </w:rPr>
        <w:t xml:space="preserve"> session annuelle, l'étude annuelle pour 2025 (résolution 33/25, paragraphe 2a) et son rapport pour 2025 (résolution 33/25, paragraphe 2b). Le mécanisme d'experts annoncera les thèmes de l'étude et du rapport lors de sa session annuelle en juillet.</w:t>
      </w:r>
    </w:p>
    <w:p w14:paraId="5E99DF09" w14:textId="77777777" w:rsidR="00050BA3" w:rsidRPr="00050BA3" w:rsidRDefault="00050BA3" w:rsidP="00995276">
      <w:pPr>
        <w:spacing w:line="240" w:lineRule="auto"/>
        <w:contextualSpacing/>
        <w:jc w:val="both"/>
        <w:rPr>
          <w:rFonts w:cstheme="minorHAnsi"/>
          <w:sz w:val="24"/>
          <w:szCs w:val="24"/>
          <w:lang w:val="fr-FR"/>
        </w:rPr>
      </w:pPr>
    </w:p>
    <w:p w14:paraId="6AD97C37" w14:textId="7809FA9D" w:rsidR="00050BA3" w:rsidRPr="00050BA3" w:rsidRDefault="00050BA3" w:rsidP="00995276">
      <w:pPr>
        <w:spacing w:line="240" w:lineRule="auto"/>
        <w:contextualSpacing/>
        <w:jc w:val="both"/>
        <w:rPr>
          <w:rFonts w:cstheme="minorHAnsi"/>
          <w:sz w:val="24"/>
          <w:szCs w:val="24"/>
          <w:lang w:val="fr-FR"/>
        </w:rPr>
      </w:pPr>
      <w:r w:rsidRPr="00050BA3">
        <w:rPr>
          <w:rFonts w:cstheme="minorHAnsi"/>
          <w:sz w:val="24"/>
          <w:szCs w:val="24"/>
          <w:lang w:val="fr-FR"/>
        </w:rPr>
        <w:t>L</w:t>
      </w:r>
      <w:r w:rsidR="00336C24">
        <w:rPr>
          <w:rFonts w:cstheme="minorHAnsi"/>
          <w:sz w:val="24"/>
          <w:szCs w:val="24"/>
          <w:lang w:val="fr-FR"/>
        </w:rPr>
        <w:t>e M</w:t>
      </w:r>
      <w:r w:rsidR="00F62929">
        <w:rPr>
          <w:rFonts w:cstheme="minorHAnsi"/>
          <w:sz w:val="24"/>
          <w:szCs w:val="24"/>
          <w:lang w:val="fr-FR"/>
        </w:rPr>
        <w:t>E</w:t>
      </w:r>
      <w:r w:rsidR="00336C24">
        <w:rPr>
          <w:rFonts w:cstheme="minorHAnsi"/>
          <w:sz w:val="24"/>
          <w:szCs w:val="24"/>
          <w:lang w:val="fr-FR"/>
        </w:rPr>
        <w:t>D</w:t>
      </w:r>
      <w:r w:rsidR="00F62929">
        <w:rPr>
          <w:rFonts w:cstheme="minorHAnsi"/>
          <w:sz w:val="24"/>
          <w:szCs w:val="24"/>
          <w:lang w:val="fr-FR"/>
        </w:rPr>
        <w:t xml:space="preserve">PA </w:t>
      </w:r>
      <w:r w:rsidRPr="00050BA3">
        <w:rPr>
          <w:rFonts w:cstheme="minorHAnsi"/>
          <w:sz w:val="24"/>
          <w:szCs w:val="24"/>
          <w:lang w:val="fr-FR"/>
        </w:rPr>
        <w:t>saisit cette occasion pour remercier l'Université pour la paix pour son excellente collaboration dans l'accueil du séminaire d'experts dans ses locaux de San José, au Costa Rica.</w:t>
      </w:r>
    </w:p>
    <w:p w14:paraId="12E559E2" w14:textId="77777777" w:rsidR="00050BA3" w:rsidRPr="00050BA3" w:rsidRDefault="00050BA3" w:rsidP="00995276">
      <w:pPr>
        <w:spacing w:line="240" w:lineRule="auto"/>
        <w:contextualSpacing/>
        <w:jc w:val="both"/>
        <w:rPr>
          <w:rFonts w:cstheme="minorHAnsi"/>
          <w:sz w:val="24"/>
          <w:szCs w:val="24"/>
          <w:lang w:val="fr-FR"/>
        </w:rPr>
      </w:pPr>
    </w:p>
    <w:p w14:paraId="2752B44E" w14:textId="03B5FAA9" w:rsidR="00050BA3" w:rsidRPr="000508B7" w:rsidRDefault="00050BA3" w:rsidP="00995276">
      <w:pPr>
        <w:spacing w:line="240" w:lineRule="auto"/>
        <w:contextualSpacing/>
        <w:jc w:val="center"/>
        <w:rPr>
          <w:rFonts w:cstheme="minorHAnsi"/>
          <w:sz w:val="24"/>
          <w:szCs w:val="24"/>
          <w:lang w:val="fr-FR"/>
        </w:rPr>
      </w:pPr>
      <w:r w:rsidRPr="000508B7">
        <w:rPr>
          <w:rFonts w:cstheme="minorHAnsi"/>
          <w:sz w:val="24"/>
          <w:szCs w:val="24"/>
          <w:lang w:val="fr-FR"/>
        </w:rPr>
        <w:t>***</w:t>
      </w:r>
    </w:p>
    <w:p w14:paraId="273AE27C" w14:textId="48087EB3" w:rsidR="00BE3058" w:rsidRPr="00050BA3" w:rsidRDefault="00050BA3" w:rsidP="00995276">
      <w:pPr>
        <w:spacing w:line="240" w:lineRule="auto"/>
        <w:contextualSpacing/>
        <w:rPr>
          <w:i/>
          <w:iCs/>
          <w:lang w:val="fr-FR"/>
        </w:rPr>
      </w:pPr>
      <w:r w:rsidRPr="00050BA3">
        <w:rPr>
          <w:i/>
          <w:iCs/>
          <w:lang w:val="fr-FR"/>
        </w:rPr>
        <w:t xml:space="preserve">Le mécanisme d'experts sur les droits des </w:t>
      </w:r>
      <w:r w:rsidR="00700790">
        <w:rPr>
          <w:i/>
          <w:iCs/>
          <w:lang w:val="fr-FR"/>
        </w:rPr>
        <w:t>P</w:t>
      </w:r>
      <w:r w:rsidRPr="00050BA3">
        <w:rPr>
          <w:i/>
          <w:iCs/>
          <w:lang w:val="fr-FR"/>
        </w:rPr>
        <w:t xml:space="preserve">euples </w:t>
      </w:r>
      <w:r w:rsidR="00700790">
        <w:rPr>
          <w:i/>
          <w:iCs/>
          <w:lang w:val="fr-FR"/>
        </w:rPr>
        <w:t>A</w:t>
      </w:r>
      <w:r w:rsidRPr="00050BA3">
        <w:rPr>
          <w:i/>
          <w:iCs/>
          <w:lang w:val="fr-FR"/>
        </w:rPr>
        <w:t>utochtones (</w:t>
      </w:r>
      <w:r w:rsidR="00F62929">
        <w:rPr>
          <w:i/>
          <w:iCs/>
          <w:lang w:val="fr-FR"/>
        </w:rPr>
        <w:t>MEDPA</w:t>
      </w:r>
      <w:r w:rsidRPr="00050BA3">
        <w:rPr>
          <w:i/>
          <w:iCs/>
          <w:lang w:val="fr-FR"/>
        </w:rPr>
        <w:t xml:space="preserve">) est un organe subsidiaire du Conseil des droits de l'homme qui a pour mandat de fournir au Conseil une expertise et des conseils sur les droits des peuples autochtones tels qu'ils sont énoncés dans la Déclaration des Nations unies sur les droits des peuples autochtones, et d'aider les États membres, à leur demande, à atteindre les objectifs de la Déclaration par la promotion, la protection et la réalisation des droits des </w:t>
      </w:r>
      <w:r w:rsidR="00700790">
        <w:rPr>
          <w:i/>
          <w:iCs/>
          <w:lang w:val="fr-FR"/>
        </w:rPr>
        <w:t>P</w:t>
      </w:r>
      <w:r w:rsidRPr="00050BA3">
        <w:rPr>
          <w:i/>
          <w:iCs/>
          <w:lang w:val="fr-FR"/>
        </w:rPr>
        <w:t xml:space="preserve">euples </w:t>
      </w:r>
      <w:r w:rsidR="00700790">
        <w:rPr>
          <w:i/>
          <w:iCs/>
          <w:lang w:val="fr-FR"/>
        </w:rPr>
        <w:t>A</w:t>
      </w:r>
      <w:r w:rsidRPr="00050BA3">
        <w:rPr>
          <w:i/>
          <w:iCs/>
          <w:lang w:val="fr-FR"/>
        </w:rPr>
        <w:t>utochtones.</w:t>
      </w:r>
    </w:p>
    <w:sectPr w:rsidR="00BE3058" w:rsidRPr="00050BA3" w:rsidSect="008C44D6">
      <w:headerReference w:type="default" r:id="rId10"/>
      <w:pgSz w:w="11906" w:h="16838"/>
      <w:pgMar w:top="1134" w:right="1134" w:bottom="1134"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3D916" w14:textId="77777777" w:rsidR="007E1068" w:rsidRDefault="007E1068" w:rsidP="00050BA3">
      <w:pPr>
        <w:spacing w:after="0" w:line="240" w:lineRule="auto"/>
      </w:pPr>
      <w:r>
        <w:separator/>
      </w:r>
    </w:p>
  </w:endnote>
  <w:endnote w:type="continuationSeparator" w:id="0">
    <w:p w14:paraId="3FA7457B" w14:textId="77777777" w:rsidR="007E1068" w:rsidRDefault="007E1068" w:rsidP="00050BA3">
      <w:pPr>
        <w:spacing w:after="0" w:line="240" w:lineRule="auto"/>
      </w:pPr>
      <w:r>
        <w:continuationSeparator/>
      </w:r>
    </w:p>
  </w:endnote>
  <w:endnote w:type="continuationNotice" w:id="1">
    <w:p w14:paraId="0DADB8C5" w14:textId="77777777" w:rsidR="007E1068" w:rsidRDefault="007E10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A3CB3" w14:textId="77777777" w:rsidR="007E1068" w:rsidRDefault="007E1068" w:rsidP="00050BA3">
      <w:pPr>
        <w:spacing w:after="0" w:line="240" w:lineRule="auto"/>
      </w:pPr>
      <w:r>
        <w:separator/>
      </w:r>
    </w:p>
  </w:footnote>
  <w:footnote w:type="continuationSeparator" w:id="0">
    <w:p w14:paraId="6F678E30" w14:textId="77777777" w:rsidR="007E1068" w:rsidRDefault="007E1068" w:rsidP="00050BA3">
      <w:pPr>
        <w:spacing w:after="0" w:line="240" w:lineRule="auto"/>
      </w:pPr>
      <w:r>
        <w:continuationSeparator/>
      </w:r>
    </w:p>
  </w:footnote>
  <w:footnote w:type="continuationNotice" w:id="1">
    <w:p w14:paraId="4E36584A" w14:textId="77777777" w:rsidR="007E1068" w:rsidRDefault="007E10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44B5B" w14:textId="22C61B54" w:rsidR="00050BA3" w:rsidRDefault="00050BA3">
    <w:pPr>
      <w:pStyle w:val="Header"/>
    </w:pPr>
    <w:r>
      <w:rPr>
        <w:noProof/>
      </w:rPr>
      <w:drawing>
        <wp:inline distT="0" distB="0" distL="0" distR="0" wp14:anchorId="62D10682" wp14:editId="236E8CB5">
          <wp:extent cx="1414849" cy="6504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138" cy="654723"/>
                  </a:xfrm>
                  <a:prstGeom prst="rect">
                    <a:avLst/>
                  </a:prstGeom>
                  <a:noFill/>
                  <a:ln>
                    <a:noFill/>
                  </a:ln>
                </pic:spPr>
              </pic:pic>
            </a:graphicData>
          </a:graphic>
        </wp:inline>
      </w:drawing>
    </w:r>
  </w:p>
  <w:p w14:paraId="5C65662F" w14:textId="77777777" w:rsidR="00050BA3" w:rsidRDefault="00050B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BA3"/>
    <w:rsid w:val="000119A9"/>
    <w:rsid w:val="000508B7"/>
    <w:rsid w:val="00050BA3"/>
    <w:rsid w:val="00056517"/>
    <w:rsid w:val="001863E3"/>
    <w:rsid w:val="00222ECC"/>
    <w:rsid w:val="002821E4"/>
    <w:rsid w:val="0029653C"/>
    <w:rsid w:val="002D064F"/>
    <w:rsid w:val="00336C24"/>
    <w:rsid w:val="003553FD"/>
    <w:rsid w:val="00432B28"/>
    <w:rsid w:val="00470F5F"/>
    <w:rsid w:val="004F225B"/>
    <w:rsid w:val="006D288F"/>
    <w:rsid w:val="00700790"/>
    <w:rsid w:val="0075703B"/>
    <w:rsid w:val="007E1068"/>
    <w:rsid w:val="00853767"/>
    <w:rsid w:val="008A0A1C"/>
    <w:rsid w:val="008C44D6"/>
    <w:rsid w:val="008E1587"/>
    <w:rsid w:val="00995276"/>
    <w:rsid w:val="009E1B43"/>
    <w:rsid w:val="00A73145"/>
    <w:rsid w:val="00AD49EF"/>
    <w:rsid w:val="00AD4E35"/>
    <w:rsid w:val="00B81540"/>
    <w:rsid w:val="00BD51AE"/>
    <w:rsid w:val="00BE3058"/>
    <w:rsid w:val="00C54076"/>
    <w:rsid w:val="00C57F2A"/>
    <w:rsid w:val="00C64A32"/>
    <w:rsid w:val="00CD7CE6"/>
    <w:rsid w:val="00DC68D5"/>
    <w:rsid w:val="00E16C08"/>
    <w:rsid w:val="00F10083"/>
    <w:rsid w:val="00F20676"/>
    <w:rsid w:val="00F62929"/>
    <w:rsid w:val="00F72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6270E5"/>
  <w15:chartTrackingRefBased/>
  <w15:docId w15:val="{A9A5CC12-52EF-4567-8D19-6FF4B1A6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BA3"/>
  </w:style>
  <w:style w:type="paragraph" w:styleId="Heading1">
    <w:name w:val="heading 1"/>
    <w:basedOn w:val="Normal"/>
    <w:next w:val="Normal"/>
    <w:link w:val="Heading1Char"/>
    <w:uiPriority w:val="9"/>
    <w:qFormat/>
    <w:rsid w:val="000119A9"/>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0119A9"/>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119A9"/>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119A9"/>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0119A9"/>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0119A9"/>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0119A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0119A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0119A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9A9"/>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0119A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119A9"/>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119A9"/>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0119A9"/>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0119A9"/>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0119A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0119A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0119A9"/>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0119A9"/>
    <w:pPr>
      <w:spacing w:line="240" w:lineRule="auto"/>
    </w:pPr>
    <w:rPr>
      <w:b/>
      <w:bCs/>
      <w:smallCaps/>
      <w:color w:val="44546A" w:themeColor="text2"/>
    </w:rPr>
  </w:style>
  <w:style w:type="paragraph" w:styleId="Title">
    <w:name w:val="Title"/>
    <w:basedOn w:val="Normal"/>
    <w:next w:val="Normal"/>
    <w:link w:val="TitleChar"/>
    <w:uiPriority w:val="10"/>
    <w:qFormat/>
    <w:rsid w:val="000119A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119A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119A9"/>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0119A9"/>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0119A9"/>
    <w:rPr>
      <w:b/>
      <w:bCs/>
    </w:rPr>
  </w:style>
  <w:style w:type="character" w:styleId="Emphasis">
    <w:name w:val="Emphasis"/>
    <w:basedOn w:val="DefaultParagraphFont"/>
    <w:uiPriority w:val="20"/>
    <w:qFormat/>
    <w:rsid w:val="000119A9"/>
    <w:rPr>
      <w:i/>
      <w:iCs/>
    </w:rPr>
  </w:style>
  <w:style w:type="paragraph" w:styleId="NoSpacing">
    <w:name w:val="No Spacing"/>
    <w:uiPriority w:val="1"/>
    <w:qFormat/>
    <w:rsid w:val="000119A9"/>
    <w:pPr>
      <w:spacing w:after="0" w:line="240" w:lineRule="auto"/>
    </w:pPr>
  </w:style>
  <w:style w:type="paragraph" w:styleId="ListParagraph">
    <w:name w:val="List Paragraph"/>
    <w:basedOn w:val="Normal"/>
    <w:uiPriority w:val="34"/>
    <w:qFormat/>
    <w:rsid w:val="000119A9"/>
    <w:pPr>
      <w:ind w:left="720"/>
      <w:contextualSpacing/>
    </w:pPr>
  </w:style>
  <w:style w:type="paragraph" w:styleId="Quote">
    <w:name w:val="Quote"/>
    <w:basedOn w:val="Normal"/>
    <w:next w:val="Normal"/>
    <w:link w:val="QuoteChar"/>
    <w:uiPriority w:val="29"/>
    <w:qFormat/>
    <w:rsid w:val="000119A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119A9"/>
    <w:rPr>
      <w:color w:val="44546A" w:themeColor="text2"/>
      <w:sz w:val="24"/>
      <w:szCs w:val="24"/>
    </w:rPr>
  </w:style>
  <w:style w:type="paragraph" w:styleId="IntenseQuote">
    <w:name w:val="Intense Quote"/>
    <w:basedOn w:val="Normal"/>
    <w:next w:val="Normal"/>
    <w:link w:val="IntenseQuoteChar"/>
    <w:uiPriority w:val="30"/>
    <w:qFormat/>
    <w:rsid w:val="000119A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119A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119A9"/>
    <w:rPr>
      <w:i/>
      <w:iCs/>
      <w:color w:val="595959" w:themeColor="text1" w:themeTint="A6"/>
    </w:rPr>
  </w:style>
  <w:style w:type="character" w:styleId="IntenseEmphasis">
    <w:name w:val="Intense Emphasis"/>
    <w:basedOn w:val="DefaultParagraphFont"/>
    <w:uiPriority w:val="21"/>
    <w:qFormat/>
    <w:rsid w:val="000119A9"/>
    <w:rPr>
      <w:b/>
      <w:bCs/>
      <w:i/>
      <w:iCs/>
    </w:rPr>
  </w:style>
  <w:style w:type="character" w:styleId="SubtleReference">
    <w:name w:val="Subtle Reference"/>
    <w:basedOn w:val="DefaultParagraphFont"/>
    <w:uiPriority w:val="31"/>
    <w:qFormat/>
    <w:rsid w:val="000119A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119A9"/>
    <w:rPr>
      <w:b/>
      <w:bCs/>
      <w:smallCaps/>
      <w:color w:val="44546A" w:themeColor="text2"/>
      <w:u w:val="single"/>
    </w:rPr>
  </w:style>
  <w:style w:type="character" w:styleId="BookTitle">
    <w:name w:val="Book Title"/>
    <w:basedOn w:val="DefaultParagraphFont"/>
    <w:uiPriority w:val="33"/>
    <w:qFormat/>
    <w:rsid w:val="000119A9"/>
    <w:rPr>
      <w:b/>
      <w:bCs/>
      <w:smallCaps/>
      <w:spacing w:val="10"/>
    </w:rPr>
  </w:style>
  <w:style w:type="paragraph" w:styleId="TOCHeading">
    <w:name w:val="TOC Heading"/>
    <w:basedOn w:val="Heading1"/>
    <w:next w:val="Normal"/>
    <w:uiPriority w:val="39"/>
    <w:semiHidden/>
    <w:unhideWhenUsed/>
    <w:qFormat/>
    <w:rsid w:val="000119A9"/>
    <w:pPr>
      <w:outlineLvl w:val="9"/>
    </w:pPr>
  </w:style>
  <w:style w:type="paragraph" w:styleId="Header">
    <w:name w:val="header"/>
    <w:basedOn w:val="Normal"/>
    <w:link w:val="HeaderChar"/>
    <w:uiPriority w:val="99"/>
    <w:unhideWhenUsed/>
    <w:rsid w:val="00050B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BA3"/>
  </w:style>
  <w:style w:type="paragraph" w:styleId="Footer">
    <w:name w:val="footer"/>
    <w:basedOn w:val="Normal"/>
    <w:link w:val="FooterChar"/>
    <w:uiPriority w:val="99"/>
    <w:unhideWhenUsed/>
    <w:rsid w:val="00050B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a0e4704-0775-4695-8863-0eaf85aa4c88">
      <Terms xmlns="http://schemas.microsoft.com/office/infopath/2007/PartnerControls"/>
    </lcf76f155ced4ddcb4097134ff3c332f>
    <TaxCatchAll xmlns="304475a1-6c54-4015-83e8-a6831e8ab0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B8405D4127BD44B51716362485B4DD" ma:contentTypeVersion="14" ma:contentTypeDescription="Create a new document." ma:contentTypeScope="" ma:versionID="9d59fd8076931313c44c95cc080fbdb3">
  <xsd:schema xmlns:xsd="http://www.w3.org/2001/XMLSchema" xmlns:xs="http://www.w3.org/2001/XMLSchema" xmlns:p="http://schemas.microsoft.com/office/2006/metadata/properties" xmlns:ns2="da0e4704-0775-4695-8863-0eaf85aa4c88" xmlns:ns3="304475a1-6c54-4015-83e8-a6831e8ab09f" targetNamespace="http://schemas.microsoft.com/office/2006/metadata/properties" ma:root="true" ma:fieldsID="799aa76795b0f27342f196d11874bc5b" ns2:_="" ns3:_="">
    <xsd:import namespace="da0e4704-0775-4695-8863-0eaf85aa4c88"/>
    <xsd:import namespace="304475a1-6c54-4015-83e8-a6831e8ab0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e4704-0775-4695-8863-0eaf85aa4c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4475a1-6c54-4015-83e8-a6831e8ab09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7390075-e62e-4797-bf81-e0e6a09836bb}" ma:internalName="TaxCatchAll" ma:showField="CatchAllData" ma:web="304475a1-6c54-4015-83e8-a6831e8ab09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70BC42-788F-4C56-80FB-EF8A7638903D}">
  <ds:schemaRefs>
    <ds:schemaRef ds:uri="http://schemas.microsoft.com/office/2006/metadata/properties"/>
    <ds:schemaRef ds:uri="http://schemas.microsoft.com/office/infopath/2007/PartnerControls"/>
    <ds:schemaRef ds:uri="da0e4704-0775-4695-8863-0eaf85aa4c88"/>
    <ds:schemaRef ds:uri="304475a1-6c54-4015-83e8-a6831e8ab09f"/>
  </ds:schemaRefs>
</ds:datastoreItem>
</file>

<file path=customXml/itemProps2.xml><?xml version="1.0" encoding="utf-8"?>
<ds:datastoreItem xmlns:ds="http://schemas.openxmlformats.org/officeDocument/2006/customXml" ds:itemID="{B7088945-3789-44CA-9E68-4125265F7520}">
  <ds:schemaRefs>
    <ds:schemaRef ds:uri="http://schemas.microsoft.com/sharepoint/v3/contenttype/forms"/>
  </ds:schemaRefs>
</ds:datastoreItem>
</file>

<file path=customXml/itemProps3.xml><?xml version="1.0" encoding="utf-8"?>
<ds:datastoreItem xmlns:ds="http://schemas.openxmlformats.org/officeDocument/2006/customXml" ds:itemID="{1797C14C-9E2C-488B-86AE-B789B403F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e4704-0775-4695-8863-0eaf85aa4c88"/>
    <ds:schemaRef ds:uri="304475a1-6c54-4015-83e8-a6831e8ab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440</Words>
  <Characters>2510</Characters>
  <Application>Microsoft Office Word</Application>
  <DocSecurity>0</DocSecurity>
  <Lines>20</Lines>
  <Paragraphs>5</Paragraphs>
  <ScaleCrop>false</ScaleCrop>
  <Company>OHCHR</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Atina Pamei Gaare</dc:creator>
  <cp:keywords/>
  <dc:description/>
  <cp:lastModifiedBy>Atina Pamei Gaare</cp:lastModifiedBy>
  <cp:revision>27</cp:revision>
  <dcterms:created xsi:type="dcterms:W3CDTF">2023-11-18T10:33:00Z</dcterms:created>
  <dcterms:modified xsi:type="dcterms:W3CDTF">2023-11-20T12:35:00Z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0x01010012B8405D4127BD44B51716362485B4DD</vt:lpwstr>
  </property>
  <property fmtid="{D5CDD505-2E9C-101B-9397-08002B2CF9AE}" pid="3" name="MediaServiceImageTags">
    <vt:lpwstr/>
  </property>
</Properties>
</file>