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E285" w14:textId="3F7194A4" w:rsidR="00AC675C" w:rsidRPr="00AC675C" w:rsidRDefault="00AC675C" w:rsidP="00AC675C">
      <w:pPr>
        <w:spacing w:after="0"/>
        <w:rPr>
          <w:rFonts w:ascii="Times New Roman" w:hAnsi="Times New Roman" w:cs="Times New Roman"/>
          <w:b/>
          <w:bCs/>
          <w:sz w:val="24"/>
          <w:szCs w:val="24"/>
          <w:lang w:val="es-GT"/>
        </w:rPr>
      </w:pPr>
      <w:r w:rsidRPr="00AC675C">
        <w:rPr>
          <w:rFonts w:ascii="Times New Roman" w:hAnsi="Times New Roman" w:cs="Times New Roman"/>
          <w:b/>
          <w:bCs/>
          <w:sz w:val="24"/>
          <w:szCs w:val="24"/>
          <w:lang w:val="es-GT"/>
        </w:rPr>
        <w:t xml:space="preserve">Mecanismo de Expertos de las Naciones Unidas sobre los Derechos de los Pueblos </w:t>
      </w:r>
      <w:r>
        <w:rPr>
          <w:rFonts w:ascii="Times New Roman" w:hAnsi="Times New Roman" w:cs="Times New Roman"/>
          <w:b/>
          <w:bCs/>
          <w:sz w:val="24"/>
          <w:szCs w:val="24"/>
          <w:lang w:val="es-GT"/>
        </w:rPr>
        <w:t>I</w:t>
      </w:r>
      <w:r w:rsidRPr="00AC675C">
        <w:rPr>
          <w:rFonts w:ascii="Times New Roman" w:hAnsi="Times New Roman" w:cs="Times New Roman"/>
          <w:b/>
          <w:bCs/>
          <w:sz w:val="24"/>
          <w:szCs w:val="24"/>
          <w:lang w:val="es-GT"/>
        </w:rPr>
        <w:t>ndígenas</w:t>
      </w:r>
    </w:p>
    <w:p w14:paraId="6516C994" w14:textId="77777777" w:rsidR="00AC675C" w:rsidRPr="00AC675C" w:rsidRDefault="00AC675C" w:rsidP="00AC675C">
      <w:pPr>
        <w:spacing w:after="0"/>
        <w:rPr>
          <w:rFonts w:ascii="Times New Roman" w:hAnsi="Times New Roman" w:cs="Times New Roman"/>
          <w:b/>
          <w:bCs/>
          <w:sz w:val="24"/>
          <w:szCs w:val="24"/>
          <w:lang w:val="es-GT"/>
        </w:rPr>
      </w:pPr>
      <w:r w:rsidRPr="00AC675C">
        <w:rPr>
          <w:rFonts w:ascii="Times New Roman" w:hAnsi="Times New Roman" w:cs="Times New Roman"/>
          <w:b/>
          <w:bCs/>
          <w:sz w:val="24"/>
          <w:szCs w:val="24"/>
          <w:lang w:val="es-GT"/>
        </w:rPr>
        <w:t xml:space="preserve">17o periodo de sesiones, del 8 al 12 de julio de 2023 </w:t>
      </w:r>
    </w:p>
    <w:p w14:paraId="3774F0BA" w14:textId="77777777" w:rsidR="00AC675C" w:rsidRDefault="00AC675C" w:rsidP="00AC675C">
      <w:pPr>
        <w:spacing w:after="0"/>
        <w:rPr>
          <w:rFonts w:ascii="Times New Roman" w:hAnsi="Times New Roman" w:cs="Times New Roman"/>
          <w:b/>
          <w:bCs/>
          <w:sz w:val="24"/>
          <w:szCs w:val="24"/>
          <w:lang w:val="es-GT"/>
        </w:rPr>
      </w:pPr>
      <w:r w:rsidRPr="00AC675C">
        <w:rPr>
          <w:rFonts w:ascii="Times New Roman" w:hAnsi="Times New Roman" w:cs="Times New Roman"/>
          <w:b/>
          <w:bCs/>
          <w:sz w:val="24"/>
          <w:szCs w:val="24"/>
          <w:lang w:val="es-GT"/>
        </w:rPr>
        <w:t>Punto 3 del orden del día:</w:t>
      </w:r>
      <w:bookmarkStart w:id="0" w:name="_Hlk99457279"/>
      <w:r w:rsidRPr="00AC675C">
        <w:rPr>
          <w:rFonts w:ascii="Times New Roman" w:hAnsi="Times New Roman" w:cs="Times New Roman"/>
          <w:b/>
          <w:bCs/>
          <w:sz w:val="24"/>
          <w:szCs w:val="24"/>
          <w:lang w:val="es-GT"/>
        </w:rPr>
        <w:t xml:space="preserve"> </w:t>
      </w:r>
      <w:r>
        <w:rPr>
          <w:rFonts w:ascii="Times New Roman" w:hAnsi="Times New Roman" w:cs="Times New Roman"/>
          <w:b/>
          <w:bCs/>
          <w:sz w:val="24"/>
          <w:szCs w:val="24"/>
          <w:lang w:val="es-GT"/>
        </w:rPr>
        <w:t>“</w:t>
      </w:r>
      <w:r w:rsidRPr="008A1ED4">
        <w:rPr>
          <w:rFonts w:ascii="Times New Roman" w:hAnsi="Times New Roman" w:cs="Times New Roman"/>
          <w:b/>
          <w:bCs/>
          <w:sz w:val="24"/>
          <w:szCs w:val="24"/>
          <w:lang w:val="es-GT"/>
        </w:rPr>
        <w:t>Estudio y asesoramiento sobre</w:t>
      </w:r>
      <w:bookmarkEnd w:id="0"/>
      <w:r w:rsidRPr="008A1ED4">
        <w:rPr>
          <w:rFonts w:ascii="Times New Roman" w:hAnsi="Times New Roman" w:cs="Times New Roman"/>
          <w:b/>
          <w:bCs/>
          <w:sz w:val="24"/>
          <w:szCs w:val="24"/>
          <w:lang w:val="es-GT"/>
        </w:rPr>
        <w:t xml:space="preserve"> Constituciones, legislación, marco jurídico, políticas, decisiones judiciales y otros mecanismos mediante los cuales los Estados han adoptado medidas para alcanzar los fines de la Declaración de las Naciones Unidas sobre los Derechos de los Pueblos Indígenas, de conformidad con el artículo 38 de la Declaración.</w:t>
      </w:r>
      <w:r>
        <w:rPr>
          <w:rFonts w:ascii="Times New Roman" w:hAnsi="Times New Roman" w:cs="Times New Roman"/>
          <w:b/>
          <w:bCs/>
          <w:sz w:val="24"/>
          <w:szCs w:val="24"/>
          <w:lang w:val="es-GT"/>
        </w:rPr>
        <w:t>”</w:t>
      </w:r>
    </w:p>
    <w:p w14:paraId="77ED1852" w14:textId="1C43CE10" w:rsidR="00AC675C" w:rsidRPr="008A1ED4" w:rsidRDefault="00AC675C" w:rsidP="00AC675C">
      <w:pPr>
        <w:spacing w:after="0"/>
        <w:rPr>
          <w:rFonts w:ascii="Times New Roman" w:hAnsi="Times New Roman" w:cs="Times New Roman"/>
          <w:b/>
          <w:bCs/>
          <w:sz w:val="24"/>
          <w:szCs w:val="24"/>
          <w:lang w:val="es-GT"/>
        </w:rPr>
      </w:pPr>
      <w:r w:rsidRPr="008A1ED4">
        <w:rPr>
          <w:rFonts w:ascii="Times New Roman" w:hAnsi="Times New Roman" w:cs="Times New Roman"/>
          <w:b/>
          <w:bCs/>
          <w:sz w:val="24"/>
          <w:szCs w:val="24"/>
          <w:lang w:val="es-GT"/>
        </w:rPr>
        <w:t>Intervención del Consejo Internacional de Tratados Indios, presentada por Juan León Alvarado</w:t>
      </w:r>
      <w:r>
        <w:rPr>
          <w:rFonts w:ascii="Times New Roman" w:hAnsi="Times New Roman" w:cs="Times New Roman"/>
          <w:b/>
          <w:bCs/>
          <w:sz w:val="24"/>
          <w:szCs w:val="24"/>
          <w:lang w:val="es-GT"/>
        </w:rPr>
        <w:t>,</w:t>
      </w:r>
      <w:r w:rsidRPr="008A1ED4">
        <w:rPr>
          <w:rFonts w:ascii="Times New Roman" w:hAnsi="Times New Roman" w:cs="Times New Roman"/>
          <w:b/>
          <w:bCs/>
          <w:sz w:val="24"/>
          <w:szCs w:val="24"/>
          <w:lang w:val="es-GT"/>
        </w:rPr>
        <w:t xml:space="preserve"> el 8 de julio de 2024.</w:t>
      </w:r>
    </w:p>
    <w:p w14:paraId="5DCAFAB9" w14:textId="77777777" w:rsidR="00AC675C" w:rsidRPr="008A1ED4" w:rsidRDefault="00AC675C" w:rsidP="00AC675C">
      <w:pPr>
        <w:spacing w:after="0"/>
        <w:rPr>
          <w:rFonts w:ascii="Times New Roman" w:hAnsi="Times New Roman" w:cs="Times New Roman"/>
          <w:sz w:val="24"/>
          <w:szCs w:val="24"/>
          <w:lang w:val="es-GT"/>
        </w:rPr>
      </w:pPr>
    </w:p>
    <w:p w14:paraId="4F016BA4" w14:textId="77777777" w:rsidR="00AC675C" w:rsidRPr="00AC675C" w:rsidRDefault="00AC675C" w:rsidP="00FB7C33">
      <w:pPr>
        <w:spacing w:after="0"/>
        <w:jc w:val="both"/>
        <w:rPr>
          <w:rFonts w:ascii="Times New Roman" w:hAnsi="Times New Roman" w:cs="Times New Roman"/>
          <w:sz w:val="24"/>
          <w:szCs w:val="24"/>
          <w:lang w:val="es-GT"/>
        </w:rPr>
      </w:pPr>
      <w:r w:rsidRPr="00AC675C">
        <w:rPr>
          <w:rFonts w:ascii="Times New Roman" w:hAnsi="Times New Roman"/>
          <w:sz w:val="24"/>
          <w:szCs w:val="24"/>
          <w:lang w:val="es-GT"/>
        </w:rPr>
        <w:t>Muchas g</w:t>
      </w:r>
      <w:r w:rsidRPr="00AC675C">
        <w:rPr>
          <w:rFonts w:ascii="Times New Roman" w:hAnsi="Times New Roman" w:cs="Times New Roman"/>
          <w:sz w:val="24"/>
          <w:szCs w:val="24"/>
          <w:lang w:val="es-GT"/>
        </w:rPr>
        <w:t xml:space="preserve">racias.  El CITI reconoce que los Estados, al adoptar la Declaración de la ONU, aceptaron obligaciones, incluidas las de los artículos 38 y 42, de "promover el respeto y la plena aplicación de las disposiciones de la presente Declaración".  De hecho, cada artículo que incluye alguna variación del texto que reza que "los Estados deberán adoptar medidas eficaces en consulta y cooperación con los Pueblos Indígenas interesados" es un compromiso explícito de aplicación de la Declaración. "Deberán" no es un lenguaje "aspiracional".  </w:t>
      </w:r>
    </w:p>
    <w:p w14:paraId="048B43A8" w14:textId="77777777" w:rsidR="00AC675C" w:rsidRPr="00AC675C" w:rsidRDefault="00AC675C" w:rsidP="00FB7C33">
      <w:pPr>
        <w:spacing w:after="0"/>
        <w:jc w:val="both"/>
        <w:rPr>
          <w:rFonts w:ascii="Times New Roman" w:hAnsi="Times New Roman" w:cs="Times New Roman"/>
          <w:sz w:val="24"/>
          <w:szCs w:val="24"/>
          <w:lang w:val="es-GT"/>
        </w:rPr>
      </w:pPr>
    </w:p>
    <w:p w14:paraId="6DAF25AC" w14:textId="77777777" w:rsidR="00AC675C" w:rsidRPr="00AC675C" w:rsidRDefault="00AC675C" w:rsidP="00FB7C33">
      <w:pPr>
        <w:spacing w:after="0"/>
        <w:jc w:val="both"/>
        <w:rPr>
          <w:rFonts w:ascii="Times New Roman" w:hAnsi="Times New Roman" w:cs="Times New Roman"/>
          <w:sz w:val="24"/>
          <w:szCs w:val="24"/>
          <w:lang w:val="es-GT"/>
        </w:rPr>
      </w:pPr>
      <w:r w:rsidRPr="00AC675C">
        <w:rPr>
          <w:rFonts w:ascii="Times New Roman" w:hAnsi="Times New Roman" w:cs="Times New Roman"/>
          <w:sz w:val="24"/>
          <w:szCs w:val="24"/>
          <w:lang w:val="es-GT"/>
        </w:rPr>
        <w:t xml:space="preserve">Nos alienta que algunos Estados estén incorporando dichas medidas en sus Constituciones y legislación nacional. Sin embargo, dichas medidas deben ser desarrolladas y aplicadas conjuntamente y en cooperación con los Pueblos Indígenas.  Recomendamos que el informe del MEDPI incluya tales salvaguardas. Nos preocupa que los Estados puedan reinterpretar algunas disposiciones adoptadas, o escoger las que consideren "fáciles", ignorando los derechos a las Tierras y Territorios, a los consagrados en los Tratados y el Derecho a la libre determinación, entre otros.  Los Pueblos Indígenas siempre han reafirmado que la Declaración debe entenderse y aplicarse como un todo. Recomendamos que las medidas de aplicación y los criterios para evaluar su eficacia mantengan este enfoque. </w:t>
      </w:r>
    </w:p>
    <w:p w14:paraId="734526AD" w14:textId="77777777" w:rsidR="00AC675C" w:rsidRPr="00AC675C" w:rsidRDefault="00AC675C" w:rsidP="00FB7C33">
      <w:pPr>
        <w:spacing w:after="0"/>
        <w:jc w:val="both"/>
        <w:rPr>
          <w:rFonts w:ascii="Times New Roman" w:hAnsi="Times New Roman" w:cs="Times New Roman"/>
          <w:sz w:val="24"/>
          <w:szCs w:val="24"/>
          <w:lang w:val="es-GT"/>
        </w:rPr>
      </w:pPr>
    </w:p>
    <w:p w14:paraId="3EE9A9F7" w14:textId="77777777" w:rsidR="00AC675C" w:rsidRPr="008A1ED4" w:rsidRDefault="00AC675C" w:rsidP="00FB7C33">
      <w:pPr>
        <w:spacing w:after="0"/>
        <w:jc w:val="both"/>
        <w:rPr>
          <w:rFonts w:ascii="Times New Roman" w:hAnsi="Times New Roman" w:cs="Times New Roman"/>
          <w:sz w:val="24"/>
          <w:szCs w:val="24"/>
          <w:lang w:val="es-GT"/>
        </w:rPr>
      </w:pPr>
      <w:r w:rsidRPr="008A1ED4">
        <w:rPr>
          <w:rFonts w:ascii="Times New Roman" w:hAnsi="Times New Roman" w:cs="Times New Roman"/>
          <w:sz w:val="24"/>
          <w:szCs w:val="24"/>
          <w:lang w:val="es-GT"/>
        </w:rPr>
        <w:t>La eficacia de las medidas de aplicación también debe evaluar las acciones estatales sobre el terreno.</w:t>
      </w:r>
      <w:r w:rsidRPr="008A1ED4">
        <w:rPr>
          <w:rFonts w:ascii="Times New Roman" w:hAnsi="Times New Roman"/>
          <w:sz w:val="24"/>
          <w:szCs w:val="24"/>
          <w:lang w:val="es-GT"/>
        </w:rPr>
        <w:t xml:space="preserve"> </w:t>
      </w:r>
      <w:r w:rsidRPr="008A1ED4">
        <w:rPr>
          <w:rFonts w:ascii="Times New Roman" w:hAnsi="Times New Roman" w:cs="Times New Roman"/>
          <w:sz w:val="24"/>
          <w:szCs w:val="24"/>
          <w:lang w:val="es-GT"/>
        </w:rPr>
        <w:t xml:space="preserve">Por ejemplo, las actuales propuestas de reformas constitucionales de México contienen disposiciones positivas, pero son incongruentes con el "Plan de Sonora", que busca construir minas masivas de litio en el desierto de Sonora, sin el consentimiento del </w:t>
      </w:r>
      <w:r>
        <w:rPr>
          <w:rFonts w:ascii="Times New Roman" w:hAnsi="Times New Roman"/>
          <w:sz w:val="24"/>
          <w:szCs w:val="24"/>
          <w:lang w:val="es-GT"/>
        </w:rPr>
        <w:t>P</w:t>
      </w:r>
      <w:r w:rsidRPr="008A1ED4">
        <w:rPr>
          <w:rFonts w:ascii="Times New Roman" w:hAnsi="Times New Roman" w:cs="Times New Roman"/>
          <w:sz w:val="24"/>
          <w:szCs w:val="24"/>
          <w:lang w:val="es-GT"/>
        </w:rPr>
        <w:t xml:space="preserve">ueblo Yaqui y otras </w:t>
      </w:r>
      <w:r>
        <w:rPr>
          <w:rFonts w:ascii="Times New Roman" w:hAnsi="Times New Roman"/>
          <w:sz w:val="24"/>
          <w:szCs w:val="24"/>
          <w:lang w:val="es-GT"/>
        </w:rPr>
        <w:t>N</w:t>
      </w:r>
      <w:r w:rsidRPr="008A1ED4">
        <w:rPr>
          <w:rFonts w:ascii="Times New Roman" w:hAnsi="Times New Roman" w:cs="Times New Roman"/>
          <w:sz w:val="24"/>
          <w:szCs w:val="24"/>
          <w:lang w:val="es-GT"/>
        </w:rPr>
        <w:t xml:space="preserve">aciones </w:t>
      </w:r>
      <w:r>
        <w:rPr>
          <w:rFonts w:ascii="Times New Roman" w:hAnsi="Times New Roman"/>
          <w:sz w:val="24"/>
          <w:szCs w:val="24"/>
          <w:lang w:val="es-GT"/>
        </w:rPr>
        <w:t>I</w:t>
      </w:r>
      <w:r w:rsidRPr="008A1ED4">
        <w:rPr>
          <w:rFonts w:ascii="Times New Roman" w:hAnsi="Times New Roman" w:cs="Times New Roman"/>
          <w:sz w:val="24"/>
          <w:szCs w:val="24"/>
          <w:lang w:val="es-GT"/>
        </w:rPr>
        <w:t>ndígenas</w:t>
      </w:r>
      <w:r>
        <w:rPr>
          <w:rFonts w:ascii="Times New Roman" w:hAnsi="Times New Roman"/>
          <w:sz w:val="24"/>
          <w:szCs w:val="24"/>
          <w:lang w:val="es-GT"/>
        </w:rPr>
        <w:t>.</w:t>
      </w:r>
    </w:p>
    <w:p w14:paraId="252A50F5" w14:textId="77777777" w:rsidR="00AC675C" w:rsidRPr="008A1ED4" w:rsidRDefault="00AC675C" w:rsidP="00FB7C33">
      <w:pPr>
        <w:spacing w:after="0"/>
        <w:jc w:val="both"/>
        <w:rPr>
          <w:rFonts w:ascii="Times New Roman" w:hAnsi="Times New Roman" w:cs="Times New Roman"/>
          <w:sz w:val="24"/>
          <w:szCs w:val="24"/>
          <w:lang w:val="es-GT"/>
        </w:rPr>
      </w:pPr>
      <w:r w:rsidRPr="008A1ED4">
        <w:rPr>
          <w:rFonts w:ascii="Times New Roman" w:hAnsi="Times New Roman" w:cs="Times New Roman"/>
          <w:sz w:val="24"/>
          <w:szCs w:val="24"/>
          <w:lang w:val="es-GT"/>
        </w:rPr>
        <w:tab/>
      </w:r>
    </w:p>
    <w:p w14:paraId="637093E1" w14:textId="77777777" w:rsidR="00AC675C" w:rsidRPr="004D7415" w:rsidRDefault="00AC675C" w:rsidP="00FB7C33">
      <w:pPr>
        <w:spacing w:after="0"/>
        <w:jc w:val="both"/>
        <w:rPr>
          <w:rFonts w:ascii="Times New Roman" w:hAnsi="Times New Roman" w:cs="Times New Roman"/>
          <w:sz w:val="24"/>
          <w:szCs w:val="24"/>
          <w:lang w:val="es-GT"/>
        </w:rPr>
      </w:pPr>
      <w:r w:rsidRPr="00AC675C">
        <w:rPr>
          <w:rFonts w:ascii="Times New Roman" w:hAnsi="Times New Roman" w:cs="Times New Roman"/>
          <w:sz w:val="24"/>
          <w:szCs w:val="24"/>
          <w:lang w:val="es-GT"/>
        </w:rPr>
        <w:t xml:space="preserve">Los Estados deberán garantizar que las medidas de aplicación efectiva de la Declaración se acaten en todos los organismos internacionales. Persiste la política de algunos Estados de confundir y equiparar los derechos de los Pueblos Indígenas, incluido el CLPI, con los de las "comunidades locales", no obstante, las recomendaciones de MEDPI, del Foro Permanente y de la Relatoría Especial, a que cese dicha práctica. </w:t>
      </w:r>
      <w:r w:rsidRPr="004D7415">
        <w:rPr>
          <w:rFonts w:ascii="Times New Roman" w:hAnsi="Times New Roman" w:cs="Times New Roman"/>
          <w:sz w:val="24"/>
          <w:szCs w:val="24"/>
          <w:lang w:val="es-GT"/>
        </w:rPr>
        <w:t>La labor de incidencia de los tres Mecanismos junto con la de los Estados miembros del Consejo de Derechos Humanos en este asunto, es esencial para defender nuestros derechos en el sistema de la ONU.</w:t>
      </w:r>
    </w:p>
    <w:p w14:paraId="70E60683" w14:textId="77777777" w:rsidR="00AC675C" w:rsidRPr="004D7415" w:rsidRDefault="00AC675C" w:rsidP="00FB7C33">
      <w:pPr>
        <w:spacing w:after="0"/>
        <w:jc w:val="both"/>
        <w:rPr>
          <w:rFonts w:ascii="Times New Roman" w:hAnsi="Times New Roman" w:cs="Times New Roman"/>
          <w:sz w:val="24"/>
          <w:szCs w:val="24"/>
          <w:lang w:val="es-GT"/>
        </w:rPr>
      </w:pPr>
    </w:p>
    <w:p w14:paraId="643AEF73" w14:textId="4400F74D" w:rsidR="00BC075C" w:rsidRPr="00BC075C" w:rsidRDefault="00AC675C" w:rsidP="00FB7C33">
      <w:pPr>
        <w:spacing w:after="0"/>
        <w:jc w:val="both"/>
        <w:rPr>
          <w:rFonts w:ascii="Times New Roman" w:hAnsi="Times New Roman" w:cs="Times New Roman"/>
          <w:sz w:val="24"/>
          <w:szCs w:val="24"/>
        </w:rPr>
      </w:pPr>
      <w:r w:rsidRPr="008A1ED4">
        <w:rPr>
          <w:rFonts w:ascii="Times New Roman" w:hAnsi="Times New Roman" w:cs="Times New Roman"/>
          <w:sz w:val="24"/>
          <w:szCs w:val="24"/>
        </w:rPr>
        <w:t>Sublaj Maltiox</w:t>
      </w:r>
    </w:p>
    <w:sectPr w:rsidR="00BC075C" w:rsidRPr="00BC075C" w:rsidSect="00BC075C">
      <w:footerReference w:type="default" r:id="rId13"/>
      <w:headerReference w:type="first" r:id="rId14"/>
      <w:footerReference w:type="first" r:id="rId15"/>
      <w:pgSz w:w="12240" w:h="15840"/>
      <w:pgMar w:top="1495" w:right="1440" w:bottom="1440" w:left="1440" w:header="284"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A7B8" w14:textId="77777777" w:rsidR="00F92A2D" w:rsidRDefault="00F92A2D" w:rsidP="001F6BC8">
      <w:pPr>
        <w:spacing w:after="0" w:line="240" w:lineRule="auto"/>
      </w:pPr>
      <w:r>
        <w:separator/>
      </w:r>
    </w:p>
  </w:endnote>
  <w:endnote w:type="continuationSeparator" w:id="0">
    <w:p w14:paraId="6F4AB2DC" w14:textId="77777777" w:rsidR="00F92A2D" w:rsidRDefault="00F92A2D" w:rsidP="001F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FC21" w14:textId="31DC5C5C" w:rsidR="00C06AD1" w:rsidRDefault="00C06AD1" w:rsidP="00C06A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118F" w14:textId="0C43BA8A" w:rsidR="00752D3F" w:rsidRDefault="00752D3F" w:rsidP="00752D3F">
    <w:pPr>
      <w:pStyle w:val="Footer"/>
      <w:jc w:val="cente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K</w:t>
    </w:r>
    <w:r w:rsidRPr="005122B9">
      <w:rPr>
        <w:rFonts w:ascii="Times New Roman" w:hAnsi="Times New Roman" w:cs="Times New Roman"/>
        <w:b/>
        <w:bCs/>
        <w:i/>
        <w:iCs/>
        <w:color w:val="FF0000"/>
        <w:sz w:val="24"/>
        <w:szCs w:val="24"/>
      </w:rPr>
      <w:t>uj chukun pui riqab’antaj</w:t>
    </w:r>
    <w:r>
      <w:rPr>
        <w:rFonts w:ascii="Times New Roman" w:hAnsi="Times New Roman" w:cs="Times New Roman"/>
        <w:b/>
        <w:bCs/>
        <w:i/>
        <w:iCs/>
        <w:color w:val="FF0000"/>
        <w:sz w:val="24"/>
        <w:szCs w:val="24"/>
      </w:rPr>
      <w:t>ik qawinaqil qib’</w:t>
    </w:r>
  </w:p>
  <w:p w14:paraId="4A7E617E" w14:textId="303F87D7" w:rsidR="00CB3B67" w:rsidRPr="008A0520" w:rsidRDefault="000A6097" w:rsidP="000A6097">
    <w:pPr>
      <w:pStyle w:val="Footer"/>
      <w:jc w:val="center"/>
      <w:rPr>
        <w:rFonts w:ascii="Times New Roman" w:hAnsi="Times New Roman" w:cs="Times New Roman"/>
        <w:b/>
        <w:bCs/>
        <w:i/>
        <w:iCs/>
        <w:color w:val="FF0000"/>
        <w:sz w:val="24"/>
        <w:szCs w:val="24"/>
        <w:lang w:val="en-US"/>
      </w:rPr>
    </w:pPr>
    <w:r w:rsidRPr="008A0520">
      <w:rPr>
        <w:rFonts w:ascii="Times New Roman" w:hAnsi="Times New Roman" w:cs="Times New Roman"/>
        <w:b/>
        <w:bCs/>
        <w:i/>
        <w:iCs/>
        <w:color w:val="FF0000"/>
        <w:sz w:val="24"/>
        <w:szCs w:val="24"/>
        <w:lang w:val="en-US"/>
      </w:rPr>
      <w:t>Working for the Rights and Recognition of Indigenous Peoples</w:t>
    </w:r>
  </w:p>
  <w:p w14:paraId="0818B2A6" w14:textId="42FA491D" w:rsidR="000A6097" w:rsidRPr="000A6097" w:rsidRDefault="000A6097" w:rsidP="000A6097">
    <w:pPr>
      <w:pStyle w:val="Footer"/>
      <w:rPr>
        <w:i/>
        <w:iCs/>
      </w:rPr>
    </w:pPr>
    <w:r w:rsidRPr="008A0520">
      <w:rPr>
        <w:rFonts w:ascii="Times New Roman" w:hAnsi="Times New Roman" w:cs="Times New Roman"/>
        <w:b/>
        <w:bCs/>
        <w:color w:val="FF0000"/>
        <w:sz w:val="24"/>
        <w:szCs w:val="24"/>
        <w:lang w:val="en-US"/>
      </w:rPr>
      <w:tab/>
    </w:r>
    <w:r w:rsidRPr="000A6097">
      <w:rPr>
        <w:rFonts w:ascii="Times New Roman" w:hAnsi="Times New Roman" w:cs="Times New Roman"/>
        <w:b/>
        <w:bCs/>
        <w:i/>
        <w:iCs/>
        <w:color w:val="FF0000"/>
        <w:sz w:val="24"/>
        <w:szCs w:val="24"/>
      </w:rPr>
      <w:t>Trabajando por los Derechos y el Reconocimiento de los Pueblos Indígenas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9596" w14:textId="77777777" w:rsidR="00F92A2D" w:rsidRDefault="00F92A2D" w:rsidP="001F6BC8">
      <w:pPr>
        <w:spacing w:after="0" w:line="240" w:lineRule="auto"/>
      </w:pPr>
      <w:r>
        <w:separator/>
      </w:r>
    </w:p>
  </w:footnote>
  <w:footnote w:type="continuationSeparator" w:id="0">
    <w:p w14:paraId="6AC2D256" w14:textId="77777777" w:rsidR="00F92A2D" w:rsidRDefault="00F92A2D" w:rsidP="001F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AE0" w14:textId="1A3C9191" w:rsidR="00CB3B67" w:rsidRPr="00CB3C34" w:rsidRDefault="00BD0D14" w:rsidP="007A0669">
    <w:pPr>
      <w:pStyle w:val="Header"/>
      <w:ind w:right="-1152"/>
      <w:jc w:val="center"/>
      <w:rPr>
        <w:rFonts w:ascii="Times New Roman" w:hAnsi="Times New Roman" w:cs="Times New Roman"/>
        <w:sz w:val="24"/>
        <w:szCs w:val="24"/>
      </w:rPr>
    </w:pPr>
    <w:r w:rsidRPr="008A0520">
      <w:rPr>
        <w:rFonts w:ascii="Times New Roman" w:hAnsi="Times New Roman" w:cs="Times New Roman"/>
        <w:bCs/>
        <w:sz w:val="28"/>
        <w:szCs w:val="28"/>
        <w:lang w:val="en-US"/>
      </w:rPr>
      <w:t xml:space="preserve">          </w:t>
    </w:r>
    <w:r w:rsidRPr="008A0520">
      <w:rPr>
        <w:rFonts w:ascii="Times New Roman" w:hAnsi="Times New Roman" w:cs="Times New Roman"/>
        <w:b/>
        <w:sz w:val="28"/>
        <w:szCs w:val="28"/>
        <w:lang w:val="en-US"/>
      </w:rPr>
      <w:t>International Indian Treaty Council</w:t>
    </w:r>
    <w:r w:rsidRPr="008A0520">
      <w:rPr>
        <w:rFonts w:ascii="Times New Roman" w:hAnsi="Times New Roman" w:cs="Times New Roman"/>
        <w:noProof/>
        <w:sz w:val="24"/>
        <w:szCs w:val="24"/>
        <w:lang w:val="en-US"/>
      </w:rPr>
      <w:t xml:space="preserve"> </w:t>
    </w:r>
    <w:r w:rsidR="00CB3B67" w:rsidRPr="00CB3C34">
      <w:rPr>
        <w:rFonts w:ascii="Times New Roman" w:hAnsi="Times New Roman" w:cs="Times New Roman"/>
        <w:noProof/>
        <w:sz w:val="24"/>
        <w:szCs w:val="24"/>
      </w:rPr>
      <w:drawing>
        <wp:anchor distT="0" distB="0" distL="114300" distR="114300" simplePos="0" relativeHeight="251661312" behindDoc="1" locked="0" layoutInCell="1" allowOverlap="1" wp14:anchorId="30518809" wp14:editId="6FD8B48A">
          <wp:simplePos x="0" y="0"/>
          <wp:positionH relativeFrom="margin">
            <wp:align>left</wp:align>
          </wp:positionH>
          <wp:positionV relativeFrom="paragraph">
            <wp:posOffset>7620</wp:posOffset>
          </wp:positionV>
          <wp:extent cx="847725" cy="828629"/>
          <wp:effectExtent l="0" t="0" r="0" b="0"/>
          <wp:wrapNone/>
          <wp:docPr id="13646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tc.jpg"/>
                  <pic:cNvPicPr/>
                </pic:nvPicPr>
                <pic:blipFill>
                  <a:blip r:embed="rId1">
                    <a:extLst>
                      <a:ext uri="{28A0092B-C50C-407E-A947-70E740481C1C}">
                        <a14:useLocalDpi xmlns:a14="http://schemas.microsoft.com/office/drawing/2010/main" val="0"/>
                      </a:ext>
                    </a:extLst>
                  </a:blip>
                  <a:stretch>
                    <a:fillRect/>
                  </a:stretch>
                </pic:blipFill>
                <pic:spPr>
                  <a:xfrm>
                    <a:off x="0" y="0"/>
                    <a:ext cx="847725" cy="828629"/>
                  </a:xfrm>
                  <a:prstGeom prst="rect">
                    <a:avLst/>
                  </a:prstGeom>
                </pic:spPr>
              </pic:pic>
            </a:graphicData>
          </a:graphic>
          <wp14:sizeRelH relativeFrom="margin">
            <wp14:pctWidth>0</wp14:pctWidth>
          </wp14:sizeRelH>
          <wp14:sizeRelV relativeFrom="margin">
            <wp14:pctHeight>0</wp14:pctHeight>
          </wp14:sizeRelV>
        </wp:anchor>
      </w:drawing>
    </w:r>
    <w:r w:rsidR="00CB3B67" w:rsidRPr="008A0520">
      <w:rPr>
        <w:rFonts w:ascii="Times New Roman" w:hAnsi="Times New Roman" w:cs="Times New Roman"/>
        <w:sz w:val="24"/>
        <w:szCs w:val="24"/>
        <w:lang w:val="en-US"/>
      </w:rPr>
      <w:t xml:space="preserve">          </w:t>
    </w:r>
    <w:r w:rsidRPr="008A0520">
      <w:rPr>
        <w:rFonts w:ascii="Times New Roman" w:hAnsi="Times New Roman" w:cs="Times New Roman"/>
        <w:sz w:val="24"/>
        <w:szCs w:val="24"/>
        <w:lang w:val="en-US"/>
      </w:rPr>
      <w:t xml:space="preserve">   </w:t>
    </w:r>
    <w:r w:rsidR="00CB3B67" w:rsidRPr="008A0520">
      <w:rPr>
        <w:rFonts w:ascii="Times New Roman" w:hAnsi="Times New Roman" w:cs="Times New Roman"/>
        <w:sz w:val="24"/>
        <w:szCs w:val="24"/>
        <w:lang w:val="en-US"/>
      </w:rPr>
      <w:t xml:space="preserve"> </w:t>
    </w:r>
    <w:r w:rsidR="00CB3C34" w:rsidRPr="008A0520">
      <w:rPr>
        <w:rFonts w:ascii="Times New Roman" w:hAnsi="Times New Roman" w:cs="Times New Roman"/>
        <w:sz w:val="24"/>
        <w:szCs w:val="24"/>
        <w:lang w:val="en-US"/>
      </w:rPr>
      <w:t xml:space="preserve">8a. </w:t>
    </w:r>
    <w:r w:rsidR="00CB3C34" w:rsidRPr="00CB3C34">
      <w:rPr>
        <w:rFonts w:ascii="Times New Roman" w:hAnsi="Times New Roman" w:cs="Times New Roman"/>
        <w:sz w:val="24"/>
        <w:szCs w:val="24"/>
      </w:rPr>
      <w:t>Avenida 2-29 zona 1</w:t>
    </w:r>
  </w:p>
  <w:p w14:paraId="5B59D80B" w14:textId="69E2DD21" w:rsidR="00CB3B67" w:rsidRPr="00BD0D14" w:rsidRDefault="00BD0D14" w:rsidP="007A0669">
    <w:pPr>
      <w:pStyle w:val="Header"/>
      <w:ind w:right="-1152"/>
      <w:jc w:val="center"/>
      <w:rPr>
        <w:rFonts w:ascii="Times New Roman" w:hAnsi="Times New Roman" w:cs="Times New Roman"/>
        <w:sz w:val="24"/>
        <w:szCs w:val="24"/>
      </w:rPr>
    </w:pPr>
    <w:r>
      <w:rPr>
        <w:rFonts w:ascii="Times New Roman" w:hAnsi="Times New Roman" w:cs="Times New Roman"/>
        <w:i/>
        <w:sz w:val="28"/>
        <w:szCs w:val="28"/>
        <w:lang w:val="es-MX"/>
      </w:rPr>
      <w:t xml:space="preserve">         </w:t>
    </w:r>
    <w:r w:rsidRPr="00323FA1">
      <w:rPr>
        <w:rFonts w:ascii="Times New Roman" w:hAnsi="Times New Roman" w:cs="Times New Roman"/>
        <w:b/>
        <w:bCs/>
        <w:i/>
        <w:sz w:val="28"/>
        <w:szCs w:val="28"/>
        <w:lang w:val="es-MX"/>
      </w:rPr>
      <w:t>Consejo Internacional de Tratados Indios</w:t>
    </w:r>
    <w:r w:rsidR="00CB3B67" w:rsidRPr="00BD0D14">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B67" w:rsidRPr="00BD0D14">
      <w:rPr>
        <w:rFonts w:ascii="Times New Roman" w:hAnsi="Times New Roman" w:cs="Times New Roman"/>
        <w:sz w:val="24"/>
        <w:szCs w:val="24"/>
      </w:rPr>
      <w:t xml:space="preserve">             </w:t>
    </w:r>
    <w:r w:rsidR="00CB3C34" w:rsidRPr="00BD0D14">
      <w:rPr>
        <w:rFonts w:ascii="Times New Roman" w:hAnsi="Times New Roman" w:cs="Times New Roman"/>
        <w:sz w:val="24"/>
        <w:szCs w:val="24"/>
      </w:rPr>
      <w:t xml:space="preserve">    Guatemala</w:t>
    </w:r>
  </w:p>
  <w:p w14:paraId="20C20194" w14:textId="6CCCCE99" w:rsidR="00CB3B67" w:rsidRPr="00BD0D14" w:rsidRDefault="00CB3B67" w:rsidP="007A0669">
    <w:pPr>
      <w:pStyle w:val="Header"/>
      <w:ind w:right="-1152"/>
      <w:rPr>
        <w:rFonts w:ascii="Times New Roman" w:hAnsi="Times New Roman" w:cs="Times New Roman"/>
      </w:rPr>
    </w:pP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BD0D14">
      <w:rPr>
        <w:rFonts w:ascii="Times New Roman" w:hAnsi="Times New Roman" w:cs="Times New Roman"/>
      </w:rPr>
      <w:t xml:space="preserve">                     </w:t>
    </w:r>
    <w:r w:rsidR="00BD0D14">
      <w:rPr>
        <w:rFonts w:ascii="Times New Roman" w:hAnsi="Times New Roman" w:cs="Times New Roman"/>
      </w:rPr>
      <w:t xml:space="preserve">                                                                               </w:t>
    </w: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BD0D14">
      <w:rPr>
        <w:rFonts w:ascii="Times New Roman" w:hAnsi="Times New Roman" w:cs="Times New Roman"/>
      </w:rPr>
      <w:t xml:space="preserve">     </w:t>
    </w:r>
    <w:r w:rsidR="00CB3C34" w:rsidRPr="00BD0D14">
      <w:rPr>
        <w:rFonts w:ascii="Times New Roman" w:hAnsi="Times New Roman" w:cs="Times New Roman"/>
        <w:sz w:val="24"/>
        <w:szCs w:val="24"/>
      </w:rPr>
      <w:t>Tel</w:t>
    </w:r>
    <w:r w:rsidRPr="00BD0D14">
      <w:rPr>
        <w:rFonts w:ascii="Times New Roman" w:hAnsi="Times New Roman" w:cs="Times New Roman"/>
        <w:sz w:val="24"/>
        <w:szCs w:val="24"/>
      </w:rPr>
      <w:t xml:space="preserve">: </w:t>
    </w:r>
    <w:r w:rsidR="00CB3C34" w:rsidRPr="00BD0D14">
      <w:rPr>
        <w:rFonts w:ascii="Times New Roman" w:hAnsi="Times New Roman" w:cs="Times New Roman"/>
        <w:sz w:val="24"/>
        <w:szCs w:val="24"/>
      </w:rPr>
      <w:t>+502-42102584</w:t>
    </w:r>
  </w:p>
  <w:p w14:paraId="4DC34D9A" w14:textId="4E95819C" w:rsidR="00CB3B67" w:rsidRPr="00CB3C34" w:rsidRDefault="00CB3B67" w:rsidP="007A0669">
    <w:pPr>
      <w:pStyle w:val="Header"/>
      <w:ind w:right="-1152"/>
      <w:rPr>
        <w:rFonts w:ascii="Times New Roman" w:hAnsi="Times New Roman" w:cs="Times New Roman"/>
        <w:lang w:val="es-MX"/>
      </w:rPr>
    </w:pP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CB3C34">
      <w:rPr>
        <w:rFonts w:ascii="Times New Roman" w:hAnsi="Times New Roman" w:cs="Times New Roman"/>
        <w:lang w:val="es-MX"/>
      </w:rPr>
      <w:t xml:space="preserve">  </w:t>
    </w:r>
    <w:r w:rsidR="00BD0D14">
      <w:rPr>
        <w:rFonts w:ascii="Times New Roman" w:hAnsi="Times New Roman" w:cs="Times New Roman"/>
        <w:lang w:val="es-MX"/>
      </w:rPr>
      <w:t xml:space="preserve">                                                                                       </w:t>
    </w:r>
    <w:r w:rsidRPr="00CB3C34">
      <w:rPr>
        <w:rFonts w:ascii="Times New Roman" w:hAnsi="Times New Roman" w:cs="Times New Roman"/>
        <w:lang w:val="es-MX"/>
      </w:rPr>
      <w:t xml:space="preserve">         </w:t>
    </w:r>
    <w:r w:rsidR="00323FA1">
      <w:rPr>
        <w:rFonts w:ascii="Times New Roman" w:hAnsi="Times New Roman" w:cs="Times New Roman"/>
        <w:lang w:val="es-MX"/>
      </w:rPr>
      <w:t xml:space="preserve"> </w:t>
    </w:r>
    <w:r w:rsidRPr="00CB3C34">
      <w:rPr>
        <w:rFonts w:ascii="Times New Roman" w:hAnsi="Times New Roman" w:cs="Times New Roman"/>
        <w:lang w:val="es-MX"/>
      </w:rPr>
      <w:t xml:space="preserve"> </w:t>
    </w:r>
    <w:r w:rsidR="00CB3C34" w:rsidRPr="00CB3C34">
      <w:rPr>
        <w:rFonts w:ascii="Times New Roman" w:hAnsi="Times New Roman" w:cs="Times New Roman"/>
        <w:lang w:val="es-MX"/>
      </w:rPr>
      <w:t>juanleon@treatycouncil.org</w:t>
    </w:r>
  </w:p>
  <w:p w14:paraId="246A252A" w14:textId="78E50B4D" w:rsidR="002E5E1C" w:rsidRDefault="00232BFD" w:rsidP="007A0669">
    <w:pPr>
      <w:pStyle w:val="Header"/>
      <w:ind w:right="-1152"/>
      <w:jc w:val="center"/>
    </w:pPr>
    <w:r w:rsidRPr="00CB3C34">
      <w:rPr>
        <w:rFonts w:ascii="Times New Roman" w:hAnsi="Times New Roman" w:cs="Times New Roman"/>
        <w:noProof/>
        <w:color w:val="7B7B7B" w:themeColor="accent3" w:themeShade="BF"/>
        <w:sz w:val="24"/>
        <w:szCs w:val="24"/>
      </w:rPr>
      <mc:AlternateContent>
        <mc:Choice Requires="wps">
          <w:drawing>
            <wp:anchor distT="0" distB="0" distL="114300" distR="114300" simplePos="0" relativeHeight="251662336" behindDoc="0" locked="0" layoutInCell="1" allowOverlap="1" wp14:anchorId="2290C5DB" wp14:editId="29273265">
              <wp:simplePos x="0" y="0"/>
              <wp:positionH relativeFrom="column">
                <wp:posOffset>-676275</wp:posOffset>
              </wp:positionH>
              <wp:positionV relativeFrom="paragraph">
                <wp:posOffset>194744</wp:posOffset>
              </wp:positionV>
              <wp:extent cx="72866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72866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A8B16BC"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5.35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" strokecolor="#c00000" strokeweight="1.5pt">
              <v:stroke joinstyle="miter"/>
            </v:line>
          </w:pict>
        </mc:Fallback>
      </mc:AlternateContent>
    </w:r>
    <w:r w:rsidR="00CB3B67" w:rsidRPr="00CB3C34">
      <w:rPr>
        <w:rFonts w:ascii="Times New Roman" w:hAnsi="Times New Roman" w:cs="Times New Roman"/>
        <w:sz w:val="24"/>
        <w:szCs w:val="24"/>
      </w:rPr>
      <w:t xml:space="preserve">                                                                                                     www.treatycouncil.org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29E"/>
    <w:multiLevelType w:val="hybridMultilevel"/>
    <w:tmpl w:val="F8FA1F84"/>
    <w:lvl w:ilvl="0" w:tplc="CF765DE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F5233C5"/>
    <w:multiLevelType w:val="hybridMultilevel"/>
    <w:tmpl w:val="88EE807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1BC526D"/>
    <w:multiLevelType w:val="hybridMultilevel"/>
    <w:tmpl w:val="1590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35E5B"/>
    <w:multiLevelType w:val="hybridMultilevel"/>
    <w:tmpl w:val="02DA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7075"/>
    <w:multiLevelType w:val="hybridMultilevel"/>
    <w:tmpl w:val="AE4AB7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13568"/>
    <w:multiLevelType w:val="hybridMultilevel"/>
    <w:tmpl w:val="874034B2"/>
    <w:lvl w:ilvl="0" w:tplc="B6B48AC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2C53B2B"/>
    <w:multiLevelType w:val="hybridMultilevel"/>
    <w:tmpl w:val="A314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80F8F"/>
    <w:multiLevelType w:val="hybridMultilevel"/>
    <w:tmpl w:val="1EFE4264"/>
    <w:lvl w:ilvl="0" w:tplc="B928E5BC">
      <w:start w:val="1"/>
      <w:numFmt w:val="lowerRoman"/>
      <w:lvlText w:val="%1."/>
      <w:lvlJc w:val="left"/>
      <w:pPr>
        <w:ind w:left="1440" w:hanging="72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8" w15:restartNumberingAfterBreak="0">
    <w:nsid w:val="59BE1A57"/>
    <w:multiLevelType w:val="hybridMultilevel"/>
    <w:tmpl w:val="80F2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904BE"/>
    <w:multiLevelType w:val="hybridMultilevel"/>
    <w:tmpl w:val="023AEA20"/>
    <w:lvl w:ilvl="0" w:tplc="D9AE80AE">
      <w:start w:val="1"/>
      <w:numFmt w:val="lowerRoman"/>
      <w:lvlText w:val="%1."/>
      <w:lvlJc w:val="left"/>
      <w:pPr>
        <w:ind w:left="1440" w:hanging="72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6DFF1844"/>
    <w:multiLevelType w:val="hybridMultilevel"/>
    <w:tmpl w:val="CACA22D8"/>
    <w:lvl w:ilvl="0" w:tplc="D2B4C7F6">
      <w:start w:val="1"/>
      <w:numFmt w:val="decimalZero"/>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72027DC7"/>
    <w:multiLevelType w:val="hybridMultilevel"/>
    <w:tmpl w:val="9B5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2F2C1D"/>
    <w:multiLevelType w:val="hybridMultilevel"/>
    <w:tmpl w:val="9C68DD4A"/>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16cid:durableId="1435978945">
    <w:abstractNumId w:val="8"/>
  </w:num>
  <w:num w:numId="2" w16cid:durableId="314532719">
    <w:abstractNumId w:val="2"/>
  </w:num>
  <w:num w:numId="3" w16cid:durableId="1326319115">
    <w:abstractNumId w:val="3"/>
  </w:num>
  <w:num w:numId="4" w16cid:durableId="1658654495">
    <w:abstractNumId w:val="4"/>
  </w:num>
  <w:num w:numId="5" w16cid:durableId="114175913">
    <w:abstractNumId w:val="1"/>
  </w:num>
  <w:num w:numId="6" w16cid:durableId="2099594219">
    <w:abstractNumId w:val="12"/>
  </w:num>
  <w:num w:numId="7" w16cid:durableId="2047638468">
    <w:abstractNumId w:val="11"/>
  </w:num>
  <w:num w:numId="8" w16cid:durableId="786855387">
    <w:abstractNumId w:val="6"/>
  </w:num>
  <w:num w:numId="9" w16cid:durableId="668367923">
    <w:abstractNumId w:val="10"/>
  </w:num>
  <w:num w:numId="10" w16cid:durableId="1336805742">
    <w:abstractNumId w:val="0"/>
  </w:num>
  <w:num w:numId="11" w16cid:durableId="1676303241">
    <w:abstractNumId w:val="5"/>
  </w:num>
  <w:num w:numId="12" w16cid:durableId="1565145086">
    <w:abstractNumId w:val="9"/>
  </w:num>
  <w:num w:numId="13" w16cid:durableId="958220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C8"/>
    <w:rsid w:val="000033BC"/>
    <w:rsid w:val="00005C07"/>
    <w:rsid w:val="00011D59"/>
    <w:rsid w:val="0005222D"/>
    <w:rsid w:val="000A5EAF"/>
    <w:rsid w:val="000A6097"/>
    <w:rsid w:val="000A7D6F"/>
    <w:rsid w:val="000B36E6"/>
    <w:rsid w:val="000E2236"/>
    <w:rsid w:val="001037ED"/>
    <w:rsid w:val="00111AB7"/>
    <w:rsid w:val="0011323D"/>
    <w:rsid w:val="00117D52"/>
    <w:rsid w:val="00137FCF"/>
    <w:rsid w:val="00143EF6"/>
    <w:rsid w:val="00177E97"/>
    <w:rsid w:val="001C65CB"/>
    <w:rsid w:val="001C7F4C"/>
    <w:rsid w:val="001E129C"/>
    <w:rsid w:val="001F4115"/>
    <w:rsid w:val="001F6BC8"/>
    <w:rsid w:val="00215BEC"/>
    <w:rsid w:val="0022095E"/>
    <w:rsid w:val="002237B5"/>
    <w:rsid w:val="00225E3E"/>
    <w:rsid w:val="00232BFD"/>
    <w:rsid w:val="00235F17"/>
    <w:rsid w:val="00241324"/>
    <w:rsid w:val="00256A5C"/>
    <w:rsid w:val="002714DB"/>
    <w:rsid w:val="00285707"/>
    <w:rsid w:val="00285F41"/>
    <w:rsid w:val="00297E23"/>
    <w:rsid w:val="002A2D64"/>
    <w:rsid w:val="002A4042"/>
    <w:rsid w:val="002A46A4"/>
    <w:rsid w:val="002A46D2"/>
    <w:rsid w:val="002A66CE"/>
    <w:rsid w:val="002E3E6A"/>
    <w:rsid w:val="002E5E1C"/>
    <w:rsid w:val="002E6670"/>
    <w:rsid w:val="00323FA1"/>
    <w:rsid w:val="00325B50"/>
    <w:rsid w:val="00342106"/>
    <w:rsid w:val="00347CA6"/>
    <w:rsid w:val="0039617B"/>
    <w:rsid w:val="003B22BF"/>
    <w:rsid w:val="003B25EC"/>
    <w:rsid w:val="003B36F2"/>
    <w:rsid w:val="003D00C4"/>
    <w:rsid w:val="003D075E"/>
    <w:rsid w:val="003D1F5A"/>
    <w:rsid w:val="003D5FB7"/>
    <w:rsid w:val="003E7083"/>
    <w:rsid w:val="003E7201"/>
    <w:rsid w:val="003E7281"/>
    <w:rsid w:val="003F077E"/>
    <w:rsid w:val="003F1B29"/>
    <w:rsid w:val="003F6BC6"/>
    <w:rsid w:val="003F7C54"/>
    <w:rsid w:val="00414F7B"/>
    <w:rsid w:val="004238BE"/>
    <w:rsid w:val="004322F3"/>
    <w:rsid w:val="0044299D"/>
    <w:rsid w:val="004609F0"/>
    <w:rsid w:val="00484084"/>
    <w:rsid w:val="00490B94"/>
    <w:rsid w:val="004A621D"/>
    <w:rsid w:val="004D4771"/>
    <w:rsid w:val="004E1B1F"/>
    <w:rsid w:val="004E42D5"/>
    <w:rsid w:val="004F51B4"/>
    <w:rsid w:val="0051294D"/>
    <w:rsid w:val="00523ED0"/>
    <w:rsid w:val="00532296"/>
    <w:rsid w:val="0054452A"/>
    <w:rsid w:val="0054708E"/>
    <w:rsid w:val="005650A3"/>
    <w:rsid w:val="00565411"/>
    <w:rsid w:val="00582FA0"/>
    <w:rsid w:val="005969FC"/>
    <w:rsid w:val="00596D39"/>
    <w:rsid w:val="005C30E5"/>
    <w:rsid w:val="005F1AA3"/>
    <w:rsid w:val="00632CD0"/>
    <w:rsid w:val="00640882"/>
    <w:rsid w:val="00640F8F"/>
    <w:rsid w:val="006419D2"/>
    <w:rsid w:val="00654934"/>
    <w:rsid w:val="0067267B"/>
    <w:rsid w:val="00687F35"/>
    <w:rsid w:val="006B71F3"/>
    <w:rsid w:val="006D04A6"/>
    <w:rsid w:val="006D1FF3"/>
    <w:rsid w:val="006E3D92"/>
    <w:rsid w:val="006E679B"/>
    <w:rsid w:val="00702F2E"/>
    <w:rsid w:val="007039EE"/>
    <w:rsid w:val="007067A8"/>
    <w:rsid w:val="0072731F"/>
    <w:rsid w:val="007412CB"/>
    <w:rsid w:val="00752D3F"/>
    <w:rsid w:val="0075478D"/>
    <w:rsid w:val="00783E48"/>
    <w:rsid w:val="00784BF6"/>
    <w:rsid w:val="007A0669"/>
    <w:rsid w:val="007B1077"/>
    <w:rsid w:val="007D5448"/>
    <w:rsid w:val="007E1EA9"/>
    <w:rsid w:val="008216CD"/>
    <w:rsid w:val="008229AC"/>
    <w:rsid w:val="00837C45"/>
    <w:rsid w:val="00844FEE"/>
    <w:rsid w:val="008526E9"/>
    <w:rsid w:val="00853AB8"/>
    <w:rsid w:val="0086522A"/>
    <w:rsid w:val="008715F3"/>
    <w:rsid w:val="00884605"/>
    <w:rsid w:val="00890487"/>
    <w:rsid w:val="00890730"/>
    <w:rsid w:val="008A0520"/>
    <w:rsid w:val="008A798D"/>
    <w:rsid w:val="008C4671"/>
    <w:rsid w:val="008D71D2"/>
    <w:rsid w:val="009108B1"/>
    <w:rsid w:val="00915C52"/>
    <w:rsid w:val="00933A2F"/>
    <w:rsid w:val="00942371"/>
    <w:rsid w:val="00954004"/>
    <w:rsid w:val="00956040"/>
    <w:rsid w:val="00982FD5"/>
    <w:rsid w:val="00983791"/>
    <w:rsid w:val="0099643D"/>
    <w:rsid w:val="009B0ABD"/>
    <w:rsid w:val="009B2E97"/>
    <w:rsid w:val="009C50B0"/>
    <w:rsid w:val="009D1C79"/>
    <w:rsid w:val="00A30D25"/>
    <w:rsid w:val="00A33B93"/>
    <w:rsid w:val="00A45B3A"/>
    <w:rsid w:val="00A46C87"/>
    <w:rsid w:val="00A4768E"/>
    <w:rsid w:val="00A56493"/>
    <w:rsid w:val="00A73D57"/>
    <w:rsid w:val="00A810D9"/>
    <w:rsid w:val="00A911B1"/>
    <w:rsid w:val="00AB004A"/>
    <w:rsid w:val="00AC1688"/>
    <w:rsid w:val="00AC675C"/>
    <w:rsid w:val="00AD0C73"/>
    <w:rsid w:val="00AE055D"/>
    <w:rsid w:val="00AE7109"/>
    <w:rsid w:val="00AF01B9"/>
    <w:rsid w:val="00AF2065"/>
    <w:rsid w:val="00B01A02"/>
    <w:rsid w:val="00B31F93"/>
    <w:rsid w:val="00B450D6"/>
    <w:rsid w:val="00B47457"/>
    <w:rsid w:val="00B565AF"/>
    <w:rsid w:val="00B56608"/>
    <w:rsid w:val="00B60552"/>
    <w:rsid w:val="00B77682"/>
    <w:rsid w:val="00B862F0"/>
    <w:rsid w:val="00B96907"/>
    <w:rsid w:val="00BA2A41"/>
    <w:rsid w:val="00BA49DA"/>
    <w:rsid w:val="00BC075C"/>
    <w:rsid w:val="00BC2695"/>
    <w:rsid w:val="00BC68B6"/>
    <w:rsid w:val="00BD0D14"/>
    <w:rsid w:val="00BD39B1"/>
    <w:rsid w:val="00BF345B"/>
    <w:rsid w:val="00C024AD"/>
    <w:rsid w:val="00C06AD1"/>
    <w:rsid w:val="00C1028A"/>
    <w:rsid w:val="00C16B5B"/>
    <w:rsid w:val="00C213C8"/>
    <w:rsid w:val="00C41490"/>
    <w:rsid w:val="00C51887"/>
    <w:rsid w:val="00C54A89"/>
    <w:rsid w:val="00C56123"/>
    <w:rsid w:val="00C56F1B"/>
    <w:rsid w:val="00C56FC2"/>
    <w:rsid w:val="00C6269F"/>
    <w:rsid w:val="00C8067E"/>
    <w:rsid w:val="00C83AC9"/>
    <w:rsid w:val="00C9588B"/>
    <w:rsid w:val="00C9765E"/>
    <w:rsid w:val="00CB3B67"/>
    <w:rsid w:val="00CB3C34"/>
    <w:rsid w:val="00CD041C"/>
    <w:rsid w:val="00CD260E"/>
    <w:rsid w:val="00CE05A4"/>
    <w:rsid w:val="00D01A3F"/>
    <w:rsid w:val="00D313A6"/>
    <w:rsid w:val="00D4325A"/>
    <w:rsid w:val="00D4537D"/>
    <w:rsid w:val="00D65940"/>
    <w:rsid w:val="00D668DA"/>
    <w:rsid w:val="00D672C8"/>
    <w:rsid w:val="00D85EE4"/>
    <w:rsid w:val="00DB77BE"/>
    <w:rsid w:val="00DC19C7"/>
    <w:rsid w:val="00DC5776"/>
    <w:rsid w:val="00DE6621"/>
    <w:rsid w:val="00DF6763"/>
    <w:rsid w:val="00E16516"/>
    <w:rsid w:val="00E27ED9"/>
    <w:rsid w:val="00E44628"/>
    <w:rsid w:val="00E47042"/>
    <w:rsid w:val="00E76E52"/>
    <w:rsid w:val="00E82E6C"/>
    <w:rsid w:val="00E83A33"/>
    <w:rsid w:val="00E9472E"/>
    <w:rsid w:val="00E95B79"/>
    <w:rsid w:val="00EC277E"/>
    <w:rsid w:val="00ED34C0"/>
    <w:rsid w:val="00ED4317"/>
    <w:rsid w:val="00EE3B52"/>
    <w:rsid w:val="00F01D70"/>
    <w:rsid w:val="00F55DF5"/>
    <w:rsid w:val="00F62078"/>
    <w:rsid w:val="00F657E9"/>
    <w:rsid w:val="00F802D5"/>
    <w:rsid w:val="00F81119"/>
    <w:rsid w:val="00F92A2D"/>
    <w:rsid w:val="00F96758"/>
    <w:rsid w:val="00FA2915"/>
    <w:rsid w:val="00FB6AFB"/>
    <w:rsid w:val="00FB7C33"/>
    <w:rsid w:val="00FC1008"/>
    <w:rsid w:val="00FD2235"/>
    <w:rsid w:val="00FE166E"/>
    <w:rsid w:val="00FF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FA5A"/>
  <w15:chartTrackingRefBased/>
  <w15:docId w15:val="{C158386E-4FD9-4EF0-B5C6-3F38B56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608"/>
    <w:pPr>
      <w:spacing w:line="256" w:lineRule="auto"/>
    </w:pPr>
  </w:style>
  <w:style w:type="paragraph" w:styleId="Heading1">
    <w:name w:val="heading 1"/>
    <w:basedOn w:val="Normal"/>
    <w:next w:val="Normal"/>
    <w:link w:val="Heading1Char"/>
    <w:uiPriority w:val="9"/>
    <w:qFormat/>
    <w:rsid w:val="0056541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C8"/>
    <w:pPr>
      <w:tabs>
        <w:tab w:val="center" w:pos="4680"/>
        <w:tab w:val="right" w:pos="9360"/>
      </w:tabs>
      <w:spacing w:after="0" w:line="240" w:lineRule="auto"/>
    </w:pPr>
    <w:rPr>
      <w:lang w:val="es-GT"/>
    </w:rPr>
  </w:style>
  <w:style w:type="character" w:customStyle="1" w:styleId="HeaderChar">
    <w:name w:val="Header Char"/>
    <w:basedOn w:val="DefaultParagraphFont"/>
    <w:link w:val="Header"/>
    <w:uiPriority w:val="99"/>
    <w:rsid w:val="001F6BC8"/>
  </w:style>
  <w:style w:type="paragraph" w:styleId="Footer">
    <w:name w:val="footer"/>
    <w:basedOn w:val="Normal"/>
    <w:link w:val="FooterChar"/>
    <w:uiPriority w:val="99"/>
    <w:unhideWhenUsed/>
    <w:rsid w:val="001F6BC8"/>
    <w:pPr>
      <w:tabs>
        <w:tab w:val="center" w:pos="4680"/>
        <w:tab w:val="right" w:pos="9360"/>
      </w:tabs>
      <w:spacing w:after="0" w:line="240" w:lineRule="auto"/>
    </w:pPr>
    <w:rPr>
      <w:lang w:val="es-GT"/>
    </w:rPr>
  </w:style>
  <w:style w:type="character" w:customStyle="1" w:styleId="FooterChar">
    <w:name w:val="Footer Char"/>
    <w:basedOn w:val="DefaultParagraphFont"/>
    <w:link w:val="Footer"/>
    <w:uiPriority w:val="99"/>
    <w:rsid w:val="001F6BC8"/>
  </w:style>
  <w:style w:type="paragraph" w:styleId="BalloonText">
    <w:name w:val="Balloon Text"/>
    <w:basedOn w:val="Normal"/>
    <w:link w:val="BalloonTextChar"/>
    <w:uiPriority w:val="99"/>
    <w:semiHidden/>
    <w:unhideWhenUsed/>
    <w:rsid w:val="001F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BC8"/>
    <w:rPr>
      <w:rFonts w:ascii="Segoe UI" w:hAnsi="Segoe UI" w:cs="Segoe UI"/>
      <w:sz w:val="18"/>
      <w:szCs w:val="18"/>
    </w:rPr>
  </w:style>
  <w:style w:type="character" w:styleId="Hyperlink">
    <w:name w:val="Hyperlink"/>
    <w:basedOn w:val="DefaultParagraphFont"/>
    <w:uiPriority w:val="99"/>
    <w:unhideWhenUsed/>
    <w:rsid w:val="00B96907"/>
    <w:rPr>
      <w:color w:val="0563C1" w:themeColor="hyperlink"/>
      <w:u w:val="single"/>
    </w:rPr>
  </w:style>
  <w:style w:type="character" w:styleId="UnresolvedMention">
    <w:name w:val="Unresolved Mention"/>
    <w:basedOn w:val="DefaultParagraphFont"/>
    <w:uiPriority w:val="99"/>
    <w:semiHidden/>
    <w:unhideWhenUsed/>
    <w:rsid w:val="00B96907"/>
    <w:rPr>
      <w:color w:val="605E5C"/>
      <w:shd w:val="clear" w:color="auto" w:fill="E1DFDD"/>
    </w:rPr>
  </w:style>
  <w:style w:type="paragraph" w:styleId="ListParagraph">
    <w:name w:val="List Paragraph"/>
    <w:basedOn w:val="Normal"/>
    <w:uiPriority w:val="34"/>
    <w:qFormat/>
    <w:rsid w:val="007A0669"/>
    <w:pPr>
      <w:spacing w:line="259" w:lineRule="auto"/>
      <w:ind w:left="720"/>
      <w:contextualSpacing/>
    </w:pPr>
    <w:rPr>
      <w:lang w:val="es-GT"/>
    </w:rPr>
  </w:style>
  <w:style w:type="character" w:customStyle="1" w:styleId="Heading1Char">
    <w:name w:val="Heading 1 Char"/>
    <w:basedOn w:val="DefaultParagraphFont"/>
    <w:link w:val="Heading1"/>
    <w:uiPriority w:val="9"/>
    <w:rsid w:val="00565411"/>
    <w:rPr>
      <w:rFonts w:asciiTheme="majorHAnsi" w:eastAsiaTheme="majorEastAsia" w:hAnsiTheme="majorHAnsi" w:cstheme="majorBidi"/>
      <w:color w:val="2F5496" w:themeColor="accent1" w:themeShade="BF"/>
      <w:sz w:val="32"/>
      <w:szCs w:val="32"/>
      <w:lang w:val="es-GT"/>
    </w:rPr>
  </w:style>
  <w:style w:type="table" w:styleId="TableGrid">
    <w:name w:val="Table Grid"/>
    <w:basedOn w:val="TableNormal"/>
    <w:uiPriority w:val="39"/>
    <w:rsid w:val="0056541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5411"/>
    <w:pPr>
      <w:spacing w:after="0" w:line="240" w:lineRule="auto"/>
    </w:pPr>
    <w:rPr>
      <w:sz w:val="20"/>
      <w:szCs w:val="20"/>
      <w:lang w:val="es-GT"/>
    </w:rPr>
  </w:style>
  <w:style w:type="character" w:customStyle="1" w:styleId="FootnoteTextChar">
    <w:name w:val="Footnote Text Char"/>
    <w:basedOn w:val="DefaultParagraphFont"/>
    <w:link w:val="FootnoteText"/>
    <w:uiPriority w:val="99"/>
    <w:rsid w:val="00565411"/>
    <w:rPr>
      <w:sz w:val="20"/>
      <w:szCs w:val="20"/>
      <w:lang w:val="es-GT"/>
    </w:rPr>
  </w:style>
  <w:style w:type="character" w:styleId="FootnoteReference">
    <w:name w:val="footnote reference"/>
    <w:basedOn w:val="DefaultParagraphFont"/>
    <w:uiPriority w:val="99"/>
    <w:semiHidden/>
    <w:unhideWhenUsed/>
    <w:rsid w:val="00565411"/>
    <w:rPr>
      <w:vertAlign w:val="superscript"/>
    </w:rPr>
  </w:style>
  <w:style w:type="paragraph" w:customStyle="1" w:styleId="Default">
    <w:name w:val="Default"/>
    <w:rsid w:val="00A73D5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32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BFD"/>
    <w:rPr>
      <w:b/>
      <w:bCs/>
    </w:rPr>
  </w:style>
  <w:style w:type="paragraph" w:customStyle="1" w:styleId="Standard">
    <w:name w:val="Standard"/>
    <w:rsid w:val="00CD041C"/>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709">
      <w:bodyDiv w:val="1"/>
      <w:marLeft w:val="0"/>
      <w:marRight w:val="0"/>
      <w:marTop w:val="0"/>
      <w:marBottom w:val="0"/>
      <w:divBdr>
        <w:top w:val="none" w:sz="0" w:space="0" w:color="auto"/>
        <w:left w:val="none" w:sz="0" w:space="0" w:color="auto"/>
        <w:bottom w:val="none" w:sz="0" w:space="0" w:color="auto"/>
        <w:right w:val="none" w:sz="0" w:space="0" w:color="auto"/>
      </w:divBdr>
    </w:div>
    <w:div w:id="87701418">
      <w:bodyDiv w:val="1"/>
      <w:marLeft w:val="0"/>
      <w:marRight w:val="0"/>
      <w:marTop w:val="0"/>
      <w:marBottom w:val="0"/>
      <w:divBdr>
        <w:top w:val="none" w:sz="0" w:space="0" w:color="auto"/>
        <w:left w:val="none" w:sz="0" w:space="0" w:color="auto"/>
        <w:bottom w:val="none" w:sz="0" w:space="0" w:color="auto"/>
        <w:right w:val="none" w:sz="0" w:space="0" w:color="auto"/>
      </w:divBdr>
    </w:div>
    <w:div w:id="173735947">
      <w:bodyDiv w:val="1"/>
      <w:marLeft w:val="0"/>
      <w:marRight w:val="0"/>
      <w:marTop w:val="0"/>
      <w:marBottom w:val="0"/>
      <w:divBdr>
        <w:top w:val="none" w:sz="0" w:space="0" w:color="auto"/>
        <w:left w:val="none" w:sz="0" w:space="0" w:color="auto"/>
        <w:bottom w:val="none" w:sz="0" w:space="0" w:color="auto"/>
        <w:right w:val="none" w:sz="0" w:space="0" w:color="auto"/>
      </w:divBdr>
    </w:div>
    <w:div w:id="461196533">
      <w:bodyDiv w:val="1"/>
      <w:marLeft w:val="0"/>
      <w:marRight w:val="0"/>
      <w:marTop w:val="0"/>
      <w:marBottom w:val="0"/>
      <w:divBdr>
        <w:top w:val="none" w:sz="0" w:space="0" w:color="auto"/>
        <w:left w:val="none" w:sz="0" w:space="0" w:color="auto"/>
        <w:bottom w:val="none" w:sz="0" w:space="0" w:color="auto"/>
        <w:right w:val="none" w:sz="0" w:space="0" w:color="auto"/>
      </w:divBdr>
    </w:div>
    <w:div w:id="567114802">
      <w:bodyDiv w:val="1"/>
      <w:marLeft w:val="0"/>
      <w:marRight w:val="0"/>
      <w:marTop w:val="0"/>
      <w:marBottom w:val="0"/>
      <w:divBdr>
        <w:top w:val="none" w:sz="0" w:space="0" w:color="auto"/>
        <w:left w:val="none" w:sz="0" w:space="0" w:color="auto"/>
        <w:bottom w:val="none" w:sz="0" w:space="0" w:color="auto"/>
        <w:right w:val="none" w:sz="0" w:space="0" w:color="auto"/>
      </w:divBdr>
    </w:div>
    <w:div w:id="915211247">
      <w:bodyDiv w:val="1"/>
      <w:marLeft w:val="0"/>
      <w:marRight w:val="0"/>
      <w:marTop w:val="0"/>
      <w:marBottom w:val="0"/>
      <w:divBdr>
        <w:top w:val="none" w:sz="0" w:space="0" w:color="auto"/>
        <w:left w:val="none" w:sz="0" w:space="0" w:color="auto"/>
        <w:bottom w:val="none" w:sz="0" w:space="0" w:color="auto"/>
        <w:right w:val="none" w:sz="0" w:space="0" w:color="auto"/>
      </w:divBdr>
    </w:div>
    <w:div w:id="1023941604">
      <w:bodyDiv w:val="1"/>
      <w:marLeft w:val="0"/>
      <w:marRight w:val="0"/>
      <w:marTop w:val="0"/>
      <w:marBottom w:val="0"/>
      <w:divBdr>
        <w:top w:val="none" w:sz="0" w:space="0" w:color="auto"/>
        <w:left w:val="none" w:sz="0" w:space="0" w:color="auto"/>
        <w:bottom w:val="none" w:sz="0" w:space="0" w:color="auto"/>
        <w:right w:val="none" w:sz="0" w:space="0" w:color="auto"/>
      </w:divBdr>
    </w:div>
    <w:div w:id="1054043004">
      <w:bodyDiv w:val="1"/>
      <w:marLeft w:val="0"/>
      <w:marRight w:val="0"/>
      <w:marTop w:val="0"/>
      <w:marBottom w:val="0"/>
      <w:divBdr>
        <w:top w:val="none" w:sz="0" w:space="0" w:color="auto"/>
        <w:left w:val="none" w:sz="0" w:space="0" w:color="auto"/>
        <w:bottom w:val="none" w:sz="0" w:space="0" w:color="auto"/>
        <w:right w:val="none" w:sz="0" w:space="0" w:color="auto"/>
      </w:divBdr>
    </w:div>
    <w:div w:id="1057624405">
      <w:bodyDiv w:val="1"/>
      <w:marLeft w:val="0"/>
      <w:marRight w:val="0"/>
      <w:marTop w:val="0"/>
      <w:marBottom w:val="0"/>
      <w:divBdr>
        <w:top w:val="none" w:sz="0" w:space="0" w:color="auto"/>
        <w:left w:val="none" w:sz="0" w:space="0" w:color="auto"/>
        <w:bottom w:val="none" w:sz="0" w:space="0" w:color="auto"/>
        <w:right w:val="none" w:sz="0" w:space="0" w:color="auto"/>
      </w:divBdr>
    </w:div>
    <w:div w:id="1190216396">
      <w:bodyDiv w:val="1"/>
      <w:marLeft w:val="0"/>
      <w:marRight w:val="0"/>
      <w:marTop w:val="0"/>
      <w:marBottom w:val="0"/>
      <w:divBdr>
        <w:top w:val="none" w:sz="0" w:space="0" w:color="auto"/>
        <w:left w:val="none" w:sz="0" w:space="0" w:color="auto"/>
        <w:bottom w:val="none" w:sz="0" w:space="0" w:color="auto"/>
        <w:right w:val="none" w:sz="0" w:space="0" w:color="auto"/>
      </w:divBdr>
    </w:div>
    <w:div w:id="1195533130">
      <w:bodyDiv w:val="1"/>
      <w:marLeft w:val="0"/>
      <w:marRight w:val="0"/>
      <w:marTop w:val="0"/>
      <w:marBottom w:val="0"/>
      <w:divBdr>
        <w:top w:val="none" w:sz="0" w:space="0" w:color="auto"/>
        <w:left w:val="none" w:sz="0" w:space="0" w:color="auto"/>
        <w:bottom w:val="none" w:sz="0" w:space="0" w:color="auto"/>
        <w:right w:val="none" w:sz="0" w:space="0" w:color="auto"/>
      </w:divBdr>
    </w:div>
    <w:div w:id="1226187874">
      <w:bodyDiv w:val="1"/>
      <w:marLeft w:val="0"/>
      <w:marRight w:val="0"/>
      <w:marTop w:val="0"/>
      <w:marBottom w:val="0"/>
      <w:divBdr>
        <w:top w:val="none" w:sz="0" w:space="0" w:color="auto"/>
        <w:left w:val="none" w:sz="0" w:space="0" w:color="auto"/>
        <w:bottom w:val="none" w:sz="0" w:space="0" w:color="auto"/>
        <w:right w:val="none" w:sz="0" w:space="0" w:color="auto"/>
      </w:divBdr>
    </w:div>
    <w:div w:id="1384527291">
      <w:bodyDiv w:val="1"/>
      <w:marLeft w:val="0"/>
      <w:marRight w:val="0"/>
      <w:marTop w:val="0"/>
      <w:marBottom w:val="0"/>
      <w:divBdr>
        <w:top w:val="none" w:sz="0" w:space="0" w:color="auto"/>
        <w:left w:val="none" w:sz="0" w:space="0" w:color="auto"/>
        <w:bottom w:val="none" w:sz="0" w:space="0" w:color="auto"/>
        <w:right w:val="none" w:sz="0" w:space="0" w:color="auto"/>
      </w:divBdr>
    </w:div>
    <w:div w:id="1533419383">
      <w:bodyDiv w:val="1"/>
      <w:marLeft w:val="0"/>
      <w:marRight w:val="0"/>
      <w:marTop w:val="0"/>
      <w:marBottom w:val="0"/>
      <w:divBdr>
        <w:top w:val="none" w:sz="0" w:space="0" w:color="auto"/>
        <w:left w:val="none" w:sz="0" w:space="0" w:color="auto"/>
        <w:bottom w:val="none" w:sz="0" w:space="0" w:color="auto"/>
        <w:right w:val="none" w:sz="0" w:space="0" w:color="auto"/>
      </w:divBdr>
    </w:div>
    <w:div w:id="1573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5C63E2966D574BAC7FA29FA1C02BA4" ma:contentTypeVersion="140" ma:contentTypeDescription="Create a new document." ma:contentTypeScope="" ma:versionID="7c88b48bc8545f13d2504a9e75ff82e6">
  <xsd:schema xmlns:xsd="http://www.w3.org/2001/XMLSchema" xmlns:xs="http://www.w3.org/2001/XMLSchema" xmlns:p="http://schemas.microsoft.com/office/2006/metadata/properties" xmlns:ns1="http://schemas.microsoft.com/sharepoint/v3" xmlns:ns2="20d02952-d31b-495f-a695-8ffb0e03127d" xmlns:ns3="1bea585b-a31c-4302-9aa5-ce6719896981" targetNamespace="http://schemas.microsoft.com/office/2006/metadata/properties" ma:root="true" ma:fieldsID="2d5fe685d1ab07fcbb5cd4b6b2a969af" ns1:_="" ns2:_="" ns3:_="">
    <xsd:import namespace="http://schemas.microsoft.com/sharepoint/v3"/>
    <xsd:import namespace="20d02952-d31b-495f-a695-8ffb0e03127d"/>
    <xsd:import namespace="1bea585b-a31c-4302-9aa5-ce67198969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1:_dlc_Exempt" minOccurs="0"/>
                <xsd:element ref="ns1:_dlc_ExpireDateSaved" minOccurs="0"/>
                <xsd:element ref="ns1:_dlc_ExpireDat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d02952-d31b-495f-a695-8ffb0e0312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a585b-a31c-4302-9aa5-ce67198969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Microsoft.Office.RecordsManagement.PolicyFeatures.Expiration" staticId="0x010100105C63E2966D574BAC7FA29FA1C02BA4" UniqueId="29264d88-eec5-4edd-9710-11fed72b8f65">
      <p:Name>Retention</p:Name>
      <p:Description>Automatic scheduling of content for processing, and performing a retention action on content that has reached its due date.</p:Description>
      <p:CustomData/>
    </p:PolicyItem>
  </p:PolicyItems>
</p:Policy>
</file>

<file path=customXml/itemProps1.xml><?xml version="1.0" encoding="utf-8"?>
<ds:datastoreItem xmlns:ds="http://schemas.openxmlformats.org/officeDocument/2006/customXml" ds:itemID="{0DAB6BE7-090B-4CE5-B21B-663BBF3565FA}"/>
</file>

<file path=customXml/itemProps2.xml><?xml version="1.0" encoding="utf-8"?>
<ds:datastoreItem xmlns:ds="http://schemas.openxmlformats.org/officeDocument/2006/customXml" ds:itemID="{6BCB070D-5070-48EA-A0FA-B04DB14C86A3}">
  <ds:schemaRefs>
    <ds:schemaRef ds:uri="http://schemas.microsoft.com/sharepoint/v3/contenttype/forms"/>
  </ds:schemaRefs>
</ds:datastoreItem>
</file>

<file path=customXml/itemProps3.xml><?xml version="1.0" encoding="utf-8"?>
<ds:datastoreItem xmlns:ds="http://schemas.openxmlformats.org/officeDocument/2006/customXml" ds:itemID="{912F9031-2303-466E-B0D4-0B3857D361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348ACA-E3B9-43F7-A99C-B0E0DCC61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d02952-d31b-495f-a695-8ffb0e03127d"/>
    <ds:schemaRef ds:uri="1bea585b-a31c-4302-9aa5-ce6719896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75D390-0B10-4236-A941-BDEA7DFB51A6}">
  <ds:schemaRefs>
    <ds:schemaRef ds:uri="http://schemas.openxmlformats.org/officeDocument/2006/bibliography"/>
  </ds:schemaRefs>
</ds:datastoreItem>
</file>

<file path=customXml/itemProps6.xml><?xml version="1.0" encoding="utf-8"?>
<ds:datastoreItem xmlns:ds="http://schemas.openxmlformats.org/officeDocument/2006/customXml" ds:itemID="{0903CAA7-E93E-428F-976C-2D5814C3E4C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2543</Characters>
  <Application>Microsoft Office Word</Application>
  <DocSecurity>4</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Honahie</dc:creator>
  <cp:keywords/>
  <dc:description/>
  <cp:lastModifiedBy>Mael Paul Maurice Ravaz</cp:lastModifiedBy>
  <cp:revision>2</cp:revision>
  <cp:lastPrinted>2023-05-25T14:44:00Z</cp:lastPrinted>
  <dcterms:created xsi:type="dcterms:W3CDTF">2024-07-16T11:53:00Z</dcterms:created>
  <dcterms:modified xsi:type="dcterms:W3CDTF">2024-07-16T11:53:00Z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0x010100105C63E2966D574BAC7FA29FA1C02BA4</vt:lpwstr>
  </property>
  <property fmtid="{D5CDD505-2E9C-101B-9397-08002B2CF9AE}" pid="3" name="ContentTypeId">
    <vt:lpwstr>0x010100105C63E2966D574BAC7FA29FA1C02BA4</vt:lpwstr>
  </property>
  <property fmtid="{D5CDD505-2E9C-101B-9397-08002B2CF9AE}" pid="4" name="ItemRetentionFormula">
    <vt:lpwstr/>
  </property>
</Properties>
</file>