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B2CB1" w14:textId="7F62E0E8" w:rsidR="00977545" w:rsidRDefault="003C2F16" w:rsidP="003C2F16">
      <w:pPr>
        <w:jc w:val="center"/>
        <w:rPr>
          <w:b/>
          <w:bCs/>
          <w:lang w:val="en-GB"/>
        </w:rPr>
      </w:pPr>
      <w:r w:rsidRPr="003C2F16">
        <w:rPr>
          <w:b/>
          <w:bCs/>
          <w:lang w:val="en-GB"/>
        </w:rPr>
        <w:t>17</w:t>
      </w:r>
      <w:r w:rsidRPr="003C2F16">
        <w:rPr>
          <w:b/>
          <w:bCs/>
          <w:vertAlign w:val="superscript"/>
          <w:lang w:val="en-GB"/>
        </w:rPr>
        <w:t>th</w:t>
      </w:r>
      <w:r w:rsidRPr="003C2F16">
        <w:rPr>
          <w:b/>
          <w:bCs/>
          <w:lang w:val="en-GB"/>
        </w:rPr>
        <w:t xml:space="preserve"> session of the Expert Mechanism on the Rights of Indigenous Peoples</w:t>
      </w:r>
    </w:p>
    <w:p w14:paraId="7ADE1B27" w14:textId="1BA7C5C7" w:rsidR="0018430B" w:rsidRDefault="0018430B" w:rsidP="003C2F16">
      <w:pPr>
        <w:jc w:val="center"/>
        <w:rPr>
          <w:b/>
          <w:bCs/>
          <w:lang w:val="en-GB"/>
        </w:rPr>
      </w:pPr>
      <w:r>
        <w:rPr>
          <w:b/>
          <w:bCs/>
          <w:lang w:val="en-GB"/>
        </w:rPr>
        <w:t xml:space="preserve">Statement by Volker Türk, </w:t>
      </w:r>
      <w:r w:rsidR="00D66D78">
        <w:rPr>
          <w:b/>
          <w:bCs/>
          <w:lang w:val="en-GB"/>
        </w:rPr>
        <w:t>UN</w:t>
      </w:r>
      <w:r>
        <w:rPr>
          <w:b/>
          <w:bCs/>
          <w:lang w:val="en-GB"/>
        </w:rPr>
        <w:t xml:space="preserve"> High Commissioner for Human Rights</w:t>
      </w:r>
    </w:p>
    <w:p w14:paraId="581525C6" w14:textId="29B7ECDD" w:rsidR="00D66D78" w:rsidRPr="003C2F16" w:rsidRDefault="00D66D78" w:rsidP="003C2F16">
      <w:pPr>
        <w:jc w:val="center"/>
        <w:rPr>
          <w:b/>
          <w:bCs/>
          <w:lang w:val="en-GB"/>
        </w:rPr>
      </w:pPr>
      <w:r>
        <w:rPr>
          <w:b/>
          <w:bCs/>
          <w:lang w:val="en-GB"/>
        </w:rPr>
        <w:t>8 July 2024</w:t>
      </w:r>
    </w:p>
    <w:p w14:paraId="3773B0B5" w14:textId="77777777" w:rsidR="003C2F16" w:rsidRDefault="003C2F16">
      <w:pPr>
        <w:rPr>
          <w:lang w:val="en-GB"/>
        </w:rPr>
      </w:pPr>
    </w:p>
    <w:p w14:paraId="2930ABBB" w14:textId="77777777" w:rsidR="003C2F16" w:rsidRPr="00A32170" w:rsidRDefault="003C2F16">
      <w:pPr>
        <w:rPr>
          <w:lang w:val="en-GB"/>
        </w:rPr>
      </w:pPr>
    </w:p>
    <w:p w14:paraId="23D826D5" w14:textId="512AAEBD" w:rsidR="003C2F16" w:rsidRPr="00A32170" w:rsidRDefault="00A32170">
      <w:pPr>
        <w:rPr>
          <w:lang w:val="en-GB"/>
        </w:rPr>
      </w:pPr>
      <w:r w:rsidRPr="00A32170">
        <w:rPr>
          <w:lang w:val="en-GB"/>
        </w:rPr>
        <w:t>Mr. President,</w:t>
      </w:r>
    </w:p>
    <w:p w14:paraId="704B4EAF" w14:textId="77777777" w:rsidR="00A32170" w:rsidRPr="00A32170" w:rsidRDefault="00A32170" w:rsidP="00A32170">
      <w:pPr>
        <w:rPr>
          <w:lang w:val="en-GB"/>
        </w:rPr>
      </w:pPr>
      <w:r w:rsidRPr="00A32170">
        <w:rPr>
          <w:lang w:val="en-GB"/>
        </w:rPr>
        <w:t>Members of the Expert Mechanism,</w:t>
      </w:r>
    </w:p>
    <w:p w14:paraId="141684C4" w14:textId="77777777" w:rsidR="00A32170" w:rsidRPr="00A32170" w:rsidRDefault="00A32170" w:rsidP="00A32170">
      <w:pPr>
        <w:rPr>
          <w:lang w:val="en-GB"/>
        </w:rPr>
      </w:pPr>
      <w:r w:rsidRPr="00A32170">
        <w:rPr>
          <w:lang w:val="en-GB"/>
        </w:rPr>
        <w:t>Representatives of Indigenous Peoples,</w:t>
      </w:r>
    </w:p>
    <w:p w14:paraId="19BB8D32" w14:textId="77777777" w:rsidR="00A32170" w:rsidRPr="00A32170" w:rsidRDefault="00A32170" w:rsidP="00A32170">
      <w:pPr>
        <w:rPr>
          <w:lang w:val="en-GB"/>
        </w:rPr>
      </w:pPr>
      <w:r w:rsidRPr="00A32170">
        <w:rPr>
          <w:lang w:val="en-GB"/>
        </w:rPr>
        <w:t>Excellencies,</w:t>
      </w:r>
    </w:p>
    <w:p w14:paraId="0CDBED5C" w14:textId="4B2474AE" w:rsidR="00A32170" w:rsidRPr="00A32170" w:rsidRDefault="00A32170" w:rsidP="00A32170">
      <w:pPr>
        <w:rPr>
          <w:lang w:val="en-GB"/>
        </w:rPr>
      </w:pPr>
      <w:r w:rsidRPr="00A32170">
        <w:rPr>
          <w:lang w:val="en-GB"/>
        </w:rPr>
        <w:t>Friends,</w:t>
      </w:r>
    </w:p>
    <w:p w14:paraId="355EC8FD" w14:textId="77777777" w:rsidR="00A32170" w:rsidRDefault="00A32170" w:rsidP="00FF6985">
      <w:pPr>
        <w:ind w:firstLine="720"/>
        <w:rPr>
          <w:lang w:val="en-GB"/>
        </w:rPr>
      </w:pPr>
    </w:p>
    <w:p w14:paraId="097B5F20" w14:textId="0B424689" w:rsidR="00B04EA1" w:rsidRDefault="006635DD" w:rsidP="00FF6985">
      <w:pPr>
        <w:ind w:firstLine="720"/>
        <w:rPr>
          <w:lang w:val="en-GB"/>
        </w:rPr>
      </w:pPr>
      <w:r>
        <w:rPr>
          <w:lang w:val="en-GB"/>
        </w:rPr>
        <w:t>I am pleased to join you today</w:t>
      </w:r>
      <w:r w:rsidR="005C0AE3">
        <w:rPr>
          <w:lang w:val="en-GB"/>
        </w:rPr>
        <w:t xml:space="preserve">, and to </w:t>
      </w:r>
      <w:r w:rsidR="00097768">
        <w:rPr>
          <w:lang w:val="en-GB"/>
        </w:rPr>
        <w:t xml:space="preserve">see </w:t>
      </w:r>
      <w:r w:rsidR="00544FCA" w:rsidRPr="00544FCA">
        <w:rPr>
          <w:lang w:val="en-GB"/>
        </w:rPr>
        <w:t xml:space="preserve">Indigenous Peoples’ representatives and organizations </w:t>
      </w:r>
      <w:r w:rsidR="00544FCA">
        <w:rPr>
          <w:lang w:val="en-GB"/>
        </w:rPr>
        <w:t xml:space="preserve">here </w:t>
      </w:r>
      <w:r w:rsidR="00544FCA" w:rsidRPr="00544FCA">
        <w:rPr>
          <w:lang w:val="en-GB"/>
        </w:rPr>
        <w:t xml:space="preserve">in large numbers and from all parts of the world. </w:t>
      </w:r>
    </w:p>
    <w:p w14:paraId="100FA2F3" w14:textId="278A9984" w:rsidR="006567AC" w:rsidRDefault="00306F78" w:rsidP="006567AC">
      <w:pPr>
        <w:ind w:firstLine="720"/>
        <w:rPr>
          <w:lang w:val="en-GB"/>
        </w:rPr>
      </w:pPr>
      <w:r>
        <w:rPr>
          <w:lang w:val="en-GB"/>
        </w:rPr>
        <w:t>T</w:t>
      </w:r>
      <w:r w:rsidR="000242CF">
        <w:rPr>
          <w:lang w:val="en-GB"/>
        </w:rPr>
        <w:t>he voices and experiences of Indigenous Peoples have been excluded and silenced for far too long</w:t>
      </w:r>
      <w:r w:rsidR="006567AC">
        <w:rPr>
          <w:lang w:val="en-GB"/>
        </w:rPr>
        <w:t xml:space="preserve">. </w:t>
      </w:r>
      <w:r w:rsidR="00C33CCD">
        <w:rPr>
          <w:lang w:val="en-GB"/>
        </w:rPr>
        <w:t>T</w:t>
      </w:r>
      <w:r w:rsidR="00117F57">
        <w:rPr>
          <w:lang w:val="en-GB"/>
        </w:rPr>
        <w:t xml:space="preserve">he global community has much to gain by listening to </w:t>
      </w:r>
      <w:r w:rsidR="00C33CCD">
        <w:rPr>
          <w:lang w:val="en-GB"/>
        </w:rPr>
        <w:t xml:space="preserve">your </w:t>
      </w:r>
      <w:r w:rsidR="00117F57">
        <w:rPr>
          <w:lang w:val="en-GB"/>
        </w:rPr>
        <w:t>experience and knowledge.</w:t>
      </w:r>
    </w:p>
    <w:p w14:paraId="0A173095" w14:textId="12B057C4" w:rsidR="002B1E6D" w:rsidRDefault="00C60FA7" w:rsidP="002B1E6D">
      <w:pPr>
        <w:ind w:firstLine="720"/>
        <w:rPr>
          <w:lang w:val="en-GB"/>
        </w:rPr>
      </w:pPr>
      <w:r>
        <w:rPr>
          <w:lang w:val="en-GB"/>
        </w:rPr>
        <w:t xml:space="preserve">It is crucial to value and honour </w:t>
      </w:r>
      <w:r w:rsidR="002B1E6D">
        <w:rPr>
          <w:lang w:val="en-GB"/>
        </w:rPr>
        <w:t>the knowledge and perspectives of Indigenous Peoples. To take just one example,</w:t>
      </w:r>
      <w:r w:rsidR="002B1E6D" w:rsidRPr="00FF6985">
        <w:rPr>
          <w:lang w:val="en-GB"/>
        </w:rPr>
        <w:t xml:space="preserve"> ancestral scientific knowledge and sustainable practices</w:t>
      </w:r>
      <w:r w:rsidR="002B1E6D">
        <w:rPr>
          <w:lang w:val="en-GB"/>
        </w:rPr>
        <w:t xml:space="preserve"> remain critical to</w:t>
      </w:r>
      <w:r w:rsidR="002B1E6D" w:rsidRPr="00FF6985">
        <w:rPr>
          <w:lang w:val="en-GB"/>
        </w:rPr>
        <w:t xml:space="preserve"> preserv</w:t>
      </w:r>
      <w:r w:rsidR="002B1E6D">
        <w:rPr>
          <w:lang w:val="en-GB"/>
        </w:rPr>
        <w:t>ing</w:t>
      </w:r>
      <w:r w:rsidR="002B1E6D" w:rsidRPr="00FF6985">
        <w:rPr>
          <w:lang w:val="en-GB"/>
        </w:rPr>
        <w:t xml:space="preserve"> </w:t>
      </w:r>
      <w:r w:rsidR="002B1E6D">
        <w:rPr>
          <w:lang w:val="en-GB"/>
        </w:rPr>
        <w:t xml:space="preserve">the world’s </w:t>
      </w:r>
      <w:r w:rsidR="002B1E6D" w:rsidRPr="00FF6985">
        <w:rPr>
          <w:lang w:val="en-GB"/>
        </w:rPr>
        <w:t xml:space="preserve">biodiversity. </w:t>
      </w:r>
      <w:r w:rsidR="002B1E6D">
        <w:rPr>
          <w:lang w:val="en-GB"/>
        </w:rPr>
        <w:t xml:space="preserve">Indigenous Peoples are estimated </w:t>
      </w:r>
      <w:r w:rsidR="002B1E6D" w:rsidRPr="00FF6985">
        <w:rPr>
          <w:lang w:val="en-GB"/>
        </w:rPr>
        <w:t>to</w:t>
      </w:r>
      <w:r w:rsidR="002B1E6D">
        <w:rPr>
          <w:lang w:val="en-GB"/>
        </w:rPr>
        <w:t xml:space="preserve"> have direct links to</w:t>
      </w:r>
      <w:r w:rsidR="002B1E6D" w:rsidRPr="00FF6985">
        <w:rPr>
          <w:lang w:val="en-GB"/>
        </w:rPr>
        <w:t xml:space="preserve"> some 13 per cent of the Earth’s land surface</w:t>
      </w:r>
      <w:r w:rsidR="002B1E6D">
        <w:rPr>
          <w:lang w:val="en-GB"/>
        </w:rPr>
        <w:t xml:space="preserve">, meaning that your experience and knowledge </w:t>
      </w:r>
      <w:r w:rsidR="00517710">
        <w:rPr>
          <w:lang w:val="en-GB"/>
        </w:rPr>
        <w:t>are</w:t>
      </w:r>
      <w:r w:rsidR="002B1E6D">
        <w:rPr>
          <w:lang w:val="en-GB"/>
        </w:rPr>
        <w:t xml:space="preserve"> indispensable to finding a path together through the triple planetary crisis. </w:t>
      </w:r>
    </w:p>
    <w:p w14:paraId="0F6ADAF6" w14:textId="77777777" w:rsidR="002771D6" w:rsidRDefault="002771D6">
      <w:pPr>
        <w:rPr>
          <w:lang w:val="en-GB"/>
        </w:rPr>
      </w:pPr>
    </w:p>
    <w:p w14:paraId="4D613F80" w14:textId="27AC133D" w:rsidR="00FF6985" w:rsidRPr="00FF6985" w:rsidRDefault="00FF6985">
      <w:pPr>
        <w:rPr>
          <w:lang w:val="en-GB"/>
        </w:rPr>
      </w:pPr>
      <w:bookmarkStart w:id="0" w:name="_Hlk170975544"/>
      <w:r w:rsidRPr="00FF6985">
        <w:rPr>
          <w:lang w:val="en-GB"/>
        </w:rPr>
        <w:t xml:space="preserve">Mr. President, </w:t>
      </w:r>
    </w:p>
    <w:p w14:paraId="5F8541B4" w14:textId="31373681" w:rsidR="00F071FD" w:rsidRDefault="00061532" w:rsidP="00FF6985">
      <w:pPr>
        <w:ind w:firstLine="720"/>
        <w:rPr>
          <w:lang w:val="en-GB"/>
        </w:rPr>
      </w:pPr>
      <w:r>
        <w:rPr>
          <w:lang w:val="en-GB"/>
        </w:rPr>
        <w:t>Since</w:t>
      </w:r>
      <w:r w:rsidR="003C2F16">
        <w:rPr>
          <w:lang w:val="en-GB"/>
        </w:rPr>
        <w:t xml:space="preserve"> the United Nations Declaration on the Rights of Indigenous Peoples</w:t>
      </w:r>
      <w:r>
        <w:rPr>
          <w:lang w:val="en-GB"/>
        </w:rPr>
        <w:t xml:space="preserve"> was adopted 17 years ago, it </w:t>
      </w:r>
      <w:r w:rsidR="00FF6985">
        <w:rPr>
          <w:lang w:val="en-GB"/>
        </w:rPr>
        <w:t>h</w:t>
      </w:r>
      <w:r w:rsidR="006635DD">
        <w:rPr>
          <w:lang w:val="en-GB"/>
        </w:rPr>
        <w:t xml:space="preserve">as </w:t>
      </w:r>
      <w:r w:rsidR="00D53D3D">
        <w:rPr>
          <w:lang w:val="en-GB"/>
        </w:rPr>
        <w:t>inf</w:t>
      </w:r>
      <w:r w:rsidR="002C00A1">
        <w:rPr>
          <w:lang w:val="en-GB"/>
        </w:rPr>
        <w:t>luenced</w:t>
      </w:r>
      <w:r w:rsidR="006635DD">
        <w:rPr>
          <w:lang w:val="en-GB"/>
        </w:rPr>
        <w:t xml:space="preserve"> </w:t>
      </w:r>
      <w:r w:rsidR="0027313A">
        <w:rPr>
          <w:lang w:val="en-GB"/>
        </w:rPr>
        <w:t>national policy and lega</w:t>
      </w:r>
      <w:r w:rsidR="007432AE">
        <w:rPr>
          <w:lang w:val="en-GB"/>
        </w:rPr>
        <w:t>l</w:t>
      </w:r>
      <w:r w:rsidR="00952C69">
        <w:rPr>
          <w:lang w:val="en-GB"/>
        </w:rPr>
        <w:t xml:space="preserve"> </w:t>
      </w:r>
      <w:r w:rsidR="009162E1">
        <w:rPr>
          <w:lang w:val="en-GB"/>
        </w:rPr>
        <w:t>frameworks</w:t>
      </w:r>
      <w:r w:rsidR="00952C69">
        <w:rPr>
          <w:lang w:val="en-GB"/>
        </w:rPr>
        <w:t xml:space="preserve"> around the world</w:t>
      </w:r>
      <w:r w:rsidR="006635DD">
        <w:rPr>
          <w:lang w:val="en-GB"/>
        </w:rPr>
        <w:t>.</w:t>
      </w:r>
      <w:r w:rsidR="00FF6985">
        <w:rPr>
          <w:lang w:val="en-GB"/>
        </w:rPr>
        <w:t xml:space="preserve"> </w:t>
      </w:r>
    </w:p>
    <w:p w14:paraId="22377623" w14:textId="305EB00F" w:rsidR="006635DD" w:rsidRDefault="00FF6985" w:rsidP="00FF6985">
      <w:pPr>
        <w:ind w:firstLine="720"/>
        <w:rPr>
          <w:lang w:val="en-GB"/>
        </w:rPr>
      </w:pPr>
      <w:r>
        <w:rPr>
          <w:lang w:val="en-GB"/>
        </w:rPr>
        <w:t>B</w:t>
      </w:r>
      <w:r w:rsidR="006635DD">
        <w:rPr>
          <w:lang w:val="en-GB"/>
        </w:rPr>
        <w:t xml:space="preserve">etween 2007 and 2023, 791 judgments by constitutional and supreme courts in Latin America </w:t>
      </w:r>
      <w:r w:rsidR="00E63B8C">
        <w:rPr>
          <w:lang w:val="en-GB"/>
        </w:rPr>
        <w:t>applied t</w:t>
      </w:r>
      <w:r w:rsidR="006635DD">
        <w:rPr>
          <w:lang w:val="en-GB"/>
        </w:rPr>
        <w:t>he Declaration</w:t>
      </w:r>
      <w:r w:rsidR="00E63B8C">
        <w:rPr>
          <w:lang w:val="en-GB"/>
        </w:rPr>
        <w:t xml:space="preserve"> </w:t>
      </w:r>
      <w:r w:rsidR="0010019A" w:rsidRPr="00752471">
        <w:rPr>
          <w:lang w:val="en-GB"/>
        </w:rPr>
        <w:t xml:space="preserve">in cases </w:t>
      </w:r>
      <w:r w:rsidR="00D870EE" w:rsidRPr="00752471">
        <w:rPr>
          <w:lang w:val="en-GB"/>
        </w:rPr>
        <w:t>dealing with</w:t>
      </w:r>
      <w:r w:rsidR="0010019A" w:rsidRPr="00752471">
        <w:rPr>
          <w:lang w:val="en-GB"/>
        </w:rPr>
        <w:t xml:space="preserve"> land rights, </w:t>
      </w:r>
      <w:r w:rsidR="00D870EE" w:rsidRPr="00752471">
        <w:rPr>
          <w:lang w:val="en-GB"/>
        </w:rPr>
        <w:t xml:space="preserve">prior consultation, access to justice, education, and other issues. </w:t>
      </w:r>
    </w:p>
    <w:p w14:paraId="48A00E73" w14:textId="60A1AA54" w:rsidR="00251F81" w:rsidRDefault="009162E1" w:rsidP="00F071FD">
      <w:pPr>
        <w:ind w:firstLine="720"/>
        <w:rPr>
          <w:lang w:val="en-GB"/>
        </w:rPr>
      </w:pPr>
      <w:r>
        <w:rPr>
          <w:lang w:val="en-GB"/>
        </w:rPr>
        <w:t>This is</w:t>
      </w:r>
      <w:r w:rsidR="00661295">
        <w:rPr>
          <w:lang w:val="en-GB"/>
        </w:rPr>
        <w:t xml:space="preserve"> a testament to the </w:t>
      </w:r>
      <w:r w:rsidR="00F071FD">
        <w:rPr>
          <w:lang w:val="en-GB"/>
        </w:rPr>
        <w:t>impact</w:t>
      </w:r>
      <w:r w:rsidR="006635DD">
        <w:rPr>
          <w:lang w:val="en-GB"/>
        </w:rPr>
        <w:t xml:space="preserve"> </w:t>
      </w:r>
      <w:r w:rsidR="00251F81">
        <w:rPr>
          <w:lang w:val="en-GB"/>
        </w:rPr>
        <w:t xml:space="preserve">that </w:t>
      </w:r>
      <w:r w:rsidR="006635DD">
        <w:rPr>
          <w:lang w:val="en-GB"/>
        </w:rPr>
        <w:t xml:space="preserve">international norms </w:t>
      </w:r>
      <w:r w:rsidR="004A418A">
        <w:rPr>
          <w:lang w:val="en-GB"/>
        </w:rPr>
        <w:t xml:space="preserve">can have </w:t>
      </w:r>
      <w:r w:rsidR="006635DD">
        <w:rPr>
          <w:lang w:val="en-GB"/>
        </w:rPr>
        <w:t>at national level</w:t>
      </w:r>
      <w:r w:rsidR="00251F81">
        <w:rPr>
          <w:lang w:val="en-GB"/>
        </w:rPr>
        <w:t xml:space="preserve">. </w:t>
      </w:r>
    </w:p>
    <w:p w14:paraId="09DE4D23" w14:textId="2FC0A831" w:rsidR="00251F81" w:rsidRDefault="00D02C73" w:rsidP="00F071FD">
      <w:pPr>
        <w:ind w:firstLine="720"/>
        <w:rPr>
          <w:lang w:val="en-GB"/>
        </w:rPr>
      </w:pPr>
      <w:r>
        <w:rPr>
          <w:lang w:val="en-GB"/>
        </w:rPr>
        <w:t>And demonstrates the importance of</w:t>
      </w:r>
      <w:r w:rsidR="004A418A">
        <w:rPr>
          <w:lang w:val="en-GB"/>
        </w:rPr>
        <w:t xml:space="preserve"> the </w:t>
      </w:r>
      <w:r w:rsidR="00251F81">
        <w:rPr>
          <w:lang w:val="en-GB"/>
        </w:rPr>
        <w:t xml:space="preserve">justiciability of rights. </w:t>
      </w:r>
    </w:p>
    <w:p w14:paraId="07ADA2E5" w14:textId="0D0122DD" w:rsidR="00251F81" w:rsidRPr="00B14857" w:rsidRDefault="005B6A0E" w:rsidP="00251F81">
      <w:pPr>
        <w:ind w:firstLine="720"/>
        <w:rPr>
          <w:lang w:val="en-GB"/>
        </w:rPr>
      </w:pPr>
      <w:r>
        <w:rPr>
          <w:lang w:val="en-GB"/>
        </w:rPr>
        <w:t>Even as</w:t>
      </w:r>
      <w:r w:rsidR="00661295">
        <w:rPr>
          <w:lang w:val="en-GB"/>
        </w:rPr>
        <w:t>,</w:t>
      </w:r>
      <w:r w:rsidR="00E63B8C">
        <w:rPr>
          <w:lang w:val="en-GB"/>
        </w:rPr>
        <w:t xml:space="preserve"> </w:t>
      </w:r>
      <w:r w:rsidR="00661295">
        <w:rPr>
          <w:lang w:val="en-GB"/>
        </w:rPr>
        <w:t>r</w:t>
      </w:r>
      <w:r w:rsidR="00251F81" w:rsidRPr="00B14857">
        <w:rPr>
          <w:lang w:val="en-GB"/>
        </w:rPr>
        <w:t xml:space="preserve">egrettably, </w:t>
      </w:r>
      <w:r w:rsidR="0022128E">
        <w:rPr>
          <w:lang w:val="en-GB"/>
        </w:rPr>
        <w:t>Indigenous Peoples</w:t>
      </w:r>
      <w:r w:rsidR="00251F81" w:rsidRPr="00B14857">
        <w:rPr>
          <w:lang w:val="en-GB"/>
        </w:rPr>
        <w:t xml:space="preserve"> continue to be denied the full enjoyment of their human rights, including the right to development. </w:t>
      </w:r>
    </w:p>
    <w:bookmarkEnd w:id="0"/>
    <w:p w14:paraId="04687618" w14:textId="3C35F2BE" w:rsidR="00B14857" w:rsidRPr="00B14857" w:rsidRDefault="00B14857" w:rsidP="004B32C4">
      <w:pPr>
        <w:ind w:firstLine="720"/>
        <w:rPr>
          <w:lang w:val="en-GB"/>
        </w:rPr>
      </w:pPr>
      <w:r w:rsidRPr="00B14857">
        <w:rPr>
          <w:lang w:val="en-GB"/>
        </w:rPr>
        <w:t>T</w:t>
      </w:r>
      <w:r w:rsidR="004B32C4" w:rsidRPr="00B14857">
        <w:rPr>
          <w:lang w:val="en-GB"/>
        </w:rPr>
        <w:t>heir traditional knowledge</w:t>
      </w:r>
      <w:r>
        <w:rPr>
          <w:lang w:val="en-GB"/>
        </w:rPr>
        <w:t xml:space="preserve"> is</w:t>
      </w:r>
      <w:r w:rsidRPr="00B14857">
        <w:rPr>
          <w:lang w:val="en-GB"/>
        </w:rPr>
        <w:t xml:space="preserve"> often disregarded</w:t>
      </w:r>
      <w:r w:rsidR="00C54ACC">
        <w:rPr>
          <w:lang w:val="en-GB"/>
        </w:rPr>
        <w:t xml:space="preserve">. </w:t>
      </w:r>
    </w:p>
    <w:p w14:paraId="1C2E1D1E" w14:textId="379F146D" w:rsidR="004B32C4" w:rsidRDefault="00B14857" w:rsidP="004B32C4">
      <w:pPr>
        <w:ind w:firstLine="720"/>
        <w:rPr>
          <w:lang w:val="en-GB"/>
        </w:rPr>
      </w:pPr>
      <w:r w:rsidRPr="00B14857">
        <w:rPr>
          <w:lang w:val="en-GB"/>
        </w:rPr>
        <w:t>Their ancestral lands</w:t>
      </w:r>
      <w:r w:rsidR="004B32C4" w:rsidRPr="00B14857">
        <w:rPr>
          <w:lang w:val="en-GB"/>
        </w:rPr>
        <w:t>, territories, and resources</w:t>
      </w:r>
      <w:r w:rsidRPr="00B14857">
        <w:rPr>
          <w:lang w:val="en-GB"/>
        </w:rPr>
        <w:t xml:space="preserve"> </w:t>
      </w:r>
      <w:r>
        <w:rPr>
          <w:lang w:val="en-GB"/>
        </w:rPr>
        <w:t xml:space="preserve">are </w:t>
      </w:r>
      <w:r w:rsidRPr="00B14857">
        <w:rPr>
          <w:lang w:val="en-GB"/>
        </w:rPr>
        <w:t>dispossessed</w:t>
      </w:r>
      <w:r w:rsidR="00122CE3">
        <w:rPr>
          <w:lang w:val="en-GB"/>
        </w:rPr>
        <w:t xml:space="preserve"> or militarized</w:t>
      </w:r>
      <w:r w:rsidR="00D22BE9">
        <w:rPr>
          <w:lang w:val="en-GB"/>
        </w:rPr>
        <w:t xml:space="preserve"> [contrary to Article 30 of the Declaration]</w:t>
      </w:r>
      <w:r w:rsidR="004B32C4" w:rsidRPr="00B14857">
        <w:rPr>
          <w:lang w:val="en-GB"/>
        </w:rPr>
        <w:t>.</w:t>
      </w:r>
    </w:p>
    <w:p w14:paraId="77389359" w14:textId="45D7029B" w:rsidR="00C02DB2" w:rsidRDefault="00C02DB2" w:rsidP="00C02DB2">
      <w:pPr>
        <w:ind w:firstLine="720"/>
        <w:rPr>
          <w:lang w:val="en-GB"/>
        </w:rPr>
      </w:pPr>
      <w:r w:rsidRPr="008E17BB">
        <w:rPr>
          <w:lang w:val="en-GB"/>
        </w:rPr>
        <w:lastRenderedPageBreak/>
        <w:t>Indigenous Peoples and others</w:t>
      </w:r>
      <w:r>
        <w:rPr>
          <w:lang w:val="en-GB"/>
        </w:rPr>
        <w:t>, who are</w:t>
      </w:r>
      <w:r w:rsidRPr="008E17BB">
        <w:rPr>
          <w:lang w:val="en-GB"/>
        </w:rPr>
        <w:t xml:space="preserve"> dependent on the land and environment for</w:t>
      </w:r>
      <w:r>
        <w:rPr>
          <w:lang w:val="en-GB"/>
        </w:rPr>
        <w:t xml:space="preserve"> their</w:t>
      </w:r>
      <w:r w:rsidRPr="008E17BB">
        <w:rPr>
          <w:lang w:val="en-GB"/>
        </w:rPr>
        <w:t xml:space="preserve"> livelihoods</w:t>
      </w:r>
      <w:r>
        <w:rPr>
          <w:lang w:val="en-GB"/>
        </w:rPr>
        <w:t>,</w:t>
      </w:r>
      <w:r w:rsidRPr="008E17BB">
        <w:rPr>
          <w:lang w:val="en-GB"/>
        </w:rPr>
        <w:t xml:space="preserve"> face the reality of dying, depleted ecosystems. </w:t>
      </w:r>
      <w:r>
        <w:rPr>
          <w:lang w:val="en-GB"/>
        </w:rPr>
        <w:t xml:space="preserve">Indigenous Peoples I have met </w:t>
      </w:r>
      <w:r w:rsidR="00345CD3">
        <w:rPr>
          <w:lang w:val="en-GB"/>
        </w:rPr>
        <w:t>in countries around the world</w:t>
      </w:r>
      <w:r w:rsidR="00A515CB">
        <w:rPr>
          <w:lang w:val="en-GB"/>
        </w:rPr>
        <w:t xml:space="preserve"> and last week here in Geneva</w:t>
      </w:r>
      <w:r w:rsidR="0098160D">
        <w:rPr>
          <w:lang w:val="en-GB"/>
        </w:rPr>
        <w:t xml:space="preserve"> have told me that</w:t>
      </w:r>
      <w:r>
        <w:rPr>
          <w:lang w:val="en-GB"/>
        </w:rPr>
        <w:t xml:space="preserve"> this is happening at an alarming pace.</w:t>
      </w:r>
    </w:p>
    <w:p w14:paraId="556B4D19" w14:textId="26E9FFFC" w:rsidR="00C74B52" w:rsidRDefault="00E46573" w:rsidP="00C74B52">
      <w:pPr>
        <w:ind w:firstLine="720"/>
        <w:rPr>
          <w:lang w:val="en-GB"/>
        </w:rPr>
      </w:pPr>
      <w:r>
        <w:rPr>
          <w:lang w:val="en-GB"/>
        </w:rPr>
        <w:t xml:space="preserve">Indigenous Peoples who </w:t>
      </w:r>
      <w:r w:rsidR="00433601">
        <w:rPr>
          <w:lang w:val="en-GB"/>
        </w:rPr>
        <w:t>speak up and speak out also continue to face threats</w:t>
      </w:r>
      <w:r w:rsidR="00C74B52">
        <w:rPr>
          <w:lang w:val="en-GB"/>
        </w:rPr>
        <w:t xml:space="preserve">. </w:t>
      </w:r>
    </w:p>
    <w:p w14:paraId="10798988" w14:textId="77777777" w:rsidR="00C74B52" w:rsidRDefault="00C74B52" w:rsidP="00C74B52">
      <w:pPr>
        <w:ind w:firstLine="720"/>
        <w:rPr>
          <w:lang w:val="en-GB"/>
        </w:rPr>
      </w:pPr>
      <w:r>
        <w:rPr>
          <w:lang w:val="en-GB"/>
        </w:rPr>
        <w:t>D</w:t>
      </w:r>
      <w:r w:rsidRPr="00A00A2E">
        <w:rPr>
          <w:lang w:val="en-GB"/>
        </w:rPr>
        <w:t xml:space="preserve">ata compiled by my Office shows that at least 42 Indigenous human rights defenders were killed in 2023 in 11 countries, most of them for defending the environment, their lands, territories, and resources. </w:t>
      </w:r>
    </w:p>
    <w:p w14:paraId="219DEAE5" w14:textId="77777777" w:rsidR="00C74B52" w:rsidRDefault="00C74B52" w:rsidP="00C74B52">
      <w:pPr>
        <w:ind w:firstLine="720"/>
        <w:rPr>
          <w:lang w:val="en-GB"/>
        </w:rPr>
      </w:pPr>
      <w:r w:rsidRPr="00A00A2E">
        <w:rPr>
          <w:lang w:val="en-GB"/>
        </w:rPr>
        <w:t>This is almost certainly under-reported.</w:t>
      </w:r>
    </w:p>
    <w:p w14:paraId="4249076B" w14:textId="77777777" w:rsidR="00C74B52" w:rsidRDefault="00C74B52" w:rsidP="00C74B52">
      <w:pPr>
        <w:rPr>
          <w:lang w:val="en-GB"/>
        </w:rPr>
      </w:pPr>
      <w:r>
        <w:rPr>
          <w:lang w:val="en-GB"/>
        </w:rPr>
        <w:tab/>
        <w:t>And they continue to face intimidation and reprisals for engaging with the United Nations.</w:t>
      </w:r>
    </w:p>
    <w:p w14:paraId="06AE5E81" w14:textId="77777777" w:rsidR="00C74B52" w:rsidRDefault="00C74B52" w:rsidP="00C74B52">
      <w:pPr>
        <w:ind w:firstLine="720"/>
        <w:rPr>
          <w:lang w:val="en-GB"/>
        </w:rPr>
      </w:pPr>
      <w:r>
        <w:rPr>
          <w:lang w:val="en-GB"/>
        </w:rPr>
        <w:t xml:space="preserve">This is unacceptable and must stop. </w:t>
      </w:r>
    </w:p>
    <w:p w14:paraId="1C27B20D" w14:textId="77777777" w:rsidR="00C74B52" w:rsidRDefault="00C74B52" w:rsidP="004B32C4">
      <w:pPr>
        <w:ind w:firstLine="720"/>
        <w:rPr>
          <w:lang w:val="en-GB"/>
        </w:rPr>
      </w:pPr>
    </w:p>
    <w:p w14:paraId="415FFA71" w14:textId="67F705FD" w:rsidR="00433601" w:rsidRDefault="00433601" w:rsidP="004B32C4">
      <w:pPr>
        <w:ind w:firstLine="720"/>
        <w:rPr>
          <w:lang w:val="en-GB"/>
        </w:rPr>
      </w:pPr>
      <w:r>
        <w:rPr>
          <w:lang w:val="en-GB"/>
        </w:rPr>
        <w:t>Colleagues,</w:t>
      </w:r>
    </w:p>
    <w:p w14:paraId="172523F6" w14:textId="6C914D6C" w:rsidR="00B14857" w:rsidRDefault="00D50B11" w:rsidP="00C600D9">
      <w:pPr>
        <w:ind w:firstLine="720"/>
        <w:rPr>
          <w:lang w:val="en-GB"/>
        </w:rPr>
      </w:pPr>
      <w:r>
        <w:rPr>
          <w:lang w:val="en-GB"/>
        </w:rPr>
        <w:t>A resounding message from last year’s commemoration of the 75</w:t>
      </w:r>
      <w:r w:rsidRPr="007A5E0C">
        <w:rPr>
          <w:vertAlign w:val="superscript"/>
          <w:lang w:val="en-GB"/>
        </w:rPr>
        <w:t>th</w:t>
      </w:r>
      <w:r>
        <w:rPr>
          <w:lang w:val="en-GB"/>
        </w:rPr>
        <w:t xml:space="preserve"> anniversary of the Universal Declaration of Human Rights was the need for </w:t>
      </w:r>
      <w:r w:rsidR="00C600D9">
        <w:rPr>
          <w:lang w:val="en-GB"/>
        </w:rPr>
        <w:t>m</w:t>
      </w:r>
      <w:r w:rsidR="00E63B8C">
        <w:rPr>
          <w:lang w:val="en-GB"/>
        </w:rPr>
        <w:t xml:space="preserve">ore sustained efforts </w:t>
      </w:r>
      <w:r w:rsidR="00A515CB">
        <w:rPr>
          <w:lang w:val="en-GB"/>
        </w:rPr>
        <w:t>to ensure full respect for the rights of Indigenous Peoples.</w:t>
      </w:r>
      <w:r w:rsidR="00B14857">
        <w:rPr>
          <w:lang w:val="en-GB"/>
        </w:rPr>
        <w:t xml:space="preserve"> </w:t>
      </w:r>
    </w:p>
    <w:p w14:paraId="0BF1FE5A" w14:textId="340496FA" w:rsidR="00A515CB" w:rsidRDefault="00A515CB" w:rsidP="00A32170">
      <w:pPr>
        <w:ind w:firstLine="720"/>
        <w:rPr>
          <w:lang w:val="en-GB"/>
        </w:rPr>
      </w:pPr>
      <w:r>
        <w:rPr>
          <w:lang w:val="en-GB"/>
        </w:rPr>
        <w:t>This requires comprehensive reforms to l</w:t>
      </w:r>
      <w:r w:rsidR="0018430B">
        <w:rPr>
          <w:lang w:val="en-GB"/>
        </w:rPr>
        <w:t>aws, policies and processes</w:t>
      </w:r>
      <w:r w:rsidR="00FE00CE">
        <w:rPr>
          <w:lang w:val="en-GB"/>
        </w:rPr>
        <w:t xml:space="preserve"> -- a rethinking of how Indigenous Peoples are recognized and incorporated in the fabric of the State, alongside all other people and on mutually agreed and just terms, overcoming legacies of historical injustice [</w:t>
      </w:r>
      <w:r w:rsidR="001D6A98">
        <w:rPr>
          <w:lang w:val="en-GB"/>
        </w:rPr>
        <w:t xml:space="preserve">this has been referred to as the concept of </w:t>
      </w:r>
      <w:r w:rsidR="00FE00CE">
        <w:rPr>
          <w:lang w:val="en-GB"/>
        </w:rPr>
        <w:t>“Belated State building”].</w:t>
      </w:r>
    </w:p>
    <w:p w14:paraId="7C5E97D3" w14:textId="2D7CC4F0" w:rsidR="002A7DA3" w:rsidRDefault="00A515CB" w:rsidP="002D10EA">
      <w:pPr>
        <w:ind w:firstLine="720"/>
        <w:rPr>
          <w:lang w:val="en-GB"/>
        </w:rPr>
      </w:pPr>
      <w:r>
        <w:rPr>
          <w:lang w:val="en-GB"/>
        </w:rPr>
        <w:t>Th</w:t>
      </w:r>
      <w:r w:rsidR="00460FE5">
        <w:rPr>
          <w:lang w:val="en-GB"/>
        </w:rPr>
        <w:t xml:space="preserve">is sort of systemic reform is crucial to help </w:t>
      </w:r>
      <w:r>
        <w:rPr>
          <w:lang w:val="en-GB"/>
        </w:rPr>
        <w:t xml:space="preserve">achieve the change that is needed. </w:t>
      </w:r>
    </w:p>
    <w:p w14:paraId="06364FE3" w14:textId="2B5DDA16" w:rsidR="00974759" w:rsidRDefault="00D50B11" w:rsidP="00371BCF">
      <w:pPr>
        <w:rPr>
          <w:lang w:val="en-GB"/>
        </w:rPr>
      </w:pPr>
      <w:r>
        <w:rPr>
          <w:lang w:val="en-GB"/>
        </w:rPr>
        <w:tab/>
      </w:r>
      <w:r w:rsidR="003E1176">
        <w:rPr>
          <w:lang w:val="en-GB"/>
        </w:rPr>
        <w:t>As part of Human Rights 75, a</w:t>
      </w:r>
      <w:r w:rsidR="00A41341" w:rsidRPr="00A41341">
        <w:rPr>
          <w:lang w:val="en-GB"/>
        </w:rPr>
        <w:t xml:space="preserve"> light </w:t>
      </w:r>
      <w:r w:rsidR="003B3DF7">
        <w:rPr>
          <w:lang w:val="en-GB"/>
        </w:rPr>
        <w:t xml:space="preserve">also </w:t>
      </w:r>
      <w:r w:rsidR="00A41341" w:rsidRPr="00A41341">
        <w:rPr>
          <w:lang w:val="en-GB"/>
        </w:rPr>
        <w:t xml:space="preserve">was shone on the </w:t>
      </w:r>
      <w:r w:rsidR="00A41341" w:rsidRPr="00A41341">
        <w:t xml:space="preserve">accountability deficit endured by Indigenous Peoples, </w:t>
      </w:r>
      <w:r w:rsidR="00A41341" w:rsidRPr="00A41341">
        <w:rPr>
          <w:lang w:val="en-GB"/>
        </w:rPr>
        <w:t>including for environmental harms</w:t>
      </w:r>
      <w:r w:rsidR="001A08DD">
        <w:rPr>
          <w:lang w:val="en-GB"/>
        </w:rPr>
        <w:t xml:space="preserve"> that they suffer</w:t>
      </w:r>
      <w:r w:rsidR="00752471">
        <w:rPr>
          <w:lang w:val="en-GB"/>
        </w:rPr>
        <w:t xml:space="preserve">. </w:t>
      </w:r>
    </w:p>
    <w:p w14:paraId="1154ACED" w14:textId="5E693C2C" w:rsidR="00A41341" w:rsidRPr="00A41341" w:rsidRDefault="00752471" w:rsidP="00A41341">
      <w:pPr>
        <w:ind w:firstLine="720"/>
      </w:pPr>
      <w:r>
        <w:rPr>
          <w:lang w:val="en-GB"/>
        </w:rPr>
        <w:t>C</w:t>
      </w:r>
      <w:r w:rsidR="00D870EE">
        <w:rPr>
          <w:lang w:val="en-GB"/>
        </w:rPr>
        <w:t xml:space="preserve">alls </w:t>
      </w:r>
      <w:r>
        <w:rPr>
          <w:lang w:val="en-GB"/>
        </w:rPr>
        <w:t xml:space="preserve">were </w:t>
      </w:r>
      <w:r w:rsidR="00D870EE">
        <w:rPr>
          <w:lang w:val="en-GB"/>
        </w:rPr>
        <w:t xml:space="preserve">made </w:t>
      </w:r>
      <w:r>
        <w:rPr>
          <w:lang w:val="en-GB"/>
        </w:rPr>
        <w:t>to</w:t>
      </w:r>
      <w:r w:rsidR="00D870EE">
        <w:rPr>
          <w:lang w:val="en-GB"/>
        </w:rPr>
        <w:t xml:space="preserve"> </w:t>
      </w:r>
      <w:r w:rsidR="00421488">
        <w:t>ensur</w:t>
      </w:r>
      <w:r>
        <w:t xml:space="preserve">e </w:t>
      </w:r>
      <w:r w:rsidR="00421488">
        <w:t>access to</w:t>
      </w:r>
      <w:r w:rsidR="00A41341" w:rsidRPr="00A41341">
        <w:t xml:space="preserve"> remedy for all violations of their individual and collective rights, including by businesses, in full respect of their customs, traditions and legal systems. </w:t>
      </w:r>
    </w:p>
    <w:p w14:paraId="5A0600CA" w14:textId="40C1C33F" w:rsidR="003B6785" w:rsidRDefault="00A92B91" w:rsidP="003B6785">
      <w:pPr>
        <w:ind w:firstLine="720"/>
        <w:rPr>
          <w:lang w:val="en-GB"/>
        </w:rPr>
      </w:pPr>
      <w:r>
        <w:rPr>
          <w:lang w:val="en-GB"/>
        </w:rPr>
        <w:t>This includes</w:t>
      </w:r>
      <w:r w:rsidR="003B6785" w:rsidRPr="002771D6">
        <w:rPr>
          <w:lang w:val="en-GB"/>
        </w:rPr>
        <w:t xml:space="preserve"> investigat</w:t>
      </w:r>
      <w:r>
        <w:rPr>
          <w:lang w:val="en-GB"/>
        </w:rPr>
        <w:t>ion</w:t>
      </w:r>
      <w:r w:rsidR="003B6785" w:rsidRPr="002771D6">
        <w:rPr>
          <w:lang w:val="en-GB"/>
        </w:rPr>
        <w:t xml:space="preserve"> and prosecut</w:t>
      </w:r>
      <w:r>
        <w:rPr>
          <w:lang w:val="en-GB"/>
        </w:rPr>
        <w:t>i</w:t>
      </w:r>
      <w:r w:rsidR="00940A78">
        <w:rPr>
          <w:lang w:val="en-GB"/>
        </w:rPr>
        <w:t>on</w:t>
      </w:r>
      <w:r w:rsidR="00947508">
        <w:rPr>
          <w:lang w:val="en-GB"/>
        </w:rPr>
        <w:t xml:space="preserve"> of</w:t>
      </w:r>
      <w:r w:rsidR="003B6785" w:rsidRPr="002771D6">
        <w:rPr>
          <w:lang w:val="en-GB"/>
        </w:rPr>
        <w:t xml:space="preserve"> </w:t>
      </w:r>
      <w:r w:rsidR="003B6785">
        <w:rPr>
          <w:lang w:val="en-GB"/>
        </w:rPr>
        <w:t>act</w:t>
      </w:r>
      <w:r w:rsidR="00947508">
        <w:rPr>
          <w:lang w:val="en-GB"/>
        </w:rPr>
        <w:t>s</w:t>
      </w:r>
      <w:r w:rsidR="003B6785">
        <w:rPr>
          <w:lang w:val="en-GB"/>
        </w:rPr>
        <w:t xml:space="preserve"> of </w:t>
      </w:r>
      <w:r w:rsidR="003B6785" w:rsidRPr="002771D6">
        <w:rPr>
          <w:lang w:val="en-GB"/>
        </w:rPr>
        <w:t>discrimination and violence towards Indigenous Peoples</w:t>
      </w:r>
      <w:r w:rsidR="003B6785">
        <w:rPr>
          <w:lang w:val="en-GB"/>
        </w:rPr>
        <w:t xml:space="preserve">. </w:t>
      </w:r>
    </w:p>
    <w:p w14:paraId="67A5BA31" w14:textId="371B4F7D" w:rsidR="00974759" w:rsidRDefault="00974759" w:rsidP="007B51B8">
      <w:pPr>
        <w:ind w:firstLine="720"/>
        <w:rPr>
          <w:lang w:val="en-GB"/>
        </w:rPr>
      </w:pPr>
      <w:r>
        <w:rPr>
          <w:lang w:val="en-GB"/>
        </w:rPr>
        <w:t>I urge States to set up protection mechanism for Indigenous human rights defenders, and ensure full accountability when attempts are made to silence them.</w:t>
      </w:r>
    </w:p>
    <w:p w14:paraId="0B769493" w14:textId="45DAD412" w:rsidR="00C24807" w:rsidRDefault="00E70F28" w:rsidP="009F5995">
      <w:pPr>
        <w:ind w:firstLine="720"/>
        <w:rPr>
          <w:lang w:val="en-GB"/>
        </w:rPr>
      </w:pPr>
      <w:r>
        <w:t xml:space="preserve">We need </w:t>
      </w:r>
      <w:r w:rsidR="009F5995">
        <w:t>further</w:t>
      </w:r>
      <w:r>
        <w:t xml:space="preserve"> efforts </w:t>
      </w:r>
      <w:r w:rsidR="00661295">
        <w:t>to integrate</w:t>
      </w:r>
      <w:r w:rsidR="00A41341" w:rsidRPr="00A41341">
        <w:t xml:space="preserve"> customary law into plural legal systems.</w:t>
      </w:r>
      <w:r w:rsidR="00A41341">
        <w:t xml:space="preserve"> </w:t>
      </w:r>
    </w:p>
    <w:p w14:paraId="6A660B84" w14:textId="54111190" w:rsidR="00D50B11" w:rsidRDefault="00D50B11" w:rsidP="00D50B11">
      <w:pPr>
        <w:ind w:firstLine="720"/>
        <w:rPr>
          <w:lang w:val="en-GB"/>
        </w:rPr>
      </w:pPr>
      <w:r>
        <w:rPr>
          <w:lang w:val="en-GB"/>
        </w:rPr>
        <w:t xml:space="preserve">Measures are also needed to ensure the increased – and safe – participation of Indigenous Peoples </w:t>
      </w:r>
      <w:r w:rsidR="00BC4EC4">
        <w:rPr>
          <w:lang w:val="en-GB"/>
        </w:rPr>
        <w:t>in</w:t>
      </w:r>
      <w:r w:rsidRPr="00D870EE">
        <w:rPr>
          <w:lang w:val="en-GB"/>
        </w:rPr>
        <w:t xml:space="preserve"> all areas</w:t>
      </w:r>
      <w:r>
        <w:rPr>
          <w:lang w:val="en-GB"/>
        </w:rPr>
        <w:t xml:space="preserve"> of public and political life. </w:t>
      </w:r>
    </w:p>
    <w:p w14:paraId="6118F531" w14:textId="0385C440" w:rsidR="00947508" w:rsidRDefault="00B76612" w:rsidP="007A5E0C">
      <w:pPr>
        <w:ind w:firstLine="720"/>
      </w:pPr>
      <w:r>
        <w:rPr>
          <w:lang w:val="en-GB"/>
        </w:rPr>
        <w:t>This means more</w:t>
      </w:r>
      <w:r w:rsidR="002C0449">
        <w:rPr>
          <w:lang w:val="en-GB"/>
        </w:rPr>
        <w:t xml:space="preserve"> </w:t>
      </w:r>
      <w:r w:rsidR="007A5E0C" w:rsidRPr="00820EFE">
        <w:t xml:space="preserve">robust and consistent standards governing participation, inclusion, safety, as well as free, prior and informed consent for Indigenous Peoples, including </w:t>
      </w:r>
      <w:r w:rsidR="002B1E6D">
        <w:t>for processes</w:t>
      </w:r>
      <w:r w:rsidR="002B1E6D" w:rsidRPr="00820EFE">
        <w:t xml:space="preserve"> </w:t>
      </w:r>
      <w:r w:rsidR="007A5E0C" w:rsidRPr="00820EFE">
        <w:t>at the U</w:t>
      </w:r>
      <w:r w:rsidR="00947508">
        <w:t xml:space="preserve">nited </w:t>
      </w:r>
      <w:r w:rsidR="007A5E0C" w:rsidRPr="00820EFE">
        <w:t>N</w:t>
      </w:r>
      <w:r w:rsidR="00947508">
        <w:t>ations</w:t>
      </w:r>
      <w:r w:rsidR="007A5E0C" w:rsidRPr="00820EFE">
        <w:t>.</w:t>
      </w:r>
      <w:r w:rsidR="007A5E0C" w:rsidRPr="008939CD">
        <w:t xml:space="preserve"> </w:t>
      </w:r>
    </w:p>
    <w:p w14:paraId="78646C57" w14:textId="4C967319" w:rsidR="007A5E0C" w:rsidRPr="007A5E0C" w:rsidRDefault="007A5E0C" w:rsidP="007A5E0C">
      <w:pPr>
        <w:ind w:firstLine="720"/>
      </w:pPr>
      <w:r>
        <w:t xml:space="preserve">On this point, </w:t>
      </w:r>
      <w:r w:rsidRPr="008939CD">
        <w:t>I note that the</w:t>
      </w:r>
      <w:r w:rsidR="00947508">
        <w:t xml:space="preserve"> Human Rights</w:t>
      </w:r>
      <w:r w:rsidRPr="008939CD">
        <w:t xml:space="preserve"> Council will be discussing enhanced participation of Indigenous Peoples in its work next week. I encourage States to seize this opportunity to give Indigenous Peoples a stronger say in decisions that affect them.</w:t>
      </w:r>
    </w:p>
    <w:p w14:paraId="2C79BF62" w14:textId="49E346C9" w:rsidR="00AD7B48" w:rsidRDefault="002771D6" w:rsidP="00421488">
      <w:pPr>
        <w:ind w:firstLine="720"/>
        <w:rPr>
          <w:lang w:val="en-GB"/>
        </w:rPr>
      </w:pPr>
      <w:r>
        <w:rPr>
          <w:lang w:val="en-GB"/>
        </w:rPr>
        <w:lastRenderedPageBreak/>
        <w:t xml:space="preserve">In the context of Human Rights 75, </w:t>
      </w:r>
      <w:r w:rsidR="00374A5E">
        <w:rPr>
          <w:lang w:val="en-GB"/>
        </w:rPr>
        <w:t>22 pledges were made</w:t>
      </w:r>
      <w:r w:rsidR="007A5E0C">
        <w:rPr>
          <w:lang w:val="en-GB"/>
        </w:rPr>
        <w:t xml:space="preserve"> on the human rights of Indigenous Peoples</w:t>
      </w:r>
      <w:r w:rsidR="00421488">
        <w:rPr>
          <w:lang w:val="en-GB"/>
        </w:rPr>
        <w:t>,</w:t>
      </w:r>
      <w:r w:rsidR="00374A5E">
        <w:rPr>
          <w:lang w:val="en-GB"/>
        </w:rPr>
        <w:t xml:space="preserve"> </w:t>
      </w:r>
      <w:r w:rsidR="00421488">
        <w:rPr>
          <w:lang w:val="en-GB"/>
        </w:rPr>
        <w:t>concerning</w:t>
      </w:r>
      <w:r w:rsidR="00374A5E">
        <w:rPr>
          <w:lang w:val="en-GB"/>
        </w:rPr>
        <w:t xml:space="preserve"> 19 different countries</w:t>
      </w:r>
      <w:r>
        <w:rPr>
          <w:lang w:val="en-GB"/>
        </w:rPr>
        <w:t xml:space="preserve">. </w:t>
      </w:r>
    </w:p>
    <w:p w14:paraId="3CBE5AA1" w14:textId="3DC67296" w:rsidR="007A5E0C" w:rsidRDefault="00661295" w:rsidP="00421488">
      <w:pPr>
        <w:ind w:firstLine="720"/>
        <w:rPr>
          <w:lang w:val="en-GB"/>
        </w:rPr>
      </w:pPr>
      <w:r>
        <w:rPr>
          <w:lang w:val="en-GB"/>
        </w:rPr>
        <w:t>For instance, t</w:t>
      </w:r>
      <w:r w:rsidR="00AD7B48">
        <w:rPr>
          <w:lang w:val="en-GB"/>
        </w:rPr>
        <w:t xml:space="preserve">o </w:t>
      </w:r>
      <w:r>
        <w:rPr>
          <w:lang w:val="en-GB"/>
        </w:rPr>
        <w:t xml:space="preserve">pursue </w:t>
      </w:r>
      <w:r w:rsidR="00AD7B48">
        <w:rPr>
          <w:lang w:val="en-GB"/>
        </w:rPr>
        <w:t>dialogue towards p</w:t>
      </w:r>
      <w:r w:rsidR="00AD7B48" w:rsidRPr="000B18A1">
        <w:rPr>
          <w:lang w:val="en-GB"/>
        </w:rPr>
        <w:t xml:space="preserve">eaceful resolution of territorial claims of </w:t>
      </w:r>
      <w:r w:rsidR="00D14178">
        <w:rPr>
          <w:lang w:val="en-GB"/>
        </w:rPr>
        <w:t>I</w:t>
      </w:r>
      <w:r w:rsidR="00AD7B48" w:rsidRPr="000B18A1">
        <w:rPr>
          <w:lang w:val="en-GB"/>
        </w:rPr>
        <w:t>ndigenous communities</w:t>
      </w:r>
      <w:r w:rsidR="00AD7B48">
        <w:rPr>
          <w:lang w:val="en-GB"/>
        </w:rPr>
        <w:t xml:space="preserve">. </w:t>
      </w:r>
    </w:p>
    <w:p w14:paraId="76596C6A" w14:textId="77777777" w:rsidR="00661295" w:rsidRDefault="00AD7B48" w:rsidP="00421488">
      <w:pPr>
        <w:ind w:firstLine="720"/>
        <w:rPr>
          <w:lang w:val="en-GB"/>
        </w:rPr>
      </w:pPr>
      <w:r>
        <w:rPr>
          <w:lang w:val="en-GB"/>
        </w:rPr>
        <w:t xml:space="preserve">To align all national laws with the Declaration on the Rights of Indigenous Peoples. </w:t>
      </w:r>
    </w:p>
    <w:p w14:paraId="1CB23B71" w14:textId="28FFBF44" w:rsidR="00AD7B48" w:rsidRDefault="007A5E0C" w:rsidP="00421488">
      <w:pPr>
        <w:ind w:firstLine="720"/>
        <w:rPr>
          <w:lang w:val="en-GB"/>
        </w:rPr>
      </w:pPr>
      <w:r>
        <w:rPr>
          <w:lang w:val="en-GB"/>
        </w:rPr>
        <w:t>And t</w:t>
      </w:r>
      <w:r w:rsidR="00AD7B48">
        <w:rPr>
          <w:lang w:val="en-GB"/>
        </w:rPr>
        <w:t xml:space="preserve">o continue supporting the </w:t>
      </w:r>
      <w:r w:rsidR="00AD7B48" w:rsidRPr="00CE2A93">
        <w:rPr>
          <w:lang w:val="en-GB"/>
        </w:rPr>
        <w:t>United Nations Voluntary Fund for Indigenous Peoples</w:t>
      </w:r>
      <w:r w:rsidR="00AD7B48">
        <w:rPr>
          <w:lang w:val="en-GB"/>
        </w:rPr>
        <w:t xml:space="preserve">. </w:t>
      </w:r>
    </w:p>
    <w:p w14:paraId="0B7B4B21" w14:textId="334E4A9D" w:rsidR="00421488" w:rsidRDefault="00AD7B48" w:rsidP="00421488">
      <w:pPr>
        <w:ind w:firstLine="720"/>
        <w:rPr>
          <w:lang w:val="en-GB"/>
        </w:rPr>
      </w:pPr>
      <w:r>
        <w:rPr>
          <w:lang w:val="en-GB"/>
        </w:rPr>
        <w:t xml:space="preserve">These </w:t>
      </w:r>
      <w:r w:rsidR="002771D6">
        <w:rPr>
          <w:lang w:val="en-GB"/>
        </w:rPr>
        <w:t xml:space="preserve">represent </w:t>
      </w:r>
      <w:r w:rsidR="001D2B77">
        <w:rPr>
          <w:lang w:val="en-GB"/>
        </w:rPr>
        <w:t xml:space="preserve">concrete commitments to improve the human rights </w:t>
      </w:r>
      <w:r w:rsidR="00374A5E">
        <w:rPr>
          <w:lang w:val="en-GB"/>
        </w:rPr>
        <w:t>of Indigenous People</w:t>
      </w:r>
      <w:r w:rsidR="00FC29B5">
        <w:rPr>
          <w:lang w:val="en-GB"/>
        </w:rPr>
        <w:t>,</w:t>
      </w:r>
      <w:r w:rsidR="00421488" w:rsidRPr="00421488">
        <w:rPr>
          <w:lang w:val="en-GB"/>
        </w:rPr>
        <w:t xml:space="preserve"> </w:t>
      </w:r>
      <w:r w:rsidR="00421488">
        <w:rPr>
          <w:lang w:val="en-GB"/>
        </w:rPr>
        <w:t xml:space="preserve">and I </w:t>
      </w:r>
      <w:r>
        <w:rPr>
          <w:lang w:val="en-GB"/>
        </w:rPr>
        <w:t>urge</w:t>
      </w:r>
      <w:r w:rsidR="00421488">
        <w:rPr>
          <w:lang w:val="en-GB"/>
        </w:rPr>
        <w:t xml:space="preserve"> their implementation</w:t>
      </w:r>
      <w:r>
        <w:rPr>
          <w:lang w:val="en-GB"/>
        </w:rPr>
        <w:t>, in consultation with all relevant actors</w:t>
      </w:r>
      <w:r w:rsidR="00421488">
        <w:rPr>
          <w:lang w:val="en-GB"/>
        </w:rPr>
        <w:t>.</w:t>
      </w:r>
    </w:p>
    <w:p w14:paraId="7481DFE0" w14:textId="77777777" w:rsidR="00484228" w:rsidRDefault="00484228" w:rsidP="008E17BB">
      <w:pPr>
        <w:rPr>
          <w:lang w:val="en-GB"/>
        </w:rPr>
      </w:pPr>
    </w:p>
    <w:p w14:paraId="0FA59FC7" w14:textId="1D4192B6" w:rsidR="008E17BB" w:rsidRDefault="008E17BB" w:rsidP="008E17BB">
      <w:pPr>
        <w:rPr>
          <w:lang w:val="en-GB"/>
        </w:rPr>
      </w:pPr>
      <w:r>
        <w:rPr>
          <w:lang w:val="en-GB"/>
        </w:rPr>
        <w:t>Mr. President,</w:t>
      </w:r>
    </w:p>
    <w:p w14:paraId="3A994537" w14:textId="0EC238AA" w:rsidR="008E17BB" w:rsidRDefault="002A627C" w:rsidP="008E17BB">
      <w:pPr>
        <w:ind w:firstLine="720"/>
        <w:rPr>
          <w:lang w:val="en-GB"/>
        </w:rPr>
      </w:pPr>
      <w:r>
        <w:rPr>
          <w:lang w:val="en-GB"/>
        </w:rPr>
        <w:t>The</w:t>
      </w:r>
      <w:r w:rsidR="008E17BB">
        <w:rPr>
          <w:lang w:val="en-GB"/>
        </w:rPr>
        <w:t xml:space="preserve"> contributions </w:t>
      </w:r>
      <w:r w:rsidR="0068017D">
        <w:rPr>
          <w:lang w:val="en-GB"/>
        </w:rPr>
        <w:t>and recommendations</w:t>
      </w:r>
      <w:r>
        <w:rPr>
          <w:lang w:val="en-GB"/>
        </w:rPr>
        <w:t xml:space="preserve"> of this forum</w:t>
      </w:r>
      <w:r w:rsidR="0068017D">
        <w:rPr>
          <w:lang w:val="en-GB"/>
        </w:rPr>
        <w:t xml:space="preserve"> </w:t>
      </w:r>
      <w:r>
        <w:rPr>
          <w:lang w:val="en-GB"/>
        </w:rPr>
        <w:t>are</w:t>
      </w:r>
      <w:r w:rsidR="0068017D">
        <w:rPr>
          <w:lang w:val="en-GB"/>
        </w:rPr>
        <w:t xml:space="preserve"> an essential guide to help States </w:t>
      </w:r>
      <w:r w:rsidR="00AF1FE3">
        <w:rPr>
          <w:lang w:val="en-GB"/>
        </w:rPr>
        <w:t>uphold</w:t>
      </w:r>
      <w:r w:rsidR="008E17BB">
        <w:rPr>
          <w:lang w:val="en-GB"/>
        </w:rPr>
        <w:t xml:space="preserve"> the rights of Indigenous Peoples. </w:t>
      </w:r>
    </w:p>
    <w:p w14:paraId="5A728E76" w14:textId="62CEB39B" w:rsidR="008E17BB" w:rsidRDefault="008E17BB" w:rsidP="008E17BB">
      <w:pPr>
        <w:ind w:firstLine="720"/>
        <w:rPr>
          <w:lang w:val="en-GB"/>
        </w:rPr>
      </w:pPr>
      <w:r>
        <w:rPr>
          <w:lang w:val="en-GB"/>
        </w:rPr>
        <w:t xml:space="preserve">I wish you all a successful session and look forward to </w:t>
      </w:r>
      <w:r w:rsidR="00F07321">
        <w:rPr>
          <w:lang w:val="en-GB"/>
        </w:rPr>
        <w:t xml:space="preserve">seeing the </w:t>
      </w:r>
      <w:r>
        <w:rPr>
          <w:lang w:val="en-GB"/>
        </w:rPr>
        <w:t>outcomes</w:t>
      </w:r>
      <w:r w:rsidR="002B3FC8">
        <w:rPr>
          <w:lang w:val="en-GB"/>
        </w:rPr>
        <w:t xml:space="preserve">, including </w:t>
      </w:r>
      <w:r w:rsidR="00F07321">
        <w:rPr>
          <w:lang w:val="en-GB"/>
        </w:rPr>
        <w:t xml:space="preserve">your </w:t>
      </w:r>
      <w:r w:rsidR="002B3FC8">
        <w:rPr>
          <w:lang w:val="en-GB"/>
        </w:rPr>
        <w:t>proposals to the Human Rights Council</w:t>
      </w:r>
      <w:r>
        <w:rPr>
          <w:lang w:val="en-GB"/>
        </w:rPr>
        <w:t>.</w:t>
      </w:r>
    </w:p>
    <w:p w14:paraId="12E55425" w14:textId="77777777" w:rsidR="000242CF" w:rsidRDefault="000242CF" w:rsidP="006966BA">
      <w:pPr>
        <w:rPr>
          <w:lang w:val="en-GB"/>
        </w:rPr>
      </w:pPr>
    </w:p>
    <w:p w14:paraId="11F43D66" w14:textId="2ECD3D2B" w:rsidR="008E17BB" w:rsidRPr="003C2F16" w:rsidRDefault="008E17BB" w:rsidP="008E17BB">
      <w:pPr>
        <w:rPr>
          <w:lang w:val="en-GB"/>
        </w:rPr>
      </w:pPr>
    </w:p>
    <w:sectPr w:rsidR="008E17BB" w:rsidRPr="003C2F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E3D22" w14:textId="77777777" w:rsidR="001067C5" w:rsidRDefault="001067C5" w:rsidP="001067C5">
      <w:pPr>
        <w:spacing w:after="0" w:line="240" w:lineRule="auto"/>
      </w:pPr>
      <w:r>
        <w:separator/>
      </w:r>
    </w:p>
  </w:endnote>
  <w:endnote w:type="continuationSeparator" w:id="0">
    <w:p w14:paraId="3416F725" w14:textId="77777777" w:rsidR="001067C5" w:rsidRDefault="001067C5" w:rsidP="0010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19A29" w14:textId="77777777" w:rsidR="001067C5" w:rsidRDefault="001067C5" w:rsidP="001067C5">
      <w:pPr>
        <w:spacing w:after="0" w:line="240" w:lineRule="auto"/>
      </w:pPr>
      <w:r>
        <w:separator/>
      </w:r>
    </w:p>
  </w:footnote>
  <w:footnote w:type="continuationSeparator" w:id="0">
    <w:p w14:paraId="0CC68E77" w14:textId="77777777" w:rsidR="001067C5" w:rsidRDefault="001067C5" w:rsidP="00106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90D36"/>
    <w:multiLevelType w:val="hybridMultilevel"/>
    <w:tmpl w:val="F96C5572"/>
    <w:lvl w:ilvl="0" w:tplc="75768B66">
      <w:start w:val="1"/>
      <w:numFmt w:val="bullet"/>
      <w:lvlText w:val=""/>
      <w:lvlJc w:val="left"/>
      <w:pPr>
        <w:ind w:left="720" w:hanging="360"/>
      </w:pPr>
      <w:rPr>
        <w:rFonts w:ascii="Symbol" w:hAnsi="Symbol"/>
      </w:rPr>
    </w:lvl>
    <w:lvl w:ilvl="1" w:tplc="69C0600E">
      <w:start w:val="1"/>
      <w:numFmt w:val="bullet"/>
      <w:lvlText w:val=""/>
      <w:lvlJc w:val="left"/>
      <w:pPr>
        <w:ind w:left="720" w:hanging="360"/>
      </w:pPr>
      <w:rPr>
        <w:rFonts w:ascii="Symbol" w:hAnsi="Symbol"/>
      </w:rPr>
    </w:lvl>
    <w:lvl w:ilvl="2" w:tplc="6B4CA578">
      <w:start w:val="1"/>
      <w:numFmt w:val="bullet"/>
      <w:lvlText w:val=""/>
      <w:lvlJc w:val="left"/>
      <w:pPr>
        <w:ind w:left="720" w:hanging="360"/>
      </w:pPr>
      <w:rPr>
        <w:rFonts w:ascii="Symbol" w:hAnsi="Symbol"/>
      </w:rPr>
    </w:lvl>
    <w:lvl w:ilvl="3" w:tplc="99723414">
      <w:start w:val="1"/>
      <w:numFmt w:val="bullet"/>
      <w:lvlText w:val=""/>
      <w:lvlJc w:val="left"/>
      <w:pPr>
        <w:ind w:left="720" w:hanging="360"/>
      </w:pPr>
      <w:rPr>
        <w:rFonts w:ascii="Symbol" w:hAnsi="Symbol"/>
      </w:rPr>
    </w:lvl>
    <w:lvl w:ilvl="4" w:tplc="6E145858">
      <w:start w:val="1"/>
      <w:numFmt w:val="bullet"/>
      <w:lvlText w:val=""/>
      <w:lvlJc w:val="left"/>
      <w:pPr>
        <w:ind w:left="720" w:hanging="360"/>
      </w:pPr>
      <w:rPr>
        <w:rFonts w:ascii="Symbol" w:hAnsi="Symbol"/>
      </w:rPr>
    </w:lvl>
    <w:lvl w:ilvl="5" w:tplc="A1DE63BC">
      <w:start w:val="1"/>
      <w:numFmt w:val="bullet"/>
      <w:lvlText w:val=""/>
      <w:lvlJc w:val="left"/>
      <w:pPr>
        <w:ind w:left="720" w:hanging="360"/>
      </w:pPr>
      <w:rPr>
        <w:rFonts w:ascii="Symbol" w:hAnsi="Symbol"/>
      </w:rPr>
    </w:lvl>
    <w:lvl w:ilvl="6" w:tplc="A5D42A5A">
      <w:start w:val="1"/>
      <w:numFmt w:val="bullet"/>
      <w:lvlText w:val=""/>
      <w:lvlJc w:val="left"/>
      <w:pPr>
        <w:ind w:left="720" w:hanging="360"/>
      </w:pPr>
      <w:rPr>
        <w:rFonts w:ascii="Symbol" w:hAnsi="Symbol"/>
      </w:rPr>
    </w:lvl>
    <w:lvl w:ilvl="7" w:tplc="1F0A32F4">
      <w:start w:val="1"/>
      <w:numFmt w:val="bullet"/>
      <w:lvlText w:val=""/>
      <w:lvlJc w:val="left"/>
      <w:pPr>
        <w:ind w:left="720" w:hanging="360"/>
      </w:pPr>
      <w:rPr>
        <w:rFonts w:ascii="Symbol" w:hAnsi="Symbol"/>
      </w:rPr>
    </w:lvl>
    <w:lvl w:ilvl="8" w:tplc="0B52CD5A">
      <w:start w:val="1"/>
      <w:numFmt w:val="bullet"/>
      <w:lvlText w:val=""/>
      <w:lvlJc w:val="left"/>
      <w:pPr>
        <w:ind w:left="720" w:hanging="360"/>
      </w:pPr>
      <w:rPr>
        <w:rFonts w:ascii="Symbol" w:hAnsi="Symbol"/>
      </w:rPr>
    </w:lvl>
  </w:abstractNum>
  <w:abstractNum w:abstractNumId="1" w15:restartNumberingAfterBreak="0">
    <w:nsid w:val="61AB2C2A"/>
    <w:multiLevelType w:val="hybridMultilevel"/>
    <w:tmpl w:val="07BC01D4"/>
    <w:lvl w:ilvl="0" w:tplc="6C0680E4">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79349505">
    <w:abstractNumId w:val="0"/>
  </w:num>
  <w:num w:numId="2" w16cid:durableId="136991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16"/>
    <w:rsid w:val="00005B70"/>
    <w:rsid w:val="000242CF"/>
    <w:rsid w:val="00036119"/>
    <w:rsid w:val="00061532"/>
    <w:rsid w:val="00097768"/>
    <w:rsid w:val="000B18A1"/>
    <w:rsid w:val="000B7479"/>
    <w:rsid w:val="000C3AE8"/>
    <w:rsid w:val="000F2A9A"/>
    <w:rsid w:val="0010019A"/>
    <w:rsid w:val="001024E4"/>
    <w:rsid w:val="001067C5"/>
    <w:rsid w:val="00117F57"/>
    <w:rsid w:val="00122CE3"/>
    <w:rsid w:val="00126405"/>
    <w:rsid w:val="0018430B"/>
    <w:rsid w:val="001A08DD"/>
    <w:rsid w:val="001A4692"/>
    <w:rsid w:val="001D2B77"/>
    <w:rsid w:val="001D6A98"/>
    <w:rsid w:val="0022128E"/>
    <w:rsid w:val="00221F60"/>
    <w:rsid w:val="00242355"/>
    <w:rsid w:val="00251F81"/>
    <w:rsid w:val="0027313A"/>
    <w:rsid w:val="002771D6"/>
    <w:rsid w:val="002A627C"/>
    <w:rsid w:val="002A7DA3"/>
    <w:rsid w:val="002B1E6D"/>
    <w:rsid w:val="002B3FC8"/>
    <w:rsid w:val="002C00A1"/>
    <w:rsid w:val="002C0449"/>
    <w:rsid w:val="002D10EA"/>
    <w:rsid w:val="00306F78"/>
    <w:rsid w:val="00345CD3"/>
    <w:rsid w:val="00371BCF"/>
    <w:rsid w:val="00374A5E"/>
    <w:rsid w:val="003B1443"/>
    <w:rsid w:val="003B3DF7"/>
    <w:rsid w:val="003B6785"/>
    <w:rsid w:val="003C2F16"/>
    <w:rsid w:val="003E1176"/>
    <w:rsid w:val="003F0418"/>
    <w:rsid w:val="004073DF"/>
    <w:rsid w:val="00421488"/>
    <w:rsid w:val="00433601"/>
    <w:rsid w:val="004421C7"/>
    <w:rsid w:val="0044221B"/>
    <w:rsid w:val="0044534C"/>
    <w:rsid w:val="00460FE5"/>
    <w:rsid w:val="00484228"/>
    <w:rsid w:val="004A418A"/>
    <w:rsid w:val="004A5340"/>
    <w:rsid w:val="004B32C4"/>
    <w:rsid w:val="004B3FE2"/>
    <w:rsid w:val="004F6201"/>
    <w:rsid w:val="005174E7"/>
    <w:rsid w:val="00517710"/>
    <w:rsid w:val="00544FCA"/>
    <w:rsid w:val="00550A0A"/>
    <w:rsid w:val="005557F8"/>
    <w:rsid w:val="005B6A0E"/>
    <w:rsid w:val="005B7479"/>
    <w:rsid w:val="005C0AE3"/>
    <w:rsid w:val="005C0D77"/>
    <w:rsid w:val="005E14F4"/>
    <w:rsid w:val="006511F7"/>
    <w:rsid w:val="006567AC"/>
    <w:rsid w:val="00661295"/>
    <w:rsid w:val="006635DD"/>
    <w:rsid w:val="006709C5"/>
    <w:rsid w:val="0068017D"/>
    <w:rsid w:val="006966BA"/>
    <w:rsid w:val="006C7111"/>
    <w:rsid w:val="006E29EF"/>
    <w:rsid w:val="006E77FD"/>
    <w:rsid w:val="006F0C0E"/>
    <w:rsid w:val="0071732F"/>
    <w:rsid w:val="007432AE"/>
    <w:rsid w:val="00752471"/>
    <w:rsid w:val="00780363"/>
    <w:rsid w:val="007A2985"/>
    <w:rsid w:val="007A5E0C"/>
    <w:rsid w:val="007B51B8"/>
    <w:rsid w:val="007B659D"/>
    <w:rsid w:val="007B7F40"/>
    <w:rsid w:val="007C13A9"/>
    <w:rsid w:val="007E4EE1"/>
    <w:rsid w:val="008038DA"/>
    <w:rsid w:val="008454F3"/>
    <w:rsid w:val="00862038"/>
    <w:rsid w:val="008939CD"/>
    <w:rsid w:val="008B68C7"/>
    <w:rsid w:val="008D25EF"/>
    <w:rsid w:val="008E17BB"/>
    <w:rsid w:val="009162E1"/>
    <w:rsid w:val="00917C79"/>
    <w:rsid w:val="0093055E"/>
    <w:rsid w:val="00940A78"/>
    <w:rsid w:val="009420AF"/>
    <w:rsid w:val="00947508"/>
    <w:rsid w:val="00952C69"/>
    <w:rsid w:val="0096187C"/>
    <w:rsid w:val="00962EA0"/>
    <w:rsid w:val="00965C26"/>
    <w:rsid w:val="00974759"/>
    <w:rsid w:val="00977545"/>
    <w:rsid w:val="0098160D"/>
    <w:rsid w:val="00985AA6"/>
    <w:rsid w:val="00997D94"/>
    <w:rsid w:val="009C5775"/>
    <w:rsid w:val="009D51C1"/>
    <w:rsid w:val="009E232C"/>
    <w:rsid w:val="009F5995"/>
    <w:rsid w:val="00A00A2E"/>
    <w:rsid w:val="00A02CB5"/>
    <w:rsid w:val="00A166D2"/>
    <w:rsid w:val="00A32170"/>
    <w:rsid w:val="00A41341"/>
    <w:rsid w:val="00A515CB"/>
    <w:rsid w:val="00A53133"/>
    <w:rsid w:val="00A92B91"/>
    <w:rsid w:val="00AB05E2"/>
    <w:rsid w:val="00AD7B48"/>
    <w:rsid w:val="00AF1FE3"/>
    <w:rsid w:val="00B04EA1"/>
    <w:rsid w:val="00B06F07"/>
    <w:rsid w:val="00B14857"/>
    <w:rsid w:val="00B20941"/>
    <w:rsid w:val="00B524F6"/>
    <w:rsid w:val="00B622D9"/>
    <w:rsid w:val="00B66076"/>
    <w:rsid w:val="00B76612"/>
    <w:rsid w:val="00BB7965"/>
    <w:rsid w:val="00BC4EC4"/>
    <w:rsid w:val="00BC5830"/>
    <w:rsid w:val="00BD3704"/>
    <w:rsid w:val="00BD7209"/>
    <w:rsid w:val="00BE4F7C"/>
    <w:rsid w:val="00C02DB2"/>
    <w:rsid w:val="00C24807"/>
    <w:rsid w:val="00C33CCD"/>
    <w:rsid w:val="00C45874"/>
    <w:rsid w:val="00C54ACC"/>
    <w:rsid w:val="00C600D9"/>
    <w:rsid w:val="00C60FA7"/>
    <w:rsid w:val="00C74B52"/>
    <w:rsid w:val="00CA15BD"/>
    <w:rsid w:val="00CE2A93"/>
    <w:rsid w:val="00D02C73"/>
    <w:rsid w:val="00D0593C"/>
    <w:rsid w:val="00D14178"/>
    <w:rsid w:val="00D22BE9"/>
    <w:rsid w:val="00D41F2D"/>
    <w:rsid w:val="00D50B11"/>
    <w:rsid w:val="00D53D3D"/>
    <w:rsid w:val="00D66D78"/>
    <w:rsid w:val="00D870EE"/>
    <w:rsid w:val="00DA0AF3"/>
    <w:rsid w:val="00DA3F4F"/>
    <w:rsid w:val="00DD46B8"/>
    <w:rsid w:val="00E46573"/>
    <w:rsid w:val="00E577D6"/>
    <w:rsid w:val="00E63B8C"/>
    <w:rsid w:val="00E70F28"/>
    <w:rsid w:val="00EC0C34"/>
    <w:rsid w:val="00EC4DCC"/>
    <w:rsid w:val="00EE076D"/>
    <w:rsid w:val="00F071FD"/>
    <w:rsid w:val="00F07321"/>
    <w:rsid w:val="00F16AF9"/>
    <w:rsid w:val="00F25294"/>
    <w:rsid w:val="00F50335"/>
    <w:rsid w:val="00F61D92"/>
    <w:rsid w:val="00F85EFF"/>
    <w:rsid w:val="00FB3AE8"/>
    <w:rsid w:val="00FC29B5"/>
    <w:rsid w:val="00FD19AC"/>
    <w:rsid w:val="00FE00CE"/>
    <w:rsid w:val="00FF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32D8"/>
  <w15:chartTrackingRefBased/>
  <w15:docId w15:val="{440C7E32-8488-4AAF-B3C4-21058C0A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6985"/>
    <w:rPr>
      <w:sz w:val="16"/>
      <w:szCs w:val="16"/>
    </w:rPr>
  </w:style>
  <w:style w:type="paragraph" w:styleId="CommentText">
    <w:name w:val="annotation text"/>
    <w:basedOn w:val="Normal"/>
    <w:link w:val="CommentTextChar"/>
    <w:uiPriority w:val="99"/>
    <w:unhideWhenUsed/>
    <w:rsid w:val="00FF6985"/>
    <w:pPr>
      <w:spacing w:line="240" w:lineRule="auto"/>
    </w:pPr>
    <w:rPr>
      <w:sz w:val="20"/>
      <w:szCs w:val="20"/>
    </w:rPr>
  </w:style>
  <w:style w:type="character" w:customStyle="1" w:styleId="CommentTextChar">
    <w:name w:val="Comment Text Char"/>
    <w:basedOn w:val="DefaultParagraphFont"/>
    <w:link w:val="CommentText"/>
    <w:uiPriority w:val="99"/>
    <w:rsid w:val="00FF6985"/>
    <w:rPr>
      <w:sz w:val="20"/>
      <w:szCs w:val="20"/>
      <w:lang w:val="en-US"/>
    </w:rPr>
  </w:style>
  <w:style w:type="paragraph" w:styleId="CommentSubject">
    <w:name w:val="annotation subject"/>
    <w:basedOn w:val="CommentText"/>
    <w:next w:val="CommentText"/>
    <w:link w:val="CommentSubjectChar"/>
    <w:uiPriority w:val="99"/>
    <w:semiHidden/>
    <w:unhideWhenUsed/>
    <w:rsid w:val="00FF6985"/>
    <w:rPr>
      <w:b/>
      <w:bCs/>
    </w:rPr>
  </w:style>
  <w:style w:type="character" w:customStyle="1" w:styleId="CommentSubjectChar">
    <w:name w:val="Comment Subject Char"/>
    <w:basedOn w:val="CommentTextChar"/>
    <w:link w:val="CommentSubject"/>
    <w:uiPriority w:val="99"/>
    <w:semiHidden/>
    <w:rsid w:val="00FF6985"/>
    <w:rPr>
      <w:b/>
      <w:bCs/>
      <w:sz w:val="20"/>
      <w:szCs w:val="20"/>
      <w:lang w:val="en-US"/>
    </w:rPr>
  </w:style>
  <w:style w:type="character" w:styleId="Hyperlink">
    <w:name w:val="Hyperlink"/>
    <w:basedOn w:val="DefaultParagraphFont"/>
    <w:uiPriority w:val="99"/>
    <w:unhideWhenUsed/>
    <w:rsid w:val="004421C7"/>
    <w:rPr>
      <w:color w:val="0563C1" w:themeColor="hyperlink"/>
      <w:u w:val="single"/>
    </w:rPr>
  </w:style>
  <w:style w:type="character" w:styleId="UnresolvedMention">
    <w:name w:val="Unresolved Mention"/>
    <w:basedOn w:val="DefaultParagraphFont"/>
    <w:uiPriority w:val="99"/>
    <w:semiHidden/>
    <w:unhideWhenUsed/>
    <w:rsid w:val="004421C7"/>
    <w:rPr>
      <w:color w:val="605E5C"/>
      <w:shd w:val="clear" w:color="auto" w:fill="E1DFDD"/>
    </w:rPr>
  </w:style>
  <w:style w:type="paragraph" w:styleId="Header">
    <w:name w:val="header"/>
    <w:basedOn w:val="Normal"/>
    <w:link w:val="HeaderChar"/>
    <w:uiPriority w:val="99"/>
    <w:unhideWhenUsed/>
    <w:rsid w:val="0010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7C5"/>
    <w:rPr>
      <w:lang w:val="en-US"/>
    </w:rPr>
  </w:style>
  <w:style w:type="paragraph" w:styleId="Footer">
    <w:name w:val="footer"/>
    <w:basedOn w:val="Normal"/>
    <w:link w:val="FooterChar"/>
    <w:uiPriority w:val="99"/>
    <w:unhideWhenUsed/>
    <w:rsid w:val="0010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7C5"/>
    <w:rPr>
      <w:lang w:val="en-US"/>
    </w:rPr>
  </w:style>
  <w:style w:type="paragraph" w:styleId="Revision">
    <w:name w:val="Revision"/>
    <w:hidden/>
    <w:uiPriority w:val="99"/>
    <w:semiHidden/>
    <w:rsid w:val="001024E4"/>
    <w:pPr>
      <w:spacing w:after="0" w:line="240" w:lineRule="auto"/>
    </w:pPr>
    <w:rPr>
      <w:lang w:val="en-US"/>
    </w:rPr>
  </w:style>
  <w:style w:type="paragraph" w:customStyle="1" w:styleId="SingleTxtG">
    <w:name w:val="_ Single Txt_G"/>
    <w:basedOn w:val="Normal"/>
    <w:qFormat/>
    <w:rsid w:val="006C7111"/>
    <w:pPr>
      <w:suppressAutoHyphens/>
      <w:spacing w:after="120" w:line="240" w:lineRule="atLeast"/>
      <w:ind w:left="1134" w:right="1134"/>
      <w:jc w:val="both"/>
    </w:pPr>
    <w:rPr>
      <w:rFonts w:ascii="Times New Roman" w:eastAsia="Times New Roman" w:hAnsi="Times New Roman" w:cs="Times New Roman"/>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10709-DC7A-4319-B646-3C884FC53EE6}"/>
</file>

<file path=customXml/itemProps2.xml><?xml version="1.0" encoding="utf-8"?>
<ds:datastoreItem xmlns:ds="http://schemas.openxmlformats.org/officeDocument/2006/customXml" ds:itemID="{028FBD72-A47F-4797-9F9E-1AC0D9E0C3A6}"/>
</file>

<file path=docProps/app.xml><?xml version="1.0" encoding="utf-8"?>
<Properties xmlns="http://schemas.openxmlformats.org/officeDocument/2006/extended-properties" xmlns:vt="http://schemas.openxmlformats.org/officeDocument/2006/docPropsVTypes">
  <Template>Normal.dotm</Template>
  <TotalTime>3</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Yared</dc:creator>
  <cp:keywords/>
  <dc:description/>
  <cp:lastModifiedBy>Executive Office</cp:lastModifiedBy>
  <cp:revision>7</cp:revision>
  <cp:lastPrinted>2024-07-03T08:51:00Z</cp:lastPrinted>
  <dcterms:created xsi:type="dcterms:W3CDTF">2024-07-04T15:54:00Z</dcterms:created>
  <dcterms:modified xsi:type="dcterms:W3CDTF">2024-07-05T07:50:00Z</dcterms:modified>
</cp:coreProperties>
</file>