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A026" w14:textId="20E4727E" w:rsidR="00B57689" w:rsidRPr="00F67EDA" w:rsidRDefault="00541178" w:rsidP="0007731A">
      <w:pPr>
        <w:spacing w:after="120"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17</w:t>
      </w:r>
      <w:r w:rsidRPr="00541178">
        <w:rPr>
          <w:rFonts w:ascii="Times New Roman" w:hAnsi="Times New Roman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session UN Expert Mechanism on the Rights of Indigenous Peoples</w:t>
      </w:r>
      <w:r w:rsidR="00F7403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6ABAA66E" w14:textId="13B6F26A" w:rsidR="00A10B35" w:rsidRPr="00F67EDA" w:rsidRDefault="00541178" w:rsidP="00A10B35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8-12 July 2024</w:t>
      </w:r>
    </w:p>
    <w:p w14:paraId="45B92484" w14:textId="77777777" w:rsidR="00A10B35" w:rsidRPr="00F67EDA" w:rsidRDefault="00A10B35" w:rsidP="0007731A">
      <w:pPr>
        <w:spacing w:after="120"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F905AD6" w14:textId="1AB48BDB" w:rsidR="00B57689" w:rsidRPr="00F67EDA" w:rsidRDefault="0007731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F67ED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Item </w:t>
      </w:r>
      <w:r w:rsidR="00F7403D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5</w:t>
      </w:r>
    </w:p>
    <w:p w14:paraId="5572B68F" w14:textId="3D0D40FE" w:rsidR="00B57689" w:rsidRPr="00C877F2" w:rsidRDefault="00A10B35" w:rsidP="00D574AB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en-GB"/>
        </w:rPr>
      </w:pPr>
      <w:r w:rsidRPr="00C877F2">
        <w:rPr>
          <w:rFonts w:ascii="Times New Roman" w:hAnsi="Times New Roman"/>
          <w:b/>
          <w:bCs/>
          <w:color w:val="auto"/>
          <w:sz w:val="24"/>
          <w:szCs w:val="24"/>
          <w:lang w:val="en-GB"/>
        </w:rPr>
        <w:t xml:space="preserve"> </w:t>
      </w:r>
    </w:p>
    <w:p w14:paraId="143FE13C" w14:textId="5A0D70F2" w:rsidR="001B6B35" w:rsidRPr="00541178" w:rsidRDefault="00DF1A6A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41178">
        <w:rPr>
          <w:rFonts w:ascii="Times New Roman" w:hAnsi="Times New Roman"/>
          <w:b/>
          <w:bCs/>
          <w:color w:val="auto"/>
          <w:sz w:val="24"/>
          <w:szCs w:val="24"/>
        </w:rPr>
        <w:t xml:space="preserve">Intervention by </w:t>
      </w:r>
      <w:r w:rsidR="00A64C69" w:rsidRPr="00541178">
        <w:rPr>
          <w:rFonts w:ascii="Times New Roman" w:hAnsi="Times New Roman"/>
          <w:b/>
          <w:bCs/>
          <w:color w:val="auto"/>
          <w:sz w:val="24"/>
          <w:szCs w:val="24"/>
        </w:rPr>
        <w:t>M</w:t>
      </w:r>
      <w:r w:rsidR="00541178" w:rsidRPr="00541178">
        <w:rPr>
          <w:rFonts w:ascii="Times New Roman" w:hAnsi="Times New Roman"/>
          <w:b/>
          <w:bCs/>
          <w:color w:val="auto"/>
          <w:sz w:val="24"/>
          <w:szCs w:val="24"/>
        </w:rPr>
        <w:t>s</w:t>
      </w:r>
      <w:r w:rsidR="00A64C69" w:rsidRPr="00541178">
        <w:rPr>
          <w:rFonts w:ascii="Times New Roman" w:hAnsi="Times New Roman"/>
          <w:b/>
          <w:bCs/>
          <w:color w:val="auto"/>
          <w:sz w:val="24"/>
          <w:szCs w:val="24"/>
        </w:rPr>
        <w:t xml:space="preserve">. </w:t>
      </w:r>
      <w:r w:rsidR="00541178" w:rsidRPr="00541178">
        <w:rPr>
          <w:rFonts w:ascii="Times New Roman" w:hAnsi="Times New Roman"/>
          <w:b/>
          <w:bCs/>
          <w:color w:val="auto"/>
          <w:sz w:val="24"/>
          <w:szCs w:val="24"/>
        </w:rPr>
        <w:t>Marjolaine Etienne</w:t>
      </w:r>
    </w:p>
    <w:p w14:paraId="6E8139F3" w14:textId="42C850B4" w:rsidR="00F7403D" w:rsidRPr="00F7403D" w:rsidRDefault="0054117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Member</w:t>
      </w:r>
      <w:r w:rsidR="00F7403D">
        <w:rPr>
          <w:rFonts w:ascii="Times New Roman" w:hAnsi="Times New Roman"/>
          <w:bCs/>
          <w:color w:val="auto"/>
          <w:sz w:val="24"/>
          <w:szCs w:val="24"/>
        </w:rPr>
        <w:t xml:space="preserve"> of the </w:t>
      </w:r>
      <w:r w:rsidR="00B4193D" w:rsidRPr="00F7403D">
        <w:rPr>
          <w:rFonts w:ascii="Times New Roman" w:hAnsi="Times New Roman"/>
          <w:bCs/>
          <w:color w:val="auto"/>
          <w:sz w:val="24"/>
          <w:szCs w:val="24"/>
        </w:rPr>
        <w:t>Board of Trustees</w:t>
      </w:r>
    </w:p>
    <w:p w14:paraId="2CD27693" w14:textId="066D780E" w:rsidR="00B57689" w:rsidRPr="00F7403D" w:rsidRDefault="00A10B35" w:rsidP="00F7403D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67EDA">
        <w:rPr>
          <w:rFonts w:ascii="Times New Roman" w:hAnsi="Times New Roman"/>
          <w:color w:val="auto"/>
          <w:sz w:val="24"/>
          <w:szCs w:val="24"/>
        </w:rPr>
        <w:t xml:space="preserve">United Nations Voluntary Fund for Indigenous Peoples </w:t>
      </w:r>
      <w:r w:rsidR="00B4193D" w:rsidRPr="00F67EDA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211BAB16" w14:textId="77777777" w:rsidR="00B57689" w:rsidRPr="00F67EDA" w:rsidRDefault="00B57689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1335F7" w14:textId="2F46C312" w:rsidR="00B57689" w:rsidRPr="00F67EDA" w:rsidRDefault="00DF1A6A" w:rsidP="007B642B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="00541178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adam</w:t>
      </w:r>
      <w:r w:rsidR="001B6B35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Chair, </w:t>
      </w:r>
      <w:r w:rsidR="00541178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Madam </w:t>
      </w:r>
      <w:r w:rsidR="001B6B35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Chairperson of the </w:t>
      </w:r>
      <w:r w:rsidR="009255A5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UN</w:t>
      </w:r>
      <w:r w:rsidR="00597DD5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41178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Permanent Forum on Indigenous Issues</w:t>
      </w:r>
      <w:r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BB5009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="00597DD5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 UN Special Rapporteur </w:t>
      </w:r>
      <w:r w:rsidR="00D23895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 the rights of </w:t>
      </w:r>
      <w:r w:rsidR="00597DD5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Indigenous Peoples, </w:t>
      </w:r>
      <w:r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representatives of </w:t>
      </w:r>
      <w:r w:rsidR="00F7403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ndigenous </w:t>
      </w:r>
      <w:r w:rsidR="00F7403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eoples, </w:t>
      </w:r>
      <w:r w:rsidR="009255A5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Your Excellencies, </w:t>
      </w:r>
      <w:r w:rsidR="00D23895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friends and colleagues,</w:t>
      </w:r>
    </w:p>
    <w:p w14:paraId="683269F0" w14:textId="3BB10CCE" w:rsidR="002C4D7B" w:rsidRDefault="00DF1A6A" w:rsidP="007B642B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thank you for giving me the opportunity to </w:t>
      </w:r>
      <w:r w:rsidR="002C4D7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take the floor to address the </w:t>
      </w:r>
      <w:r w:rsidR="00541178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17th </w:t>
      </w:r>
      <w:r w:rsidR="002C4D7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session of the</w:t>
      </w:r>
      <w:r w:rsidR="00541178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Expert Mechanism on the Rights of Indigenous Peoples</w:t>
      </w:r>
      <w:r w:rsidR="002C4D7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on behalf of the Board of Trustees of the Voluntary Fund for Indigenous </w:t>
      </w:r>
      <w:proofErr w:type="gramStart"/>
      <w:r w:rsidR="002C4D7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Peoples .</w:t>
      </w:r>
      <w:proofErr w:type="gramEnd"/>
      <w:r w:rsidR="002C4D7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1AB140E" w14:textId="019AA15E" w:rsidR="00B57689" w:rsidRPr="00F67EDA" w:rsidRDefault="002C4D7B" w:rsidP="007B642B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 the outset, I </w:t>
      </w:r>
      <w:r w:rsidR="005F5873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must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2334E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acknowledge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</w:t>
      </w:r>
      <w:r w:rsidR="00541178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223F3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grantees of the Fund</w:t>
      </w:r>
      <w:r w:rsidR="00290749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 2</w:t>
      </w:r>
      <w:r w:rsidR="00223F3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290749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countries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(of whom </w:t>
      </w:r>
      <w:r w:rsidR="00223F3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90749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are 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women and </w:t>
      </w:r>
      <w:r w:rsidR="00223F3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11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men</w:t>
      </w:r>
      <w:r w:rsidR="00290749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223F3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indigenous youth) who are present with us</w:t>
      </w:r>
      <w:r w:rsidR="00290749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today</w:t>
      </w:r>
      <w:r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making an important contribution to the success of this session</w:t>
      </w:r>
      <w:r w:rsidR="00987CF9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 In the same vein, I am delighted to share that the Fund is supporting 19</w:t>
      </w:r>
      <w:r w:rsidR="00223F3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grantees </w:t>
      </w:r>
      <w:r w:rsidR="00987CF9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for</w:t>
      </w:r>
      <w:r w:rsidR="00223F3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</w:t>
      </w:r>
      <w:r w:rsidR="00C758A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First</w:t>
      </w:r>
      <w:r w:rsidR="00223F3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758A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223F3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ntersessional meeting o</w:t>
      </w:r>
      <w:r w:rsidR="00C758A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 the Human Rights Council on concrete ways to enhance the participation of Indigenous Peoples in the work of the Council taking place next week in Geneva</w:t>
      </w:r>
      <w:r w:rsidR="00987CF9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some of them are already participating in the EMRIP Session. </w:t>
      </w:r>
      <w:r w:rsidR="000B490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would also like to acknowledge </w:t>
      </w:r>
      <w:r w:rsidR="00597DD5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my colleagues in the </w:t>
      </w:r>
      <w:r w:rsidR="00DF1A6A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Board of Trustees of t</w:t>
      </w:r>
      <w:r w:rsidR="00597DD5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 Fund </w:t>
      </w:r>
      <w:r w:rsidR="000B490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namely</w:t>
      </w:r>
      <w:r w:rsidR="001B6B35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2D447E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758A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Mr. Pablo Miss (Belize), </w:t>
      </w:r>
      <w:r w:rsidR="00DF1A6A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Ms. </w:t>
      </w:r>
      <w:proofErr w:type="spellStart"/>
      <w:r w:rsidR="00DF1A6A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Tukumminnguaq</w:t>
      </w:r>
      <w:proofErr w:type="spellEnd"/>
      <w:r w:rsidR="00DF1A6A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Nykjær Olsen (Greenland/Denmark</w:t>
      </w:r>
      <w:r w:rsidR="0062334E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DF1A6A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; Mr.</w:t>
      </w:r>
      <w:r w:rsidR="00F7403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Dev </w:t>
      </w:r>
      <w:proofErr w:type="spellStart"/>
      <w:r w:rsidR="00F7403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Sunuwar</w:t>
      </w:r>
      <w:proofErr w:type="spellEnd"/>
      <w:r w:rsidR="00352928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F7403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Nepal</w:t>
      </w:r>
      <w:r w:rsidR="000B490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597DD5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  <w:r w:rsidR="00DF1A6A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and M</w:t>
      </w:r>
      <w:r w:rsidR="000B490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DF1A6A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F7403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Jane </w:t>
      </w:r>
      <w:proofErr w:type="spellStart"/>
      <w:r w:rsidR="00F7403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Meriwas</w:t>
      </w:r>
      <w:proofErr w:type="spellEnd"/>
      <w:r w:rsidR="00F7403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D447E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F7403D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Kenya</w:t>
      </w:r>
      <w:r w:rsidR="002D447E" w:rsidRPr="00F67ED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14:paraId="3832D17D" w14:textId="077EA95B" w:rsidR="003D5540" w:rsidRDefault="00DF1A6A" w:rsidP="007B642B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="00C758A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adam</w:t>
      </w:r>
      <w:r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2025E"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Chair, </w:t>
      </w:r>
      <w:r w:rsidR="005F5873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5F5873"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Fund is mandated to provide support to Indigenous Peoples representatives in the sessions of</w:t>
      </w:r>
      <w:r w:rsidR="005F5873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key UN meetings and processes most relevant to Indigenous Peoples. The Fund</w:t>
      </w:r>
      <w:r w:rsidR="00B1110E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over the last 39 years, </w:t>
      </w:r>
      <w:r w:rsidR="005F5873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has and continues to diligently deliver on </w:t>
      </w:r>
      <w:r w:rsidR="00B1110E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this</w:t>
      </w:r>
      <w:r w:rsidR="005F5873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mandate. </w:t>
      </w:r>
      <w:r w:rsidR="00B1110E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</w:t>
      </w:r>
      <w:r w:rsidR="00080E8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these 39 years</w:t>
      </w:r>
      <w:r w:rsidR="00B1110E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the mandate of this Fund has been expanded </w:t>
      </w:r>
      <w:r w:rsidR="00C758A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several</w:t>
      </w:r>
      <w:r w:rsidR="00B1110E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times and </w:t>
      </w:r>
      <w:r w:rsidR="00DE06A7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 has supported </w:t>
      </w:r>
      <w:r w:rsidR="00F7403D"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about 4</w:t>
      </w:r>
      <w:r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,000 indigenous</w:t>
      </w:r>
      <w:r w:rsidR="006A79A2"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representatives</w:t>
      </w:r>
      <w:r w:rsidR="00AF77EB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</w:t>
      </w:r>
      <w:r w:rsidR="006A79A2"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United Nations </w:t>
      </w:r>
      <w:r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human rights</w:t>
      </w:r>
      <w:r w:rsidR="00064301"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mechanisms</w:t>
      </w:r>
      <w:r w:rsidR="00057A3A" w:rsidRPr="00057A3A">
        <w:rPr>
          <w:rFonts w:ascii="Times New Roman" w:hAnsi="Times New Roman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processes. </w:t>
      </w:r>
    </w:p>
    <w:p w14:paraId="78FC8557" w14:textId="5AE8671B" w:rsidR="00CF375B" w:rsidRPr="00021D36" w:rsidRDefault="005F56AE" w:rsidP="00021D36">
      <w:pPr>
        <w:pStyle w:val="NoSpacing"/>
        <w:spacing w:line="360" w:lineRule="auto"/>
        <w:ind w:firstLine="720"/>
        <w:jc w:val="both"/>
      </w:pPr>
      <w:r>
        <w:rPr>
          <w:rFonts w:ascii="Times New Roman" w:hAnsi="Times New Roman"/>
          <w:color w:val="auto"/>
          <w:sz w:val="24"/>
          <w:szCs w:val="24"/>
        </w:rPr>
        <w:t>M</w:t>
      </w:r>
      <w:r w:rsidR="00C758AB">
        <w:rPr>
          <w:rFonts w:ascii="Times New Roman" w:hAnsi="Times New Roman"/>
          <w:color w:val="auto"/>
          <w:sz w:val="24"/>
          <w:szCs w:val="24"/>
        </w:rPr>
        <w:t>adam</w:t>
      </w:r>
      <w:r>
        <w:rPr>
          <w:rFonts w:ascii="Times New Roman" w:hAnsi="Times New Roman"/>
          <w:color w:val="auto"/>
          <w:sz w:val="24"/>
          <w:szCs w:val="24"/>
        </w:rPr>
        <w:t xml:space="preserve"> Chair, I am delighted to </w:t>
      </w:r>
      <w:r w:rsidR="00AF77EB">
        <w:rPr>
          <w:rFonts w:ascii="Times New Roman" w:hAnsi="Times New Roman"/>
          <w:color w:val="auto"/>
          <w:sz w:val="24"/>
          <w:szCs w:val="24"/>
        </w:rPr>
        <w:t>report</w:t>
      </w:r>
      <w:r>
        <w:rPr>
          <w:rFonts w:ascii="Times New Roman" w:hAnsi="Times New Roman"/>
          <w:color w:val="auto"/>
          <w:sz w:val="24"/>
          <w:szCs w:val="24"/>
        </w:rPr>
        <w:t xml:space="preserve"> that in 2023</w:t>
      </w:r>
      <w:r w:rsidR="00DE06A7">
        <w:rPr>
          <w:rFonts w:ascii="Times New Roman" w:hAnsi="Times New Roman"/>
          <w:color w:val="auto"/>
          <w:sz w:val="24"/>
          <w:szCs w:val="24"/>
        </w:rPr>
        <w:t xml:space="preserve"> alone</w:t>
      </w:r>
      <w:r>
        <w:rPr>
          <w:rFonts w:ascii="Times New Roman" w:hAnsi="Times New Roman"/>
          <w:color w:val="auto"/>
          <w:sz w:val="24"/>
          <w:szCs w:val="24"/>
        </w:rPr>
        <w:t xml:space="preserve">, the Fund supported the participation of 126 indigenous representatives </w:t>
      </w:r>
      <w:r w:rsidR="003655D5">
        <w:rPr>
          <w:rFonts w:ascii="Times New Roman" w:hAnsi="Times New Roman"/>
          <w:color w:val="auto"/>
          <w:sz w:val="24"/>
          <w:szCs w:val="24"/>
        </w:rPr>
        <w:t xml:space="preserve">from 47 countries, </w:t>
      </w:r>
      <w:r>
        <w:rPr>
          <w:rFonts w:ascii="Times New Roman" w:hAnsi="Times New Roman"/>
          <w:color w:val="auto"/>
          <w:sz w:val="24"/>
          <w:szCs w:val="24"/>
        </w:rPr>
        <w:t xml:space="preserve">in 14 UN meetings and processes. Of the total number of grantees, 69 were indigenous women and 57 men, </w:t>
      </w:r>
      <w:r w:rsidR="0062334E">
        <w:rPr>
          <w:rFonts w:ascii="Times New Roman" w:hAnsi="Times New Roman"/>
          <w:color w:val="auto"/>
          <w:sz w:val="24"/>
          <w:szCs w:val="24"/>
        </w:rPr>
        <w:t xml:space="preserve">of which </w:t>
      </w:r>
      <w:r>
        <w:rPr>
          <w:rFonts w:ascii="Times New Roman" w:hAnsi="Times New Roman"/>
          <w:color w:val="auto"/>
          <w:sz w:val="24"/>
          <w:szCs w:val="24"/>
        </w:rPr>
        <w:t xml:space="preserve">52 </w:t>
      </w:r>
      <w:r w:rsidR="0062334E">
        <w:rPr>
          <w:rFonts w:ascii="Times New Roman" w:hAnsi="Times New Roman"/>
          <w:color w:val="auto"/>
          <w:sz w:val="24"/>
          <w:szCs w:val="24"/>
        </w:rPr>
        <w:lastRenderedPageBreak/>
        <w:t xml:space="preserve">were </w:t>
      </w:r>
      <w:r>
        <w:rPr>
          <w:rFonts w:ascii="Times New Roman" w:hAnsi="Times New Roman"/>
          <w:color w:val="auto"/>
          <w:sz w:val="24"/>
          <w:szCs w:val="24"/>
        </w:rPr>
        <w:t xml:space="preserve">indigenous youth, 5 </w:t>
      </w:r>
      <w:r w:rsidR="0062334E">
        <w:rPr>
          <w:rFonts w:ascii="Times New Roman" w:hAnsi="Times New Roman"/>
          <w:color w:val="auto"/>
          <w:sz w:val="24"/>
          <w:szCs w:val="24"/>
        </w:rPr>
        <w:t xml:space="preserve">were </w:t>
      </w:r>
      <w:r>
        <w:rPr>
          <w:rFonts w:ascii="Times New Roman" w:hAnsi="Times New Roman"/>
          <w:color w:val="auto"/>
          <w:sz w:val="24"/>
          <w:szCs w:val="24"/>
        </w:rPr>
        <w:t>indigenous person</w:t>
      </w:r>
      <w:r w:rsidR="003655D5">
        <w:rPr>
          <w:rFonts w:ascii="Times New Roman" w:hAnsi="Times New Roman"/>
          <w:color w:val="auto"/>
          <w:sz w:val="24"/>
          <w:szCs w:val="24"/>
        </w:rPr>
        <w:t>s</w:t>
      </w:r>
      <w:r>
        <w:rPr>
          <w:rFonts w:ascii="Times New Roman" w:hAnsi="Times New Roman"/>
          <w:color w:val="auto"/>
          <w:sz w:val="24"/>
          <w:szCs w:val="24"/>
        </w:rPr>
        <w:t xml:space="preserve"> with disabilities and 5 who self-identified as member of the LGBTIQ+ communities.</w:t>
      </w:r>
      <w:r w:rsidR="003655D5" w:rsidRPr="003655D5">
        <w:t xml:space="preserve"> </w:t>
      </w:r>
      <w:r w:rsidR="00CF375B">
        <w:rPr>
          <w:rFonts w:ascii="Times New Roman" w:hAnsi="Times New Roman"/>
          <w:color w:val="auto"/>
          <w:sz w:val="24"/>
          <w:szCs w:val="24"/>
        </w:rPr>
        <w:t>F</w:t>
      </w:r>
      <w:r w:rsidR="00D574AB">
        <w:rPr>
          <w:rFonts w:ascii="Times New Roman" w:hAnsi="Times New Roman"/>
          <w:color w:val="auto"/>
          <w:sz w:val="24"/>
          <w:szCs w:val="24"/>
        </w:rPr>
        <w:t xml:space="preserve">rom January to July </w:t>
      </w:r>
      <w:r w:rsidR="00CF375B">
        <w:rPr>
          <w:rFonts w:ascii="Times New Roman" w:hAnsi="Times New Roman"/>
          <w:color w:val="auto"/>
          <w:sz w:val="24"/>
          <w:szCs w:val="24"/>
        </w:rPr>
        <w:t xml:space="preserve">2024, the </w:t>
      </w:r>
      <w:r w:rsidR="00021D36">
        <w:rPr>
          <w:rFonts w:ascii="Times New Roman" w:hAnsi="Times New Roman"/>
          <w:color w:val="auto"/>
          <w:sz w:val="24"/>
          <w:szCs w:val="24"/>
        </w:rPr>
        <w:t>Fund has already supported 13</w:t>
      </w:r>
      <w:r w:rsidR="0076292A">
        <w:rPr>
          <w:rFonts w:ascii="Times New Roman" w:hAnsi="Times New Roman"/>
          <w:color w:val="auto"/>
          <w:sz w:val="24"/>
          <w:szCs w:val="24"/>
        </w:rPr>
        <w:t>6</w:t>
      </w:r>
      <w:r w:rsidR="00021D36">
        <w:rPr>
          <w:rFonts w:ascii="Times New Roman" w:hAnsi="Times New Roman"/>
          <w:color w:val="auto"/>
          <w:sz w:val="24"/>
          <w:szCs w:val="24"/>
        </w:rPr>
        <w:t xml:space="preserve"> grantees in 11 UN meetings and processes</w:t>
      </w:r>
      <w:r w:rsidR="003F0290">
        <w:rPr>
          <w:rFonts w:ascii="Times New Roman" w:hAnsi="Times New Roman"/>
          <w:color w:val="auto"/>
          <w:sz w:val="24"/>
          <w:szCs w:val="24"/>
        </w:rPr>
        <w:t xml:space="preserve">; </w:t>
      </w:r>
      <w:r w:rsidR="00D574AB">
        <w:rPr>
          <w:rFonts w:ascii="Times New Roman" w:hAnsi="Times New Roman"/>
          <w:color w:val="auto"/>
          <w:sz w:val="24"/>
          <w:szCs w:val="24"/>
        </w:rPr>
        <w:t xml:space="preserve">among them are </w:t>
      </w:r>
      <w:r w:rsidR="00054747">
        <w:rPr>
          <w:rFonts w:ascii="Times New Roman" w:hAnsi="Times New Roman"/>
          <w:color w:val="auto"/>
          <w:sz w:val="24"/>
          <w:szCs w:val="24"/>
        </w:rPr>
        <w:t>6</w:t>
      </w:r>
      <w:r w:rsidR="003F0290">
        <w:rPr>
          <w:rFonts w:ascii="Times New Roman" w:hAnsi="Times New Roman"/>
          <w:color w:val="auto"/>
          <w:sz w:val="24"/>
          <w:szCs w:val="24"/>
        </w:rPr>
        <w:t>7</w:t>
      </w:r>
      <w:r w:rsidR="00054747">
        <w:rPr>
          <w:rFonts w:ascii="Times New Roman" w:hAnsi="Times New Roman"/>
          <w:color w:val="auto"/>
          <w:sz w:val="24"/>
          <w:szCs w:val="24"/>
        </w:rPr>
        <w:t xml:space="preserve"> women</w:t>
      </w:r>
      <w:r w:rsidR="003F0290">
        <w:rPr>
          <w:rFonts w:ascii="Times New Roman" w:hAnsi="Times New Roman"/>
          <w:color w:val="auto"/>
          <w:sz w:val="24"/>
          <w:szCs w:val="24"/>
        </w:rPr>
        <w:t xml:space="preserve"> &amp; 63 men, 2 transgender women, 2 Two-spirited men and 2 Two-spirited women</w:t>
      </w:r>
      <w:r w:rsidR="00D574AB">
        <w:rPr>
          <w:rFonts w:ascii="Times New Roman" w:hAnsi="Times New Roman"/>
          <w:color w:val="auto"/>
          <w:sz w:val="24"/>
          <w:szCs w:val="24"/>
        </w:rPr>
        <w:t xml:space="preserve"> from 46 countries. </w:t>
      </w:r>
    </w:p>
    <w:p w14:paraId="75680E9C" w14:textId="0FE658BA" w:rsidR="00B57689" w:rsidRDefault="00DF1A6A" w:rsidP="007B642B">
      <w:pPr>
        <w:spacing w:after="0"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F67EDA">
        <w:rPr>
          <w:rFonts w:ascii="Times New Roman" w:hAnsi="Times New Roman"/>
          <w:color w:val="auto"/>
          <w:sz w:val="24"/>
          <w:szCs w:val="24"/>
        </w:rPr>
        <w:t>M</w:t>
      </w:r>
      <w:r w:rsidR="00951842" w:rsidRPr="00F67EDA">
        <w:rPr>
          <w:rFonts w:ascii="Times New Roman" w:hAnsi="Times New Roman"/>
          <w:color w:val="auto"/>
          <w:sz w:val="24"/>
          <w:szCs w:val="24"/>
        </w:rPr>
        <w:t>r</w:t>
      </w:r>
      <w:r w:rsidR="00597DD5">
        <w:rPr>
          <w:rFonts w:ascii="Times New Roman" w:hAnsi="Times New Roman"/>
          <w:color w:val="auto"/>
          <w:sz w:val="24"/>
          <w:szCs w:val="24"/>
        </w:rPr>
        <w:t>.</w:t>
      </w:r>
      <w:r w:rsidRPr="00F67EDA">
        <w:rPr>
          <w:rFonts w:ascii="Times New Roman" w:hAnsi="Times New Roman"/>
          <w:color w:val="auto"/>
          <w:sz w:val="24"/>
          <w:szCs w:val="24"/>
        </w:rPr>
        <w:t xml:space="preserve"> Chair, I want to highlight that the beneficiaries of the Fund are indigenous representatives </w:t>
      </w:r>
      <w:r w:rsidR="00080E87">
        <w:rPr>
          <w:rFonts w:ascii="Times New Roman" w:hAnsi="Times New Roman"/>
          <w:color w:val="auto"/>
          <w:sz w:val="24"/>
          <w:szCs w:val="24"/>
        </w:rPr>
        <w:t xml:space="preserve">who bring accurate information and </w:t>
      </w:r>
      <w:r w:rsidR="00080E87" w:rsidRPr="00F67EDA">
        <w:rPr>
          <w:rFonts w:ascii="Times New Roman" w:hAnsi="Times New Roman"/>
          <w:color w:val="auto"/>
          <w:sz w:val="24"/>
          <w:szCs w:val="24"/>
        </w:rPr>
        <w:t>a deeper</w:t>
      </w:r>
      <w:r w:rsidR="00080E87">
        <w:rPr>
          <w:rFonts w:ascii="Times New Roman" w:hAnsi="Times New Roman"/>
          <w:color w:val="auto"/>
          <w:sz w:val="24"/>
          <w:szCs w:val="24"/>
        </w:rPr>
        <w:t xml:space="preserve"> knowledge </w:t>
      </w:r>
      <w:r w:rsidR="00080E87" w:rsidRPr="00F67EDA">
        <w:rPr>
          <w:rFonts w:ascii="Times New Roman" w:hAnsi="Times New Roman"/>
          <w:color w:val="auto"/>
          <w:sz w:val="24"/>
          <w:szCs w:val="24"/>
        </w:rPr>
        <w:t xml:space="preserve">of the problems affecting </w:t>
      </w:r>
      <w:r w:rsidR="00080E87">
        <w:rPr>
          <w:rFonts w:ascii="Times New Roman" w:hAnsi="Times New Roman"/>
          <w:color w:val="auto"/>
          <w:sz w:val="24"/>
          <w:szCs w:val="24"/>
        </w:rPr>
        <w:t>them in all regions of the world. In many instances, without the assistance of the Fund, these representatives would not be able to participate in the</w:t>
      </w:r>
      <w:r w:rsidR="00326729" w:rsidRPr="00F67ED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64301">
        <w:rPr>
          <w:rFonts w:ascii="Times New Roman" w:hAnsi="Times New Roman"/>
          <w:color w:val="auto"/>
          <w:sz w:val="24"/>
          <w:szCs w:val="24"/>
        </w:rPr>
        <w:t xml:space="preserve">United Nations </w:t>
      </w:r>
      <w:r w:rsidRPr="00F67EDA">
        <w:rPr>
          <w:rFonts w:ascii="Times New Roman" w:hAnsi="Times New Roman"/>
          <w:color w:val="auto"/>
          <w:sz w:val="24"/>
          <w:szCs w:val="24"/>
        </w:rPr>
        <w:t>meetings</w:t>
      </w:r>
      <w:r w:rsidR="0006430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C09CF">
        <w:rPr>
          <w:rFonts w:ascii="Times New Roman" w:hAnsi="Times New Roman"/>
          <w:color w:val="auto"/>
          <w:sz w:val="24"/>
          <w:szCs w:val="24"/>
        </w:rPr>
        <w:t>By participating the Grantees</w:t>
      </w:r>
      <w:r w:rsidRPr="00F67ED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C09CF">
        <w:rPr>
          <w:rFonts w:ascii="Times New Roman" w:hAnsi="Times New Roman"/>
          <w:color w:val="auto"/>
          <w:sz w:val="24"/>
          <w:szCs w:val="24"/>
        </w:rPr>
        <w:t>bring attention to and advocate for remedies to</w:t>
      </w:r>
      <w:r w:rsidRPr="00F67EDA">
        <w:rPr>
          <w:rFonts w:ascii="Times New Roman" w:hAnsi="Times New Roman"/>
          <w:color w:val="auto"/>
          <w:sz w:val="24"/>
          <w:szCs w:val="24"/>
        </w:rPr>
        <w:t xml:space="preserve"> human rights violations they face </w:t>
      </w:r>
      <w:r w:rsidR="00AC09CF">
        <w:rPr>
          <w:rFonts w:ascii="Times New Roman" w:hAnsi="Times New Roman"/>
          <w:color w:val="auto"/>
          <w:sz w:val="24"/>
          <w:szCs w:val="24"/>
        </w:rPr>
        <w:t xml:space="preserve">in their communities and territories. </w:t>
      </w:r>
    </w:p>
    <w:p w14:paraId="66DF739B" w14:textId="77777777" w:rsidR="00AC09CF" w:rsidRPr="00F67EDA" w:rsidRDefault="00AC09CF" w:rsidP="007B6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FE3F72" w14:textId="24EFB92D" w:rsidR="00C73DB2" w:rsidRDefault="00203D9D" w:rsidP="00C7676E">
      <w:pPr>
        <w:spacing w:after="0"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The Fund does not stop at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providing </w:t>
      </w:r>
      <w:r>
        <w:rPr>
          <w:rFonts w:ascii="Times New Roman" w:hAnsi="Times New Roman"/>
          <w:color w:val="auto"/>
          <w:sz w:val="24"/>
          <w:szCs w:val="24"/>
        </w:rPr>
        <w:t xml:space="preserve">only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financial </w:t>
      </w:r>
      <w:r>
        <w:rPr>
          <w:rFonts w:ascii="Times New Roman" w:hAnsi="Times New Roman"/>
          <w:color w:val="auto"/>
          <w:sz w:val="24"/>
          <w:szCs w:val="24"/>
        </w:rPr>
        <w:t>travel grants</w:t>
      </w:r>
      <w:r w:rsidR="00C73DB2">
        <w:rPr>
          <w:rFonts w:ascii="Times New Roman" w:hAnsi="Times New Roman"/>
          <w:color w:val="auto"/>
          <w:sz w:val="24"/>
          <w:szCs w:val="24"/>
        </w:rPr>
        <w:t xml:space="preserve"> to Indigenous Peoples</w:t>
      </w:r>
      <w:r>
        <w:rPr>
          <w:rFonts w:ascii="Times New Roman" w:hAnsi="Times New Roman"/>
          <w:color w:val="auto"/>
          <w:sz w:val="24"/>
          <w:szCs w:val="24"/>
        </w:rPr>
        <w:t>. A priority of the Fund is effective participation</w:t>
      </w:r>
      <w:r w:rsidR="0050492E">
        <w:rPr>
          <w:rFonts w:ascii="Times New Roman" w:hAnsi="Times New Roman"/>
          <w:color w:val="auto"/>
          <w:sz w:val="24"/>
          <w:szCs w:val="24"/>
        </w:rPr>
        <w:t xml:space="preserve"> and effective participation requires increased capacity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0492E">
        <w:rPr>
          <w:rFonts w:ascii="Times New Roman" w:hAnsi="Times New Roman"/>
          <w:color w:val="auto"/>
          <w:sz w:val="24"/>
          <w:szCs w:val="24"/>
        </w:rPr>
        <w:t xml:space="preserve">Therefore, </w:t>
      </w:r>
      <w:r>
        <w:rPr>
          <w:rFonts w:ascii="Times New Roman" w:hAnsi="Times New Roman"/>
          <w:color w:val="auto"/>
          <w:sz w:val="24"/>
          <w:szCs w:val="24"/>
        </w:rPr>
        <w:t xml:space="preserve">The Board of Trustees of the Fund allocates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resources to </w:t>
      </w:r>
      <w:r w:rsidR="00DF1A6A" w:rsidRPr="0052184B">
        <w:rPr>
          <w:rFonts w:ascii="Times New Roman" w:hAnsi="Times New Roman"/>
          <w:b/>
          <w:bCs/>
          <w:color w:val="auto"/>
          <w:sz w:val="24"/>
          <w:szCs w:val="24"/>
        </w:rPr>
        <w:t>build the capacity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 of </w:t>
      </w:r>
      <w:r w:rsidR="008914A8">
        <w:rPr>
          <w:rFonts w:ascii="Times New Roman" w:hAnsi="Times New Roman"/>
          <w:color w:val="auto"/>
          <w:sz w:val="24"/>
          <w:szCs w:val="24"/>
        </w:rPr>
        <w:t>I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ndigenous </w:t>
      </w:r>
      <w:r w:rsidR="008914A8">
        <w:rPr>
          <w:rFonts w:ascii="Times New Roman" w:hAnsi="Times New Roman"/>
          <w:color w:val="auto"/>
          <w:sz w:val="24"/>
          <w:szCs w:val="24"/>
        </w:rPr>
        <w:t>P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>eoples</w:t>
      </w:r>
      <w:r>
        <w:rPr>
          <w:rFonts w:ascii="Times New Roman" w:hAnsi="Times New Roman"/>
          <w:color w:val="auto"/>
          <w:sz w:val="24"/>
          <w:szCs w:val="24"/>
        </w:rPr>
        <w:t>. T</w:t>
      </w:r>
      <w:r w:rsidR="002E0C41">
        <w:rPr>
          <w:rFonts w:ascii="Times New Roman" w:hAnsi="Times New Roman"/>
          <w:color w:val="auto"/>
          <w:sz w:val="24"/>
          <w:szCs w:val="24"/>
        </w:rPr>
        <w:t>he Fund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E0C41">
        <w:rPr>
          <w:rFonts w:ascii="Times New Roman" w:hAnsi="Times New Roman"/>
          <w:color w:val="auto"/>
          <w:sz w:val="24"/>
          <w:szCs w:val="24"/>
        </w:rPr>
        <w:t xml:space="preserve">and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>i</w:t>
      </w:r>
      <w:r w:rsidR="008908C7">
        <w:rPr>
          <w:rFonts w:ascii="Times New Roman" w:hAnsi="Times New Roman"/>
          <w:color w:val="auto"/>
          <w:sz w:val="24"/>
          <w:szCs w:val="24"/>
        </w:rPr>
        <w:t>ts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0D96" w:rsidRPr="00F67EDA">
        <w:rPr>
          <w:rFonts w:ascii="Times New Roman" w:hAnsi="Times New Roman"/>
          <w:color w:val="auto"/>
          <w:sz w:val="24"/>
          <w:szCs w:val="24"/>
        </w:rPr>
        <w:t>partner NGOs, indigenous organizations and the members of Indigenous</w:t>
      </w:r>
      <w:r w:rsidR="00E65105" w:rsidRPr="00F67EDA">
        <w:rPr>
          <w:rFonts w:ascii="Times New Roman" w:hAnsi="Times New Roman"/>
          <w:color w:val="auto"/>
          <w:sz w:val="24"/>
          <w:szCs w:val="24"/>
        </w:rPr>
        <w:t>-specific UN</w:t>
      </w:r>
      <w:r w:rsidR="00DD2788" w:rsidRPr="00F67ED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0D96" w:rsidRPr="00F67EDA">
        <w:rPr>
          <w:rFonts w:ascii="Times New Roman" w:hAnsi="Times New Roman"/>
          <w:color w:val="auto"/>
          <w:sz w:val="24"/>
          <w:szCs w:val="24"/>
        </w:rPr>
        <w:t>mechanisms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0D96" w:rsidRPr="00F67EDA">
        <w:rPr>
          <w:rFonts w:ascii="Times New Roman" w:hAnsi="Times New Roman"/>
          <w:color w:val="auto"/>
          <w:sz w:val="24"/>
          <w:szCs w:val="24"/>
        </w:rPr>
        <w:t xml:space="preserve">regularly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>organizes human rights training</w:t>
      </w:r>
      <w:r w:rsidR="007D0D96" w:rsidRPr="00F67EDA">
        <w:rPr>
          <w:rFonts w:ascii="Times New Roman" w:hAnsi="Times New Roman"/>
          <w:color w:val="auto"/>
          <w:sz w:val="24"/>
          <w:szCs w:val="24"/>
        </w:rPr>
        <w:t xml:space="preserve"> sessions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 in Geneva and New York in the margins of </w:t>
      </w:r>
      <w:r w:rsidR="00E65105" w:rsidRPr="00F67EDA">
        <w:rPr>
          <w:rFonts w:ascii="Times New Roman" w:hAnsi="Times New Roman"/>
          <w:color w:val="auto"/>
          <w:sz w:val="24"/>
          <w:szCs w:val="24"/>
        </w:rPr>
        <w:t xml:space="preserve">the annual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>sessions of EMRIP</w:t>
      </w:r>
      <w:r w:rsidR="008908C7">
        <w:rPr>
          <w:rFonts w:ascii="Times New Roman" w:hAnsi="Times New Roman"/>
          <w:color w:val="auto"/>
          <w:sz w:val="24"/>
          <w:szCs w:val="24"/>
        </w:rPr>
        <w:t>,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 the Permanent Forum</w:t>
      </w:r>
      <w:r w:rsidR="00C73DB2">
        <w:rPr>
          <w:rFonts w:ascii="Times New Roman" w:hAnsi="Times New Roman"/>
          <w:color w:val="auto"/>
          <w:sz w:val="24"/>
          <w:szCs w:val="24"/>
        </w:rPr>
        <w:t xml:space="preserve">, including in the venues of the </w:t>
      </w:r>
      <w:r w:rsidR="008908C7">
        <w:rPr>
          <w:rFonts w:ascii="Times New Roman" w:hAnsi="Times New Roman"/>
          <w:color w:val="auto"/>
          <w:sz w:val="24"/>
          <w:szCs w:val="24"/>
        </w:rPr>
        <w:t>C</w:t>
      </w:r>
      <w:r w:rsidR="00C73DB2">
        <w:rPr>
          <w:rFonts w:ascii="Times New Roman" w:hAnsi="Times New Roman"/>
          <w:color w:val="auto"/>
          <w:sz w:val="24"/>
          <w:szCs w:val="24"/>
        </w:rPr>
        <w:t>limate Change meetings</w:t>
      </w:r>
      <w:r>
        <w:rPr>
          <w:rFonts w:ascii="Times New Roman" w:hAnsi="Times New Roman"/>
          <w:color w:val="auto"/>
          <w:sz w:val="24"/>
          <w:szCs w:val="24"/>
        </w:rPr>
        <w:t>. To expand the reach of these trainings to all Indigenous Peoples from around the world, they are offered on-line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9FB59B0" w14:textId="77777777" w:rsidR="00C73DB2" w:rsidRDefault="00C73DB2" w:rsidP="00C767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F87C29A" w14:textId="468EC088" w:rsidR="00C7676E" w:rsidRDefault="00E0173C" w:rsidP="00C73D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67E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 </w:t>
      </w:r>
      <w:r w:rsidR="003655D5">
        <w:rPr>
          <w:rFonts w:ascii="Times New Roman" w:eastAsia="Times New Roman" w:hAnsi="Times New Roman" w:cs="Times New Roman"/>
          <w:color w:val="auto"/>
          <w:sz w:val="24"/>
          <w:szCs w:val="24"/>
        </w:rPr>
        <w:t>2023 alone</w:t>
      </w:r>
      <w:r w:rsidR="00C55A51" w:rsidRPr="00F67E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the Fund </w:t>
      </w:r>
      <w:r w:rsidR="008908C7">
        <w:rPr>
          <w:rFonts w:ascii="Times New Roman" w:eastAsia="Times New Roman" w:hAnsi="Times New Roman" w:cs="Times New Roman"/>
          <w:color w:val="auto"/>
          <w:sz w:val="24"/>
          <w:szCs w:val="24"/>
        </w:rPr>
        <w:t>and its</w:t>
      </w:r>
      <w:r w:rsidR="00C55A51" w:rsidRPr="00F67E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23895">
        <w:rPr>
          <w:rFonts w:ascii="Times New Roman" w:eastAsia="Times New Roman" w:hAnsi="Times New Roman" w:cs="Times New Roman"/>
          <w:color w:val="auto"/>
          <w:sz w:val="24"/>
          <w:szCs w:val="24"/>
        </w:rPr>
        <w:t>partners</w:t>
      </w:r>
      <w:r w:rsidR="003655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carried out 14 online training courses </w:t>
      </w:r>
      <w:r w:rsidR="002968A8">
        <w:rPr>
          <w:rFonts w:ascii="Times New Roman" w:eastAsia="Times New Roman" w:hAnsi="Times New Roman" w:cs="Times New Roman"/>
          <w:color w:val="auto"/>
          <w:sz w:val="24"/>
          <w:szCs w:val="24"/>
        </w:rPr>
        <w:t>and 5 in person training,</w:t>
      </w:r>
      <w:r w:rsidR="003655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 of its preparatory training for its grantees and any interested individuals on indigenous issues</w:t>
      </w:r>
      <w:r w:rsidR="001008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the UN systems</w:t>
      </w:r>
      <w:r w:rsidR="00C73DB2">
        <w:rPr>
          <w:rFonts w:ascii="Times New Roman" w:eastAsia="Times New Roman" w:hAnsi="Times New Roman" w:cs="Times New Roman"/>
          <w:color w:val="auto"/>
          <w:sz w:val="24"/>
          <w:szCs w:val="24"/>
        </w:rPr>
        <w:t>. O</w:t>
      </w:r>
      <w:r w:rsidR="0007595F">
        <w:rPr>
          <w:rFonts w:ascii="Times New Roman" w:eastAsia="Times New Roman" w:hAnsi="Times New Roman" w:cs="Times New Roman"/>
          <w:color w:val="auto"/>
          <w:sz w:val="24"/>
          <w:szCs w:val="24"/>
        </w:rPr>
        <w:t>ver</w:t>
      </w:r>
      <w:r w:rsidR="003655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2,000 participants benefitted from the</w:t>
      </w:r>
      <w:r w:rsidR="00C73DB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online trainings and a</w:t>
      </w:r>
      <w:r w:rsidR="0010089F">
        <w:rPr>
          <w:rFonts w:ascii="Times New Roman" w:eastAsia="Times New Roman" w:hAnsi="Times New Roman" w:cs="Times New Roman"/>
          <w:color w:val="auto"/>
          <w:sz w:val="24"/>
          <w:szCs w:val="24"/>
        </w:rPr>
        <w:t>dditionally, about 150 indigenous representatives benefitted from the 5 in-person trainings that were held in New York, Geneva and Dub</w:t>
      </w:r>
      <w:r w:rsidR="00DC2DBB">
        <w:rPr>
          <w:rFonts w:ascii="Times New Roman" w:eastAsia="Times New Roman" w:hAnsi="Times New Roman" w:cs="Times New Roman"/>
          <w:color w:val="auto"/>
          <w:sz w:val="24"/>
          <w:szCs w:val="24"/>
        </w:rPr>
        <w:t>ai</w:t>
      </w:r>
      <w:r w:rsidR="001008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6D7CED88" w14:textId="77777777" w:rsidR="00C73DB2" w:rsidRDefault="00C73DB2" w:rsidP="00C73D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C166D7" w14:textId="1C0CEEE3" w:rsidR="00C7676E" w:rsidRDefault="00C7676E" w:rsidP="00C767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Since January 2024 to date, the Fund, in collaboration with its partner organizations, has already carried out 13 online trainings and 2 in-person trainings on the UPR process, the Permanent Forum on Indigenous Issues, the UN Climate Change processes and till last week, the EMRIP; with over 1,000 participants.</w:t>
      </w:r>
    </w:p>
    <w:p w14:paraId="3FD081B8" w14:textId="77777777" w:rsidR="00D574AB" w:rsidRDefault="00D574AB" w:rsidP="00C767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49E6AB" w14:textId="04B7C19E" w:rsidR="00C73DB2" w:rsidRDefault="00C73DB2" w:rsidP="00C73D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Madam Chair, I would like to highlight that the </w:t>
      </w:r>
      <w:r w:rsidR="00DA72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Fund, in collaboration with its partner organization has developed an annual training calendar, following the cycle of UN meetings </w:t>
      </w:r>
      <w:r w:rsidR="00DA72B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and processes that the Fund is mandated to support. Most importantly, the 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nline trainings courses </w:t>
      </w:r>
      <w:r w:rsidR="00DA72B0">
        <w:rPr>
          <w:rFonts w:ascii="Times New Roman" w:eastAsia="Times New Roman" w:hAnsi="Times New Roman" w:cs="Times New Roman"/>
          <w:color w:val="auto"/>
          <w:sz w:val="24"/>
          <w:szCs w:val="24"/>
        </w:rPr>
        <w:t>of the Fund are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made available in </w:t>
      </w:r>
      <w:r w:rsidR="00DA72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five languages: namely,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English, French, Spanish, Russian and Portuguese, making the Fund the largest provider of training and capacity building initiatives to Indigenous Peoples in the whole UN system. </w:t>
      </w:r>
    </w:p>
    <w:p w14:paraId="3E06C5FD" w14:textId="77777777" w:rsidR="0010089F" w:rsidRPr="00DE68B0" w:rsidRDefault="0010089F" w:rsidP="00C73DB2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C1F27D" w14:textId="21ACCBDB" w:rsidR="00F647CF" w:rsidRDefault="001B6B35" w:rsidP="009B3199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67EDA">
        <w:rPr>
          <w:rFonts w:ascii="Times New Roman" w:hAnsi="Times New Roman"/>
          <w:color w:val="auto"/>
          <w:sz w:val="24"/>
          <w:szCs w:val="24"/>
        </w:rPr>
        <w:t>M</w:t>
      </w:r>
      <w:r w:rsidR="00C73DB2">
        <w:rPr>
          <w:rFonts w:ascii="Times New Roman" w:hAnsi="Times New Roman"/>
          <w:color w:val="auto"/>
          <w:sz w:val="24"/>
          <w:szCs w:val="24"/>
        </w:rPr>
        <w:t>adam</w:t>
      </w:r>
      <w:r w:rsidRPr="00F67EDA">
        <w:rPr>
          <w:rFonts w:ascii="Times New Roman" w:hAnsi="Times New Roman"/>
          <w:color w:val="auto"/>
          <w:sz w:val="24"/>
          <w:szCs w:val="24"/>
        </w:rPr>
        <w:t xml:space="preserve"> Chair, </w:t>
      </w:r>
      <w:r w:rsidR="0010089F">
        <w:rPr>
          <w:rFonts w:ascii="Times New Roman" w:hAnsi="Times New Roman"/>
          <w:color w:val="auto"/>
          <w:sz w:val="24"/>
          <w:szCs w:val="24"/>
        </w:rPr>
        <w:t>for 2024, at its</w:t>
      </w:r>
      <w:r w:rsidR="00290749">
        <w:rPr>
          <w:rFonts w:ascii="Times New Roman" w:hAnsi="Times New Roman"/>
          <w:color w:val="auto"/>
          <w:sz w:val="24"/>
          <w:szCs w:val="24"/>
        </w:rPr>
        <w:t xml:space="preserve"> 38th annual session of the Board of Trustees, approximately USD600,000 </w:t>
      </w:r>
      <w:r w:rsidR="008908C7">
        <w:rPr>
          <w:rFonts w:ascii="Times New Roman" w:hAnsi="Times New Roman"/>
          <w:color w:val="auto"/>
          <w:sz w:val="24"/>
          <w:szCs w:val="24"/>
        </w:rPr>
        <w:t xml:space="preserve">was allocated </w:t>
      </w:r>
      <w:r w:rsidR="00290749">
        <w:rPr>
          <w:rFonts w:ascii="Times New Roman" w:hAnsi="Times New Roman"/>
          <w:color w:val="auto"/>
          <w:sz w:val="24"/>
          <w:szCs w:val="24"/>
        </w:rPr>
        <w:t>to support the participation of 173 indigenous representatives in the mandated UN meetings and processes.</w:t>
      </w:r>
      <w:r w:rsidR="009B3199">
        <w:rPr>
          <w:rFonts w:ascii="Times New Roman" w:hAnsi="Times New Roman"/>
          <w:color w:val="auto"/>
          <w:sz w:val="24"/>
          <w:szCs w:val="24"/>
        </w:rPr>
        <w:t xml:space="preserve"> There is </w:t>
      </w:r>
      <w:r w:rsidR="0048452E">
        <w:rPr>
          <w:rFonts w:ascii="Times New Roman" w:hAnsi="Times New Roman"/>
          <w:color w:val="auto"/>
          <w:sz w:val="24"/>
          <w:szCs w:val="24"/>
        </w:rPr>
        <w:t xml:space="preserve">an increasing demand for support from indigenous representatives to the Fund. Annually the Fund receives </w:t>
      </w:r>
      <w:r w:rsidR="00DC2DBB">
        <w:rPr>
          <w:rFonts w:ascii="Times New Roman" w:hAnsi="Times New Roman"/>
          <w:color w:val="auto"/>
          <w:sz w:val="24"/>
          <w:szCs w:val="24"/>
        </w:rPr>
        <w:t>between</w:t>
      </w:r>
      <w:r w:rsidR="0048452E">
        <w:rPr>
          <w:rFonts w:ascii="Times New Roman" w:hAnsi="Times New Roman"/>
          <w:color w:val="auto"/>
          <w:sz w:val="24"/>
          <w:szCs w:val="24"/>
        </w:rPr>
        <w:t xml:space="preserve"> 4,000</w:t>
      </w:r>
      <w:r w:rsidR="00DC2DBB">
        <w:rPr>
          <w:rFonts w:ascii="Times New Roman" w:hAnsi="Times New Roman"/>
          <w:color w:val="auto"/>
          <w:sz w:val="24"/>
          <w:szCs w:val="24"/>
        </w:rPr>
        <w:t>-5,000</w:t>
      </w:r>
      <w:r w:rsidR="0048452E">
        <w:rPr>
          <w:rFonts w:ascii="Times New Roman" w:hAnsi="Times New Roman"/>
          <w:color w:val="auto"/>
          <w:sz w:val="24"/>
          <w:szCs w:val="24"/>
        </w:rPr>
        <w:t xml:space="preserve"> applications. This increase is consistent with the recent</w:t>
      </w:r>
      <w:r w:rsidR="007754F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expansions of the mandate of the Fund </w:t>
      </w:r>
      <w:r w:rsidR="0056536A">
        <w:rPr>
          <w:rFonts w:ascii="Times New Roman" w:hAnsi="Times New Roman"/>
          <w:color w:val="auto"/>
          <w:sz w:val="24"/>
          <w:szCs w:val="24"/>
        </w:rPr>
        <w:t>in the field of business and human rights and climate change</w:t>
      </w:r>
      <w:r w:rsidR="0048452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127A5">
        <w:rPr>
          <w:rFonts w:ascii="Times New Roman" w:hAnsi="Times New Roman"/>
          <w:color w:val="auto"/>
          <w:sz w:val="24"/>
          <w:szCs w:val="24"/>
        </w:rPr>
        <w:t>These expansions</w:t>
      </w:r>
      <w:r w:rsidR="0048452E">
        <w:rPr>
          <w:rFonts w:ascii="Times New Roman" w:hAnsi="Times New Roman"/>
          <w:color w:val="auto"/>
          <w:sz w:val="24"/>
          <w:szCs w:val="24"/>
        </w:rPr>
        <w:t xml:space="preserve"> created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 new </w:t>
      </w:r>
      <w:r w:rsidR="0056536A">
        <w:rPr>
          <w:rFonts w:ascii="Times New Roman" w:hAnsi="Times New Roman"/>
          <w:color w:val="auto"/>
          <w:sz w:val="24"/>
          <w:szCs w:val="24"/>
        </w:rPr>
        <w:t xml:space="preserve">and significant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opportunities for </w:t>
      </w:r>
      <w:r w:rsidR="00F647CF">
        <w:rPr>
          <w:rFonts w:ascii="Times New Roman" w:hAnsi="Times New Roman"/>
          <w:color w:val="auto"/>
          <w:sz w:val="24"/>
          <w:szCs w:val="24"/>
        </w:rPr>
        <w:t>I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ndigenous </w:t>
      </w:r>
      <w:r w:rsidR="00F647CF">
        <w:rPr>
          <w:rFonts w:ascii="Times New Roman" w:hAnsi="Times New Roman"/>
          <w:color w:val="auto"/>
          <w:sz w:val="24"/>
          <w:szCs w:val="24"/>
        </w:rPr>
        <w:t>P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eoples to </w:t>
      </w:r>
      <w:r w:rsidR="0048452E">
        <w:rPr>
          <w:rFonts w:ascii="Times New Roman" w:hAnsi="Times New Roman"/>
          <w:color w:val="auto"/>
          <w:sz w:val="24"/>
          <w:szCs w:val="24"/>
        </w:rPr>
        <w:t>scale up their participation in advancing human rights protection</w:t>
      </w:r>
      <w:r w:rsidR="00D7658D">
        <w:rPr>
          <w:rFonts w:ascii="Times New Roman" w:hAnsi="Times New Roman"/>
          <w:color w:val="auto"/>
          <w:sz w:val="24"/>
          <w:szCs w:val="24"/>
        </w:rPr>
        <w:t xml:space="preserve"> related to businesses and climate action in their lands and territories. While this</w:t>
      </w:r>
      <w:r w:rsidRPr="00F67EDA">
        <w:rPr>
          <w:rFonts w:ascii="Times New Roman" w:hAnsi="Times New Roman"/>
          <w:color w:val="auto"/>
          <w:sz w:val="24"/>
          <w:szCs w:val="24"/>
        </w:rPr>
        <w:t xml:space="preserve"> is extremely positive,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it also means </w:t>
      </w:r>
      <w:r w:rsidR="00D7658D">
        <w:rPr>
          <w:rFonts w:ascii="Times New Roman" w:hAnsi="Times New Roman"/>
          <w:color w:val="auto"/>
          <w:sz w:val="24"/>
          <w:szCs w:val="24"/>
        </w:rPr>
        <w:t>that the demands on the resources of the Fund increased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7658D">
        <w:rPr>
          <w:rFonts w:ascii="Times New Roman" w:hAnsi="Times New Roman"/>
          <w:color w:val="auto"/>
          <w:sz w:val="24"/>
          <w:szCs w:val="24"/>
        </w:rPr>
        <w:t>To put this into perspective, of the</w:t>
      </w:r>
      <w:r w:rsidR="00F647C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754F4">
        <w:rPr>
          <w:rFonts w:ascii="Times New Roman" w:hAnsi="Times New Roman"/>
          <w:color w:val="auto"/>
          <w:sz w:val="24"/>
          <w:szCs w:val="24"/>
        </w:rPr>
        <w:t>4</w:t>
      </w:r>
      <w:r w:rsidR="00F647CF">
        <w:rPr>
          <w:rFonts w:ascii="Times New Roman" w:hAnsi="Times New Roman"/>
          <w:color w:val="auto"/>
          <w:sz w:val="24"/>
          <w:szCs w:val="24"/>
        </w:rPr>
        <w:t>,000</w:t>
      </w:r>
      <w:r w:rsidR="00192767">
        <w:rPr>
          <w:rFonts w:ascii="Times New Roman" w:hAnsi="Times New Roman"/>
          <w:color w:val="auto"/>
          <w:sz w:val="24"/>
          <w:szCs w:val="24"/>
        </w:rPr>
        <w:t>-5,000</w:t>
      </w:r>
      <w:r w:rsidR="00F647C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7658D">
        <w:rPr>
          <w:rFonts w:ascii="Times New Roman" w:hAnsi="Times New Roman"/>
          <w:color w:val="auto"/>
          <w:sz w:val="24"/>
          <w:szCs w:val="24"/>
        </w:rPr>
        <w:t xml:space="preserve">annual </w:t>
      </w:r>
      <w:r w:rsidR="00F647CF">
        <w:rPr>
          <w:rFonts w:ascii="Times New Roman" w:hAnsi="Times New Roman"/>
          <w:color w:val="auto"/>
          <w:sz w:val="24"/>
          <w:szCs w:val="24"/>
        </w:rPr>
        <w:t>applications</w:t>
      </w:r>
      <w:r w:rsidR="007754F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7658D">
        <w:rPr>
          <w:rFonts w:ascii="Times New Roman" w:hAnsi="Times New Roman"/>
          <w:color w:val="auto"/>
          <w:sz w:val="24"/>
          <w:szCs w:val="24"/>
        </w:rPr>
        <w:t>the Fund supports on average</w:t>
      </w:r>
      <w:r w:rsidR="007754F4">
        <w:rPr>
          <w:rFonts w:ascii="Times New Roman" w:hAnsi="Times New Roman"/>
          <w:color w:val="auto"/>
          <w:sz w:val="24"/>
          <w:szCs w:val="24"/>
        </w:rPr>
        <w:t xml:space="preserve"> between 150</w:t>
      </w:r>
      <w:r w:rsidR="00C7676E">
        <w:rPr>
          <w:rFonts w:ascii="Times New Roman" w:hAnsi="Times New Roman"/>
          <w:color w:val="auto"/>
          <w:sz w:val="24"/>
          <w:szCs w:val="24"/>
        </w:rPr>
        <w:t>-</w:t>
      </w:r>
      <w:r w:rsidR="00C73DB2">
        <w:rPr>
          <w:rFonts w:ascii="Times New Roman" w:hAnsi="Times New Roman"/>
          <w:color w:val="auto"/>
          <w:sz w:val="24"/>
          <w:szCs w:val="24"/>
        </w:rPr>
        <w:t>170 indigenous</w:t>
      </w:r>
      <w:r w:rsidR="007754F4">
        <w:rPr>
          <w:rFonts w:ascii="Times New Roman" w:hAnsi="Times New Roman"/>
          <w:color w:val="auto"/>
          <w:sz w:val="24"/>
          <w:szCs w:val="24"/>
        </w:rPr>
        <w:t xml:space="preserve"> representatives</w:t>
      </w:r>
      <w:r w:rsidR="00D7658D">
        <w:rPr>
          <w:rFonts w:ascii="Times New Roman" w:hAnsi="Times New Roman"/>
          <w:color w:val="auto"/>
          <w:sz w:val="24"/>
          <w:szCs w:val="24"/>
        </w:rPr>
        <w:t xml:space="preserve">. This amount represents </w:t>
      </w:r>
      <w:r w:rsidR="007754F4">
        <w:rPr>
          <w:rFonts w:ascii="Times New Roman" w:hAnsi="Times New Roman"/>
          <w:color w:val="auto"/>
          <w:sz w:val="24"/>
          <w:szCs w:val="24"/>
        </w:rPr>
        <w:t>approximately 3 percent of the total request.</w:t>
      </w:r>
      <w:r w:rsidR="00D7658D" w:rsidRPr="00D765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7658D">
        <w:rPr>
          <w:rFonts w:ascii="Times New Roman" w:hAnsi="Times New Roman"/>
          <w:color w:val="auto"/>
          <w:sz w:val="24"/>
          <w:szCs w:val="24"/>
        </w:rPr>
        <w:t>There is no doubt that the Fund</w:t>
      </w:r>
      <w:r w:rsidR="00D7658D" w:rsidRPr="00F67EDA">
        <w:rPr>
          <w:rFonts w:ascii="Times New Roman" w:hAnsi="Times New Roman"/>
          <w:color w:val="auto"/>
          <w:sz w:val="24"/>
          <w:szCs w:val="24"/>
        </w:rPr>
        <w:t xml:space="preserve"> ha</w:t>
      </w:r>
      <w:r w:rsidR="00D7658D">
        <w:rPr>
          <w:rFonts w:ascii="Times New Roman" w:hAnsi="Times New Roman"/>
          <w:color w:val="auto"/>
          <w:sz w:val="24"/>
          <w:szCs w:val="24"/>
        </w:rPr>
        <w:t>s</w:t>
      </w:r>
      <w:r w:rsidR="00D7658D" w:rsidRPr="00F67EDA">
        <w:rPr>
          <w:rFonts w:ascii="Times New Roman" w:hAnsi="Times New Roman"/>
          <w:color w:val="auto"/>
          <w:sz w:val="24"/>
          <w:szCs w:val="24"/>
        </w:rPr>
        <w:t xml:space="preserve"> come a long way in contributing to increased international awareness</w:t>
      </w:r>
      <w:r w:rsidR="00D7658D">
        <w:rPr>
          <w:rFonts w:ascii="Times New Roman" w:hAnsi="Times New Roman"/>
          <w:color w:val="auto"/>
          <w:sz w:val="24"/>
          <w:szCs w:val="24"/>
        </w:rPr>
        <w:t xml:space="preserve"> and action</w:t>
      </w:r>
      <w:r w:rsidR="00D7658D" w:rsidRPr="00F67EDA">
        <w:rPr>
          <w:rFonts w:ascii="Times New Roman" w:hAnsi="Times New Roman"/>
          <w:color w:val="auto"/>
          <w:sz w:val="24"/>
          <w:szCs w:val="24"/>
        </w:rPr>
        <w:t xml:space="preserve"> of the rights, status, and conditions of </w:t>
      </w:r>
      <w:r w:rsidR="00D7658D">
        <w:rPr>
          <w:rFonts w:ascii="Times New Roman" w:hAnsi="Times New Roman"/>
          <w:color w:val="auto"/>
          <w:sz w:val="24"/>
          <w:szCs w:val="24"/>
        </w:rPr>
        <w:t>I</w:t>
      </w:r>
      <w:r w:rsidR="00D7658D" w:rsidRPr="00F67EDA">
        <w:rPr>
          <w:rFonts w:ascii="Times New Roman" w:hAnsi="Times New Roman"/>
          <w:color w:val="auto"/>
          <w:sz w:val="24"/>
          <w:szCs w:val="24"/>
        </w:rPr>
        <w:t xml:space="preserve">ndigenous </w:t>
      </w:r>
      <w:r w:rsidR="00D7658D">
        <w:rPr>
          <w:rFonts w:ascii="Times New Roman" w:hAnsi="Times New Roman"/>
          <w:color w:val="auto"/>
          <w:sz w:val="24"/>
          <w:szCs w:val="24"/>
        </w:rPr>
        <w:t>P</w:t>
      </w:r>
      <w:r w:rsidR="00D7658D" w:rsidRPr="00F67EDA">
        <w:rPr>
          <w:rFonts w:ascii="Times New Roman" w:hAnsi="Times New Roman"/>
          <w:color w:val="auto"/>
          <w:sz w:val="24"/>
          <w:szCs w:val="24"/>
        </w:rPr>
        <w:t>eoples worldwide.</w:t>
      </w:r>
    </w:p>
    <w:p w14:paraId="5009FA5D" w14:textId="77777777" w:rsidR="00D7658D" w:rsidRDefault="00D7658D" w:rsidP="009B3199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B0D171D" w14:textId="242D322C" w:rsidR="00DE68B0" w:rsidRDefault="00C7676E" w:rsidP="007B642B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Madam</w:t>
      </w:r>
      <w:r w:rsidR="00921983">
        <w:rPr>
          <w:rFonts w:ascii="Times New Roman" w:hAnsi="Times New Roman"/>
          <w:color w:val="auto"/>
          <w:sz w:val="24"/>
          <w:szCs w:val="24"/>
        </w:rPr>
        <w:t xml:space="preserve"> Chair, </w:t>
      </w:r>
      <w:r w:rsidR="00D7658D">
        <w:rPr>
          <w:rFonts w:ascii="Times New Roman" w:hAnsi="Times New Roman"/>
          <w:color w:val="auto"/>
          <w:sz w:val="24"/>
          <w:szCs w:val="24"/>
        </w:rPr>
        <w:t>with this said, in 2025 the Fund will celebrate its 40</w:t>
      </w:r>
      <w:r w:rsidR="00D7658D" w:rsidRPr="00D7658D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="00D7658D">
        <w:rPr>
          <w:rFonts w:ascii="Times New Roman" w:hAnsi="Times New Roman"/>
          <w:color w:val="auto"/>
          <w:sz w:val="24"/>
          <w:szCs w:val="24"/>
        </w:rPr>
        <w:t xml:space="preserve"> anniversary. In </w:t>
      </w:r>
      <w:r w:rsidR="00921983">
        <w:rPr>
          <w:rFonts w:ascii="Times New Roman" w:hAnsi="Times New Roman"/>
          <w:color w:val="auto"/>
          <w:sz w:val="24"/>
          <w:szCs w:val="24"/>
        </w:rPr>
        <w:t xml:space="preserve">the spirit of </w:t>
      </w:r>
      <w:r w:rsidR="004127A5">
        <w:rPr>
          <w:rFonts w:ascii="Times New Roman" w:hAnsi="Times New Roman"/>
          <w:color w:val="auto"/>
          <w:sz w:val="24"/>
          <w:szCs w:val="24"/>
        </w:rPr>
        <w:t>celebrating the advances made on the effective participation of Indigenous Peoples and their representatives in the UN system</w:t>
      </w:r>
      <w:r w:rsidR="00921983">
        <w:rPr>
          <w:rFonts w:ascii="Times New Roman" w:hAnsi="Times New Roman"/>
          <w:color w:val="auto"/>
          <w:sz w:val="24"/>
          <w:szCs w:val="24"/>
        </w:rPr>
        <w:t xml:space="preserve">, I would like to appeal to all Governments to consider supporting the vital work of the UN Voluntary Fund for Indigenous Peoples. </w:t>
      </w:r>
      <w:r w:rsidR="00DF1A6A" w:rsidRPr="00F67EDA">
        <w:rPr>
          <w:rFonts w:ascii="Times New Roman" w:hAnsi="Times New Roman"/>
          <w:color w:val="auto"/>
          <w:sz w:val="24"/>
          <w:szCs w:val="24"/>
        </w:rPr>
        <w:t xml:space="preserve">The Fund would not be in a position to carry out its mandate without sustainable financial support. In this regard and on behalf of the Board of Trustees, I would like to express our deepest gratitude and appreciation to the </w:t>
      </w:r>
      <w:r w:rsidR="00C42BDE" w:rsidRPr="00C42BDE">
        <w:rPr>
          <w:rFonts w:ascii="Times New Roman" w:hAnsi="Times New Roman"/>
          <w:color w:val="auto"/>
          <w:sz w:val="24"/>
          <w:szCs w:val="24"/>
        </w:rPr>
        <w:t xml:space="preserve">Governments of Australia, Canada, Estonia, Mexico, </w:t>
      </w:r>
      <w:r w:rsidR="0050492E" w:rsidRPr="00C42BDE">
        <w:rPr>
          <w:rFonts w:ascii="Times New Roman" w:hAnsi="Times New Roman"/>
          <w:color w:val="auto"/>
          <w:sz w:val="24"/>
          <w:szCs w:val="24"/>
        </w:rPr>
        <w:t xml:space="preserve">New Zealand </w:t>
      </w:r>
      <w:r w:rsidR="00C42BDE" w:rsidRPr="00C42BDE">
        <w:rPr>
          <w:rFonts w:ascii="Times New Roman" w:hAnsi="Times New Roman"/>
          <w:color w:val="auto"/>
          <w:sz w:val="24"/>
          <w:szCs w:val="24"/>
        </w:rPr>
        <w:t>Norway</w:t>
      </w:r>
      <w:proofErr w:type="gramStart"/>
      <w:r w:rsidR="00C42BDE" w:rsidRPr="00C42BDE">
        <w:rPr>
          <w:rFonts w:ascii="Times New Roman" w:hAnsi="Times New Roman"/>
          <w:color w:val="auto"/>
          <w:sz w:val="24"/>
          <w:szCs w:val="24"/>
        </w:rPr>
        <w:t>, ,</w:t>
      </w:r>
      <w:proofErr w:type="gramEnd"/>
      <w:r w:rsidR="00C42BDE" w:rsidRPr="00C42BDE">
        <w:rPr>
          <w:rFonts w:ascii="Times New Roman" w:hAnsi="Times New Roman"/>
          <w:color w:val="auto"/>
          <w:sz w:val="24"/>
          <w:szCs w:val="24"/>
        </w:rPr>
        <w:t xml:space="preserve"> Peru and the Philippines</w:t>
      </w:r>
      <w:r w:rsidR="00C154CF">
        <w:rPr>
          <w:rFonts w:ascii="Times New Roman" w:hAnsi="Times New Roman"/>
          <w:color w:val="auto"/>
          <w:sz w:val="24"/>
          <w:szCs w:val="24"/>
        </w:rPr>
        <w:t xml:space="preserve"> for their contributions in 2023</w:t>
      </w:r>
      <w:r w:rsidR="00C42BDE" w:rsidRPr="00C42BDE">
        <w:rPr>
          <w:rFonts w:ascii="Times New Roman" w:hAnsi="Times New Roman"/>
          <w:color w:val="auto"/>
          <w:sz w:val="24"/>
          <w:szCs w:val="24"/>
        </w:rPr>
        <w:t>.</w:t>
      </w:r>
      <w:r w:rsidR="00DE68B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152B435" w14:textId="77777777" w:rsidR="00C154CF" w:rsidRDefault="00C154CF" w:rsidP="007B642B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28A33D0" w14:textId="74FD0A83" w:rsidR="00C42BDE" w:rsidRPr="00DE68B0" w:rsidRDefault="00DF1A6A" w:rsidP="007B642B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67EDA">
        <w:rPr>
          <w:rFonts w:ascii="Times New Roman" w:hAnsi="Times New Roman"/>
          <w:color w:val="auto"/>
          <w:sz w:val="24"/>
          <w:szCs w:val="24"/>
        </w:rPr>
        <w:t>I thank you M</w:t>
      </w:r>
      <w:r w:rsidR="00703BD7">
        <w:rPr>
          <w:rFonts w:ascii="Times New Roman" w:hAnsi="Times New Roman"/>
          <w:color w:val="auto"/>
          <w:sz w:val="24"/>
          <w:szCs w:val="24"/>
        </w:rPr>
        <w:t xml:space="preserve">adam </w:t>
      </w:r>
      <w:r w:rsidRPr="00F67EDA">
        <w:rPr>
          <w:rFonts w:ascii="Times New Roman" w:hAnsi="Times New Roman"/>
          <w:color w:val="auto"/>
          <w:sz w:val="24"/>
          <w:szCs w:val="24"/>
        </w:rPr>
        <w:t>Chair</w:t>
      </w:r>
      <w:r w:rsidR="00031A0F" w:rsidRPr="00F67EDA">
        <w:rPr>
          <w:rFonts w:ascii="Times New Roman" w:hAnsi="Times New Roman"/>
          <w:color w:val="auto"/>
          <w:sz w:val="24"/>
          <w:szCs w:val="24"/>
        </w:rPr>
        <w:t xml:space="preserve"> and wish you and all the </w:t>
      </w:r>
      <w:r w:rsidR="00D574AB">
        <w:rPr>
          <w:rFonts w:ascii="Times New Roman" w:hAnsi="Times New Roman"/>
          <w:color w:val="auto"/>
          <w:sz w:val="24"/>
          <w:szCs w:val="24"/>
        </w:rPr>
        <w:t xml:space="preserve">EMRIP </w:t>
      </w:r>
      <w:r w:rsidR="00031A0F" w:rsidRPr="00F67EDA">
        <w:rPr>
          <w:rFonts w:ascii="Times New Roman" w:hAnsi="Times New Roman"/>
          <w:color w:val="auto"/>
          <w:sz w:val="24"/>
          <w:szCs w:val="24"/>
        </w:rPr>
        <w:t>members a very successful session</w:t>
      </w:r>
      <w:r w:rsidRPr="00F67EDA">
        <w:rPr>
          <w:rFonts w:ascii="Times New Roman" w:hAnsi="Times New Roman"/>
          <w:color w:val="auto"/>
          <w:sz w:val="24"/>
          <w:szCs w:val="24"/>
        </w:rPr>
        <w:t>.</w:t>
      </w:r>
    </w:p>
    <w:sectPr w:rsidR="00C42BDE" w:rsidRPr="00DE68B0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77B5D" w14:textId="77777777" w:rsidR="004A6513" w:rsidRDefault="004A6513">
      <w:pPr>
        <w:spacing w:after="0" w:line="240" w:lineRule="auto"/>
      </w:pPr>
      <w:r>
        <w:separator/>
      </w:r>
    </w:p>
  </w:endnote>
  <w:endnote w:type="continuationSeparator" w:id="0">
    <w:p w14:paraId="5EEF09BA" w14:textId="77777777" w:rsidR="004A6513" w:rsidRDefault="004A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31C3" w14:textId="7E5FF92B" w:rsidR="00B57689" w:rsidRDefault="00DF1A6A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539E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7213" w14:textId="77777777" w:rsidR="004A6513" w:rsidRDefault="004A6513">
      <w:pPr>
        <w:spacing w:after="0" w:line="240" w:lineRule="auto"/>
      </w:pPr>
      <w:r>
        <w:separator/>
      </w:r>
    </w:p>
  </w:footnote>
  <w:footnote w:type="continuationSeparator" w:id="0">
    <w:p w14:paraId="1801B80C" w14:textId="77777777" w:rsidR="004A6513" w:rsidRDefault="004A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8271" w14:textId="77777777" w:rsidR="00B57689" w:rsidRDefault="00DF1A6A">
    <w:pPr>
      <w:pStyle w:val="Header"/>
      <w:tabs>
        <w:tab w:val="clear" w:pos="9026"/>
        <w:tab w:val="right" w:pos="9000"/>
      </w:tabs>
      <w:jc w:val="center"/>
    </w:pPr>
    <w:r>
      <w:rPr>
        <w:rFonts w:ascii="Baskerville Old Face" w:eastAsia="Baskerville Old Face" w:hAnsi="Baskerville Old Face" w:cs="Baskerville Old Face"/>
        <w:i/>
        <w:iCs/>
        <w:sz w:val="24"/>
        <w:szCs w:val="24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0260"/>
    <w:multiLevelType w:val="hybridMultilevel"/>
    <w:tmpl w:val="B3983D1A"/>
    <w:numStyleLink w:val="ImportedStyle1"/>
  </w:abstractNum>
  <w:abstractNum w:abstractNumId="1" w15:restartNumberingAfterBreak="0">
    <w:nsid w:val="14EE11DF"/>
    <w:multiLevelType w:val="hybridMultilevel"/>
    <w:tmpl w:val="B3983D1A"/>
    <w:styleLink w:val="ImportedStyle1"/>
    <w:lvl w:ilvl="0" w:tplc="6A36F4A8">
      <w:start w:val="1"/>
      <w:numFmt w:val="bullet"/>
      <w:lvlText w:val="•"/>
      <w:lvlJc w:val="left"/>
      <w:pPr>
        <w:ind w:left="897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70559C">
      <w:start w:val="1"/>
      <w:numFmt w:val="bullet"/>
      <w:lvlText w:val="•"/>
      <w:lvlJc w:val="left"/>
      <w:pPr>
        <w:ind w:left="10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69F8C">
      <w:start w:val="1"/>
      <w:numFmt w:val="bullet"/>
      <w:lvlText w:val="•"/>
      <w:lvlJc w:val="left"/>
      <w:pPr>
        <w:ind w:left="17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160DD8">
      <w:start w:val="1"/>
      <w:numFmt w:val="bullet"/>
      <w:lvlText w:val="•"/>
      <w:lvlJc w:val="left"/>
      <w:pPr>
        <w:ind w:left="24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4197E">
      <w:start w:val="1"/>
      <w:numFmt w:val="bullet"/>
      <w:lvlText w:val="•"/>
      <w:lvlJc w:val="left"/>
      <w:pPr>
        <w:ind w:left="32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1CF8B4">
      <w:start w:val="1"/>
      <w:numFmt w:val="bullet"/>
      <w:lvlText w:val="•"/>
      <w:lvlJc w:val="left"/>
      <w:pPr>
        <w:ind w:left="39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8AFDB8">
      <w:start w:val="1"/>
      <w:numFmt w:val="bullet"/>
      <w:lvlText w:val="•"/>
      <w:lvlJc w:val="left"/>
      <w:pPr>
        <w:ind w:left="46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82B176">
      <w:start w:val="1"/>
      <w:numFmt w:val="bullet"/>
      <w:lvlText w:val="•"/>
      <w:lvlJc w:val="left"/>
      <w:pPr>
        <w:ind w:left="53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72609A">
      <w:start w:val="1"/>
      <w:numFmt w:val="bullet"/>
      <w:lvlText w:val="•"/>
      <w:lvlJc w:val="left"/>
      <w:pPr>
        <w:ind w:left="60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2AA5207"/>
    <w:multiLevelType w:val="hybridMultilevel"/>
    <w:tmpl w:val="2D384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11BA0"/>
    <w:multiLevelType w:val="hybridMultilevel"/>
    <w:tmpl w:val="0D18959C"/>
    <w:lvl w:ilvl="0" w:tplc="13783282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8788734">
    <w:abstractNumId w:val="1"/>
  </w:num>
  <w:num w:numId="2" w16cid:durableId="145632215">
    <w:abstractNumId w:val="0"/>
  </w:num>
  <w:num w:numId="3" w16cid:durableId="574169802">
    <w:abstractNumId w:val="2"/>
  </w:num>
  <w:num w:numId="4" w16cid:durableId="969554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89"/>
    <w:rsid w:val="00007B3E"/>
    <w:rsid w:val="00021D36"/>
    <w:rsid w:val="00031A0F"/>
    <w:rsid w:val="000539EA"/>
    <w:rsid w:val="00054747"/>
    <w:rsid w:val="00057A3A"/>
    <w:rsid w:val="00064301"/>
    <w:rsid w:val="00067401"/>
    <w:rsid w:val="0007595F"/>
    <w:rsid w:val="0007731A"/>
    <w:rsid w:val="00080E87"/>
    <w:rsid w:val="000B490D"/>
    <w:rsid w:val="000C511F"/>
    <w:rsid w:val="0010089F"/>
    <w:rsid w:val="0015085A"/>
    <w:rsid w:val="0015253C"/>
    <w:rsid w:val="00192767"/>
    <w:rsid w:val="001B6B35"/>
    <w:rsid w:val="00203D9D"/>
    <w:rsid w:val="0022025E"/>
    <w:rsid w:val="00223F37"/>
    <w:rsid w:val="00290749"/>
    <w:rsid w:val="002926CC"/>
    <w:rsid w:val="002968A8"/>
    <w:rsid w:val="002C4BA8"/>
    <w:rsid w:val="002C4D7B"/>
    <w:rsid w:val="002D447E"/>
    <w:rsid w:val="002D54FC"/>
    <w:rsid w:val="002E0C41"/>
    <w:rsid w:val="002E309F"/>
    <w:rsid w:val="00326729"/>
    <w:rsid w:val="003355FF"/>
    <w:rsid w:val="00352928"/>
    <w:rsid w:val="003655D5"/>
    <w:rsid w:val="003D5540"/>
    <w:rsid w:val="003D600C"/>
    <w:rsid w:val="003E6621"/>
    <w:rsid w:val="003F0290"/>
    <w:rsid w:val="00402590"/>
    <w:rsid w:val="0040699E"/>
    <w:rsid w:val="004127A5"/>
    <w:rsid w:val="00412995"/>
    <w:rsid w:val="00466FA4"/>
    <w:rsid w:val="0048452E"/>
    <w:rsid w:val="0048778F"/>
    <w:rsid w:val="0049015A"/>
    <w:rsid w:val="004965C2"/>
    <w:rsid w:val="004A6513"/>
    <w:rsid w:val="004D5F03"/>
    <w:rsid w:val="004F0B44"/>
    <w:rsid w:val="0050492E"/>
    <w:rsid w:val="0052184B"/>
    <w:rsid w:val="00541178"/>
    <w:rsid w:val="0056536A"/>
    <w:rsid w:val="005947E4"/>
    <w:rsid w:val="00597DD5"/>
    <w:rsid w:val="005C0726"/>
    <w:rsid w:val="005F25A1"/>
    <w:rsid w:val="005F56AE"/>
    <w:rsid w:val="005F5873"/>
    <w:rsid w:val="0062334E"/>
    <w:rsid w:val="006A79A2"/>
    <w:rsid w:val="006D0392"/>
    <w:rsid w:val="00703BD7"/>
    <w:rsid w:val="00714A61"/>
    <w:rsid w:val="0076292A"/>
    <w:rsid w:val="007754F4"/>
    <w:rsid w:val="00796E84"/>
    <w:rsid w:val="007A227D"/>
    <w:rsid w:val="007B642B"/>
    <w:rsid w:val="007C6D87"/>
    <w:rsid w:val="007D0D96"/>
    <w:rsid w:val="007D52FA"/>
    <w:rsid w:val="0086111E"/>
    <w:rsid w:val="008908C7"/>
    <w:rsid w:val="008914A8"/>
    <w:rsid w:val="008A2EB5"/>
    <w:rsid w:val="008D2FA9"/>
    <w:rsid w:val="00900F10"/>
    <w:rsid w:val="009032F6"/>
    <w:rsid w:val="00921983"/>
    <w:rsid w:val="009255A5"/>
    <w:rsid w:val="009266F2"/>
    <w:rsid w:val="00951842"/>
    <w:rsid w:val="00960F8A"/>
    <w:rsid w:val="00985B97"/>
    <w:rsid w:val="00987CF9"/>
    <w:rsid w:val="009B3199"/>
    <w:rsid w:val="009B6E01"/>
    <w:rsid w:val="00A10B35"/>
    <w:rsid w:val="00A64C69"/>
    <w:rsid w:val="00A8676E"/>
    <w:rsid w:val="00AC09CF"/>
    <w:rsid w:val="00AE08CC"/>
    <w:rsid w:val="00AF6A32"/>
    <w:rsid w:val="00AF77EB"/>
    <w:rsid w:val="00B04F3D"/>
    <w:rsid w:val="00B1110E"/>
    <w:rsid w:val="00B4193D"/>
    <w:rsid w:val="00B57689"/>
    <w:rsid w:val="00B91C26"/>
    <w:rsid w:val="00BA7A79"/>
    <w:rsid w:val="00BB5009"/>
    <w:rsid w:val="00C154CF"/>
    <w:rsid w:val="00C324D9"/>
    <w:rsid w:val="00C42BDE"/>
    <w:rsid w:val="00C477A6"/>
    <w:rsid w:val="00C55A51"/>
    <w:rsid w:val="00C73DB2"/>
    <w:rsid w:val="00C758AB"/>
    <w:rsid w:val="00C7676E"/>
    <w:rsid w:val="00C83AF6"/>
    <w:rsid w:val="00C861D5"/>
    <w:rsid w:val="00C877F2"/>
    <w:rsid w:val="00C9088E"/>
    <w:rsid w:val="00CA7EB4"/>
    <w:rsid w:val="00CD1D14"/>
    <w:rsid w:val="00CF375B"/>
    <w:rsid w:val="00D23895"/>
    <w:rsid w:val="00D3043B"/>
    <w:rsid w:val="00D574AB"/>
    <w:rsid w:val="00D7658D"/>
    <w:rsid w:val="00D93419"/>
    <w:rsid w:val="00DA72B0"/>
    <w:rsid w:val="00DC2DBB"/>
    <w:rsid w:val="00DD2788"/>
    <w:rsid w:val="00DE06A7"/>
    <w:rsid w:val="00DE68B0"/>
    <w:rsid w:val="00DF1A6A"/>
    <w:rsid w:val="00E0173C"/>
    <w:rsid w:val="00E03533"/>
    <w:rsid w:val="00E12E5B"/>
    <w:rsid w:val="00E37F97"/>
    <w:rsid w:val="00E65105"/>
    <w:rsid w:val="00EA2BAE"/>
    <w:rsid w:val="00EF735A"/>
    <w:rsid w:val="00F647CF"/>
    <w:rsid w:val="00F67EDA"/>
    <w:rsid w:val="00F7403D"/>
    <w:rsid w:val="00FA34A1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A5FD"/>
  <w15:docId w15:val="{7CAD85B0-7C73-A546-B711-3C5C2511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D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96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pple-converted-space">
    <w:name w:val="apple-converted-space"/>
    <w:basedOn w:val="DefaultParagraphFont"/>
    <w:rsid w:val="00C861D5"/>
  </w:style>
  <w:style w:type="character" w:styleId="CommentReference">
    <w:name w:val="annotation reference"/>
    <w:basedOn w:val="DefaultParagraphFont"/>
    <w:uiPriority w:val="99"/>
    <w:semiHidden/>
    <w:unhideWhenUsed/>
    <w:rsid w:val="00E12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E5B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E5B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4877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Calibri" w:cs="Calibri"/>
      <w:color w:val="auto"/>
      <w:sz w:val="20"/>
      <w:szCs w:val="20"/>
      <w:bdr w:val="none" w:sz="0" w:space="0" w:color="auto"/>
      <w:lang w:val="en-GB" w:eastAsia="en-GB"/>
      <w14:textOutline w14:w="0" w14:cap="rnd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BDE"/>
    <w:rPr>
      <w:rFonts w:ascii="Calibri" w:eastAsia="Calibri" w:hAnsi="Calibri" w:cs="Calibri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42BDE"/>
    <w:rPr>
      <w:vertAlign w:val="superscript"/>
    </w:rPr>
  </w:style>
  <w:style w:type="paragraph" w:styleId="Revision">
    <w:name w:val="Revision"/>
    <w:hidden/>
    <w:uiPriority w:val="99"/>
    <w:semiHidden/>
    <w:rsid w:val="00D238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3306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141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291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273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281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4DA46-D968-474D-9949-192D68FFC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270E1-D5F8-4006-8F5F-95511D51D4A6}">
  <ds:schemaRefs>
    <ds:schemaRef ds:uri="http://schemas.microsoft.com/office/2006/metadata/properties"/>
    <ds:schemaRef ds:uri="http://schemas.microsoft.com/office/infopath/2007/PartnerControls"/>
    <ds:schemaRef ds:uri="da0e4704-0775-4695-8863-0eaf85aa4c88"/>
    <ds:schemaRef ds:uri="304475a1-6c54-4015-83e8-a6831e8ab09f"/>
  </ds:schemaRefs>
</ds:datastoreItem>
</file>

<file path=customXml/itemProps3.xml><?xml version="1.0" encoding="utf-8"?>
<ds:datastoreItem xmlns:ds="http://schemas.openxmlformats.org/officeDocument/2006/customXml" ds:itemID="{7EB34BD7-CA7D-414F-ABA6-C7CC2444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4704-0775-4695-8863-0eaf85aa4c88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Paulo</dc:creator>
  <cp:lastModifiedBy>Atina Pamei Gaare</cp:lastModifiedBy>
  <cp:revision>3</cp:revision>
  <dcterms:created xsi:type="dcterms:W3CDTF">2024-07-08T16:40:00Z</dcterms:created>
  <dcterms:modified xsi:type="dcterms:W3CDTF">2024-07-10T18:21:00Z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  <property fmtid="{D5CDD505-2E9C-101B-9397-08002B2CF9AE}" pid="3" name="MediaServiceImageTags">
    <vt:lpwstr/>
  </property>
</Properties>
</file>