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2D76" w14:textId="77777777" w:rsidR="006D363E" w:rsidRPr="006D363E" w:rsidRDefault="00F07421" w:rsidP="006D363E">
      <w:pPr>
        <w:spacing w:after="0" w:line="240" w:lineRule="auto"/>
        <w:rPr>
          <w:rFonts w:ascii="Times New Roman" w:eastAsia="Times New Roman" w:hAnsi="Times New Roman"/>
          <w:color w:val="000000"/>
          <w:kern w:val="0"/>
          <w:sz w:val="24"/>
          <w:szCs w:val="24"/>
          <w:lang w:eastAsia="en-GB"/>
        </w:rPr>
      </w:pPr>
      <w:r w:rsidRPr="006D363E">
        <w:rPr>
          <w:rFonts w:ascii="Times New Roman" w:hAnsi="Times New Roman"/>
          <w:b/>
          <w:bCs/>
          <w:sz w:val="24"/>
          <w:szCs w:val="24"/>
        </w:rPr>
        <w:t>IWGIA statement</w:t>
      </w:r>
      <w:r w:rsidR="006D363E" w:rsidRPr="006D363E">
        <w:rPr>
          <w:rFonts w:ascii="Times New Roman" w:hAnsi="Times New Roman"/>
          <w:b/>
          <w:bCs/>
          <w:sz w:val="24"/>
          <w:szCs w:val="24"/>
        </w:rPr>
        <w:t xml:space="preserve"> </w:t>
      </w:r>
      <w:r w:rsidR="006D363E" w:rsidRPr="006D363E">
        <w:rPr>
          <w:rFonts w:ascii="Times New Roman" w:eastAsia="Times New Roman" w:hAnsi="Times New Roman"/>
          <w:color w:val="000000"/>
          <w:kern w:val="0"/>
          <w:sz w:val="24"/>
          <w:szCs w:val="24"/>
          <w:lang w:eastAsia="en-GB"/>
        </w:rPr>
        <w:t>at the Expert Mechanism on the Rights of Indigenous Peoples (EMRIP), discussion on the rights of Indigenous Peoples in post-conflict situations, and peace negotiations, agreements, and accords on Monday July 8th (12-16).</w:t>
      </w:r>
    </w:p>
    <w:p w14:paraId="5403CCBA" w14:textId="77777777" w:rsidR="00F07421" w:rsidRPr="006D363E" w:rsidRDefault="006D363E">
      <w:pPr>
        <w:rPr>
          <w:rFonts w:ascii="Times New Roman" w:hAnsi="Times New Roman"/>
          <w:sz w:val="24"/>
          <w:szCs w:val="24"/>
        </w:rPr>
      </w:pPr>
      <w:r w:rsidRPr="006D363E">
        <w:rPr>
          <w:rFonts w:ascii="Times New Roman" w:hAnsi="Times New Roman"/>
          <w:sz w:val="24"/>
          <w:szCs w:val="24"/>
        </w:rPr>
        <w:t xml:space="preserve">418 </w:t>
      </w:r>
      <w:r w:rsidR="00F07421" w:rsidRPr="006D363E">
        <w:rPr>
          <w:rFonts w:ascii="Times New Roman" w:hAnsi="Times New Roman"/>
          <w:sz w:val="24"/>
          <w:szCs w:val="24"/>
        </w:rPr>
        <w:t>words (3 mins.)</w:t>
      </w:r>
    </w:p>
    <w:p w14:paraId="30D1D2A3" w14:textId="77777777" w:rsidR="005E6502" w:rsidRDefault="00691BDD" w:rsidP="005E6502">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IWGIA’s</w:t>
      </w:r>
      <w:r w:rsidR="005E6502">
        <w:rPr>
          <w:rFonts w:ascii="Times New Roman" w:hAnsi="Times New Roman"/>
          <w:sz w:val="24"/>
          <w:szCs w:val="24"/>
        </w:rPr>
        <w:t xml:space="preserve"> main recommendation</w:t>
      </w:r>
      <w:r w:rsidR="00890789">
        <w:rPr>
          <w:rFonts w:ascii="Times New Roman" w:hAnsi="Times New Roman"/>
          <w:sz w:val="24"/>
          <w:szCs w:val="24"/>
        </w:rPr>
        <w:t>s to EMRIP is centered around</w:t>
      </w:r>
      <w:r w:rsidR="005E6502">
        <w:rPr>
          <w:rFonts w:ascii="Times New Roman" w:hAnsi="Times New Roman"/>
          <w:sz w:val="24"/>
          <w:szCs w:val="24"/>
        </w:rPr>
        <w:t xml:space="preserve"> the </w:t>
      </w:r>
      <w:r w:rsidR="005E6502">
        <w:rPr>
          <w:rFonts w:ascii="Times New Roman" w:eastAsia="Times New Roman" w:hAnsi="Times New Roman"/>
          <w:kern w:val="0"/>
          <w:sz w:val="24"/>
          <w:szCs w:val="24"/>
          <w:lang w:val="en-US"/>
        </w:rPr>
        <w:t>p</w:t>
      </w:r>
      <w:r w:rsidR="005E6502" w:rsidRPr="00601BBF">
        <w:rPr>
          <w:rFonts w:ascii="Times New Roman" w:eastAsia="Times New Roman" w:hAnsi="Times New Roman"/>
          <w:kern w:val="0"/>
          <w:sz w:val="24"/>
          <w:szCs w:val="24"/>
          <w:lang w:val="en-US"/>
        </w:rPr>
        <w:t>rotect</w:t>
      </w:r>
      <w:r w:rsidR="005E6502">
        <w:rPr>
          <w:rFonts w:ascii="Times New Roman" w:eastAsia="Times New Roman" w:hAnsi="Times New Roman"/>
          <w:kern w:val="0"/>
          <w:sz w:val="24"/>
          <w:szCs w:val="24"/>
          <w:lang w:val="en-US"/>
        </w:rPr>
        <w:t>ion</w:t>
      </w:r>
      <w:r w:rsidR="005E6502" w:rsidRPr="00601BBF">
        <w:rPr>
          <w:rFonts w:ascii="Times New Roman" w:eastAsia="Times New Roman" w:hAnsi="Times New Roman"/>
          <w:kern w:val="0"/>
          <w:sz w:val="24"/>
          <w:szCs w:val="24"/>
          <w:lang w:val="en-US"/>
        </w:rPr>
        <w:t xml:space="preserve"> </w:t>
      </w:r>
      <w:r w:rsidR="00890789">
        <w:rPr>
          <w:rFonts w:ascii="Times New Roman" w:eastAsia="Times New Roman" w:hAnsi="Times New Roman"/>
          <w:kern w:val="0"/>
          <w:sz w:val="24"/>
          <w:szCs w:val="24"/>
          <w:lang w:val="en-US"/>
        </w:rPr>
        <w:t xml:space="preserve">of </w:t>
      </w:r>
      <w:r w:rsidR="005E6502" w:rsidRPr="00601BBF">
        <w:rPr>
          <w:rFonts w:ascii="Times New Roman" w:eastAsia="Times New Roman" w:hAnsi="Times New Roman"/>
          <w:kern w:val="0"/>
          <w:sz w:val="24"/>
          <w:szCs w:val="24"/>
          <w:lang w:val="en-US"/>
        </w:rPr>
        <w:t xml:space="preserve">the legal status of the </w:t>
      </w:r>
      <w:r w:rsidR="005E6502" w:rsidRPr="00BD6644">
        <w:rPr>
          <w:rFonts w:ascii="Times New Roman" w:hAnsi="Times New Roman"/>
          <w:sz w:val="24"/>
          <w:szCs w:val="24"/>
        </w:rPr>
        <w:t>Chittagong Hill Tracts (CHT) Regulation of 1900</w:t>
      </w:r>
      <w:r>
        <w:rPr>
          <w:rFonts w:ascii="Times New Roman" w:hAnsi="Times New Roman"/>
          <w:sz w:val="24"/>
          <w:szCs w:val="24"/>
        </w:rPr>
        <w:t>,</w:t>
      </w:r>
      <w:r w:rsidR="005E6502" w:rsidRPr="00BD6644">
        <w:rPr>
          <w:rFonts w:ascii="Times New Roman" w:hAnsi="Times New Roman"/>
          <w:sz w:val="24"/>
          <w:szCs w:val="24"/>
        </w:rPr>
        <w:t xml:space="preserve"> </w:t>
      </w:r>
      <w:r w:rsidR="005E6502">
        <w:rPr>
          <w:rFonts w:ascii="Times New Roman" w:eastAsia="Times New Roman" w:hAnsi="Times New Roman"/>
          <w:kern w:val="0"/>
          <w:sz w:val="24"/>
          <w:szCs w:val="24"/>
          <w:lang w:val="en-US"/>
        </w:rPr>
        <w:t>which</w:t>
      </w:r>
      <w:r w:rsidR="005E6502" w:rsidRPr="00BD6644">
        <w:rPr>
          <w:rFonts w:ascii="Times New Roman" w:hAnsi="Times New Roman"/>
          <w:sz w:val="24"/>
          <w:szCs w:val="24"/>
        </w:rPr>
        <w:t xml:space="preserve"> safeguard</w:t>
      </w:r>
      <w:r>
        <w:rPr>
          <w:rFonts w:ascii="Times New Roman" w:hAnsi="Times New Roman"/>
          <w:sz w:val="24"/>
          <w:szCs w:val="24"/>
        </w:rPr>
        <w:t>s</w:t>
      </w:r>
      <w:r w:rsidR="005E6502" w:rsidRPr="00BD6644">
        <w:rPr>
          <w:rFonts w:ascii="Times New Roman" w:hAnsi="Times New Roman"/>
          <w:sz w:val="24"/>
          <w:szCs w:val="24"/>
        </w:rPr>
        <w:t xml:space="preserve"> the identity, rights, and welfare </w:t>
      </w:r>
      <w:r>
        <w:rPr>
          <w:rFonts w:ascii="Times New Roman" w:hAnsi="Times New Roman"/>
          <w:sz w:val="24"/>
          <w:szCs w:val="24"/>
        </w:rPr>
        <w:t>of the region’s Indigenous Peoples</w:t>
      </w:r>
      <w:r w:rsidR="005E6502" w:rsidRPr="00BD6644">
        <w:rPr>
          <w:rFonts w:ascii="Times New Roman" w:hAnsi="Times New Roman"/>
          <w:sz w:val="24"/>
          <w:szCs w:val="24"/>
        </w:rPr>
        <w:t>.</w:t>
      </w:r>
      <w:r w:rsidR="005E6502">
        <w:rPr>
          <w:rFonts w:ascii="Times New Roman" w:hAnsi="Times New Roman"/>
          <w:sz w:val="24"/>
          <w:szCs w:val="24"/>
        </w:rPr>
        <w:t xml:space="preserve"> </w:t>
      </w:r>
      <w:r w:rsidR="005E6502" w:rsidRPr="00BD6644">
        <w:rPr>
          <w:rFonts w:ascii="Times New Roman" w:hAnsi="Times New Roman"/>
          <w:sz w:val="24"/>
          <w:szCs w:val="24"/>
        </w:rPr>
        <w:t xml:space="preserve">IWGIA notes </w:t>
      </w:r>
      <w:r w:rsidR="005E6502">
        <w:rPr>
          <w:rFonts w:ascii="Times New Roman" w:hAnsi="Times New Roman"/>
          <w:sz w:val="24"/>
          <w:szCs w:val="24"/>
        </w:rPr>
        <w:t xml:space="preserve">that the </w:t>
      </w:r>
      <w:r w:rsidR="005E6502">
        <w:rPr>
          <w:rFonts w:ascii="Times New Roman" w:eastAsia="Times New Roman" w:hAnsi="Times New Roman"/>
          <w:kern w:val="0"/>
          <w:sz w:val="24"/>
          <w:szCs w:val="24"/>
          <w:lang w:val="en-US"/>
        </w:rPr>
        <w:t>1900</w:t>
      </w:r>
      <w:r w:rsidR="005E6502" w:rsidRPr="00601BBF">
        <w:rPr>
          <w:rFonts w:ascii="Times New Roman" w:eastAsia="Times New Roman" w:hAnsi="Times New Roman"/>
          <w:kern w:val="0"/>
          <w:sz w:val="24"/>
          <w:szCs w:val="24"/>
          <w:lang w:val="en-US"/>
        </w:rPr>
        <w:t xml:space="preserve"> Regulation</w:t>
      </w:r>
      <w:r w:rsidR="005E6502" w:rsidRPr="005E6502">
        <w:rPr>
          <w:rFonts w:ascii="Times New Roman" w:hAnsi="Times New Roman"/>
          <w:sz w:val="24"/>
          <w:szCs w:val="24"/>
        </w:rPr>
        <w:t xml:space="preserve"> </w:t>
      </w:r>
      <w:r w:rsidR="005E6502">
        <w:rPr>
          <w:rFonts w:ascii="Times New Roman" w:hAnsi="Times New Roman"/>
          <w:sz w:val="24"/>
          <w:szCs w:val="24"/>
        </w:rPr>
        <w:t xml:space="preserve">is </w:t>
      </w:r>
      <w:r w:rsidR="005E6502" w:rsidRPr="00BD6644">
        <w:rPr>
          <w:rFonts w:ascii="Times New Roman" w:hAnsi="Times New Roman"/>
          <w:sz w:val="24"/>
          <w:szCs w:val="24"/>
        </w:rPr>
        <w:t>current</w:t>
      </w:r>
      <w:r w:rsidR="005E6502">
        <w:rPr>
          <w:rFonts w:ascii="Times New Roman" w:hAnsi="Times New Roman"/>
          <w:sz w:val="24"/>
          <w:szCs w:val="24"/>
        </w:rPr>
        <w:t>ly under</w:t>
      </w:r>
      <w:r w:rsidR="005E6502" w:rsidRPr="00BD6644">
        <w:rPr>
          <w:rFonts w:ascii="Times New Roman" w:hAnsi="Times New Roman"/>
          <w:sz w:val="24"/>
          <w:szCs w:val="24"/>
        </w:rPr>
        <w:t xml:space="preserve"> review at the Supreme Court of Bangladesh</w:t>
      </w:r>
      <w:r w:rsidR="005E6502">
        <w:rPr>
          <w:rFonts w:ascii="Times New Roman" w:hAnsi="Times New Roman"/>
          <w:sz w:val="24"/>
          <w:szCs w:val="24"/>
        </w:rPr>
        <w:t>. This process</w:t>
      </w:r>
      <w:r w:rsidR="005E6502" w:rsidRPr="00BD6644">
        <w:rPr>
          <w:rFonts w:ascii="Times New Roman" w:hAnsi="Times New Roman"/>
          <w:sz w:val="24"/>
          <w:szCs w:val="24"/>
        </w:rPr>
        <w:t xml:space="preserve"> jeopardizes </w:t>
      </w:r>
      <w:r>
        <w:rPr>
          <w:rFonts w:ascii="Times New Roman" w:hAnsi="Times New Roman"/>
          <w:sz w:val="24"/>
          <w:szCs w:val="24"/>
        </w:rPr>
        <w:t xml:space="preserve">even </w:t>
      </w:r>
      <w:r w:rsidR="005E6502" w:rsidRPr="00BD6644">
        <w:rPr>
          <w:rFonts w:ascii="Times New Roman" w:hAnsi="Times New Roman"/>
          <w:sz w:val="24"/>
          <w:szCs w:val="24"/>
        </w:rPr>
        <w:t>th</w:t>
      </w:r>
      <w:r w:rsidR="005E6502">
        <w:rPr>
          <w:rFonts w:ascii="Times New Roman" w:hAnsi="Times New Roman"/>
          <w:sz w:val="24"/>
          <w:szCs w:val="24"/>
        </w:rPr>
        <w:t>e</w:t>
      </w:r>
      <w:r w:rsidR="005E6502" w:rsidRPr="00BD6644">
        <w:rPr>
          <w:rFonts w:ascii="Times New Roman" w:hAnsi="Times New Roman"/>
          <w:sz w:val="24"/>
          <w:szCs w:val="24"/>
        </w:rPr>
        <w:t xml:space="preserve"> </w:t>
      </w:r>
      <w:r>
        <w:rPr>
          <w:rFonts w:ascii="Times New Roman" w:hAnsi="Times New Roman"/>
          <w:sz w:val="24"/>
          <w:szCs w:val="24"/>
        </w:rPr>
        <w:t xml:space="preserve">limited </w:t>
      </w:r>
      <w:r w:rsidR="005E6502" w:rsidRPr="00BD6644">
        <w:rPr>
          <w:rFonts w:ascii="Times New Roman" w:hAnsi="Times New Roman"/>
          <w:sz w:val="24"/>
          <w:szCs w:val="24"/>
        </w:rPr>
        <w:t>protection</w:t>
      </w:r>
      <w:r w:rsidR="005E6502">
        <w:rPr>
          <w:rFonts w:ascii="Times New Roman" w:hAnsi="Times New Roman"/>
          <w:sz w:val="24"/>
          <w:szCs w:val="24"/>
        </w:rPr>
        <w:t xml:space="preserve"> provided by the 1900 Regulation</w:t>
      </w:r>
      <w:r w:rsidR="005E6502" w:rsidRPr="00BD6644">
        <w:rPr>
          <w:rFonts w:ascii="Times New Roman" w:hAnsi="Times New Roman"/>
          <w:sz w:val="24"/>
          <w:szCs w:val="24"/>
        </w:rPr>
        <w:t xml:space="preserve">, potentially leading to </w:t>
      </w:r>
      <w:r w:rsidR="005E6502">
        <w:rPr>
          <w:rFonts w:ascii="Times New Roman" w:hAnsi="Times New Roman"/>
          <w:sz w:val="24"/>
          <w:szCs w:val="24"/>
        </w:rPr>
        <w:t xml:space="preserve">further </w:t>
      </w:r>
      <w:r w:rsidR="005E6502" w:rsidRPr="00BD6644">
        <w:rPr>
          <w:rFonts w:ascii="Times New Roman" w:hAnsi="Times New Roman"/>
          <w:sz w:val="24"/>
          <w:szCs w:val="24"/>
        </w:rPr>
        <w:t>human rights violations</w:t>
      </w:r>
      <w:r>
        <w:rPr>
          <w:rFonts w:ascii="Times New Roman" w:hAnsi="Times New Roman"/>
          <w:sz w:val="24"/>
          <w:szCs w:val="24"/>
        </w:rPr>
        <w:t xml:space="preserve"> of</w:t>
      </w:r>
      <w:r w:rsidR="005E6502" w:rsidRPr="00BD6644">
        <w:rPr>
          <w:rFonts w:ascii="Times New Roman" w:hAnsi="Times New Roman"/>
          <w:sz w:val="24"/>
          <w:szCs w:val="24"/>
        </w:rPr>
        <w:t xml:space="preserve"> Indigenous Peoples </w:t>
      </w:r>
      <w:r w:rsidR="005E6502">
        <w:rPr>
          <w:rFonts w:ascii="Times New Roman" w:hAnsi="Times New Roman"/>
          <w:sz w:val="24"/>
          <w:szCs w:val="24"/>
        </w:rPr>
        <w:t>in the CHT</w:t>
      </w:r>
      <w:r>
        <w:rPr>
          <w:rFonts w:ascii="Times New Roman" w:hAnsi="Times New Roman"/>
          <w:sz w:val="24"/>
          <w:szCs w:val="24"/>
        </w:rPr>
        <w:t xml:space="preserve">, who </w:t>
      </w:r>
      <w:r w:rsidR="005E6502">
        <w:rPr>
          <w:rFonts w:ascii="Times New Roman" w:hAnsi="Times New Roman"/>
          <w:sz w:val="24"/>
          <w:szCs w:val="24"/>
        </w:rPr>
        <w:t xml:space="preserve">already </w:t>
      </w:r>
      <w:r w:rsidR="005E6502" w:rsidRPr="00BD6644">
        <w:rPr>
          <w:rFonts w:ascii="Times New Roman" w:hAnsi="Times New Roman"/>
          <w:sz w:val="24"/>
          <w:szCs w:val="24"/>
        </w:rPr>
        <w:t xml:space="preserve">face </w:t>
      </w:r>
      <w:r w:rsidRPr="00BD6644">
        <w:rPr>
          <w:rFonts w:ascii="Times New Roman" w:hAnsi="Times New Roman"/>
          <w:sz w:val="24"/>
          <w:szCs w:val="24"/>
        </w:rPr>
        <w:t xml:space="preserve">pervasive abuses including rape, torture, displacement and </w:t>
      </w:r>
      <w:r>
        <w:rPr>
          <w:rFonts w:ascii="Times New Roman" w:hAnsi="Times New Roman"/>
          <w:sz w:val="24"/>
          <w:szCs w:val="24"/>
        </w:rPr>
        <w:t xml:space="preserve">persistent </w:t>
      </w:r>
      <w:r w:rsidRPr="00BD6644">
        <w:rPr>
          <w:rFonts w:ascii="Times New Roman" w:hAnsi="Times New Roman"/>
          <w:sz w:val="24"/>
          <w:szCs w:val="24"/>
        </w:rPr>
        <w:t>land grabbing</w:t>
      </w:r>
      <w:r w:rsidR="005E6502" w:rsidRPr="00BD6644">
        <w:rPr>
          <w:rFonts w:ascii="Times New Roman" w:hAnsi="Times New Roman"/>
          <w:sz w:val="24"/>
          <w:szCs w:val="24"/>
        </w:rPr>
        <w:t>.</w:t>
      </w:r>
    </w:p>
    <w:p w14:paraId="7C8A9399" w14:textId="77777777" w:rsidR="00691BDD" w:rsidRDefault="00691BDD" w:rsidP="00691BDD">
      <w:pPr>
        <w:jc w:val="both"/>
        <w:rPr>
          <w:rFonts w:ascii="Times New Roman" w:hAnsi="Times New Roman"/>
          <w:sz w:val="24"/>
          <w:szCs w:val="24"/>
        </w:rPr>
      </w:pPr>
      <w:r>
        <w:rPr>
          <w:rFonts w:ascii="Times New Roman" w:hAnsi="Times New Roman"/>
          <w:sz w:val="24"/>
          <w:szCs w:val="24"/>
        </w:rPr>
        <w:t>For example, i</w:t>
      </w:r>
      <w:r w:rsidRPr="00BD6644">
        <w:rPr>
          <w:rFonts w:ascii="Times New Roman" w:hAnsi="Times New Roman"/>
          <w:sz w:val="24"/>
          <w:szCs w:val="24"/>
        </w:rPr>
        <w:t xml:space="preserve">n May 2024, Amnesty International reported over 100 Indigenous Bawm villagers </w:t>
      </w:r>
      <w:r w:rsidR="00890789">
        <w:rPr>
          <w:rFonts w:ascii="Times New Roman" w:hAnsi="Times New Roman"/>
          <w:sz w:val="24"/>
          <w:szCs w:val="24"/>
        </w:rPr>
        <w:t>being</w:t>
      </w:r>
      <w:r w:rsidRPr="00BD6644">
        <w:rPr>
          <w:rFonts w:ascii="Times New Roman" w:hAnsi="Times New Roman"/>
          <w:sz w:val="24"/>
          <w:szCs w:val="24"/>
        </w:rPr>
        <w:t xml:space="preserve"> arbitrarily arrested and labelled terrorists, resulting in the displacement of over 2</w:t>
      </w:r>
      <w:r>
        <w:rPr>
          <w:rFonts w:ascii="Times New Roman" w:hAnsi="Times New Roman"/>
          <w:sz w:val="24"/>
          <w:szCs w:val="24"/>
        </w:rPr>
        <w:t>,</w:t>
      </w:r>
      <w:r w:rsidRPr="00BD6644">
        <w:rPr>
          <w:rFonts w:ascii="Times New Roman" w:hAnsi="Times New Roman"/>
          <w:sz w:val="24"/>
          <w:szCs w:val="24"/>
        </w:rPr>
        <w:t>000 Bawm</w:t>
      </w:r>
      <w:r>
        <w:rPr>
          <w:rFonts w:ascii="Times New Roman" w:hAnsi="Times New Roman"/>
          <w:sz w:val="24"/>
          <w:szCs w:val="24"/>
        </w:rPr>
        <w:t xml:space="preserve"> people</w:t>
      </w:r>
      <w:r w:rsidRPr="00BD6644">
        <w:rPr>
          <w:rFonts w:ascii="Times New Roman" w:hAnsi="Times New Roman"/>
          <w:sz w:val="24"/>
          <w:szCs w:val="24"/>
        </w:rPr>
        <w:t xml:space="preserve">. </w:t>
      </w:r>
      <w:r>
        <w:t>T</w:t>
      </w:r>
      <w:r w:rsidRPr="00FD082C">
        <w:rPr>
          <w:rFonts w:ascii="Times New Roman" w:hAnsi="Times New Roman"/>
          <w:sz w:val="24"/>
          <w:szCs w:val="24"/>
        </w:rPr>
        <w:t>he community faces severe restrictions</w:t>
      </w:r>
      <w:r>
        <w:rPr>
          <w:rFonts w:ascii="Times New Roman" w:hAnsi="Times New Roman"/>
          <w:sz w:val="24"/>
          <w:szCs w:val="24"/>
        </w:rPr>
        <w:t xml:space="preserve"> </w:t>
      </w:r>
      <w:r w:rsidRPr="00FD082C">
        <w:rPr>
          <w:rFonts w:ascii="Times New Roman" w:hAnsi="Times New Roman"/>
          <w:sz w:val="24"/>
          <w:szCs w:val="24"/>
        </w:rPr>
        <w:t>on movement</w:t>
      </w:r>
      <w:r>
        <w:rPr>
          <w:rFonts w:ascii="Times New Roman" w:hAnsi="Times New Roman"/>
          <w:sz w:val="24"/>
          <w:szCs w:val="24"/>
        </w:rPr>
        <w:t>, including access to hospitals and markets</w:t>
      </w:r>
      <w:r w:rsidRPr="00FD082C">
        <w:rPr>
          <w:rFonts w:ascii="Times New Roman" w:hAnsi="Times New Roman"/>
          <w:sz w:val="24"/>
          <w:szCs w:val="24"/>
        </w:rPr>
        <w:t>, and engaging in agricultu</w:t>
      </w:r>
      <w:r>
        <w:rPr>
          <w:rFonts w:ascii="Times New Roman" w:hAnsi="Times New Roman"/>
          <w:sz w:val="24"/>
          <w:szCs w:val="24"/>
        </w:rPr>
        <w:t>re, exacerbating</w:t>
      </w:r>
      <w:r w:rsidRPr="00FD082C">
        <w:rPr>
          <w:rFonts w:ascii="Times New Roman" w:hAnsi="Times New Roman"/>
          <w:sz w:val="24"/>
          <w:szCs w:val="24"/>
        </w:rPr>
        <w:t xml:space="preserve"> widespread hunger and food insecurity. </w:t>
      </w:r>
      <w:r>
        <w:rPr>
          <w:rFonts w:ascii="Times New Roman" w:hAnsi="Times New Roman"/>
          <w:sz w:val="24"/>
          <w:szCs w:val="24"/>
        </w:rPr>
        <w:t>While s</w:t>
      </w:r>
      <w:r w:rsidRPr="00FD082C">
        <w:rPr>
          <w:rFonts w:ascii="Times New Roman" w:hAnsi="Times New Roman"/>
          <w:sz w:val="24"/>
          <w:szCs w:val="24"/>
        </w:rPr>
        <w:t>chools, cultural events, and religious activities have come to a halt, worsening social disruption.</w:t>
      </w:r>
      <w:r>
        <w:rPr>
          <w:rStyle w:val="EndnoteReference"/>
          <w:rFonts w:ascii="Times New Roman" w:hAnsi="Times New Roman"/>
          <w:sz w:val="24"/>
          <w:szCs w:val="24"/>
        </w:rPr>
        <w:endnoteReference w:id="1"/>
      </w:r>
      <w:r w:rsidRPr="00BD6644">
        <w:rPr>
          <w:rFonts w:ascii="Times New Roman" w:hAnsi="Times New Roman"/>
          <w:sz w:val="24"/>
          <w:szCs w:val="24"/>
        </w:rPr>
        <w:t xml:space="preserve"> </w:t>
      </w:r>
      <w:r>
        <w:rPr>
          <w:rStyle w:val="EndnoteReference"/>
          <w:rFonts w:ascii="Times New Roman" w:hAnsi="Times New Roman"/>
          <w:sz w:val="24"/>
          <w:szCs w:val="24"/>
        </w:rPr>
        <w:endnoteReference w:id="2"/>
      </w:r>
    </w:p>
    <w:p w14:paraId="6B4D535C" w14:textId="77777777" w:rsidR="00691BDD" w:rsidRPr="00BD6644" w:rsidRDefault="00691BDD" w:rsidP="00691BDD">
      <w:pPr>
        <w:jc w:val="both"/>
        <w:rPr>
          <w:rFonts w:ascii="Times New Roman" w:eastAsia="Calibri" w:hAnsi="Times New Roman"/>
          <w:kern w:val="0"/>
          <w:sz w:val="24"/>
          <w:szCs w:val="24"/>
          <w:lang w:val="en-US"/>
        </w:rPr>
      </w:pPr>
      <w:r>
        <w:rPr>
          <w:rFonts w:ascii="Times New Roman" w:hAnsi="Times New Roman"/>
          <w:sz w:val="24"/>
          <w:szCs w:val="24"/>
        </w:rPr>
        <w:t xml:space="preserve">At the same time </w:t>
      </w:r>
      <w:r>
        <w:rPr>
          <w:rFonts w:ascii="Times New Roman" w:eastAsia="Calibri" w:hAnsi="Times New Roman"/>
          <w:kern w:val="0"/>
          <w:sz w:val="24"/>
          <w:szCs w:val="24"/>
          <w:lang w:val="en-US"/>
        </w:rPr>
        <w:t>l</w:t>
      </w:r>
      <w:r w:rsidRPr="00BD6644">
        <w:rPr>
          <w:rFonts w:ascii="Times New Roman" w:eastAsia="Calibri" w:hAnsi="Times New Roman"/>
          <w:kern w:val="0"/>
          <w:sz w:val="24"/>
          <w:szCs w:val="24"/>
          <w:lang w:val="en-US"/>
        </w:rPr>
        <w:t xml:space="preserve">and grabbing in the </w:t>
      </w:r>
      <w:r>
        <w:rPr>
          <w:rFonts w:ascii="Times New Roman" w:eastAsia="Calibri" w:hAnsi="Times New Roman"/>
          <w:kern w:val="0"/>
          <w:sz w:val="24"/>
          <w:szCs w:val="24"/>
          <w:lang w:val="en-US"/>
        </w:rPr>
        <w:t>CHT is ubiquitous,</w:t>
      </w:r>
      <w:r w:rsidRPr="00BD6644">
        <w:rPr>
          <w:rFonts w:ascii="Times New Roman" w:eastAsia="Calibri" w:hAnsi="Times New Roman"/>
          <w:kern w:val="0"/>
          <w:sz w:val="24"/>
          <w:szCs w:val="24"/>
          <w:lang w:val="en-US"/>
        </w:rPr>
        <w:t xml:space="preserve"> with settlers, companies, retired and serving civil and military officials, and military institutions like the Engineering Cor</w:t>
      </w:r>
      <w:r>
        <w:rPr>
          <w:rFonts w:ascii="Times New Roman" w:eastAsia="Calibri" w:hAnsi="Times New Roman"/>
          <w:kern w:val="0"/>
          <w:sz w:val="24"/>
          <w:szCs w:val="24"/>
          <w:lang w:val="en-US"/>
        </w:rPr>
        <w:t>ps</w:t>
      </w:r>
      <w:r w:rsidRPr="00BD6644">
        <w:rPr>
          <w:rFonts w:ascii="Times New Roman" w:eastAsia="Calibri" w:hAnsi="Times New Roman"/>
          <w:kern w:val="0"/>
          <w:sz w:val="24"/>
          <w:szCs w:val="24"/>
          <w:lang w:val="en-US"/>
        </w:rPr>
        <w:t xml:space="preserve"> and </w:t>
      </w:r>
      <w:r>
        <w:rPr>
          <w:rFonts w:ascii="Times New Roman" w:eastAsia="Calibri" w:hAnsi="Times New Roman"/>
          <w:kern w:val="0"/>
          <w:sz w:val="24"/>
          <w:szCs w:val="24"/>
          <w:lang w:val="en-US"/>
        </w:rPr>
        <w:t xml:space="preserve">the </w:t>
      </w:r>
      <w:r w:rsidRPr="00BD6644">
        <w:rPr>
          <w:rFonts w:ascii="Times New Roman" w:eastAsia="Calibri" w:hAnsi="Times New Roman"/>
          <w:kern w:val="0"/>
          <w:sz w:val="24"/>
          <w:szCs w:val="24"/>
          <w:lang w:val="en-US"/>
        </w:rPr>
        <w:t>Army Welfare Trust</w:t>
      </w:r>
      <w:r>
        <w:rPr>
          <w:rFonts w:ascii="Times New Roman" w:eastAsia="Calibri" w:hAnsi="Times New Roman"/>
          <w:kern w:val="0"/>
          <w:sz w:val="24"/>
          <w:szCs w:val="24"/>
          <w:lang w:val="en-US"/>
        </w:rPr>
        <w:t xml:space="preserve"> all involved</w:t>
      </w:r>
      <w:r w:rsidRPr="00BD6644">
        <w:rPr>
          <w:rFonts w:ascii="Times New Roman" w:eastAsia="Calibri" w:hAnsi="Times New Roman"/>
          <w:kern w:val="0"/>
          <w:sz w:val="24"/>
          <w:szCs w:val="24"/>
          <w:lang w:val="en-US"/>
        </w:rPr>
        <w:t>. In a 2023 incident, Lama Rubber Industries forcibly evicted Indigenous Mro and Tripura villagers from three villages, employing 150 agitators who violently attacked, burned, and plundered homes. Since 2022, there have been 11 f</w:t>
      </w:r>
      <w:r>
        <w:rPr>
          <w:rFonts w:ascii="Times New Roman" w:eastAsia="Calibri" w:hAnsi="Times New Roman"/>
          <w:kern w:val="0"/>
          <w:sz w:val="24"/>
          <w:szCs w:val="24"/>
          <w:lang w:val="en-US"/>
        </w:rPr>
        <w:t>urther f</w:t>
      </w:r>
      <w:r w:rsidRPr="00BD6644">
        <w:rPr>
          <w:rFonts w:ascii="Times New Roman" w:eastAsia="Calibri" w:hAnsi="Times New Roman"/>
          <w:kern w:val="0"/>
          <w:sz w:val="24"/>
          <w:szCs w:val="24"/>
          <w:lang w:val="en-US"/>
        </w:rPr>
        <w:t xml:space="preserve">orcible eviction attempts, involving violent assaults, attempts on local leaders' lives, arson, demolition, and poisoning of water sources. The ongoing 1036-kilometer border road construction led by the Army Corps of Engineers </w:t>
      </w:r>
      <w:r>
        <w:rPr>
          <w:rFonts w:ascii="Times New Roman" w:eastAsia="Calibri" w:hAnsi="Times New Roman"/>
          <w:kern w:val="0"/>
          <w:sz w:val="24"/>
          <w:szCs w:val="24"/>
          <w:lang w:val="en-US"/>
        </w:rPr>
        <w:t>is another example of</w:t>
      </w:r>
      <w:r w:rsidRPr="00BD6644">
        <w:rPr>
          <w:rFonts w:ascii="Times New Roman" w:eastAsia="Calibri" w:hAnsi="Times New Roman"/>
          <w:kern w:val="0"/>
          <w:sz w:val="24"/>
          <w:szCs w:val="24"/>
          <w:lang w:val="en-US"/>
        </w:rPr>
        <w:t xml:space="preserve"> land grabbing without consul</w:t>
      </w:r>
      <w:r>
        <w:rPr>
          <w:rFonts w:ascii="Times New Roman" w:eastAsia="Calibri" w:hAnsi="Times New Roman"/>
          <w:kern w:val="0"/>
          <w:sz w:val="24"/>
          <w:szCs w:val="24"/>
          <w:lang w:val="en-US"/>
        </w:rPr>
        <w:t>ta</w:t>
      </w:r>
      <w:r w:rsidRPr="00BD6644">
        <w:rPr>
          <w:rFonts w:ascii="Times New Roman" w:eastAsia="Calibri" w:hAnsi="Times New Roman"/>
          <w:kern w:val="0"/>
          <w:sz w:val="24"/>
          <w:szCs w:val="24"/>
          <w:lang w:val="en-US"/>
        </w:rPr>
        <w:t>ti</w:t>
      </w:r>
      <w:r>
        <w:rPr>
          <w:rFonts w:ascii="Times New Roman" w:eastAsia="Calibri" w:hAnsi="Times New Roman"/>
          <w:kern w:val="0"/>
          <w:sz w:val="24"/>
          <w:szCs w:val="24"/>
          <w:lang w:val="en-US"/>
        </w:rPr>
        <w:t>on with</w:t>
      </w:r>
      <w:r w:rsidRPr="00BD6644">
        <w:rPr>
          <w:rFonts w:ascii="Times New Roman" w:eastAsia="Calibri" w:hAnsi="Times New Roman"/>
          <w:kern w:val="0"/>
          <w:sz w:val="24"/>
          <w:szCs w:val="24"/>
          <w:lang w:val="en-US"/>
        </w:rPr>
        <w:t xml:space="preserve"> or compensat</w:t>
      </w:r>
      <w:r>
        <w:rPr>
          <w:rFonts w:ascii="Times New Roman" w:eastAsia="Calibri" w:hAnsi="Times New Roman"/>
          <w:kern w:val="0"/>
          <w:sz w:val="24"/>
          <w:szCs w:val="24"/>
          <w:lang w:val="en-US"/>
        </w:rPr>
        <w:t>ion for</w:t>
      </w:r>
      <w:r w:rsidRPr="00BD6644">
        <w:rPr>
          <w:rFonts w:ascii="Times New Roman" w:eastAsia="Calibri" w:hAnsi="Times New Roman"/>
          <w:kern w:val="0"/>
          <w:sz w:val="24"/>
          <w:szCs w:val="24"/>
          <w:lang w:val="en-US"/>
        </w:rPr>
        <w:t xml:space="preserve"> Indigenous </w:t>
      </w:r>
      <w:r>
        <w:rPr>
          <w:rFonts w:ascii="Times New Roman" w:eastAsia="Calibri" w:hAnsi="Times New Roman"/>
          <w:kern w:val="0"/>
          <w:sz w:val="24"/>
          <w:szCs w:val="24"/>
          <w:lang w:val="en-US"/>
        </w:rPr>
        <w:t>P</w:t>
      </w:r>
      <w:r w:rsidRPr="00BD6644">
        <w:rPr>
          <w:rFonts w:ascii="Times New Roman" w:eastAsia="Calibri" w:hAnsi="Times New Roman"/>
          <w:kern w:val="0"/>
          <w:sz w:val="24"/>
          <w:szCs w:val="24"/>
          <w:lang w:val="en-US"/>
        </w:rPr>
        <w:t xml:space="preserve">eoples </w:t>
      </w:r>
      <w:r>
        <w:rPr>
          <w:rFonts w:ascii="Times New Roman" w:eastAsia="Calibri" w:hAnsi="Times New Roman"/>
          <w:kern w:val="0"/>
          <w:sz w:val="24"/>
          <w:szCs w:val="24"/>
          <w:lang w:val="en-US"/>
        </w:rPr>
        <w:t xml:space="preserve">and </w:t>
      </w:r>
      <w:r w:rsidRPr="00BD6644">
        <w:rPr>
          <w:rFonts w:ascii="Times New Roman" w:eastAsia="Calibri" w:hAnsi="Times New Roman"/>
          <w:kern w:val="0"/>
          <w:sz w:val="24"/>
          <w:szCs w:val="24"/>
          <w:lang w:val="en-US"/>
        </w:rPr>
        <w:t>caus</w:t>
      </w:r>
      <w:r>
        <w:rPr>
          <w:rFonts w:ascii="Times New Roman" w:eastAsia="Calibri" w:hAnsi="Times New Roman"/>
          <w:kern w:val="0"/>
          <w:sz w:val="24"/>
          <w:szCs w:val="24"/>
          <w:lang w:val="en-US"/>
        </w:rPr>
        <w:t>es</w:t>
      </w:r>
      <w:r w:rsidRPr="00BD6644">
        <w:rPr>
          <w:rFonts w:ascii="Times New Roman" w:eastAsia="Calibri" w:hAnsi="Times New Roman"/>
          <w:kern w:val="0"/>
          <w:sz w:val="24"/>
          <w:szCs w:val="24"/>
          <w:lang w:val="en-US"/>
        </w:rPr>
        <w:t xml:space="preserve"> severe environmental and biodiversity damage in the region</w:t>
      </w:r>
      <w:r>
        <w:rPr>
          <w:rFonts w:ascii="Times New Roman" w:eastAsia="Calibri" w:hAnsi="Times New Roman"/>
          <w:kern w:val="0"/>
          <w:sz w:val="24"/>
          <w:szCs w:val="24"/>
          <w:lang w:val="en-US"/>
        </w:rPr>
        <w:t>.</w:t>
      </w:r>
      <w:r>
        <w:rPr>
          <w:rStyle w:val="EndnoteReference"/>
          <w:rFonts w:ascii="Times New Roman" w:eastAsia="Calibri" w:hAnsi="Times New Roman"/>
          <w:kern w:val="0"/>
          <w:sz w:val="24"/>
          <w:szCs w:val="24"/>
          <w:lang w:val="en-US"/>
        </w:rPr>
        <w:endnoteReference w:id="3"/>
      </w:r>
    </w:p>
    <w:p w14:paraId="1083D727" w14:textId="77777777" w:rsidR="005E6502" w:rsidRDefault="005E6502" w:rsidP="005E6502">
      <w:pPr>
        <w:spacing w:before="100" w:beforeAutospacing="1" w:after="100" w:afterAutospacing="1" w:line="240" w:lineRule="auto"/>
        <w:jc w:val="both"/>
        <w:rPr>
          <w:rFonts w:ascii="Times New Roman" w:hAnsi="Times New Roman"/>
          <w:sz w:val="24"/>
          <w:szCs w:val="24"/>
        </w:rPr>
      </w:pPr>
      <w:r w:rsidRPr="00BD6644">
        <w:rPr>
          <w:rFonts w:ascii="Times New Roman" w:hAnsi="Times New Roman"/>
          <w:sz w:val="24"/>
          <w:szCs w:val="24"/>
        </w:rPr>
        <w:t xml:space="preserve">Furthermore, successive governments' 25-year failure to </w:t>
      </w:r>
      <w:r w:rsidR="00691BDD">
        <w:rPr>
          <w:rFonts w:ascii="Times New Roman" w:hAnsi="Times New Roman"/>
          <w:sz w:val="24"/>
          <w:szCs w:val="24"/>
        </w:rPr>
        <w:t>apply</w:t>
      </w:r>
      <w:r w:rsidRPr="00BD6644">
        <w:rPr>
          <w:rFonts w:ascii="Times New Roman" w:hAnsi="Times New Roman"/>
          <w:sz w:val="24"/>
          <w:szCs w:val="24"/>
        </w:rPr>
        <w:t xml:space="preserve"> </w:t>
      </w:r>
      <w:r w:rsidRPr="00601BBF">
        <w:rPr>
          <w:rFonts w:ascii="Times New Roman" w:eastAsia="Times New Roman" w:hAnsi="Times New Roman"/>
          <w:kern w:val="0"/>
          <w:sz w:val="24"/>
          <w:szCs w:val="24"/>
          <w:lang w:val="en-US"/>
        </w:rPr>
        <w:t xml:space="preserve">the major provisions of </w:t>
      </w:r>
      <w:r w:rsidRPr="00BD6644">
        <w:rPr>
          <w:rFonts w:ascii="Times New Roman" w:hAnsi="Times New Roman"/>
          <w:sz w:val="24"/>
          <w:szCs w:val="24"/>
        </w:rPr>
        <w:t>the 1997 CHT Accord</w:t>
      </w:r>
      <w:r>
        <w:rPr>
          <w:rFonts w:ascii="Times New Roman" w:hAnsi="Times New Roman"/>
          <w:sz w:val="24"/>
          <w:szCs w:val="24"/>
        </w:rPr>
        <w:t xml:space="preserve">, </w:t>
      </w:r>
      <w:r w:rsidR="00997967">
        <w:rPr>
          <w:rFonts w:ascii="Times New Roman" w:hAnsi="Times New Roman"/>
          <w:sz w:val="24"/>
          <w:szCs w:val="24"/>
        </w:rPr>
        <w:t>which includes implementation of the 1900 Regulation,</w:t>
      </w:r>
      <w:r w:rsidR="00997967" w:rsidRPr="00BD6644">
        <w:rPr>
          <w:rFonts w:ascii="Times New Roman" w:hAnsi="Times New Roman"/>
          <w:sz w:val="24"/>
          <w:szCs w:val="24"/>
        </w:rPr>
        <w:t xml:space="preserve"> </w:t>
      </w:r>
      <w:r w:rsidRPr="00BD6644">
        <w:rPr>
          <w:rFonts w:ascii="Times New Roman" w:hAnsi="Times New Roman"/>
          <w:sz w:val="24"/>
          <w:szCs w:val="24"/>
        </w:rPr>
        <w:t>has exacerbat</w:t>
      </w:r>
      <w:r>
        <w:rPr>
          <w:rFonts w:ascii="Times New Roman" w:hAnsi="Times New Roman"/>
          <w:sz w:val="24"/>
          <w:szCs w:val="24"/>
        </w:rPr>
        <w:t>ed</w:t>
      </w:r>
      <w:r w:rsidRPr="00BD6644">
        <w:rPr>
          <w:rFonts w:ascii="Times New Roman" w:hAnsi="Times New Roman"/>
          <w:sz w:val="24"/>
          <w:szCs w:val="24"/>
        </w:rPr>
        <w:t xml:space="preserve"> militarization</w:t>
      </w:r>
      <w:r>
        <w:rPr>
          <w:rFonts w:ascii="Times New Roman" w:hAnsi="Times New Roman"/>
          <w:sz w:val="24"/>
          <w:szCs w:val="24"/>
        </w:rPr>
        <w:t xml:space="preserve"> of the CHT</w:t>
      </w:r>
      <w:r w:rsidRPr="00BD6644">
        <w:rPr>
          <w:rFonts w:ascii="Times New Roman" w:hAnsi="Times New Roman"/>
          <w:sz w:val="24"/>
          <w:szCs w:val="24"/>
        </w:rPr>
        <w:t>, instead of fostering peace and development</w:t>
      </w:r>
      <w:r>
        <w:rPr>
          <w:rFonts w:ascii="Times New Roman" w:hAnsi="Times New Roman"/>
          <w:sz w:val="24"/>
          <w:szCs w:val="24"/>
        </w:rPr>
        <w:t>.</w:t>
      </w:r>
      <w:r w:rsidR="00691BDD">
        <w:rPr>
          <w:rStyle w:val="EndnoteReference"/>
          <w:rFonts w:ascii="Times New Roman" w:hAnsi="Times New Roman"/>
          <w:sz w:val="24"/>
          <w:szCs w:val="24"/>
        </w:rPr>
        <w:endnoteReference w:id="4"/>
      </w:r>
      <w:r w:rsidR="00997967">
        <w:rPr>
          <w:rFonts w:ascii="Times New Roman" w:hAnsi="Times New Roman"/>
          <w:sz w:val="24"/>
          <w:szCs w:val="24"/>
        </w:rPr>
        <w:t xml:space="preserve"> It also </w:t>
      </w:r>
      <w:r w:rsidR="00997967" w:rsidRPr="00BD6644">
        <w:rPr>
          <w:rFonts w:ascii="Times New Roman" w:hAnsi="Times New Roman"/>
          <w:sz w:val="24"/>
          <w:szCs w:val="24"/>
        </w:rPr>
        <w:t>threaten</w:t>
      </w:r>
      <w:r w:rsidR="00997967">
        <w:rPr>
          <w:rFonts w:ascii="Times New Roman" w:hAnsi="Times New Roman"/>
          <w:sz w:val="24"/>
          <w:szCs w:val="24"/>
        </w:rPr>
        <w:t>s</w:t>
      </w:r>
      <w:r w:rsidR="00997967" w:rsidRPr="00BD6644">
        <w:rPr>
          <w:rFonts w:ascii="Times New Roman" w:hAnsi="Times New Roman"/>
          <w:sz w:val="24"/>
          <w:szCs w:val="24"/>
        </w:rPr>
        <w:t xml:space="preserve"> Bangladesh's multicultural foundation as outlined in the Constitution</w:t>
      </w:r>
      <w:r w:rsidR="00997967">
        <w:rPr>
          <w:rFonts w:ascii="Times New Roman" w:hAnsi="Times New Roman"/>
          <w:sz w:val="24"/>
          <w:szCs w:val="24"/>
        </w:rPr>
        <w:t>.</w:t>
      </w:r>
      <w:r w:rsidR="00691BDD">
        <w:rPr>
          <w:rStyle w:val="EndnoteReference"/>
          <w:rFonts w:ascii="Times New Roman" w:hAnsi="Times New Roman"/>
          <w:sz w:val="24"/>
          <w:szCs w:val="24"/>
        </w:rPr>
        <w:endnoteReference w:id="5"/>
      </w:r>
    </w:p>
    <w:p w14:paraId="2CE1A7D8" w14:textId="77777777" w:rsidR="005E1D3D" w:rsidRDefault="005E6502" w:rsidP="00691BDD">
      <w:pPr>
        <w:spacing w:before="100" w:beforeAutospacing="1" w:after="100" w:afterAutospacing="1" w:line="240" w:lineRule="auto"/>
        <w:jc w:val="both"/>
        <w:rPr>
          <w:rFonts w:ascii="Times New Roman" w:eastAsia="Times New Roman" w:hAnsi="Times New Roman"/>
          <w:kern w:val="0"/>
          <w:sz w:val="24"/>
          <w:szCs w:val="24"/>
          <w:lang w:val="en-US"/>
        </w:rPr>
      </w:pPr>
      <w:r>
        <w:rPr>
          <w:rFonts w:ascii="Times New Roman" w:hAnsi="Times New Roman"/>
          <w:sz w:val="24"/>
          <w:szCs w:val="24"/>
        </w:rPr>
        <w:t xml:space="preserve">IWGIA therefore calls for </w:t>
      </w:r>
      <w:r w:rsidR="00691BDD">
        <w:rPr>
          <w:rFonts w:ascii="Times New Roman" w:hAnsi="Times New Roman"/>
          <w:sz w:val="24"/>
          <w:szCs w:val="24"/>
        </w:rPr>
        <w:t xml:space="preserve">full legal protection of the 1900 Regulation, </w:t>
      </w:r>
      <w:r w:rsidR="00691BDD">
        <w:rPr>
          <w:rFonts w:ascii="Times New Roman" w:eastAsia="Times New Roman" w:hAnsi="Times New Roman"/>
          <w:kern w:val="0"/>
          <w:sz w:val="24"/>
          <w:szCs w:val="24"/>
          <w:lang w:val="en-US"/>
        </w:rPr>
        <w:t>and proper implementation of the 1997 CHT Accord. Together</w:t>
      </w:r>
      <w:r w:rsidR="00691BDD">
        <w:rPr>
          <w:rFonts w:ascii="Times New Roman" w:hAnsi="Times New Roman"/>
          <w:sz w:val="24"/>
          <w:szCs w:val="24"/>
        </w:rPr>
        <w:t xml:space="preserve"> these </w:t>
      </w:r>
      <w:r w:rsidR="00691BDD">
        <w:rPr>
          <w:rFonts w:ascii="Times New Roman" w:eastAsia="Times New Roman" w:hAnsi="Times New Roman"/>
          <w:kern w:val="0"/>
          <w:sz w:val="24"/>
          <w:szCs w:val="24"/>
          <w:lang w:val="en-US"/>
        </w:rPr>
        <w:t>r</w:t>
      </w:r>
      <w:r w:rsidR="00691BDD" w:rsidRPr="00601BBF">
        <w:rPr>
          <w:rFonts w:ascii="Times New Roman" w:eastAsia="Times New Roman" w:hAnsi="Times New Roman"/>
          <w:kern w:val="0"/>
          <w:sz w:val="24"/>
          <w:szCs w:val="24"/>
          <w:lang w:val="en-US"/>
        </w:rPr>
        <w:t>ecogni</w:t>
      </w:r>
      <w:r w:rsidR="00691BDD">
        <w:rPr>
          <w:rFonts w:ascii="Times New Roman" w:eastAsia="Times New Roman" w:hAnsi="Times New Roman"/>
          <w:kern w:val="0"/>
          <w:sz w:val="24"/>
          <w:szCs w:val="24"/>
          <w:lang w:val="en-US"/>
        </w:rPr>
        <w:t xml:space="preserve">se </w:t>
      </w:r>
      <w:r w:rsidR="00691BDD" w:rsidRPr="00601BBF">
        <w:rPr>
          <w:rFonts w:ascii="Times New Roman" w:eastAsia="Times New Roman" w:hAnsi="Times New Roman"/>
          <w:kern w:val="0"/>
          <w:sz w:val="24"/>
          <w:szCs w:val="24"/>
          <w:lang w:val="en-US"/>
        </w:rPr>
        <w:t xml:space="preserve">customary land usage and </w:t>
      </w:r>
      <w:r w:rsidR="00691BDD">
        <w:rPr>
          <w:rFonts w:ascii="Times New Roman" w:eastAsia="Times New Roman" w:hAnsi="Times New Roman"/>
          <w:kern w:val="0"/>
          <w:sz w:val="24"/>
          <w:szCs w:val="24"/>
          <w:lang w:val="en-US"/>
        </w:rPr>
        <w:t xml:space="preserve">the </w:t>
      </w:r>
      <w:r w:rsidR="00691BDD" w:rsidRPr="00601BBF">
        <w:rPr>
          <w:rFonts w:ascii="Times New Roman" w:eastAsia="Times New Roman" w:hAnsi="Times New Roman"/>
          <w:kern w:val="0"/>
          <w:sz w:val="24"/>
          <w:szCs w:val="24"/>
          <w:lang w:val="en-US"/>
        </w:rPr>
        <w:t xml:space="preserve">rights of </w:t>
      </w:r>
      <w:r w:rsidR="00691BDD" w:rsidRPr="00BD6644">
        <w:rPr>
          <w:rFonts w:ascii="Times New Roman" w:hAnsi="Times New Roman"/>
          <w:sz w:val="24"/>
          <w:szCs w:val="24"/>
        </w:rPr>
        <w:t>Indigenous Peoples</w:t>
      </w:r>
      <w:r w:rsidR="00691BDD">
        <w:rPr>
          <w:rFonts w:ascii="Times New Roman" w:eastAsia="Times New Roman" w:hAnsi="Times New Roman"/>
          <w:kern w:val="0"/>
          <w:sz w:val="24"/>
          <w:szCs w:val="24"/>
          <w:lang w:val="en-US"/>
        </w:rPr>
        <w:t>, and would allow the e</w:t>
      </w:r>
      <w:r w:rsidR="00691BDD" w:rsidRPr="00601BBF">
        <w:rPr>
          <w:rFonts w:ascii="Times New Roman" w:eastAsia="Times New Roman" w:hAnsi="Times New Roman"/>
          <w:kern w:val="0"/>
          <w:sz w:val="24"/>
          <w:szCs w:val="24"/>
          <w:lang w:val="en-US"/>
        </w:rPr>
        <w:t>stablish</w:t>
      </w:r>
      <w:r w:rsidR="00691BDD">
        <w:rPr>
          <w:rFonts w:ascii="Times New Roman" w:eastAsia="Times New Roman" w:hAnsi="Times New Roman"/>
          <w:kern w:val="0"/>
          <w:sz w:val="24"/>
          <w:szCs w:val="24"/>
          <w:lang w:val="en-US"/>
        </w:rPr>
        <w:t>ment of</w:t>
      </w:r>
      <w:r w:rsidR="00691BDD" w:rsidRPr="00601BBF">
        <w:rPr>
          <w:rFonts w:ascii="Times New Roman" w:eastAsia="Times New Roman" w:hAnsi="Times New Roman"/>
          <w:kern w:val="0"/>
          <w:sz w:val="24"/>
          <w:szCs w:val="24"/>
          <w:lang w:val="en-US"/>
        </w:rPr>
        <w:t xml:space="preserve"> a monitoring and investigative mechanism for human rights violations against </w:t>
      </w:r>
      <w:r w:rsidR="00691BDD" w:rsidRPr="00BD6644">
        <w:rPr>
          <w:rFonts w:ascii="Times New Roman" w:hAnsi="Times New Roman"/>
          <w:sz w:val="24"/>
          <w:szCs w:val="24"/>
        </w:rPr>
        <w:t xml:space="preserve">Indigenous Peoples </w:t>
      </w:r>
      <w:r w:rsidR="00691BDD" w:rsidRPr="00601BBF">
        <w:rPr>
          <w:rFonts w:ascii="Times New Roman" w:eastAsia="Times New Roman" w:hAnsi="Times New Roman"/>
          <w:kern w:val="0"/>
          <w:sz w:val="24"/>
          <w:szCs w:val="24"/>
          <w:lang w:val="en-US"/>
        </w:rPr>
        <w:t>and activists in the CHT.</w:t>
      </w:r>
    </w:p>
    <w:p w14:paraId="67F0D78B" w14:textId="77777777" w:rsidR="00890789" w:rsidRDefault="00890789" w:rsidP="00691B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IWGIA recommends EMRIP to:</w:t>
      </w:r>
    </w:p>
    <w:p w14:paraId="1D89D3AD" w14:textId="77777777" w:rsidR="00890789" w:rsidRPr="00890789" w:rsidRDefault="00890789" w:rsidP="00890789">
      <w:pPr>
        <w:numPr>
          <w:ilvl w:val="0"/>
          <w:numId w:val="5"/>
        </w:numPr>
        <w:spacing w:before="100" w:beforeAutospacing="1" w:after="100" w:afterAutospacing="1" w:line="240" w:lineRule="auto"/>
        <w:jc w:val="both"/>
        <w:rPr>
          <w:rFonts w:ascii="Times New Roman" w:eastAsia="Times New Roman" w:hAnsi="Times New Roman"/>
          <w:kern w:val="0"/>
          <w:sz w:val="24"/>
          <w:szCs w:val="24"/>
          <w:lang w:val="en-US"/>
        </w:rPr>
      </w:pPr>
      <w:r>
        <w:rPr>
          <w:rFonts w:ascii="Times New Roman" w:hAnsi="Times New Roman"/>
          <w:sz w:val="24"/>
          <w:szCs w:val="24"/>
          <w:lang w:val="en-US"/>
        </w:rPr>
        <w:t>E</w:t>
      </w:r>
      <w:r w:rsidRPr="00890789">
        <w:rPr>
          <w:rFonts w:ascii="Times New Roman" w:hAnsi="Times New Roman"/>
          <w:sz w:val="24"/>
          <w:szCs w:val="24"/>
          <w:lang w:val="en-US"/>
        </w:rPr>
        <w:t xml:space="preserve">nter into a dialogue with the Government of Bangladesh on the issues mentioned in the statement, </w:t>
      </w:r>
      <w:r>
        <w:rPr>
          <w:rFonts w:ascii="Times New Roman" w:hAnsi="Times New Roman"/>
          <w:sz w:val="24"/>
          <w:szCs w:val="24"/>
          <w:lang w:val="en-US"/>
        </w:rPr>
        <w:t>and</w:t>
      </w:r>
    </w:p>
    <w:p w14:paraId="4B8A6811" w14:textId="77777777" w:rsidR="00890789" w:rsidRPr="00890789" w:rsidRDefault="00890789" w:rsidP="00890789">
      <w:pPr>
        <w:numPr>
          <w:ilvl w:val="0"/>
          <w:numId w:val="5"/>
        </w:numPr>
        <w:spacing w:before="100" w:beforeAutospacing="1" w:after="100" w:afterAutospacing="1" w:line="240" w:lineRule="auto"/>
        <w:jc w:val="both"/>
        <w:rPr>
          <w:rFonts w:ascii="Times New Roman" w:eastAsia="Times New Roman" w:hAnsi="Times New Roman"/>
          <w:kern w:val="0"/>
          <w:sz w:val="24"/>
          <w:szCs w:val="24"/>
          <w:lang w:val="en-US"/>
        </w:rPr>
      </w:pPr>
      <w:r w:rsidRPr="00890789">
        <w:rPr>
          <w:rFonts w:ascii="Times New Roman" w:hAnsi="Times New Roman"/>
          <w:sz w:val="24"/>
          <w:szCs w:val="24"/>
          <w:lang w:val="en-US"/>
        </w:rPr>
        <w:t>That EMRIP does further studies on the impacts of militarization and non-implementation of peace accords going forward</w:t>
      </w:r>
    </w:p>
    <w:sectPr w:rsidR="00890789" w:rsidRPr="008907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26F5" w14:textId="77777777" w:rsidR="000D079C" w:rsidRDefault="000D079C" w:rsidP="004A3B68">
      <w:pPr>
        <w:spacing w:after="0" w:line="240" w:lineRule="auto"/>
      </w:pPr>
      <w:r>
        <w:separator/>
      </w:r>
    </w:p>
  </w:endnote>
  <w:endnote w:type="continuationSeparator" w:id="0">
    <w:p w14:paraId="4E8CD3C3" w14:textId="77777777" w:rsidR="000D079C" w:rsidRDefault="000D079C" w:rsidP="004A3B68">
      <w:pPr>
        <w:spacing w:after="0" w:line="240" w:lineRule="auto"/>
      </w:pPr>
      <w:r>
        <w:continuationSeparator/>
      </w:r>
    </w:p>
  </w:endnote>
  <w:endnote w:id="1">
    <w:p w14:paraId="3995E4F8" w14:textId="77777777" w:rsidR="00691BDD" w:rsidRDefault="00691BDD" w:rsidP="00691BDD">
      <w:pPr>
        <w:pStyle w:val="FootnoteText"/>
      </w:pPr>
      <w:r>
        <w:rPr>
          <w:rStyle w:val="EndnoteReference"/>
        </w:rPr>
        <w:endnoteRef/>
      </w:r>
      <w:r>
        <w:t xml:space="preserve"> </w:t>
      </w:r>
      <w:r w:rsidRPr="00CC67DB">
        <w:t>https://www.amnestyusa.org/urgent-actions/urgent-action-over-100-indigenous-people-arbitrarily-arrested-bangladesh-48-24/</w:t>
      </w:r>
    </w:p>
  </w:endnote>
  <w:endnote w:id="2">
    <w:p w14:paraId="467DD9BB" w14:textId="77777777" w:rsidR="00691BDD" w:rsidRDefault="00691BDD">
      <w:pPr>
        <w:pStyle w:val="EndnoteText"/>
      </w:pPr>
      <w:r>
        <w:rPr>
          <w:rStyle w:val="EndnoteReference"/>
        </w:rPr>
        <w:endnoteRef/>
      </w:r>
      <w:r>
        <w:t xml:space="preserve"> </w:t>
      </w:r>
      <w:r w:rsidRPr="005E1D3D">
        <w:t>https://hillvoice.net/en/bawm-peoples-demonstration-human-chain-to-stop-disturbance-of-knf-in-rowangchari/#:~:text=The%20common%20Bawm%20people%20in,a%20living%20by%20growing%20fruits</w:t>
      </w:r>
    </w:p>
  </w:endnote>
  <w:endnote w:id="3">
    <w:p w14:paraId="6516BA64" w14:textId="77777777" w:rsidR="00691BDD" w:rsidRDefault="00691BDD" w:rsidP="00691BDD">
      <w:pPr>
        <w:pStyle w:val="FootnoteText"/>
      </w:pPr>
      <w:r>
        <w:rPr>
          <w:rStyle w:val="EndnoteReference"/>
        </w:rPr>
        <w:endnoteRef/>
      </w:r>
      <w:r>
        <w:t xml:space="preserve"> </w:t>
      </w:r>
      <w:r w:rsidRPr="004A3B68">
        <w:t>https://www.iwgia.org/en/bangladesh/5363-iw-2024-bangladesh.html#_edn17</w:t>
      </w:r>
    </w:p>
  </w:endnote>
  <w:endnote w:id="4">
    <w:p w14:paraId="33F977E7" w14:textId="77777777" w:rsidR="00691BDD" w:rsidRDefault="00691BDD" w:rsidP="00691BDD">
      <w:pPr>
        <w:pStyle w:val="FootnoteText"/>
      </w:pPr>
      <w:r>
        <w:rPr>
          <w:rStyle w:val="EndnoteReference"/>
        </w:rPr>
        <w:endnoteRef/>
      </w:r>
      <w:r>
        <w:t xml:space="preserve"> </w:t>
      </w:r>
      <w:r w:rsidRPr="00CC67DB">
        <w:t>https://www.thedailystar.net/opinion/views/news/the-twisted-facts-cht-accord-implementation-3596581</w:t>
      </w:r>
    </w:p>
  </w:endnote>
  <w:endnote w:id="5">
    <w:p w14:paraId="0479B023" w14:textId="77777777" w:rsidR="00691BDD" w:rsidRDefault="00691BDD">
      <w:pPr>
        <w:pStyle w:val="EndnoteText"/>
      </w:pPr>
      <w:r>
        <w:rPr>
          <w:rStyle w:val="EndnoteReference"/>
        </w:rPr>
        <w:endnoteRef/>
      </w:r>
      <w:r>
        <w:t xml:space="preserve"> </w:t>
      </w:r>
      <w:r w:rsidRPr="00A852CE">
        <w:t>https://www.newagebd.net/post/politics/238199/conspiracy-on-to-abolish-cht-regulation-santu-larma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3450" w14:textId="77777777" w:rsidR="000D079C" w:rsidRDefault="000D079C" w:rsidP="004A3B68">
      <w:pPr>
        <w:spacing w:after="0" w:line="240" w:lineRule="auto"/>
      </w:pPr>
      <w:r>
        <w:separator/>
      </w:r>
    </w:p>
  </w:footnote>
  <w:footnote w:type="continuationSeparator" w:id="0">
    <w:p w14:paraId="264760D5" w14:textId="77777777" w:rsidR="000D079C" w:rsidRDefault="000D079C" w:rsidP="004A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136"/>
    <w:multiLevelType w:val="hybridMultilevel"/>
    <w:tmpl w:val="C2B29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77885"/>
    <w:multiLevelType w:val="hybridMultilevel"/>
    <w:tmpl w:val="9E6AEC36"/>
    <w:lvl w:ilvl="0" w:tplc="E7EE27C2">
      <w:start w:val="1"/>
      <w:numFmt w:val="decimal"/>
      <w:lvlText w:val="%1."/>
      <w:lvlJc w:val="left"/>
      <w:pPr>
        <w:ind w:left="720" w:hanging="360"/>
      </w:pPr>
      <w:rPr>
        <w:rFonts w:ascii="Aptos" w:eastAsia="Aptos" w:hAnsi="Apto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A37590"/>
    <w:multiLevelType w:val="hybridMultilevel"/>
    <w:tmpl w:val="024C773A"/>
    <w:lvl w:ilvl="0" w:tplc="6762A7E8">
      <w:start w:val="1"/>
      <w:numFmt w:val="decimal"/>
      <w:lvlText w:val="%1."/>
      <w:lvlJc w:val="left"/>
      <w:pPr>
        <w:ind w:left="720" w:hanging="360"/>
      </w:pPr>
      <w:rPr>
        <w:rFonts w:eastAsia="Apto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D6349"/>
    <w:multiLevelType w:val="multilevel"/>
    <w:tmpl w:val="732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6138A"/>
    <w:multiLevelType w:val="hybridMultilevel"/>
    <w:tmpl w:val="CC880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649102">
    <w:abstractNumId w:val="4"/>
  </w:num>
  <w:num w:numId="2" w16cid:durableId="139276494">
    <w:abstractNumId w:val="0"/>
  </w:num>
  <w:num w:numId="3" w16cid:durableId="485631867">
    <w:abstractNumId w:val="3"/>
  </w:num>
  <w:num w:numId="4" w16cid:durableId="1710103246">
    <w:abstractNumId w:val="2"/>
  </w:num>
  <w:num w:numId="5" w16cid:durableId="212048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21"/>
    <w:rsid w:val="000D079C"/>
    <w:rsid w:val="000D35EA"/>
    <w:rsid w:val="001E7FD0"/>
    <w:rsid w:val="00267068"/>
    <w:rsid w:val="002D18EC"/>
    <w:rsid w:val="003347AE"/>
    <w:rsid w:val="003507D7"/>
    <w:rsid w:val="00357CF4"/>
    <w:rsid w:val="00412336"/>
    <w:rsid w:val="004A3B68"/>
    <w:rsid w:val="005C4B3A"/>
    <w:rsid w:val="005E1D3D"/>
    <w:rsid w:val="005E6502"/>
    <w:rsid w:val="00601BBF"/>
    <w:rsid w:val="00691BDD"/>
    <w:rsid w:val="006A5445"/>
    <w:rsid w:val="006D363E"/>
    <w:rsid w:val="00743FE3"/>
    <w:rsid w:val="00780AB2"/>
    <w:rsid w:val="008012E1"/>
    <w:rsid w:val="00835C6F"/>
    <w:rsid w:val="00890789"/>
    <w:rsid w:val="00997967"/>
    <w:rsid w:val="009A4385"/>
    <w:rsid w:val="00A74251"/>
    <w:rsid w:val="00A852CE"/>
    <w:rsid w:val="00B32717"/>
    <w:rsid w:val="00BB71E2"/>
    <w:rsid w:val="00BD6644"/>
    <w:rsid w:val="00BE5443"/>
    <w:rsid w:val="00C829D0"/>
    <w:rsid w:val="00CC67DB"/>
    <w:rsid w:val="00D35A64"/>
    <w:rsid w:val="00DE0B48"/>
    <w:rsid w:val="00E0087F"/>
    <w:rsid w:val="00E146BE"/>
    <w:rsid w:val="00EC009B"/>
    <w:rsid w:val="00F07421"/>
    <w:rsid w:val="00FD082C"/>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C524A"/>
  <w15:chartTrackingRefBased/>
  <w15:docId w15:val="{66B4B794-1919-4D99-825F-7CC11A74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da-D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F0742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F0742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F0742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F0742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F0742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F0742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0742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0742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0742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742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0742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07421"/>
    <w:rPr>
      <w:rFonts w:eastAsia="Times New Roman" w:cs="Times New Roman"/>
      <w:color w:val="0F4761"/>
      <w:sz w:val="28"/>
      <w:szCs w:val="28"/>
    </w:rPr>
  </w:style>
  <w:style w:type="character" w:customStyle="1" w:styleId="Heading4Char">
    <w:name w:val="Heading 4 Char"/>
    <w:link w:val="Heading4"/>
    <w:uiPriority w:val="9"/>
    <w:semiHidden/>
    <w:rsid w:val="00F07421"/>
    <w:rPr>
      <w:rFonts w:eastAsia="Times New Roman" w:cs="Times New Roman"/>
      <w:i/>
      <w:iCs/>
      <w:color w:val="0F4761"/>
    </w:rPr>
  </w:style>
  <w:style w:type="character" w:customStyle="1" w:styleId="Heading5Char">
    <w:name w:val="Heading 5 Char"/>
    <w:link w:val="Heading5"/>
    <w:uiPriority w:val="9"/>
    <w:semiHidden/>
    <w:rsid w:val="00F07421"/>
    <w:rPr>
      <w:rFonts w:eastAsia="Times New Roman" w:cs="Times New Roman"/>
      <w:color w:val="0F4761"/>
    </w:rPr>
  </w:style>
  <w:style w:type="character" w:customStyle="1" w:styleId="Heading6Char">
    <w:name w:val="Heading 6 Char"/>
    <w:link w:val="Heading6"/>
    <w:uiPriority w:val="9"/>
    <w:semiHidden/>
    <w:rsid w:val="00F07421"/>
    <w:rPr>
      <w:rFonts w:eastAsia="Times New Roman" w:cs="Times New Roman"/>
      <w:i/>
      <w:iCs/>
      <w:color w:val="595959"/>
    </w:rPr>
  </w:style>
  <w:style w:type="character" w:customStyle="1" w:styleId="Heading7Char">
    <w:name w:val="Heading 7 Char"/>
    <w:link w:val="Heading7"/>
    <w:uiPriority w:val="9"/>
    <w:semiHidden/>
    <w:rsid w:val="00F07421"/>
    <w:rPr>
      <w:rFonts w:eastAsia="Times New Roman" w:cs="Times New Roman"/>
      <w:color w:val="595959"/>
    </w:rPr>
  </w:style>
  <w:style w:type="character" w:customStyle="1" w:styleId="Heading8Char">
    <w:name w:val="Heading 8 Char"/>
    <w:link w:val="Heading8"/>
    <w:uiPriority w:val="9"/>
    <w:semiHidden/>
    <w:rsid w:val="00F07421"/>
    <w:rPr>
      <w:rFonts w:eastAsia="Times New Roman" w:cs="Times New Roman"/>
      <w:i/>
      <w:iCs/>
      <w:color w:val="272727"/>
    </w:rPr>
  </w:style>
  <w:style w:type="character" w:customStyle="1" w:styleId="Heading9Char">
    <w:name w:val="Heading 9 Char"/>
    <w:link w:val="Heading9"/>
    <w:uiPriority w:val="9"/>
    <w:semiHidden/>
    <w:rsid w:val="00F07421"/>
    <w:rPr>
      <w:rFonts w:eastAsia="Times New Roman" w:cs="Times New Roman"/>
      <w:color w:val="272727"/>
    </w:rPr>
  </w:style>
  <w:style w:type="paragraph" w:styleId="Title">
    <w:name w:val="Title"/>
    <w:basedOn w:val="Normal"/>
    <w:next w:val="Normal"/>
    <w:link w:val="TitleChar"/>
    <w:uiPriority w:val="10"/>
    <w:qFormat/>
    <w:rsid w:val="00F0742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F0742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07421"/>
    <w:pPr>
      <w:numPr>
        <w:ilvl w:val="1"/>
      </w:numPr>
    </w:pPr>
    <w:rPr>
      <w:rFonts w:eastAsia="Times New Roman"/>
      <w:color w:val="595959"/>
      <w:spacing w:val="15"/>
      <w:sz w:val="28"/>
      <w:szCs w:val="28"/>
    </w:rPr>
  </w:style>
  <w:style w:type="character" w:customStyle="1" w:styleId="SubtitleChar">
    <w:name w:val="Subtitle Char"/>
    <w:link w:val="Subtitle"/>
    <w:uiPriority w:val="11"/>
    <w:rsid w:val="00F07421"/>
    <w:rPr>
      <w:rFonts w:eastAsia="Times New Roman" w:cs="Times New Roman"/>
      <w:color w:val="595959"/>
      <w:spacing w:val="15"/>
      <w:sz w:val="28"/>
      <w:szCs w:val="28"/>
    </w:rPr>
  </w:style>
  <w:style w:type="paragraph" w:styleId="Quote">
    <w:name w:val="Quote"/>
    <w:basedOn w:val="Normal"/>
    <w:next w:val="Normal"/>
    <w:link w:val="QuoteChar"/>
    <w:uiPriority w:val="29"/>
    <w:qFormat/>
    <w:rsid w:val="00F07421"/>
    <w:pPr>
      <w:spacing w:before="160"/>
      <w:jc w:val="center"/>
    </w:pPr>
    <w:rPr>
      <w:i/>
      <w:iCs/>
      <w:color w:val="404040"/>
    </w:rPr>
  </w:style>
  <w:style w:type="character" w:customStyle="1" w:styleId="QuoteChar">
    <w:name w:val="Quote Char"/>
    <w:link w:val="Quote"/>
    <w:uiPriority w:val="29"/>
    <w:rsid w:val="00F07421"/>
    <w:rPr>
      <w:i/>
      <w:iCs/>
      <w:color w:val="404040"/>
    </w:rPr>
  </w:style>
  <w:style w:type="paragraph" w:styleId="ListParagraph">
    <w:name w:val="List Paragraph"/>
    <w:basedOn w:val="Normal"/>
    <w:uiPriority w:val="34"/>
    <w:qFormat/>
    <w:rsid w:val="00F07421"/>
    <w:pPr>
      <w:ind w:left="720"/>
      <w:contextualSpacing/>
    </w:pPr>
  </w:style>
  <w:style w:type="character" w:styleId="IntenseEmphasis">
    <w:name w:val="Intense Emphasis"/>
    <w:uiPriority w:val="21"/>
    <w:qFormat/>
    <w:rsid w:val="00F07421"/>
    <w:rPr>
      <w:i/>
      <w:iCs/>
      <w:color w:val="0F4761"/>
    </w:rPr>
  </w:style>
  <w:style w:type="paragraph" w:styleId="IntenseQuote">
    <w:name w:val="Intense Quote"/>
    <w:basedOn w:val="Normal"/>
    <w:next w:val="Normal"/>
    <w:link w:val="IntenseQuoteChar"/>
    <w:uiPriority w:val="30"/>
    <w:qFormat/>
    <w:rsid w:val="00F0742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07421"/>
    <w:rPr>
      <w:i/>
      <w:iCs/>
      <w:color w:val="0F4761"/>
    </w:rPr>
  </w:style>
  <w:style w:type="character" w:styleId="IntenseReference">
    <w:name w:val="Intense Reference"/>
    <w:uiPriority w:val="32"/>
    <w:qFormat/>
    <w:rsid w:val="00F07421"/>
    <w:rPr>
      <w:b/>
      <w:bCs/>
      <w:smallCaps/>
      <w:color w:val="0F4761"/>
      <w:spacing w:val="5"/>
    </w:rPr>
  </w:style>
  <w:style w:type="paragraph" w:customStyle="1" w:styleId="Default">
    <w:name w:val="Default"/>
    <w:rsid w:val="008012E1"/>
    <w:pPr>
      <w:autoSpaceDE w:val="0"/>
      <w:autoSpaceDN w:val="0"/>
      <w:adjustRightInd w:val="0"/>
    </w:pPr>
    <w:rPr>
      <w:rFonts w:ascii="Arial" w:hAnsi="Arial" w:cs="Arial"/>
      <w:color w:val="000000"/>
      <w:sz w:val="24"/>
      <w:szCs w:val="24"/>
      <w:lang w:val="en-GB" w:eastAsia="en-US"/>
    </w:rPr>
  </w:style>
  <w:style w:type="paragraph" w:styleId="FootnoteText">
    <w:name w:val="footnote text"/>
    <w:basedOn w:val="Normal"/>
    <w:link w:val="FootnoteTextChar"/>
    <w:uiPriority w:val="99"/>
    <w:unhideWhenUsed/>
    <w:rsid w:val="004A3B68"/>
    <w:rPr>
      <w:sz w:val="20"/>
      <w:szCs w:val="20"/>
    </w:rPr>
  </w:style>
  <w:style w:type="character" w:customStyle="1" w:styleId="FootnoteTextChar">
    <w:name w:val="Footnote Text Char"/>
    <w:link w:val="FootnoteText"/>
    <w:uiPriority w:val="99"/>
    <w:rsid w:val="004A3B68"/>
    <w:rPr>
      <w:kern w:val="2"/>
      <w:lang w:val="en-GB"/>
    </w:rPr>
  </w:style>
  <w:style w:type="character" w:styleId="FootnoteReference">
    <w:name w:val="footnote reference"/>
    <w:uiPriority w:val="99"/>
    <w:semiHidden/>
    <w:unhideWhenUsed/>
    <w:rsid w:val="004A3B68"/>
    <w:rPr>
      <w:vertAlign w:val="superscript"/>
    </w:rPr>
  </w:style>
  <w:style w:type="paragraph" w:styleId="EndnoteText">
    <w:name w:val="endnote text"/>
    <w:basedOn w:val="Normal"/>
    <w:link w:val="EndnoteTextChar"/>
    <w:uiPriority w:val="99"/>
    <w:semiHidden/>
    <w:unhideWhenUsed/>
    <w:rsid w:val="00691BDD"/>
    <w:rPr>
      <w:sz w:val="20"/>
      <w:szCs w:val="20"/>
    </w:rPr>
  </w:style>
  <w:style w:type="character" w:customStyle="1" w:styleId="EndnoteTextChar">
    <w:name w:val="Endnote Text Char"/>
    <w:link w:val="EndnoteText"/>
    <w:uiPriority w:val="99"/>
    <w:semiHidden/>
    <w:rsid w:val="00691BDD"/>
    <w:rPr>
      <w:kern w:val="2"/>
      <w:lang w:eastAsia="en-US"/>
    </w:rPr>
  </w:style>
  <w:style w:type="character" w:styleId="EndnoteReference">
    <w:name w:val="endnote reference"/>
    <w:uiPriority w:val="99"/>
    <w:semiHidden/>
    <w:unhideWhenUsed/>
    <w:rsid w:val="00691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7234">
      <w:bodyDiv w:val="1"/>
      <w:marLeft w:val="0"/>
      <w:marRight w:val="0"/>
      <w:marTop w:val="0"/>
      <w:marBottom w:val="0"/>
      <w:divBdr>
        <w:top w:val="none" w:sz="0" w:space="0" w:color="auto"/>
        <w:left w:val="none" w:sz="0" w:space="0" w:color="auto"/>
        <w:bottom w:val="none" w:sz="0" w:space="0" w:color="auto"/>
        <w:right w:val="none" w:sz="0" w:space="0" w:color="auto"/>
      </w:divBdr>
      <w:divsChild>
        <w:div w:id="2002928698">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794061315">
              <w:marLeft w:val="0"/>
              <w:marRight w:val="0"/>
              <w:marTop w:val="0"/>
              <w:marBottom w:val="0"/>
              <w:divBdr>
                <w:top w:val="none" w:sz="0" w:space="0" w:color="auto"/>
                <w:left w:val="none" w:sz="0" w:space="0" w:color="auto"/>
                <w:bottom w:val="none" w:sz="0" w:space="0" w:color="auto"/>
                <w:right w:val="none" w:sz="0" w:space="0" w:color="auto"/>
              </w:divBdr>
              <w:divsChild>
                <w:div w:id="1630472465">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8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9439">
      <w:bodyDiv w:val="1"/>
      <w:marLeft w:val="0"/>
      <w:marRight w:val="0"/>
      <w:marTop w:val="0"/>
      <w:marBottom w:val="0"/>
      <w:divBdr>
        <w:top w:val="none" w:sz="0" w:space="0" w:color="auto"/>
        <w:left w:val="none" w:sz="0" w:space="0" w:color="auto"/>
        <w:bottom w:val="none" w:sz="0" w:space="0" w:color="auto"/>
        <w:right w:val="none" w:sz="0" w:space="0" w:color="auto"/>
      </w:divBdr>
    </w:div>
    <w:div w:id="711425810">
      <w:bodyDiv w:val="1"/>
      <w:marLeft w:val="0"/>
      <w:marRight w:val="0"/>
      <w:marTop w:val="0"/>
      <w:marBottom w:val="0"/>
      <w:divBdr>
        <w:top w:val="none" w:sz="0" w:space="0" w:color="auto"/>
        <w:left w:val="none" w:sz="0" w:space="0" w:color="auto"/>
        <w:bottom w:val="none" w:sz="0" w:space="0" w:color="auto"/>
        <w:right w:val="none" w:sz="0" w:space="0" w:color="auto"/>
      </w:divBdr>
      <w:divsChild>
        <w:div w:id="32350769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400101167">
              <w:marLeft w:val="0"/>
              <w:marRight w:val="0"/>
              <w:marTop w:val="0"/>
              <w:marBottom w:val="0"/>
              <w:divBdr>
                <w:top w:val="none" w:sz="0" w:space="0" w:color="auto"/>
                <w:left w:val="none" w:sz="0" w:space="0" w:color="auto"/>
                <w:bottom w:val="none" w:sz="0" w:space="0" w:color="auto"/>
                <w:right w:val="none" w:sz="0" w:space="0" w:color="auto"/>
              </w:divBdr>
              <w:divsChild>
                <w:div w:id="1016418026">
                  <w:marLeft w:val="0"/>
                  <w:marRight w:val="0"/>
                  <w:marTop w:val="0"/>
                  <w:marBottom w:val="0"/>
                  <w:divBdr>
                    <w:top w:val="none" w:sz="0" w:space="0" w:color="auto"/>
                    <w:left w:val="none" w:sz="0" w:space="0" w:color="auto"/>
                    <w:bottom w:val="none" w:sz="0" w:space="0" w:color="auto"/>
                    <w:right w:val="none" w:sz="0" w:space="0" w:color="auto"/>
                  </w:divBdr>
                  <w:divsChild>
                    <w:div w:id="1777292342">
                      <w:marLeft w:val="0"/>
                      <w:marRight w:val="0"/>
                      <w:marTop w:val="0"/>
                      <w:marBottom w:val="0"/>
                      <w:divBdr>
                        <w:top w:val="none" w:sz="0" w:space="0" w:color="auto"/>
                        <w:left w:val="none" w:sz="0" w:space="0" w:color="auto"/>
                        <w:bottom w:val="none" w:sz="0" w:space="0" w:color="auto"/>
                        <w:right w:val="none" w:sz="0" w:space="0" w:color="auto"/>
                      </w:divBdr>
                      <w:divsChild>
                        <w:div w:id="1034502061">
                          <w:marLeft w:val="0"/>
                          <w:marRight w:val="0"/>
                          <w:marTop w:val="0"/>
                          <w:marBottom w:val="0"/>
                          <w:divBdr>
                            <w:top w:val="none" w:sz="0" w:space="0" w:color="auto"/>
                            <w:left w:val="none" w:sz="0" w:space="0" w:color="auto"/>
                            <w:bottom w:val="none" w:sz="0" w:space="0" w:color="auto"/>
                            <w:right w:val="none" w:sz="0" w:space="0" w:color="auto"/>
                          </w:divBdr>
                          <w:divsChild>
                            <w:div w:id="1300769653">
                              <w:marLeft w:val="0"/>
                              <w:marRight w:val="0"/>
                              <w:marTop w:val="0"/>
                              <w:marBottom w:val="0"/>
                              <w:divBdr>
                                <w:top w:val="none" w:sz="0" w:space="0" w:color="auto"/>
                                <w:left w:val="none" w:sz="0" w:space="0" w:color="auto"/>
                                <w:bottom w:val="none" w:sz="0" w:space="0" w:color="auto"/>
                                <w:right w:val="none" w:sz="0" w:space="0" w:color="auto"/>
                              </w:divBdr>
                              <w:divsChild>
                                <w:div w:id="99569549">
                                  <w:marLeft w:val="0"/>
                                  <w:marRight w:val="0"/>
                                  <w:marTop w:val="0"/>
                                  <w:marBottom w:val="0"/>
                                  <w:divBdr>
                                    <w:top w:val="none" w:sz="0" w:space="0" w:color="auto"/>
                                    <w:left w:val="none" w:sz="0" w:space="0" w:color="auto"/>
                                    <w:bottom w:val="none" w:sz="0" w:space="0" w:color="auto"/>
                                    <w:right w:val="none" w:sz="0" w:space="0" w:color="auto"/>
                                  </w:divBdr>
                                  <w:divsChild>
                                    <w:div w:id="460998528">
                                      <w:marLeft w:val="0"/>
                                      <w:marRight w:val="0"/>
                                      <w:marTop w:val="0"/>
                                      <w:marBottom w:val="0"/>
                                      <w:divBdr>
                                        <w:top w:val="none" w:sz="0" w:space="0" w:color="auto"/>
                                        <w:left w:val="none" w:sz="0" w:space="0" w:color="auto"/>
                                        <w:bottom w:val="none" w:sz="0" w:space="0" w:color="auto"/>
                                        <w:right w:val="none" w:sz="0" w:space="0" w:color="auto"/>
                                      </w:divBdr>
                                    </w:div>
                                    <w:div w:id="657196573">
                                      <w:marLeft w:val="0"/>
                                      <w:marRight w:val="0"/>
                                      <w:marTop w:val="0"/>
                                      <w:marBottom w:val="0"/>
                                      <w:divBdr>
                                        <w:top w:val="none" w:sz="0" w:space="0" w:color="auto"/>
                                        <w:left w:val="none" w:sz="0" w:space="0" w:color="auto"/>
                                        <w:bottom w:val="none" w:sz="0" w:space="0" w:color="auto"/>
                                        <w:right w:val="none" w:sz="0" w:space="0" w:color="auto"/>
                                      </w:divBdr>
                                    </w:div>
                                  </w:divsChild>
                                </w:div>
                                <w:div w:id="16719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28411">
      <w:bodyDiv w:val="1"/>
      <w:marLeft w:val="0"/>
      <w:marRight w:val="0"/>
      <w:marTop w:val="0"/>
      <w:marBottom w:val="0"/>
      <w:divBdr>
        <w:top w:val="none" w:sz="0" w:space="0" w:color="auto"/>
        <w:left w:val="none" w:sz="0" w:space="0" w:color="auto"/>
        <w:bottom w:val="none" w:sz="0" w:space="0" w:color="auto"/>
        <w:right w:val="none" w:sz="0" w:space="0" w:color="auto"/>
      </w:divBdr>
      <w:divsChild>
        <w:div w:id="162477002">
          <w:marLeft w:val="0"/>
          <w:marRight w:val="0"/>
          <w:marTop w:val="0"/>
          <w:marBottom w:val="0"/>
          <w:divBdr>
            <w:top w:val="none" w:sz="0" w:space="0" w:color="auto"/>
            <w:left w:val="none" w:sz="0" w:space="0" w:color="auto"/>
            <w:bottom w:val="none" w:sz="0" w:space="0" w:color="auto"/>
            <w:right w:val="none" w:sz="0" w:space="0" w:color="auto"/>
          </w:divBdr>
          <w:divsChild>
            <w:div w:id="2140878942">
              <w:marLeft w:val="0"/>
              <w:marRight w:val="0"/>
              <w:marTop w:val="0"/>
              <w:marBottom w:val="0"/>
              <w:divBdr>
                <w:top w:val="none" w:sz="0" w:space="0" w:color="auto"/>
                <w:left w:val="none" w:sz="0" w:space="0" w:color="auto"/>
                <w:bottom w:val="none" w:sz="0" w:space="0" w:color="auto"/>
                <w:right w:val="none" w:sz="0" w:space="0" w:color="auto"/>
              </w:divBdr>
              <w:divsChild>
                <w:div w:id="264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263">
          <w:marLeft w:val="0"/>
          <w:marRight w:val="0"/>
          <w:marTop w:val="0"/>
          <w:marBottom w:val="0"/>
          <w:divBdr>
            <w:top w:val="none" w:sz="0" w:space="0" w:color="auto"/>
            <w:left w:val="none" w:sz="0" w:space="0" w:color="auto"/>
            <w:bottom w:val="none" w:sz="0" w:space="0" w:color="auto"/>
            <w:right w:val="none" w:sz="0" w:space="0" w:color="auto"/>
          </w:divBdr>
          <w:divsChild>
            <w:div w:id="1759248845">
              <w:marLeft w:val="0"/>
              <w:marRight w:val="0"/>
              <w:marTop w:val="0"/>
              <w:marBottom w:val="0"/>
              <w:divBdr>
                <w:top w:val="none" w:sz="0" w:space="0" w:color="auto"/>
                <w:left w:val="none" w:sz="0" w:space="0" w:color="auto"/>
                <w:bottom w:val="none" w:sz="0" w:space="0" w:color="auto"/>
                <w:right w:val="none" w:sz="0" w:space="0" w:color="auto"/>
              </w:divBdr>
              <w:divsChild>
                <w:div w:id="883523365">
                  <w:marLeft w:val="0"/>
                  <w:marRight w:val="0"/>
                  <w:marTop w:val="0"/>
                  <w:marBottom w:val="0"/>
                  <w:divBdr>
                    <w:top w:val="none" w:sz="0" w:space="0" w:color="auto"/>
                    <w:left w:val="none" w:sz="0" w:space="0" w:color="auto"/>
                    <w:bottom w:val="none" w:sz="0" w:space="0" w:color="auto"/>
                    <w:right w:val="none" w:sz="0" w:space="0" w:color="auto"/>
                  </w:divBdr>
                  <w:divsChild>
                    <w:div w:id="375395014">
                      <w:marLeft w:val="0"/>
                      <w:marRight w:val="0"/>
                      <w:marTop w:val="0"/>
                      <w:marBottom w:val="0"/>
                      <w:divBdr>
                        <w:top w:val="none" w:sz="0" w:space="0" w:color="auto"/>
                        <w:left w:val="none" w:sz="0" w:space="0" w:color="auto"/>
                        <w:bottom w:val="none" w:sz="0" w:space="0" w:color="auto"/>
                        <w:right w:val="none" w:sz="0" w:space="0" w:color="auto"/>
                      </w:divBdr>
                      <w:divsChild>
                        <w:div w:id="1681590416">
                          <w:marLeft w:val="0"/>
                          <w:marRight w:val="0"/>
                          <w:marTop w:val="0"/>
                          <w:marBottom w:val="0"/>
                          <w:divBdr>
                            <w:top w:val="none" w:sz="0" w:space="0" w:color="auto"/>
                            <w:left w:val="none" w:sz="0" w:space="0" w:color="auto"/>
                            <w:bottom w:val="none" w:sz="0" w:space="0" w:color="auto"/>
                            <w:right w:val="none" w:sz="0" w:space="0" w:color="auto"/>
                          </w:divBdr>
                          <w:divsChild>
                            <w:div w:id="1057319432">
                              <w:marLeft w:val="0"/>
                              <w:marRight w:val="0"/>
                              <w:marTop w:val="0"/>
                              <w:marBottom w:val="0"/>
                              <w:divBdr>
                                <w:top w:val="none" w:sz="0" w:space="0" w:color="auto"/>
                                <w:left w:val="none" w:sz="0" w:space="0" w:color="auto"/>
                                <w:bottom w:val="none" w:sz="0" w:space="0" w:color="auto"/>
                                <w:right w:val="none" w:sz="0" w:space="0" w:color="auto"/>
                              </w:divBdr>
                              <w:divsChild>
                                <w:div w:id="1845045035">
                                  <w:marLeft w:val="0"/>
                                  <w:marRight w:val="0"/>
                                  <w:marTop w:val="0"/>
                                  <w:marBottom w:val="0"/>
                                  <w:divBdr>
                                    <w:top w:val="none" w:sz="0" w:space="0" w:color="auto"/>
                                    <w:left w:val="none" w:sz="0" w:space="0" w:color="auto"/>
                                    <w:bottom w:val="none" w:sz="0" w:space="0" w:color="auto"/>
                                    <w:right w:val="none" w:sz="0" w:space="0" w:color="auto"/>
                                  </w:divBdr>
                                  <w:divsChild>
                                    <w:div w:id="1856309508">
                                      <w:marLeft w:val="0"/>
                                      <w:marRight w:val="0"/>
                                      <w:marTop w:val="0"/>
                                      <w:marBottom w:val="0"/>
                                      <w:divBdr>
                                        <w:top w:val="none" w:sz="0" w:space="0" w:color="auto"/>
                                        <w:left w:val="none" w:sz="0" w:space="0" w:color="auto"/>
                                        <w:bottom w:val="none" w:sz="0" w:space="0" w:color="auto"/>
                                        <w:right w:val="none" w:sz="0" w:space="0" w:color="auto"/>
                                      </w:divBdr>
                                      <w:divsChild>
                                        <w:div w:id="1333800606">
                                          <w:marLeft w:val="0"/>
                                          <w:marRight w:val="0"/>
                                          <w:marTop w:val="0"/>
                                          <w:marBottom w:val="0"/>
                                          <w:divBdr>
                                            <w:top w:val="none" w:sz="0" w:space="0" w:color="auto"/>
                                            <w:left w:val="none" w:sz="0" w:space="0" w:color="auto"/>
                                            <w:bottom w:val="none" w:sz="0" w:space="0" w:color="auto"/>
                                            <w:right w:val="none" w:sz="0" w:space="0" w:color="auto"/>
                                          </w:divBdr>
                                          <w:divsChild>
                                            <w:div w:id="626742917">
                                              <w:marLeft w:val="0"/>
                                              <w:marRight w:val="0"/>
                                              <w:marTop w:val="0"/>
                                              <w:marBottom w:val="0"/>
                                              <w:divBdr>
                                                <w:top w:val="none" w:sz="0" w:space="0" w:color="auto"/>
                                                <w:left w:val="none" w:sz="0" w:space="0" w:color="auto"/>
                                                <w:bottom w:val="none" w:sz="0" w:space="0" w:color="auto"/>
                                                <w:right w:val="none" w:sz="0" w:space="0" w:color="auto"/>
                                              </w:divBdr>
                                              <w:divsChild>
                                                <w:div w:id="1199707284">
                                                  <w:marLeft w:val="0"/>
                                                  <w:marRight w:val="0"/>
                                                  <w:marTop w:val="0"/>
                                                  <w:marBottom w:val="0"/>
                                                  <w:divBdr>
                                                    <w:top w:val="none" w:sz="0" w:space="0" w:color="auto"/>
                                                    <w:left w:val="none" w:sz="0" w:space="0" w:color="auto"/>
                                                    <w:bottom w:val="none" w:sz="0" w:space="0" w:color="auto"/>
                                                    <w:right w:val="none" w:sz="0" w:space="0" w:color="auto"/>
                                                  </w:divBdr>
                                                  <w:divsChild>
                                                    <w:div w:id="2105294741">
                                                      <w:marLeft w:val="0"/>
                                                      <w:marRight w:val="0"/>
                                                      <w:marTop w:val="0"/>
                                                      <w:marBottom w:val="0"/>
                                                      <w:divBdr>
                                                        <w:top w:val="none" w:sz="0" w:space="0" w:color="auto"/>
                                                        <w:left w:val="none" w:sz="0" w:space="0" w:color="auto"/>
                                                        <w:bottom w:val="none" w:sz="0" w:space="0" w:color="auto"/>
                                                        <w:right w:val="none" w:sz="0" w:space="0" w:color="auto"/>
                                                      </w:divBdr>
                                                      <w:divsChild>
                                                        <w:div w:id="777287445">
                                                          <w:marLeft w:val="0"/>
                                                          <w:marRight w:val="0"/>
                                                          <w:marTop w:val="0"/>
                                                          <w:marBottom w:val="0"/>
                                                          <w:divBdr>
                                                            <w:top w:val="none" w:sz="0" w:space="0" w:color="auto"/>
                                                            <w:left w:val="none" w:sz="0" w:space="0" w:color="auto"/>
                                                            <w:bottom w:val="none" w:sz="0" w:space="0" w:color="auto"/>
                                                            <w:right w:val="none" w:sz="0" w:space="0" w:color="auto"/>
                                                          </w:divBdr>
                                                          <w:divsChild>
                                                            <w:div w:id="277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9081">
                                                  <w:marLeft w:val="0"/>
                                                  <w:marRight w:val="0"/>
                                                  <w:marTop w:val="0"/>
                                                  <w:marBottom w:val="0"/>
                                                  <w:divBdr>
                                                    <w:top w:val="none" w:sz="0" w:space="0" w:color="auto"/>
                                                    <w:left w:val="none" w:sz="0" w:space="0" w:color="auto"/>
                                                    <w:bottom w:val="none" w:sz="0" w:space="0" w:color="auto"/>
                                                    <w:right w:val="none" w:sz="0" w:space="0" w:color="auto"/>
                                                  </w:divBdr>
                                                  <w:divsChild>
                                                    <w:div w:id="315885908">
                                                      <w:marLeft w:val="0"/>
                                                      <w:marRight w:val="0"/>
                                                      <w:marTop w:val="0"/>
                                                      <w:marBottom w:val="0"/>
                                                      <w:divBdr>
                                                        <w:top w:val="none" w:sz="0" w:space="0" w:color="auto"/>
                                                        <w:left w:val="none" w:sz="0" w:space="0" w:color="auto"/>
                                                        <w:bottom w:val="none" w:sz="0" w:space="0" w:color="auto"/>
                                                        <w:right w:val="none" w:sz="0" w:space="0" w:color="auto"/>
                                                      </w:divBdr>
                                                      <w:divsChild>
                                                        <w:div w:id="2074887126">
                                                          <w:marLeft w:val="0"/>
                                                          <w:marRight w:val="0"/>
                                                          <w:marTop w:val="0"/>
                                                          <w:marBottom w:val="0"/>
                                                          <w:divBdr>
                                                            <w:top w:val="none" w:sz="0" w:space="0" w:color="auto"/>
                                                            <w:left w:val="none" w:sz="0" w:space="0" w:color="auto"/>
                                                            <w:bottom w:val="none" w:sz="0" w:space="0" w:color="auto"/>
                                                            <w:right w:val="none" w:sz="0" w:space="0" w:color="auto"/>
                                                          </w:divBdr>
                                                          <w:divsChild>
                                                            <w:div w:id="1982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F838E-D959-4BEC-BDAF-08EFDD9B60A5}">
  <ds:schemaRefs>
    <ds:schemaRef ds:uri="http://schemas.openxmlformats.org/officeDocument/2006/bibliography"/>
  </ds:schemaRefs>
</ds:datastoreItem>
</file>

<file path=customXml/itemProps2.xml><?xml version="1.0" encoding="utf-8"?>
<ds:datastoreItem xmlns:ds="http://schemas.openxmlformats.org/officeDocument/2006/customXml" ds:itemID="{3FDC1943-4E80-4320-821B-750A9FD71CFE}"/>
</file>

<file path=customXml/itemProps3.xml><?xml version="1.0" encoding="utf-8"?>
<ds:datastoreItem xmlns:ds="http://schemas.openxmlformats.org/officeDocument/2006/customXml" ds:itemID="{D37B5F72-EB98-4718-A176-9B5B17DD83C9}"/>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Rolt</dc:creator>
  <cp:keywords/>
  <dc:description/>
  <cp:lastModifiedBy>Mael Paul Maurice Ravaz</cp:lastModifiedBy>
  <cp:revision>2</cp:revision>
  <dcterms:created xsi:type="dcterms:W3CDTF">2024-07-26T08:39:00Z</dcterms:created>
  <dcterms:modified xsi:type="dcterms:W3CDTF">2024-07-26T08:39:00Z</dcterms:modified>
</cp:coreProperties>
</file>