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7655"/>
      </w:tblGrid>
      <w:tr w:rsidR="003E791B" w:rsidRPr="00933D87" w14:paraId="41FADC6A" w14:textId="77777777" w:rsidTr="00B24F55">
        <w:trPr>
          <w:trHeight w:val="144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A354BD" w14:textId="77777777" w:rsidR="003E791B" w:rsidRPr="00406601" w:rsidRDefault="003E791B" w:rsidP="00B24F55">
            <w:pPr>
              <w:widowControl w:val="0"/>
              <w:autoSpaceDE w:val="0"/>
              <w:autoSpaceDN w:val="0"/>
              <w:ind w:right="85"/>
              <w:jc w:val="both"/>
              <w:rPr>
                <w:rFonts w:cs="Arial"/>
                <w:lang w:eastAsia="en-GB"/>
              </w:rPr>
            </w:pPr>
            <w:r>
              <w:rPr>
                <w:rFonts w:cs="Arial"/>
                <w:noProof/>
                <w:lang w:eastAsia="en-GB"/>
              </w:rPr>
              <w:drawing>
                <wp:inline distT="0" distB="0" distL="0" distR="0" wp14:anchorId="4FE6A3C7" wp14:editId="5E25D7E4">
                  <wp:extent cx="1003300" cy="673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7F6B7B2" w14:textId="77777777" w:rsidR="003E791B" w:rsidRPr="003E791B" w:rsidRDefault="003E791B" w:rsidP="003E791B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3E791B">
              <w:rPr>
                <w:rFonts w:ascii="Times New Roman" w:hAnsi="Times New Roman" w:cs="Times New Roman"/>
                <w:lang w:eastAsia="en-GB"/>
              </w:rPr>
              <w:t>EUROPEAN UNION</w:t>
            </w:r>
          </w:p>
          <w:p w14:paraId="6EF1E3C1" w14:textId="77777777" w:rsidR="003E791B" w:rsidRPr="003E791B" w:rsidRDefault="003E791B" w:rsidP="003E791B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3E791B">
              <w:rPr>
                <w:rFonts w:ascii="Times New Roman" w:hAnsi="Times New Roman" w:cs="Times New Roman"/>
                <w:lang w:eastAsia="en-GB"/>
              </w:rPr>
              <w:t>Permanent Delegation to the United Nations Office</w:t>
            </w:r>
          </w:p>
          <w:p w14:paraId="50BB56E0" w14:textId="77777777" w:rsidR="003E791B" w:rsidRPr="003E791B" w:rsidRDefault="003E791B" w:rsidP="003E791B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3E791B">
              <w:rPr>
                <w:rFonts w:ascii="Times New Roman" w:hAnsi="Times New Roman" w:cs="Times New Roman"/>
                <w:lang w:eastAsia="en-GB"/>
              </w:rPr>
              <w:t xml:space="preserve">and other international organisations in Geneva </w:t>
            </w:r>
          </w:p>
          <w:p w14:paraId="3E00C1A4" w14:textId="77777777" w:rsidR="003E791B" w:rsidRPr="00933D87" w:rsidRDefault="003E791B" w:rsidP="00B24F55">
            <w:pPr>
              <w:widowControl w:val="0"/>
              <w:autoSpaceDE w:val="0"/>
              <w:autoSpaceDN w:val="0"/>
              <w:ind w:right="85"/>
              <w:rPr>
                <w:rFonts w:cs="Arial"/>
                <w:sz w:val="20"/>
                <w:szCs w:val="20"/>
                <w:lang w:eastAsia="en-GB"/>
              </w:rPr>
            </w:pPr>
          </w:p>
          <w:p w14:paraId="3E118A7E" w14:textId="77777777" w:rsidR="003E791B" w:rsidRPr="00933D87" w:rsidRDefault="003E791B" w:rsidP="00B24F55">
            <w:pPr>
              <w:widowControl w:val="0"/>
              <w:autoSpaceDE w:val="0"/>
              <w:autoSpaceDN w:val="0"/>
              <w:ind w:right="85"/>
              <w:rPr>
                <w:rFonts w:cs="Arial"/>
                <w:sz w:val="20"/>
                <w:szCs w:val="20"/>
                <w:lang w:eastAsia="en-GB"/>
              </w:rPr>
            </w:pPr>
            <w:r w:rsidRPr="00933D87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4479A85E" w14:textId="77777777" w:rsidR="006C1FEC" w:rsidRPr="00981EFC" w:rsidRDefault="006C1FEC" w:rsidP="006C1FE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1EFC">
        <w:rPr>
          <w:rFonts w:ascii="Times New Roman" w:hAnsi="Times New Roman" w:cs="Times New Roman"/>
          <w:b/>
          <w:bCs/>
          <w:iCs/>
          <w:sz w:val="24"/>
          <w:szCs w:val="24"/>
        </w:rPr>
        <w:t>17th session of the Expert Mechanism on the Rights of Indigenous Peoples</w:t>
      </w:r>
    </w:p>
    <w:p w14:paraId="0A3CECC0" w14:textId="77777777" w:rsidR="006C1FEC" w:rsidRDefault="006C1FEC" w:rsidP="006C1FE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Item 8</w:t>
      </w:r>
      <w:r w:rsidRPr="00981E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6C1FEC">
        <w:rPr>
          <w:rFonts w:ascii="Times New Roman" w:hAnsi="Times New Roman" w:cs="Times New Roman"/>
          <w:b/>
          <w:bCs/>
          <w:iCs/>
          <w:sz w:val="24"/>
          <w:szCs w:val="24"/>
        </w:rPr>
        <w:t>Panel discussion on the rights of Indigenous Peoples in post-conflict situations, peace negotiations, agreements, and accords</w:t>
      </w:r>
    </w:p>
    <w:p w14:paraId="5E5349FB" w14:textId="160698A8" w:rsidR="006C1FEC" w:rsidRDefault="006C1FEC" w:rsidP="006C1FE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791B">
        <w:rPr>
          <w:rFonts w:ascii="Times New Roman" w:hAnsi="Times New Roman" w:cs="Times New Roman"/>
          <w:b/>
          <w:sz w:val="24"/>
          <w:szCs w:val="24"/>
          <w:lang w:val="en-US"/>
        </w:rPr>
        <w:t>8 July 2024</w:t>
      </w:r>
    </w:p>
    <w:p w14:paraId="161B0FF8" w14:textId="169F0FEE" w:rsidR="003E791B" w:rsidRPr="003E791B" w:rsidRDefault="003E791B" w:rsidP="006C1FE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EU statement </w:t>
      </w:r>
    </w:p>
    <w:p w14:paraId="3C49FFEB" w14:textId="77777777" w:rsidR="00E87F27" w:rsidRPr="00681E89" w:rsidRDefault="00E87F27">
      <w:pPr>
        <w:rPr>
          <w:lang w:val="en-US"/>
        </w:rPr>
      </w:pPr>
    </w:p>
    <w:p w14:paraId="7DEBBD20" w14:textId="77777777" w:rsidR="00164AF6" w:rsidRPr="00681E89" w:rsidRDefault="00996A94" w:rsidP="002A13AF">
      <w:pPr>
        <w:jc w:val="both"/>
        <w:rPr>
          <w:rFonts w:ascii="Times New Roman" w:hAnsi="Times New Roman" w:cs="Times New Roman"/>
          <w:sz w:val="24"/>
          <w:szCs w:val="24"/>
        </w:rPr>
      </w:pPr>
      <w:r w:rsidRPr="00681E89">
        <w:rPr>
          <w:rFonts w:ascii="Times New Roman" w:hAnsi="Times New Roman" w:cs="Times New Roman"/>
          <w:sz w:val="24"/>
          <w:szCs w:val="24"/>
        </w:rPr>
        <w:t>Distinguished members of the Expert Mechanism, distinguished Indigenous representatives,</w:t>
      </w:r>
    </w:p>
    <w:p w14:paraId="57C35DE6" w14:textId="0D666AE9" w:rsidR="00996A94" w:rsidRPr="00681E89" w:rsidRDefault="00305856" w:rsidP="002A1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996A94" w:rsidRPr="00681E89">
        <w:rPr>
          <w:rFonts w:ascii="Times New Roman" w:hAnsi="Times New Roman" w:cs="Times New Roman"/>
          <w:sz w:val="24"/>
          <w:szCs w:val="24"/>
        </w:rPr>
        <w:t xml:space="preserve"> discussion on the rights of Indigenous Peoples in post-conflict situations, peace negotiations, agreements and accords</w:t>
      </w:r>
      <w:r w:rsidR="003A28ED">
        <w:rPr>
          <w:rFonts w:ascii="Times New Roman" w:hAnsi="Times New Roman" w:cs="Times New Roman"/>
          <w:sz w:val="24"/>
          <w:szCs w:val="24"/>
        </w:rPr>
        <w:t>, is both timely and important</w:t>
      </w:r>
      <w:r w:rsidR="00996A94" w:rsidRPr="00681E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F62255" w14:textId="1A5070F5" w:rsidR="00645E9B" w:rsidRPr="00681E89" w:rsidRDefault="00996A94" w:rsidP="002A13AF">
      <w:pPr>
        <w:jc w:val="both"/>
        <w:rPr>
          <w:rFonts w:ascii="Times New Roman" w:hAnsi="Times New Roman" w:cs="Times New Roman"/>
          <w:sz w:val="24"/>
          <w:szCs w:val="24"/>
        </w:rPr>
      </w:pPr>
      <w:r w:rsidRPr="00681E89">
        <w:rPr>
          <w:rFonts w:ascii="Times New Roman" w:hAnsi="Times New Roman" w:cs="Times New Roman"/>
          <w:sz w:val="24"/>
          <w:szCs w:val="24"/>
        </w:rPr>
        <w:t xml:space="preserve">Indigenous Peoples </w:t>
      </w:r>
      <w:r w:rsidR="001245CD">
        <w:rPr>
          <w:rFonts w:ascii="Times New Roman" w:hAnsi="Times New Roman" w:cs="Times New Roman"/>
          <w:sz w:val="24"/>
          <w:szCs w:val="24"/>
        </w:rPr>
        <w:t xml:space="preserve">are </w:t>
      </w:r>
      <w:r w:rsidRPr="00681E89">
        <w:rPr>
          <w:rFonts w:ascii="Times New Roman" w:hAnsi="Times New Roman" w:cs="Times New Roman"/>
          <w:sz w:val="24"/>
          <w:szCs w:val="24"/>
        </w:rPr>
        <w:t xml:space="preserve">often </w:t>
      </w:r>
      <w:r w:rsidR="00645E9B" w:rsidRPr="00681E89">
        <w:rPr>
          <w:rFonts w:ascii="Times New Roman" w:hAnsi="Times New Roman" w:cs="Times New Roman"/>
          <w:sz w:val="24"/>
          <w:szCs w:val="24"/>
        </w:rPr>
        <w:t>disproportionate</w:t>
      </w:r>
      <w:r w:rsidR="001245CD">
        <w:rPr>
          <w:rFonts w:ascii="Times New Roman" w:hAnsi="Times New Roman" w:cs="Times New Roman"/>
          <w:sz w:val="24"/>
          <w:szCs w:val="24"/>
        </w:rPr>
        <w:t>ly</w:t>
      </w:r>
      <w:r w:rsidR="00645E9B" w:rsidRPr="00681E89">
        <w:rPr>
          <w:rFonts w:ascii="Times New Roman" w:hAnsi="Times New Roman" w:cs="Times New Roman"/>
          <w:sz w:val="24"/>
          <w:szCs w:val="24"/>
        </w:rPr>
        <w:t xml:space="preserve"> </w:t>
      </w:r>
      <w:r w:rsidR="001245CD">
        <w:rPr>
          <w:rFonts w:ascii="Times New Roman" w:hAnsi="Times New Roman" w:cs="Times New Roman"/>
          <w:sz w:val="24"/>
          <w:szCs w:val="24"/>
        </w:rPr>
        <w:t>affected by</w:t>
      </w:r>
      <w:r w:rsidRPr="00681E89">
        <w:rPr>
          <w:rFonts w:ascii="Times New Roman" w:hAnsi="Times New Roman" w:cs="Times New Roman"/>
          <w:sz w:val="24"/>
          <w:szCs w:val="24"/>
        </w:rPr>
        <w:t xml:space="preserve"> conflicts, including displacement, loss of land and resources, and violations of their human rights. </w:t>
      </w:r>
      <w:r w:rsidR="00645E9B" w:rsidRPr="00681E89">
        <w:rPr>
          <w:rFonts w:ascii="Times New Roman" w:hAnsi="Times New Roman" w:cs="Times New Roman"/>
          <w:sz w:val="24"/>
          <w:szCs w:val="24"/>
        </w:rPr>
        <w:t>Particularly Indigenous women, children, youth, persons with disabilities, face heightened risks in the context of conflicts and require tailored support and protection measures to ensure their rights and well-being are safeguarded.</w:t>
      </w:r>
    </w:p>
    <w:p w14:paraId="099018A9" w14:textId="6AB75612" w:rsidR="00645E9B" w:rsidRPr="00681E89" w:rsidRDefault="00681E89" w:rsidP="002A13AF">
      <w:pPr>
        <w:jc w:val="both"/>
        <w:rPr>
          <w:rFonts w:ascii="Times New Roman" w:hAnsi="Times New Roman" w:cs="Times New Roman"/>
          <w:sz w:val="24"/>
          <w:szCs w:val="24"/>
        </w:rPr>
      </w:pPr>
      <w:r w:rsidRPr="00681E89">
        <w:rPr>
          <w:rFonts w:ascii="Times New Roman" w:hAnsi="Times New Roman" w:cs="Times New Roman"/>
          <w:sz w:val="24"/>
          <w:szCs w:val="24"/>
        </w:rPr>
        <w:t xml:space="preserve">The European Union </w:t>
      </w:r>
      <w:r w:rsidR="00692A42">
        <w:rPr>
          <w:rFonts w:ascii="Times New Roman" w:hAnsi="Times New Roman" w:cs="Times New Roman"/>
          <w:sz w:val="24"/>
          <w:szCs w:val="24"/>
        </w:rPr>
        <w:t xml:space="preserve">reaffirms </w:t>
      </w:r>
      <w:r w:rsidR="003E5AE0">
        <w:rPr>
          <w:rFonts w:ascii="Times New Roman" w:hAnsi="Times New Roman" w:cs="Times New Roman"/>
          <w:sz w:val="24"/>
          <w:szCs w:val="24"/>
        </w:rPr>
        <w:t>its</w:t>
      </w:r>
      <w:r w:rsidR="00692A42">
        <w:rPr>
          <w:rFonts w:ascii="Times New Roman" w:hAnsi="Times New Roman" w:cs="Times New Roman"/>
          <w:sz w:val="24"/>
          <w:szCs w:val="24"/>
        </w:rPr>
        <w:t xml:space="preserve"> </w:t>
      </w:r>
      <w:r w:rsidR="00AC3BCE">
        <w:rPr>
          <w:rFonts w:ascii="Times New Roman" w:hAnsi="Times New Roman" w:cs="Times New Roman"/>
          <w:sz w:val="24"/>
          <w:szCs w:val="24"/>
        </w:rPr>
        <w:t>active</w:t>
      </w:r>
      <w:r w:rsidR="00AC3BCE" w:rsidRPr="00AC3BCE">
        <w:rPr>
          <w:rFonts w:ascii="Times New Roman" w:hAnsi="Times New Roman" w:cs="Times New Roman"/>
          <w:sz w:val="24"/>
          <w:szCs w:val="24"/>
        </w:rPr>
        <w:t xml:space="preserve"> engage</w:t>
      </w:r>
      <w:r w:rsidR="00AC3BCE">
        <w:rPr>
          <w:rFonts w:ascii="Times New Roman" w:hAnsi="Times New Roman" w:cs="Times New Roman"/>
          <w:sz w:val="24"/>
          <w:szCs w:val="24"/>
        </w:rPr>
        <w:t>ment</w:t>
      </w:r>
      <w:r w:rsidR="00AC3BCE" w:rsidRPr="00AC3BCE">
        <w:rPr>
          <w:rFonts w:ascii="Times New Roman" w:hAnsi="Times New Roman" w:cs="Times New Roman"/>
          <w:sz w:val="24"/>
          <w:szCs w:val="24"/>
        </w:rPr>
        <w:t xml:space="preserve"> in all efforts</w:t>
      </w:r>
      <w:r w:rsidR="00AC3BCE" w:rsidRPr="00AC3BCE" w:rsidDel="00AC3BCE">
        <w:rPr>
          <w:rFonts w:ascii="Times New Roman" w:hAnsi="Times New Roman" w:cs="Times New Roman"/>
          <w:sz w:val="24"/>
          <w:szCs w:val="24"/>
        </w:rPr>
        <w:t xml:space="preserve"> </w:t>
      </w:r>
      <w:r w:rsidR="00AC3BCE">
        <w:rPr>
          <w:rFonts w:ascii="Times New Roman" w:hAnsi="Times New Roman" w:cs="Times New Roman"/>
          <w:sz w:val="24"/>
          <w:szCs w:val="24"/>
        </w:rPr>
        <w:t xml:space="preserve">to enhance </w:t>
      </w:r>
      <w:r w:rsidR="00645E9B" w:rsidRPr="00681E89">
        <w:rPr>
          <w:rFonts w:ascii="Times New Roman" w:hAnsi="Times New Roman" w:cs="Times New Roman"/>
          <w:sz w:val="24"/>
          <w:szCs w:val="24"/>
        </w:rPr>
        <w:t>the full, effective and meaningful participation of Indigenous Peoples' r</w:t>
      </w:r>
      <w:r w:rsidRPr="00681E89">
        <w:rPr>
          <w:rFonts w:ascii="Times New Roman" w:hAnsi="Times New Roman" w:cs="Times New Roman"/>
          <w:sz w:val="24"/>
          <w:szCs w:val="24"/>
        </w:rPr>
        <w:t>epresentatives and institutions</w:t>
      </w:r>
      <w:r w:rsidR="00977216">
        <w:rPr>
          <w:rFonts w:ascii="Times New Roman" w:hAnsi="Times New Roman" w:cs="Times New Roman"/>
          <w:sz w:val="24"/>
          <w:szCs w:val="24"/>
        </w:rPr>
        <w:t xml:space="preserve"> on all issues affecting them</w:t>
      </w:r>
      <w:r w:rsidR="00BE174F">
        <w:rPr>
          <w:rFonts w:ascii="Times New Roman" w:hAnsi="Times New Roman" w:cs="Times New Roman"/>
          <w:sz w:val="24"/>
          <w:szCs w:val="24"/>
        </w:rPr>
        <w:t>,</w:t>
      </w:r>
      <w:r w:rsidRPr="00681E89">
        <w:rPr>
          <w:rFonts w:ascii="Times New Roman" w:hAnsi="Times New Roman" w:cs="Times New Roman"/>
          <w:sz w:val="24"/>
          <w:szCs w:val="24"/>
        </w:rPr>
        <w:t xml:space="preserve"> </w:t>
      </w:r>
      <w:r w:rsidR="00BE174F">
        <w:rPr>
          <w:rFonts w:ascii="Times New Roman" w:hAnsi="Times New Roman" w:cs="Times New Roman"/>
          <w:sz w:val="24"/>
          <w:szCs w:val="24"/>
        </w:rPr>
        <w:t xml:space="preserve">including </w:t>
      </w:r>
      <w:r w:rsidRPr="00681E89">
        <w:rPr>
          <w:rFonts w:ascii="Times New Roman" w:hAnsi="Times New Roman" w:cs="Times New Roman"/>
          <w:sz w:val="24"/>
          <w:szCs w:val="24"/>
        </w:rPr>
        <w:t xml:space="preserve">in </w:t>
      </w:r>
      <w:r w:rsidR="00977216">
        <w:rPr>
          <w:rFonts w:ascii="Times New Roman" w:hAnsi="Times New Roman" w:cs="Times New Roman"/>
          <w:sz w:val="24"/>
          <w:szCs w:val="24"/>
        </w:rPr>
        <w:t xml:space="preserve">the context of </w:t>
      </w:r>
      <w:r w:rsidRPr="00681E89">
        <w:rPr>
          <w:rFonts w:ascii="Times New Roman" w:hAnsi="Times New Roman" w:cs="Times New Roman"/>
          <w:sz w:val="24"/>
          <w:szCs w:val="24"/>
        </w:rPr>
        <w:t>peace negotiations</w:t>
      </w:r>
      <w:r w:rsidR="003E5AE0">
        <w:rPr>
          <w:rFonts w:ascii="Times New Roman" w:hAnsi="Times New Roman" w:cs="Times New Roman"/>
          <w:sz w:val="24"/>
          <w:szCs w:val="24"/>
        </w:rPr>
        <w:t>,</w:t>
      </w:r>
      <w:r w:rsidR="003E5AE0" w:rsidRPr="003E5AE0">
        <w:rPr>
          <w:rFonts w:ascii="Times New Roman" w:hAnsi="Times New Roman" w:cs="Times New Roman"/>
          <w:sz w:val="24"/>
          <w:szCs w:val="24"/>
        </w:rPr>
        <w:t xml:space="preserve"> </w:t>
      </w:r>
      <w:r w:rsidR="003E5AE0">
        <w:rPr>
          <w:rFonts w:ascii="Times New Roman" w:hAnsi="Times New Roman" w:cs="Times New Roman"/>
          <w:sz w:val="24"/>
          <w:szCs w:val="24"/>
        </w:rPr>
        <w:t>agreements and accords</w:t>
      </w:r>
      <w:r w:rsidR="003E5AE0" w:rsidRPr="00681E89">
        <w:rPr>
          <w:rFonts w:ascii="Times New Roman" w:hAnsi="Times New Roman" w:cs="Times New Roman"/>
          <w:sz w:val="24"/>
          <w:szCs w:val="24"/>
        </w:rPr>
        <w:t xml:space="preserve"> </w:t>
      </w:r>
      <w:r w:rsidR="003E5AE0">
        <w:rPr>
          <w:rFonts w:ascii="Times New Roman" w:hAnsi="Times New Roman" w:cs="Times New Roman"/>
          <w:sz w:val="24"/>
          <w:szCs w:val="24"/>
        </w:rPr>
        <w:t>as well as in post-conflict situations</w:t>
      </w:r>
      <w:r w:rsidRPr="00681E89">
        <w:rPr>
          <w:rFonts w:ascii="Times New Roman" w:hAnsi="Times New Roman" w:cs="Times New Roman"/>
          <w:sz w:val="24"/>
          <w:szCs w:val="24"/>
        </w:rPr>
        <w:t>,</w:t>
      </w:r>
      <w:r w:rsidR="00645E9B" w:rsidRPr="00681E89">
        <w:rPr>
          <w:rFonts w:ascii="Times New Roman" w:hAnsi="Times New Roman" w:cs="Times New Roman"/>
          <w:sz w:val="24"/>
          <w:szCs w:val="24"/>
        </w:rPr>
        <w:t xml:space="preserve"> acknowledging their unique perspectives and contribu</w:t>
      </w:r>
      <w:r w:rsidR="00BD20FE">
        <w:rPr>
          <w:rFonts w:ascii="Times New Roman" w:hAnsi="Times New Roman" w:cs="Times New Roman"/>
          <w:sz w:val="24"/>
          <w:szCs w:val="24"/>
        </w:rPr>
        <w:t>tions to reconciliation efforts.</w:t>
      </w:r>
    </w:p>
    <w:p w14:paraId="780EAF95" w14:textId="0D75575A" w:rsidR="00996A94" w:rsidRPr="00681E89" w:rsidRDefault="002A13AF" w:rsidP="002A13AF">
      <w:pPr>
        <w:jc w:val="both"/>
        <w:rPr>
          <w:rFonts w:ascii="Times New Roman" w:hAnsi="Times New Roman" w:cs="Times New Roman"/>
          <w:sz w:val="24"/>
          <w:szCs w:val="24"/>
        </w:rPr>
      </w:pPr>
      <w:r w:rsidRPr="00681E89">
        <w:rPr>
          <w:rFonts w:ascii="Times New Roman" w:hAnsi="Times New Roman" w:cs="Times New Roman"/>
          <w:sz w:val="24"/>
          <w:szCs w:val="24"/>
        </w:rPr>
        <w:t>Furthermore, t</w:t>
      </w:r>
      <w:r w:rsidR="00645E9B" w:rsidRPr="00681E89">
        <w:rPr>
          <w:rFonts w:ascii="Times New Roman" w:hAnsi="Times New Roman" w:cs="Times New Roman"/>
          <w:sz w:val="24"/>
          <w:szCs w:val="24"/>
        </w:rPr>
        <w:t xml:space="preserve">he contribution of Indigenous Peoples, </w:t>
      </w:r>
      <w:r w:rsidR="00DF74AC">
        <w:rPr>
          <w:rFonts w:ascii="Times New Roman" w:hAnsi="Times New Roman" w:cs="Times New Roman"/>
          <w:sz w:val="24"/>
          <w:szCs w:val="24"/>
        </w:rPr>
        <w:t>which take into account the perspectives and voices of</w:t>
      </w:r>
      <w:r w:rsidR="00645E9B" w:rsidRPr="00681E89">
        <w:rPr>
          <w:rFonts w:ascii="Times New Roman" w:hAnsi="Times New Roman" w:cs="Times New Roman"/>
          <w:sz w:val="24"/>
          <w:szCs w:val="24"/>
        </w:rPr>
        <w:t xml:space="preserve"> women, children, and youth,</w:t>
      </w:r>
      <w:r w:rsidRPr="00681E89">
        <w:rPr>
          <w:rFonts w:ascii="Times New Roman" w:hAnsi="Times New Roman" w:cs="Times New Roman"/>
          <w:sz w:val="24"/>
          <w:szCs w:val="24"/>
        </w:rPr>
        <w:t xml:space="preserve"> is critical to ensure successful </w:t>
      </w:r>
      <w:r w:rsidR="00645E9B" w:rsidRPr="00681E89">
        <w:rPr>
          <w:rFonts w:ascii="Times New Roman" w:hAnsi="Times New Roman" w:cs="Times New Roman"/>
          <w:sz w:val="24"/>
          <w:szCs w:val="24"/>
        </w:rPr>
        <w:t xml:space="preserve">conflict prevention and peacebuilding efforts. Indigenous women, in particular, play pivotal roles as peacebuilders and agents of social cohesion within their communities. </w:t>
      </w:r>
    </w:p>
    <w:p w14:paraId="6672DD10" w14:textId="77777777" w:rsidR="002A13AF" w:rsidRPr="00681E89" w:rsidRDefault="002A13AF" w:rsidP="00996A94">
      <w:pPr>
        <w:rPr>
          <w:rFonts w:ascii="Times New Roman" w:hAnsi="Times New Roman" w:cs="Times New Roman"/>
          <w:sz w:val="24"/>
          <w:szCs w:val="24"/>
        </w:rPr>
      </w:pPr>
      <w:r w:rsidRPr="00681E89">
        <w:rPr>
          <w:rFonts w:ascii="Times New Roman" w:hAnsi="Times New Roman" w:cs="Times New Roman"/>
          <w:sz w:val="24"/>
          <w:szCs w:val="24"/>
        </w:rPr>
        <w:t xml:space="preserve">Distinguished members of the Expert Mechanism, </w:t>
      </w:r>
    </w:p>
    <w:p w14:paraId="5F97AB6B" w14:textId="19BAC9EF" w:rsidR="00681E89" w:rsidRPr="00681E89" w:rsidRDefault="00DF74AC" w:rsidP="00996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measures need to be taken in order to ensure that </w:t>
      </w:r>
      <w:r w:rsidR="00681E89" w:rsidRPr="00681E89">
        <w:rPr>
          <w:rFonts w:ascii="Times New Roman" w:hAnsi="Times New Roman" w:cs="Times New Roman"/>
          <w:sz w:val="24"/>
          <w:szCs w:val="24"/>
        </w:rPr>
        <w:t xml:space="preserve">knowledge and cultural practices of Indigenous Peoples </w:t>
      </w:r>
      <w:r>
        <w:rPr>
          <w:rFonts w:ascii="Times New Roman" w:hAnsi="Times New Roman" w:cs="Times New Roman"/>
          <w:sz w:val="24"/>
          <w:szCs w:val="24"/>
        </w:rPr>
        <w:t xml:space="preserve">are better </w:t>
      </w:r>
      <w:r w:rsidR="00D41483">
        <w:rPr>
          <w:rFonts w:ascii="Times New Roman" w:hAnsi="Times New Roman" w:cs="Times New Roman"/>
          <w:sz w:val="24"/>
          <w:szCs w:val="24"/>
        </w:rPr>
        <w:t xml:space="preserve">taken into account in </w:t>
      </w:r>
      <w:r w:rsidR="00681E89" w:rsidRPr="00681E89">
        <w:rPr>
          <w:rFonts w:ascii="Times New Roman" w:hAnsi="Times New Roman" w:cs="Times New Roman"/>
          <w:sz w:val="24"/>
          <w:szCs w:val="24"/>
        </w:rPr>
        <w:t>contribut</w:t>
      </w:r>
      <w:r w:rsidR="00D41483">
        <w:rPr>
          <w:rFonts w:ascii="Times New Roman" w:hAnsi="Times New Roman" w:cs="Times New Roman"/>
          <w:sz w:val="24"/>
          <w:szCs w:val="24"/>
        </w:rPr>
        <w:t>ions</w:t>
      </w:r>
      <w:r w:rsidR="00681E89" w:rsidRPr="00681E89">
        <w:rPr>
          <w:rFonts w:ascii="Times New Roman" w:hAnsi="Times New Roman" w:cs="Times New Roman"/>
          <w:sz w:val="24"/>
          <w:szCs w:val="24"/>
        </w:rPr>
        <w:t xml:space="preserve"> </w:t>
      </w:r>
      <w:r w:rsidR="00D41483">
        <w:rPr>
          <w:rFonts w:ascii="Times New Roman" w:hAnsi="Times New Roman" w:cs="Times New Roman"/>
          <w:sz w:val="24"/>
          <w:szCs w:val="24"/>
        </w:rPr>
        <w:t>for</w:t>
      </w:r>
      <w:r w:rsidR="00681E89" w:rsidRPr="00681E89">
        <w:rPr>
          <w:rFonts w:ascii="Times New Roman" w:hAnsi="Times New Roman" w:cs="Times New Roman"/>
          <w:sz w:val="24"/>
          <w:szCs w:val="24"/>
        </w:rPr>
        <w:t xml:space="preserve"> sustainable peace and reconciliation in conflict-affected regions</w:t>
      </w:r>
      <w:r w:rsidR="00D41483">
        <w:rPr>
          <w:rFonts w:ascii="Times New Roman" w:hAnsi="Times New Roman" w:cs="Times New Roman"/>
          <w:sz w:val="24"/>
          <w:szCs w:val="24"/>
        </w:rPr>
        <w:t xml:space="preserve"> and countries</w:t>
      </w:r>
      <w:r w:rsidR="00681E89" w:rsidRPr="00681E89">
        <w:rPr>
          <w:rFonts w:ascii="Times New Roman" w:hAnsi="Times New Roman" w:cs="Times New Roman"/>
          <w:sz w:val="24"/>
          <w:szCs w:val="24"/>
        </w:rPr>
        <w:t>?</w:t>
      </w:r>
    </w:p>
    <w:p w14:paraId="58980455" w14:textId="77777777" w:rsidR="00996A94" w:rsidRDefault="00996A94" w:rsidP="00164AF6"/>
    <w:sectPr w:rsidR="0099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DA9A" w14:textId="77777777" w:rsidR="00972093" w:rsidRDefault="00972093" w:rsidP="00164AF6">
      <w:pPr>
        <w:spacing w:after="0" w:line="240" w:lineRule="auto"/>
      </w:pPr>
      <w:r>
        <w:separator/>
      </w:r>
    </w:p>
  </w:endnote>
  <w:endnote w:type="continuationSeparator" w:id="0">
    <w:p w14:paraId="633900D3" w14:textId="77777777" w:rsidR="00972093" w:rsidRDefault="00972093" w:rsidP="0016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AD53" w14:textId="77777777" w:rsidR="00972093" w:rsidRDefault="00972093" w:rsidP="00164AF6">
      <w:pPr>
        <w:spacing w:after="0" w:line="240" w:lineRule="auto"/>
      </w:pPr>
      <w:r>
        <w:separator/>
      </w:r>
    </w:p>
  </w:footnote>
  <w:footnote w:type="continuationSeparator" w:id="0">
    <w:p w14:paraId="7D321060" w14:textId="77777777" w:rsidR="00972093" w:rsidRDefault="00972093" w:rsidP="00164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C1FEC"/>
    <w:rsid w:val="001245CD"/>
    <w:rsid w:val="00164AF6"/>
    <w:rsid w:val="002620F4"/>
    <w:rsid w:val="002A13AF"/>
    <w:rsid w:val="00305856"/>
    <w:rsid w:val="003A28ED"/>
    <w:rsid w:val="003E5AE0"/>
    <w:rsid w:val="003E791B"/>
    <w:rsid w:val="00536077"/>
    <w:rsid w:val="0056225A"/>
    <w:rsid w:val="00564C6F"/>
    <w:rsid w:val="00566235"/>
    <w:rsid w:val="00645E9B"/>
    <w:rsid w:val="00681E89"/>
    <w:rsid w:val="00692A42"/>
    <w:rsid w:val="006C1FEC"/>
    <w:rsid w:val="00837177"/>
    <w:rsid w:val="00972093"/>
    <w:rsid w:val="00977216"/>
    <w:rsid w:val="00996A94"/>
    <w:rsid w:val="00AC3BCE"/>
    <w:rsid w:val="00BD20FE"/>
    <w:rsid w:val="00BD4CF3"/>
    <w:rsid w:val="00BE174F"/>
    <w:rsid w:val="00CF0A6D"/>
    <w:rsid w:val="00D41483"/>
    <w:rsid w:val="00DF74AC"/>
    <w:rsid w:val="00E87F27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C83"/>
  <w15:chartTrackingRefBased/>
  <w15:docId w15:val="{461A1D8B-5A9E-436D-9914-31BF1B40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сноски1"/>
    <w:basedOn w:val="Normal"/>
    <w:link w:val="FootnoteReference"/>
    <w:rsid w:val="00164AF6"/>
    <w:pPr>
      <w:spacing w:line="264" w:lineRule="auto"/>
    </w:pPr>
    <w:rPr>
      <w:rFonts w:eastAsia="Times New Roman" w:cs="Times New Roman"/>
      <w:color w:val="000000"/>
      <w:szCs w:val="20"/>
      <w:vertAlign w:val="superscript"/>
      <w:lang w:val="ru-RU" w:eastAsia="ru-RU"/>
    </w:rPr>
  </w:style>
  <w:style w:type="character" w:styleId="FootnoteReference">
    <w:name w:val="footnote reference"/>
    <w:aliases w:val="4_G"/>
    <w:basedOn w:val="DefaultParagraphFont"/>
    <w:link w:val="1"/>
    <w:qFormat/>
    <w:rsid w:val="00164AF6"/>
    <w:rPr>
      <w:rFonts w:eastAsia="Times New Roman" w:cs="Times New Roman"/>
      <w:color w:val="000000"/>
      <w:szCs w:val="20"/>
      <w:vertAlign w:val="superscript"/>
      <w:lang w:val="ru-RU" w:eastAsia="ru-RU"/>
    </w:rPr>
  </w:style>
  <w:style w:type="paragraph" w:styleId="FootnoteText">
    <w:name w:val="footnote text"/>
    <w:aliases w:val="5_G"/>
    <w:basedOn w:val="Normal"/>
    <w:link w:val="FootnoteTextChar"/>
    <w:uiPriority w:val="99"/>
    <w:unhideWhenUsed/>
    <w:qFormat/>
    <w:rsid w:val="00164AF6"/>
    <w:pPr>
      <w:spacing w:after="0" w:line="240" w:lineRule="auto"/>
    </w:pPr>
    <w:rPr>
      <w:rFonts w:eastAsia="Times New Roman" w:cs="Times New Roman"/>
      <w:color w:val="000000"/>
      <w:sz w:val="20"/>
      <w:szCs w:val="20"/>
      <w:lang w:val="ru-RU" w:eastAsia="ru-RU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164AF6"/>
    <w:rPr>
      <w:rFonts w:eastAsia="Times New Roman" w:cs="Times New Roman"/>
      <w:color w:val="000000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99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A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A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0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E7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51CCD-215F-46A9-93CA-CD8CE25EDC0A}"/>
</file>

<file path=customXml/itemProps2.xml><?xml version="1.0" encoding="utf-8"?>
<ds:datastoreItem xmlns:ds="http://schemas.openxmlformats.org/officeDocument/2006/customXml" ds:itemID="{001F3766-A85C-40BD-9E7E-751D6E3437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 Nanna (EEAS-GENEVA)</dc:creator>
  <cp:keywords/>
  <dc:description/>
  <cp:lastModifiedBy>Mael Paul Maurice Ravaz</cp:lastModifiedBy>
  <cp:revision>2</cp:revision>
  <dcterms:created xsi:type="dcterms:W3CDTF">2024-07-26T10:51:00Z</dcterms:created>
  <dcterms:modified xsi:type="dcterms:W3CDTF">2024-07-26T10:51:00Z</dcterms:modified>
</cp:coreProperties>
</file>