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E5B03" w14:textId="77777777" w:rsidR="008D11A9" w:rsidRDefault="008D11A9" w:rsidP="003B7E17">
      <w:pPr>
        <w:spacing w:after="0"/>
        <w:rPr>
          <w:rFonts w:ascii="Osnova MFA Cyrillic" w:hAnsi="Osnova MFA Cyrillic"/>
          <w:b/>
          <w:bCs/>
          <w:sz w:val="24"/>
          <w:szCs w:val="24"/>
        </w:rPr>
      </w:pPr>
    </w:p>
    <w:p w14:paraId="5E572196" w14:textId="576142A5" w:rsidR="0096653E" w:rsidRPr="008D11A9" w:rsidRDefault="0096653E" w:rsidP="008D11A9">
      <w:pPr>
        <w:spacing w:after="0"/>
        <w:jc w:val="center"/>
        <w:rPr>
          <w:i/>
          <w:iCs/>
          <w:sz w:val="23"/>
          <w:szCs w:val="23"/>
        </w:rPr>
      </w:pPr>
      <w:r w:rsidRPr="0096653E">
        <w:rPr>
          <w:rFonts w:ascii="Osnova MFA Cyrillic" w:hAnsi="Osnova MFA Cyrillic"/>
          <w:b/>
          <w:bCs/>
          <w:sz w:val="24"/>
          <w:szCs w:val="24"/>
        </w:rPr>
        <w:t xml:space="preserve">Item </w:t>
      </w:r>
      <w:r w:rsidR="008D11A9" w:rsidRPr="008D11A9">
        <w:rPr>
          <w:rFonts w:ascii="Osnova MFA Cyrillic" w:hAnsi="Osnova MFA Cyrillic"/>
          <w:b/>
          <w:bCs/>
          <w:sz w:val="24"/>
          <w:szCs w:val="24"/>
        </w:rPr>
        <w:t>7</w:t>
      </w:r>
      <w:r w:rsidRPr="0096653E">
        <w:rPr>
          <w:rFonts w:ascii="Osnova MFA Cyrillic" w:hAnsi="Osnova MFA Cyrillic"/>
          <w:b/>
          <w:bCs/>
          <w:sz w:val="24"/>
          <w:szCs w:val="24"/>
        </w:rPr>
        <w:t xml:space="preserve">:  </w:t>
      </w:r>
      <w:r w:rsidR="008D11A9" w:rsidRPr="008D11A9">
        <w:rPr>
          <w:rFonts w:ascii="Osnova MFA Cyrillic" w:hAnsi="Osnova MFA Cyrillic"/>
          <w:b/>
          <w:bCs/>
          <w:sz w:val="24"/>
          <w:szCs w:val="24"/>
        </w:rPr>
        <w:t>International Decade of Indigenous Languages</w:t>
      </w:r>
    </w:p>
    <w:p w14:paraId="693C5DDD" w14:textId="562DBFD0" w:rsidR="00651649" w:rsidRDefault="008D11A9" w:rsidP="00651649">
      <w:pPr>
        <w:spacing w:after="120" w:line="240" w:lineRule="auto"/>
        <w:jc w:val="center"/>
        <w:rPr>
          <w:rFonts w:ascii="Osnova MFA Cyrillic" w:hAnsi="Osnova MFA Cyrillic"/>
          <w:b/>
          <w:bCs/>
          <w:sz w:val="24"/>
          <w:szCs w:val="24"/>
        </w:rPr>
      </w:pPr>
      <w:r>
        <w:rPr>
          <w:rFonts w:ascii="Osnova MFA Cyrillic" w:hAnsi="Osnova MFA Cyrillic"/>
          <w:b/>
          <w:bCs/>
          <w:sz w:val="24"/>
          <w:szCs w:val="24"/>
          <w:lang w:val="uk-UA"/>
        </w:rPr>
        <w:t>11</w:t>
      </w:r>
      <w:r w:rsidR="0096653E">
        <w:rPr>
          <w:rFonts w:ascii="Osnova MFA Cyrillic" w:hAnsi="Osnova MFA Cyrillic"/>
          <w:b/>
          <w:bCs/>
          <w:sz w:val="24"/>
          <w:szCs w:val="24"/>
        </w:rPr>
        <w:t xml:space="preserve"> </w:t>
      </w:r>
      <w:r w:rsidR="00651649" w:rsidRPr="00D27093">
        <w:rPr>
          <w:rFonts w:ascii="Osnova MFA Cyrillic" w:hAnsi="Osnova MFA Cyrillic"/>
          <w:b/>
          <w:bCs/>
          <w:sz w:val="24"/>
          <w:szCs w:val="24"/>
        </w:rPr>
        <w:t xml:space="preserve">July </w:t>
      </w:r>
      <w:r w:rsidR="0096653E">
        <w:rPr>
          <w:rFonts w:ascii="Osnova MFA Cyrillic" w:hAnsi="Osnova MFA Cyrillic"/>
          <w:b/>
          <w:bCs/>
          <w:sz w:val="24"/>
          <w:szCs w:val="24"/>
        </w:rPr>
        <w:t>2024</w:t>
      </w:r>
    </w:p>
    <w:p w14:paraId="378AED33" w14:textId="186E3579" w:rsidR="0096653E" w:rsidRPr="0096653E" w:rsidRDefault="0096653E" w:rsidP="0096653E">
      <w:pPr>
        <w:spacing w:after="120" w:line="240" w:lineRule="auto"/>
        <w:ind w:left="6480"/>
        <w:jc w:val="center"/>
        <w:rPr>
          <w:rFonts w:ascii="Osnova MFA Cyrillic" w:hAnsi="Osnova MFA Cyrillic"/>
          <w:i/>
          <w:iCs/>
          <w:sz w:val="24"/>
          <w:szCs w:val="24"/>
        </w:rPr>
      </w:pPr>
      <w:r w:rsidRPr="0096653E">
        <w:rPr>
          <w:rFonts w:ascii="Osnova MFA Cyrillic" w:hAnsi="Osnova MFA Cyrillic"/>
          <w:i/>
          <w:iCs/>
          <w:sz w:val="24"/>
          <w:szCs w:val="24"/>
        </w:rPr>
        <w:t>Speaking time: 3 min</w:t>
      </w:r>
    </w:p>
    <w:p w14:paraId="0A0E8D48" w14:textId="67E10255" w:rsidR="00651649" w:rsidRDefault="00BE64CC" w:rsidP="00DF4FD1">
      <w:pPr>
        <w:spacing w:after="0" w:line="240" w:lineRule="auto"/>
        <w:rPr>
          <w:rFonts w:ascii="Osnova MFA Cyrillic" w:hAnsi="Osnova MFA Cyrillic"/>
          <w:b/>
          <w:bCs/>
          <w:sz w:val="24"/>
          <w:szCs w:val="24"/>
        </w:rPr>
      </w:pPr>
      <w:r>
        <w:rPr>
          <w:rFonts w:ascii="Osnova MFA Cyrillic" w:hAnsi="Osnova MFA Cyrillic"/>
          <w:b/>
          <w:bCs/>
          <w:sz w:val="24"/>
          <w:szCs w:val="24"/>
        </w:rPr>
        <w:t xml:space="preserve">Thank you </w:t>
      </w:r>
      <w:r w:rsidR="00FA53C3" w:rsidRPr="004E50A3">
        <w:rPr>
          <w:rFonts w:ascii="Osnova MFA Cyrillic" w:hAnsi="Osnova MFA Cyrillic"/>
          <w:b/>
          <w:bCs/>
          <w:sz w:val="24"/>
          <w:szCs w:val="24"/>
        </w:rPr>
        <w:t>Mr.</w:t>
      </w:r>
      <w:r w:rsidR="00651649" w:rsidRPr="004E50A3">
        <w:rPr>
          <w:rFonts w:ascii="Osnova MFA Cyrillic" w:hAnsi="Osnova MFA Cyrillic"/>
          <w:b/>
          <w:bCs/>
          <w:sz w:val="24"/>
          <w:szCs w:val="24"/>
        </w:rPr>
        <w:t xml:space="preserve"> Chair,</w:t>
      </w:r>
    </w:p>
    <w:p w14:paraId="6D522BEF" w14:textId="77777777" w:rsidR="006434AD" w:rsidRPr="00EE0459" w:rsidRDefault="006434AD" w:rsidP="006434AD">
      <w:pPr>
        <w:spacing w:after="0" w:line="240" w:lineRule="auto"/>
        <w:contextualSpacing/>
        <w:jc w:val="both"/>
        <w:rPr>
          <w:rFonts w:ascii="Osnova MFA Cyrillic" w:hAnsi="Osnova MFA Cyrillic" w:cs="Times New Roman"/>
          <w:sz w:val="24"/>
          <w:szCs w:val="24"/>
        </w:rPr>
      </w:pPr>
    </w:p>
    <w:p w14:paraId="1D2E5AD4" w14:textId="77777777" w:rsidR="00CE72F3" w:rsidRPr="00CE72F3" w:rsidRDefault="00CE72F3" w:rsidP="00CE72F3">
      <w:pPr>
        <w:spacing w:after="0" w:line="240" w:lineRule="auto"/>
        <w:contextualSpacing/>
        <w:jc w:val="both"/>
        <w:rPr>
          <w:rFonts w:ascii="Osnova MFA Cyrillic" w:hAnsi="Osnova MFA Cyrillic"/>
          <w:sz w:val="24"/>
          <w:szCs w:val="24"/>
        </w:rPr>
      </w:pPr>
      <w:r w:rsidRPr="00CE72F3">
        <w:rPr>
          <w:rFonts w:ascii="Osnova MFA Cyrillic" w:hAnsi="Osnova MFA Cyrillic"/>
          <w:sz w:val="24"/>
          <w:szCs w:val="24"/>
        </w:rPr>
        <w:t>I wish to thank the Expert Mechanism for the opportunity to speak today and for your continued efforts focused on the protection of indigenous peoples worldwide.</w:t>
      </w:r>
    </w:p>
    <w:p w14:paraId="4342BBC0" w14:textId="77777777" w:rsidR="008D11A9" w:rsidRDefault="008D11A9" w:rsidP="008D11A9">
      <w:pPr>
        <w:spacing w:after="0" w:line="240" w:lineRule="auto"/>
        <w:contextualSpacing/>
        <w:jc w:val="both"/>
        <w:rPr>
          <w:rFonts w:ascii="Osnova MFA Cyrillic" w:hAnsi="Osnova MFA Cyrillic" w:cs="Times New Roman"/>
          <w:sz w:val="24"/>
          <w:szCs w:val="24"/>
        </w:rPr>
      </w:pPr>
    </w:p>
    <w:p w14:paraId="746B5813" w14:textId="08D5A62D" w:rsidR="00CE72F3" w:rsidRPr="00CE72F3" w:rsidRDefault="00CE72F3" w:rsidP="00CE72F3">
      <w:pPr>
        <w:spacing w:after="0" w:line="240" w:lineRule="auto"/>
        <w:contextualSpacing/>
        <w:jc w:val="both"/>
        <w:rPr>
          <w:rFonts w:ascii="Osnova MFA Cyrillic" w:hAnsi="Osnova MFA Cyrillic"/>
          <w:sz w:val="24"/>
          <w:szCs w:val="24"/>
        </w:rPr>
      </w:pPr>
      <w:r w:rsidRPr="00CE72F3">
        <w:rPr>
          <w:rFonts w:ascii="Osnova MFA Cyrillic" w:hAnsi="Osnova MFA Cyrillic"/>
          <w:sz w:val="24"/>
          <w:szCs w:val="24"/>
        </w:rPr>
        <w:t xml:space="preserve">Over the past decade, the Indigenous people of Ukraine, particularly the Crimean Tatars, have faced constant human rights violations due to the Russian Federation’s illegal occupation of Ukraine’s Autonomous Republic of Crimea and its ongoing aggression against </w:t>
      </w:r>
      <w:r>
        <w:rPr>
          <w:rFonts w:ascii="Osnova MFA Cyrillic" w:hAnsi="Osnova MFA Cyrillic"/>
          <w:sz w:val="24"/>
          <w:szCs w:val="24"/>
        </w:rPr>
        <w:t xml:space="preserve">my </w:t>
      </w:r>
      <w:r w:rsidRPr="00CE72F3">
        <w:rPr>
          <w:rFonts w:ascii="Osnova MFA Cyrillic" w:hAnsi="Osnova MFA Cyrillic"/>
          <w:sz w:val="24"/>
          <w:szCs w:val="24"/>
        </w:rPr>
        <w:t>country.</w:t>
      </w:r>
    </w:p>
    <w:p w14:paraId="2398FF8E" w14:textId="77777777" w:rsidR="008D11A9" w:rsidRDefault="008D11A9" w:rsidP="008D11A9">
      <w:pPr>
        <w:spacing w:after="0" w:line="240" w:lineRule="auto"/>
        <w:contextualSpacing/>
        <w:jc w:val="both"/>
        <w:rPr>
          <w:rFonts w:ascii="Times New Roman" w:hAnsi="Times New Roman" w:cs="Times New Roman"/>
          <w:sz w:val="28"/>
          <w:szCs w:val="28"/>
        </w:rPr>
      </w:pPr>
    </w:p>
    <w:p w14:paraId="57DA2423" w14:textId="77777777" w:rsidR="00CE72F3" w:rsidRPr="00CE72F3" w:rsidRDefault="00CE72F3" w:rsidP="00CE72F3">
      <w:pPr>
        <w:spacing w:after="0" w:line="240" w:lineRule="auto"/>
        <w:contextualSpacing/>
        <w:jc w:val="both"/>
        <w:rPr>
          <w:rFonts w:ascii="Osnova MFA Cyrillic" w:hAnsi="Osnova MFA Cyrillic"/>
          <w:sz w:val="24"/>
          <w:szCs w:val="24"/>
        </w:rPr>
      </w:pPr>
      <w:r w:rsidRPr="00CE72F3">
        <w:rPr>
          <w:rFonts w:ascii="Osnova MFA Cyrillic" w:hAnsi="Osnova MFA Cyrillic"/>
          <w:sz w:val="24"/>
          <w:szCs w:val="24"/>
        </w:rPr>
        <w:t>Since 2014, Russian occupiers have not only deprived Crimean Tatars of their freedom but have also targeted their core identity, culture, traditions, and mother tongue. The use of the Crimean Tatar language in Crimea has been significantly restricted, including the reduction of opportunities for young Crimean Tatars to receive education in their native language.</w:t>
      </w:r>
    </w:p>
    <w:p w14:paraId="506BB4F0" w14:textId="77777777" w:rsidR="0048658D" w:rsidRPr="008D11A9" w:rsidRDefault="0048658D" w:rsidP="008D11A9">
      <w:pPr>
        <w:spacing w:after="0" w:line="240" w:lineRule="auto"/>
        <w:contextualSpacing/>
        <w:jc w:val="both"/>
        <w:rPr>
          <w:rFonts w:ascii="Osnova MFA Cyrillic" w:hAnsi="Osnova MFA Cyrillic" w:cs="Times New Roman"/>
          <w:sz w:val="24"/>
          <w:szCs w:val="24"/>
        </w:rPr>
      </w:pPr>
    </w:p>
    <w:p w14:paraId="02DA185E" w14:textId="77777777" w:rsidR="00CE72F3" w:rsidRPr="00CE72F3" w:rsidRDefault="00CE72F3" w:rsidP="00CE72F3">
      <w:pPr>
        <w:spacing w:after="0" w:line="240" w:lineRule="auto"/>
        <w:contextualSpacing/>
        <w:jc w:val="both"/>
        <w:rPr>
          <w:rFonts w:ascii="Osnova MFA Cyrillic" w:hAnsi="Osnova MFA Cyrillic"/>
          <w:sz w:val="24"/>
          <w:szCs w:val="24"/>
        </w:rPr>
      </w:pPr>
      <w:r w:rsidRPr="00CE72F3">
        <w:rPr>
          <w:rFonts w:ascii="Osnova MFA Cyrillic" w:hAnsi="Osnova MFA Cyrillic"/>
          <w:sz w:val="24"/>
          <w:szCs w:val="24"/>
        </w:rPr>
        <w:t>Before 2014, there were 384 classes in Crimean schools where children studied the Crimean Tatar language. Now, Russia persists in pursuing deliberate language erasure. The occupation has led to the switch of general secondary education institutions to the Russian language and curriculum, the replacement of history textbooks, and the introduction of "political instructors" at schools in the occupied territories.</w:t>
      </w:r>
    </w:p>
    <w:p w14:paraId="5650835E" w14:textId="7E22B75C" w:rsidR="008D11A9" w:rsidRDefault="008D11A9" w:rsidP="008D11A9">
      <w:pPr>
        <w:spacing w:after="0" w:line="240" w:lineRule="auto"/>
        <w:contextualSpacing/>
        <w:jc w:val="both"/>
        <w:rPr>
          <w:rFonts w:ascii="Osnova MFA Cyrillic" w:hAnsi="Osnova MFA Cyrillic" w:cs="Times New Roman"/>
          <w:sz w:val="24"/>
          <w:szCs w:val="24"/>
        </w:rPr>
      </w:pPr>
    </w:p>
    <w:p w14:paraId="0B0AB6C5" w14:textId="77777777" w:rsidR="00CE72F3" w:rsidRPr="00CE72F3" w:rsidRDefault="00CE72F3" w:rsidP="00CE72F3">
      <w:pPr>
        <w:spacing w:after="0" w:line="240" w:lineRule="auto"/>
        <w:contextualSpacing/>
        <w:jc w:val="both"/>
        <w:rPr>
          <w:rFonts w:ascii="Osnova MFA Cyrillic" w:hAnsi="Osnova MFA Cyrillic"/>
          <w:sz w:val="24"/>
          <w:szCs w:val="24"/>
        </w:rPr>
      </w:pPr>
      <w:r w:rsidRPr="00CE72F3">
        <w:rPr>
          <w:rFonts w:ascii="Osnova MFA Cyrillic" w:hAnsi="Osnova MFA Cyrillic"/>
          <w:sz w:val="24"/>
          <w:szCs w:val="24"/>
        </w:rPr>
        <w:t>Moreover, in complete disregard for the international legal system, the Russian Federation continues to ignore the ICJ ruling that orders Russia to lift the ban on the Mejlis of the Crimean Tatar people and to ensure the availability of education in the Ukrainian language in the occupied Autonomous Republic of Crimea and the city of Sevastopol (Ukraine).</w:t>
      </w:r>
    </w:p>
    <w:p w14:paraId="7ECAF193" w14:textId="77777777" w:rsidR="008D11A9" w:rsidRDefault="008D11A9" w:rsidP="008D11A9">
      <w:pPr>
        <w:spacing w:after="0" w:line="240" w:lineRule="auto"/>
        <w:contextualSpacing/>
        <w:jc w:val="both"/>
        <w:rPr>
          <w:rFonts w:ascii="Osnova MFA Cyrillic" w:hAnsi="Osnova MFA Cyrillic" w:cs="Times New Roman"/>
          <w:sz w:val="24"/>
          <w:szCs w:val="24"/>
        </w:rPr>
      </w:pPr>
    </w:p>
    <w:p w14:paraId="27FBE25D" w14:textId="77777777" w:rsidR="00CE72F3" w:rsidRPr="00CE72F3" w:rsidRDefault="00CE72F3" w:rsidP="00CE72F3">
      <w:pPr>
        <w:spacing w:after="0" w:line="240" w:lineRule="auto"/>
        <w:contextualSpacing/>
        <w:jc w:val="both"/>
        <w:rPr>
          <w:rFonts w:ascii="Osnova MFA Cyrillic" w:hAnsi="Osnova MFA Cyrillic"/>
          <w:sz w:val="24"/>
          <w:szCs w:val="24"/>
        </w:rPr>
      </w:pPr>
      <w:r w:rsidRPr="00CE72F3">
        <w:rPr>
          <w:rFonts w:ascii="Osnova MFA Cyrillic" w:hAnsi="Osnova MFA Cyrillic"/>
          <w:sz w:val="24"/>
          <w:szCs w:val="24"/>
        </w:rPr>
        <w:t>In his latest report, the Secretary-General underlined that the occupying authorities of the Russian Federation must ensure the availability of education in the Ukrainian language and that instruction in and learning of the Crimean Tatar language meet the demand for such education options.</w:t>
      </w:r>
    </w:p>
    <w:p w14:paraId="72892641" w14:textId="77777777" w:rsidR="00AD1EEC" w:rsidRDefault="00AD1EEC" w:rsidP="0093048E">
      <w:pPr>
        <w:spacing w:after="0" w:line="240" w:lineRule="auto"/>
        <w:contextualSpacing/>
        <w:jc w:val="both"/>
        <w:rPr>
          <w:rFonts w:ascii="Osnova MFA Cyrillic" w:hAnsi="Osnova MFA Cyrillic" w:cs="Times New Roman"/>
          <w:sz w:val="24"/>
          <w:szCs w:val="24"/>
        </w:rPr>
      </w:pPr>
    </w:p>
    <w:p w14:paraId="07BB8232" w14:textId="4A5DA2B1" w:rsidR="00AD1EEC" w:rsidRPr="00143EC5" w:rsidRDefault="00CE72F3" w:rsidP="00143EC5">
      <w:pPr>
        <w:spacing w:after="0" w:line="240" w:lineRule="auto"/>
        <w:contextualSpacing/>
        <w:jc w:val="both"/>
        <w:rPr>
          <w:rFonts w:ascii="Osnova MFA Cyrillic" w:hAnsi="Osnova MFA Cyrillic" w:cs="Times New Roman"/>
          <w:sz w:val="24"/>
          <w:szCs w:val="24"/>
        </w:rPr>
      </w:pPr>
      <w:r w:rsidRPr="00CE72F3">
        <w:rPr>
          <w:rFonts w:ascii="Osnova MFA Cyrillic" w:hAnsi="Osnova MFA Cyrillic"/>
          <w:sz w:val="24"/>
          <w:szCs w:val="24"/>
        </w:rPr>
        <w:t>Despite facing blatant aggression, Ukraine remains unwavering in its commitment to protecting its indigenous population. To revitalize the Crimean Tatar language, the Ukrainian Government approved a decree to develop its spelling using a Latin-based alphabet. In line with the goals of the International Decade of Indigenous Languages, the Ukrainian Government adopted the Strategy for the Development of the Crimean Tatar Language for 2022-2032.</w:t>
      </w:r>
      <w:r w:rsidR="00AD1EEC" w:rsidRPr="00143EC5">
        <w:rPr>
          <w:rFonts w:ascii="Osnova MFA Cyrillic" w:hAnsi="Osnova MFA Cyrillic" w:cs="Times New Roman"/>
          <w:sz w:val="24"/>
          <w:szCs w:val="24"/>
        </w:rPr>
        <w:t xml:space="preserve"> </w:t>
      </w:r>
    </w:p>
    <w:p w14:paraId="63F722C2" w14:textId="77777777" w:rsidR="00EE0459" w:rsidRPr="00EE0459" w:rsidRDefault="00EE0459" w:rsidP="00EE0459">
      <w:pPr>
        <w:spacing w:after="0" w:line="240" w:lineRule="auto"/>
        <w:contextualSpacing/>
        <w:jc w:val="both"/>
        <w:rPr>
          <w:rFonts w:ascii="Osnova MFA Cyrillic" w:hAnsi="Osnova MFA Cyrillic" w:cs="Times New Roman"/>
          <w:sz w:val="24"/>
          <w:szCs w:val="24"/>
        </w:rPr>
      </w:pPr>
    </w:p>
    <w:p w14:paraId="45B4ABDE" w14:textId="77777777" w:rsidR="00CE72F3" w:rsidRPr="00CE72F3" w:rsidRDefault="00CE72F3" w:rsidP="00CE72F3">
      <w:pPr>
        <w:spacing w:after="0" w:line="240" w:lineRule="auto"/>
        <w:contextualSpacing/>
        <w:jc w:val="both"/>
        <w:rPr>
          <w:rFonts w:ascii="Osnova MFA Cyrillic" w:hAnsi="Osnova MFA Cyrillic"/>
          <w:sz w:val="24"/>
          <w:szCs w:val="24"/>
        </w:rPr>
      </w:pPr>
      <w:r w:rsidRPr="00CE72F3">
        <w:rPr>
          <w:rFonts w:ascii="Osnova MFA Cyrillic" w:hAnsi="Osnova MFA Cyrillic"/>
          <w:sz w:val="24"/>
          <w:szCs w:val="24"/>
        </w:rPr>
        <w:t>Given the continued suffering of Ukraine's indigenous people under Russian occupation, we believe that relevant human rights mechanisms and bodies will closely monitor and adequately respond to these violations.</w:t>
      </w:r>
    </w:p>
    <w:p w14:paraId="3F322CC7" w14:textId="77777777" w:rsidR="00CE72F3" w:rsidRPr="00CE72F3" w:rsidRDefault="00CE72F3" w:rsidP="00CE72F3">
      <w:pPr>
        <w:spacing w:after="0" w:line="240" w:lineRule="auto"/>
        <w:contextualSpacing/>
        <w:jc w:val="both"/>
        <w:rPr>
          <w:rFonts w:ascii="Osnova MFA Cyrillic" w:hAnsi="Osnova MFA Cyrillic"/>
          <w:sz w:val="24"/>
          <w:szCs w:val="24"/>
        </w:rPr>
      </w:pPr>
    </w:p>
    <w:p w14:paraId="6A67DA88" w14:textId="02ECB2ED" w:rsidR="006434AD" w:rsidRDefault="00CE72F3" w:rsidP="00CE72F3">
      <w:pPr>
        <w:spacing w:after="0" w:line="240" w:lineRule="auto"/>
        <w:contextualSpacing/>
        <w:jc w:val="both"/>
        <w:rPr>
          <w:rFonts w:ascii="Osnova MFA Cyrillic" w:hAnsi="Osnova MFA Cyrillic" w:cs="Times New Roman"/>
          <w:sz w:val="24"/>
          <w:szCs w:val="24"/>
        </w:rPr>
      </w:pPr>
      <w:r w:rsidRPr="00CE72F3">
        <w:rPr>
          <w:rFonts w:ascii="Osnova MFA Cyrillic" w:hAnsi="Osnova MFA Cyrillic"/>
          <w:sz w:val="24"/>
          <w:szCs w:val="24"/>
        </w:rPr>
        <w:t>To this end, I wish to reaffirm Ukraine’s openness to cooperation with EMRIP in further strengthening the promotion and protection of indigenous peoples’ rights.</w:t>
      </w:r>
    </w:p>
    <w:p w14:paraId="45920A8E" w14:textId="77777777" w:rsidR="00EE0459" w:rsidRPr="00EE0459" w:rsidRDefault="00EE0459" w:rsidP="006434AD">
      <w:pPr>
        <w:spacing w:after="0" w:line="240" w:lineRule="auto"/>
        <w:contextualSpacing/>
        <w:jc w:val="both"/>
        <w:rPr>
          <w:rFonts w:ascii="Osnova MFA Cyrillic" w:hAnsi="Osnova MFA Cyrillic" w:cs="Times New Roman"/>
          <w:sz w:val="24"/>
          <w:szCs w:val="24"/>
        </w:rPr>
      </w:pPr>
    </w:p>
    <w:p w14:paraId="78BA1809" w14:textId="7CBF39D3" w:rsidR="008D11A9" w:rsidRPr="00CE72F3" w:rsidRDefault="006434AD" w:rsidP="004E50A3">
      <w:pPr>
        <w:spacing w:after="0" w:line="240" w:lineRule="auto"/>
        <w:contextualSpacing/>
        <w:jc w:val="both"/>
        <w:rPr>
          <w:rFonts w:ascii="Osnova MFA Cyrillic" w:hAnsi="Osnova MFA Cyrillic" w:cs="Times New Roman"/>
          <w:b/>
          <w:bCs/>
          <w:sz w:val="24"/>
          <w:szCs w:val="24"/>
        </w:rPr>
      </w:pPr>
      <w:r w:rsidRPr="00CE72F3">
        <w:rPr>
          <w:rFonts w:ascii="Osnova MFA Cyrillic" w:hAnsi="Osnova MFA Cyrillic" w:cs="Times New Roman"/>
          <w:b/>
          <w:bCs/>
          <w:sz w:val="24"/>
          <w:szCs w:val="24"/>
        </w:rPr>
        <w:t>I thank you</w:t>
      </w:r>
    </w:p>
    <w:p w14:paraId="7446EB14" w14:textId="77777777" w:rsidR="00CE72F3" w:rsidRDefault="00CE72F3" w:rsidP="004E50A3">
      <w:pPr>
        <w:spacing w:after="0" w:line="240" w:lineRule="auto"/>
        <w:contextualSpacing/>
        <w:jc w:val="both"/>
        <w:rPr>
          <w:rFonts w:ascii="Osnova MFA Cyrillic" w:hAnsi="Osnova MFA Cyrillic" w:cs="Times New Roman"/>
          <w:sz w:val="24"/>
          <w:szCs w:val="24"/>
        </w:rPr>
      </w:pPr>
    </w:p>
    <w:p w14:paraId="457C8B58" w14:textId="4D98DF66" w:rsidR="008D11A9" w:rsidRPr="00EE0459" w:rsidRDefault="008D11A9" w:rsidP="00CE72F3">
      <w:pPr>
        <w:spacing w:after="0" w:line="240" w:lineRule="auto"/>
        <w:contextualSpacing/>
        <w:jc w:val="both"/>
        <w:rPr>
          <w:rFonts w:ascii="Osnova MFA Cyrillic" w:hAnsi="Osnova MFA Cyrillic"/>
          <w:sz w:val="24"/>
          <w:szCs w:val="24"/>
        </w:rPr>
      </w:pPr>
    </w:p>
    <w:sectPr w:rsidR="008D11A9" w:rsidRPr="00EE0459" w:rsidSect="00830E99">
      <w:pgSz w:w="12240" w:h="15840"/>
      <w:pgMar w:top="221" w:right="1440" w:bottom="48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snova MFA Cyrillic">
    <w:altName w:val="Calibri"/>
    <w:charset w:val="CC"/>
    <w:family w:val="auto"/>
    <w:pitch w:val="variable"/>
    <w:sig w:usb0="80000203" w:usb1="0000000A" w:usb2="00000000" w:usb3="00000000" w:csb0="00000004"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5EB"/>
    <w:rsid w:val="000911EB"/>
    <w:rsid w:val="00143EC5"/>
    <w:rsid w:val="002E52D0"/>
    <w:rsid w:val="00367AC5"/>
    <w:rsid w:val="00395BB7"/>
    <w:rsid w:val="003B7E17"/>
    <w:rsid w:val="00426F96"/>
    <w:rsid w:val="0048658D"/>
    <w:rsid w:val="004D48A9"/>
    <w:rsid w:val="004E50A3"/>
    <w:rsid w:val="004F7B31"/>
    <w:rsid w:val="005115D6"/>
    <w:rsid w:val="006101FF"/>
    <w:rsid w:val="006434AD"/>
    <w:rsid w:val="00651649"/>
    <w:rsid w:val="00781EB6"/>
    <w:rsid w:val="00830E99"/>
    <w:rsid w:val="00837972"/>
    <w:rsid w:val="00847D1D"/>
    <w:rsid w:val="00864C66"/>
    <w:rsid w:val="008B0B89"/>
    <w:rsid w:val="008D11A9"/>
    <w:rsid w:val="009104ED"/>
    <w:rsid w:val="0093048E"/>
    <w:rsid w:val="0096653E"/>
    <w:rsid w:val="009A65EB"/>
    <w:rsid w:val="00AD1EEC"/>
    <w:rsid w:val="00BE64CC"/>
    <w:rsid w:val="00C0784A"/>
    <w:rsid w:val="00C47EEC"/>
    <w:rsid w:val="00CE72F3"/>
    <w:rsid w:val="00D1045B"/>
    <w:rsid w:val="00D27093"/>
    <w:rsid w:val="00D432F4"/>
    <w:rsid w:val="00DC07FF"/>
    <w:rsid w:val="00DF4FD1"/>
    <w:rsid w:val="00EE0459"/>
    <w:rsid w:val="00EE6B24"/>
    <w:rsid w:val="00F152B5"/>
    <w:rsid w:val="00FA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38C83"/>
  <w15:chartTrackingRefBased/>
  <w15:docId w15:val="{B3A657C1-8B09-4049-9020-4D937604C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1EB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apple-converted-space">
    <w:name w:val="apple-converted-space"/>
    <w:basedOn w:val="DefaultParagraphFont"/>
    <w:rsid w:val="00F152B5"/>
  </w:style>
  <w:style w:type="character" w:styleId="Strong">
    <w:name w:val="Strong"/>
    <w:basedOn w:val="DefaultParagraphFont"/>
    <w:uiPriority w:val="22"/>
    <w:qFormat/>
    <w:rsid w:val="004865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45628">
      <w:bodyDiv w:val="1"/>
      <w:marLeft w:val="0"/>
      <w:marRight w:val="0"/>
      <w:marTop w:val="0"/>
      <w:marBottom w:val="0"/>
      <w:divBdr>
        <w:top w:val="none" w:sz="0" w:space="0" w:color="auto"/>
        <w:left w:val="none" w:sz="0" w:space="0" w:color="auto"/>
        <w:bottom w:val="none" w:sz="0" w:space="0" w:color="auto"/>
        <w:right w:val="none" w:sz="0" w:space="0" w:color="auto"/>
      </w:divBdr>
    </w:div>
    <w:div w:id="1802185563">
      <w:bodyDiv w:val="1"/>
      <w:marLeft w:val="0"/>
      <w:marRight w:val="0"/>
      <w:marTop w:val="0"/>
      <w:marBottom w:val="0"/>
      <w:divBdr>
        <w:top w:val="none" w:sz="0" w:space="0" w:color="auto"/>
        <w:left w:val="none" w:sz="0" w:space="0" w:color="auto"/>
        <w:bottom w:val="none" w:sz="0" w:space="0" w:color="auto"/>
        <w:right w:val="none" w:sz="0" w:space="0" w:color="auto"/>
      </w:divBdr>
      <w:divsChild>
        <w:div w:id="1644387134">
          <w:marLeft w:val="0"/>
          <w:marRight w:val="0"/>
          <w:marTop w:val="0"/>
          <w:marBottom w:val="0"/>
          <w:divBdr>
            <w:top w:val="none" w:sz="0" w:space="0" w:color="auto"/>
            <w:left w:val="none" w:sz="0" w:space="0" w:color="auto"/>
            <w:bottom w:val="none" w:sz="0" w:space="0" w:color="auto"/>
            <w:right w:val="none" w:sz="0" w:space="0" w:color="auto"/>
          </w:divBdr>
          <w:divsChild>
            <w:div w:id="278489281">
              <w:marLeft w:val="0"/>
              <w:marRight w:val="0"/>
              <w:marTop w:val="0"/>
              <w:marBottom w:val="0"/>
              <w:divBdr>
                <w:top w:val="none" w:sz="0" w:space="0" w:color="auto"/>
                <w:left w:val="none" w:sz="0" w:space="0" w:color="auto"/>
                <w:bottom w:val="none" w:sz="0" w:space="0" w:color="auto"/>
                <w:right w:val="none" w:sz="0" w:space="0" w:color="auto"/>
              </w:divBdr>
              <w:divsChild>
                <w:div w:id="140367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501036">
      <w:bodyDiv w:val="1"/>
      <w:marLeft w:val="0"/>
      <w:marRight w:val="0"/>
      <w:marTop w:val="0"/>
      <w:marBottom w:val="0"/>
      <w:divBdr>
        <w:top w:val="none" w:sz="0" w:space="0" w:color="auto"/>
        <w:left w:val="none" w:sz="0" w:space="0" w:color="auto"/>
        <w:bottom w:val="none" w:sz="0" w:space="0" w:color="auto"/>
        <w:right w:val="none" w:sz="0" w:space="0" w:color="auto"/>
      </w:divBdr>
      <w:divsChild>
        <w:div w:id="1749839382">
          <w:marLeft w:val="0"/>
          <w:marRight w:val="0"/>
          <w:marTop w:val="0"/>
          <w:marBottom w:val="0"/>
          <w:divBdr>
            <w:top w:val="none" w:sz="0" w:space="0" w:color="auto"/>
            <w:left w:val="none" w:sz="0" w:space="0" w:color="auto"/>
            <w:bottom w:val="none" w:sz="0" w:space="0" w:color="auto"/>
            <w:right w:val="none" w:sz="0" w:space="0" w:color="auto"/>
          </w:divBdr>
          <w:divsChild>
            <w:div w:id="570241427">
              <w:marLeft w:val="0"/>
              <w:marRight w:val="0"/>
              <w:marTop w:val="0"/>
              <w:marBottom w:val="0"/>
              <w:divBdr>
                <w:top w:val="none" w:sz="0" w:space="0" w:color="auto"/>
                <w:left w:val="none" w:sz="0" w:space="0" w:color="auto"/>
                <w:bottom w:val="none" w:sz="0" w:space="0" w:color="auto"/>
                <w:right w:val="none" w:sz="0" w:space="0" w:color="auto"/>
              </w:divBdr>
              <w:divsChild>
                <w:div w:id="28600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8405D4127BD44B51716362485B4DD" ma:contentTypeVersion="15" ma:contentTypeDescription="Create a new document." ma:contentTypeScope="" ma:versionID="c784fac5fcd2893238409008ba698992">
  <xsd:schema xmlns:xsd="http://www.w3.org/2001/XMLSchema" xmlns:xs="http://www.w3.org/2001/XMLSchema" xmlns:p="http://schemas.microsoft.com/office/2006/metadata/properties" xmlns:ns2="da0e4704-0775-4695-8863-0eaf85aa4c88" xmlns:ns3="304475a1-6c54-4015-83e8-a6831e8ab09f" targetNamespace="http://schemas.microsoft.com/office/2006/metadata/properties" ma:root="true" ma:fieldsID="d58b1d4b2c99ffda59cebb15e07980d5" ns2:_="" ns3:_="">
    <xsd:import namespace="da0e4704-0775-4695-8863-0eaf85aa4c88"/>
    <xsd:import namespace="304475a1-6c54-4015-83e8-a6831e8ab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4704-0775-4695-8863-0eaf85aa4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4475a1-6c54-4015-83e8-a6831e8ab0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7390075-e62e-4797-bf81-e0e6a09836bb}" ma:internalName="TaxCatchAll" ma:showField="CatchAllData" ma:web="304475a1-6c54-4015-83e8-a6831e8ab09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429422-762D-48EF-8ECE-C86A6F989E97}"/>
</file>

<file path=customXml/itemProps2.xml><?xml version="1.0" encoding="utf-8"?>
<ds:datastoreItem xmlns:ds="http://schemas.openxmlformats.org/officeDocument/2006/customXml" ds:itemID="{D9A06359-C594-4199-8F03-AE344FC1EC63}"/>
</file>

<file path=docProps/app.xml><?xml version="1.0" encoding="utf-8"?>
<Properties xmlns="http://schemas.openxmlformats.org/officeDocument/2006/extended-properties" xmlns:vt="http://schemas.openxmlformats.org/officeDocument/2006/docPropsVTypes">
  <Template>Normal.dotm</Template>
  <TotalTime>0</TotalTime>
  <Pages>1</Pages>
  <Words>420</Words>
  <Characters>2400</Characters>
  <Application>Microsoft Office Word</Application>
  <DocSecurity>4</DocSecurity>
  <Lines>20</Lines>
  <Paragraphs>5</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Hlukhova Anna</dc:creator>
  <cp:keywords/>
  <dc:description/>
  <cp:lastModifiedBy>Mael Paul Maurice Ravaz</cp:lastModifiedBy>
  <cp:revision>2</cp:revision>
  <dcterms:created xsi:type="dcterms:W3CDTF">2024-07-19T13:38:00Z</dcterms:created>
  <dcterms:modified xsi:type="dcterms:W3CDTF">2024-07-19T13:38:00Z</dcterms:modified>
</cp:coreProperties>
</file>