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E854" w14:textId="77777777" w:rsidR="00457FCD" w:rsidRPr="0012002F" w:rsidRDefault="00D20ADC" w:rsidP="00457FCD">
      <w:pPr>
        <w:spacing w:after="0"/>
        <w:rPr>
          <w:rFonts w:ascii="Calibri" w:hAnsi="Calibri" w:cs="Calibri"/>
          <w:b/>
          <w:bCs/>
        </w:rPr>
      </w:pPr>
      <w:r w:rsidRPr="0012002F">
        <w:rPr>
          <w:rFonts w:ascii="Calibri" w:hAnsi="Calibri" w:cs="Calibri"/>
          <w:b/>
          <w:bCs/>
        </w:rPr>
        <w:t xml:space="preserve">Expert Mechanism on the Rights of Indigenous Peoples </w:t>
      </w:r>
    </w:p>
    <w:p w14:paraId="05BD2869" w14:textId="44C3F6B9" w:rsidR="00457FCD" w:rsidRPr="0012002F" w:rsidRDefault="00D20ADC" w:rsidP="00457FCD">
      <w:pPr>
        <w:spacing w:after="0"/>
        <w:rPr>
          <w:rFonts w:ascii="Calibri" w:hAnsi="Calibri" w:cs="Calibri"/>
          <w:b/>
          <w:bCs/>
        </w:rPr>
      </w:pPr>
      <w:r w:rsidRPr="0012002F">
        <w:rPr>
          <w:rFonts w:ascii="Calibri" w:hAnsi="Calibri" w:cs="Calibri"/>
          <w:b/>
          <w:bCs/>
        </w:rPr>
        <w:t xml:space="preserve">Seventeenth Session, 8-12 July 2024 </w:t>
      </w:r>
    </w:p>
    <w:p w14:paraId="78B71607" w14:textId="351AADB9" w:rsidR="00D20ADC" w:rsidRPr="0012002F" w:rsidRDefault="00D20ADC" w:rsidP="00457FCD">
      <w:pPr>
        <w:spacing w:after="0"/>
        <w:rPr>
          <w:rFonts w:ascii="Calibri" w:hAnsi="Calibri" w:cs="Calibri"/>
          <w:b/>
          <w:bCs/>
        </w:rPr>
      </w:pPr>
      <w:r w:rsidRPr="0012002F">
        <w:rPr>
          <w:rFonts w:ascii="Calibri" w:hAnsi="Calibri" w:cs="Calibri"/>
          <w:b/>
          <w:bCs/>
        </w:rPr>
        <w:t>Item 1</w:t>
      </w:r>
      <w:r w:rsidR="00E77585" w:rsidRPr="0012002F">
        <w:rPr>
          <w:rFonts w:ascii="Calibri" w:hAnsi="Calibri" w:cs="Calibri"/>
          <w:b/>
          <w:bCs/>
        </w:rPr>
        <w:t>0</w:t>
      </w:r>
      <w:r w:rsidRPr="0012002F">
        <w:rPr>
          <w:rFonts w:ascii="Calibri" w:hAnsi="Calibri" w:cs="Calibri"/>
          <w:b/>
          <w:bCs/>
        </w:rPr>
        <w:t xml:space="preserve">: Future work of the Expert Mechanism, and follow up to the thematic studies and advice </w:t>
      </w:r>
    </w:p>
    <w:p w14:paraId="7B514AB6" w14:textId="77777777" w:rsidR="00457FCD" w:rsidRPr="0012002F" w:rsidRDefault="00457FCD" w:rsidP="00457FCD">
      <w:pPr>
        <w:spacing w:after="0"/>
        <w:rPr>
          <w:rFonts w:ascii="Calibri" w:hAnsi="Calibri" w:cs="Calibri"/>
          <w:b/>
          <w:bCs/>
        </w:rPr>
      </w:pPr>
    </w:p>
    <w:p w14:paraId="6F117983" w14:textId="6D6DB17C" w:rsidR="00E04884" w:rsidRPr="0012002F" w:rsidRDefault="00E04884" w:rsidP="00457FCD">
      <w:pPr>
        <w:spacing w:after="0"/>
        <w:rPr>
          <w:rFonts w:ascii="Calibri" w:hAnsi="Calibri" w:cs="Calibri"/>
          <w:b/>
          <w:bCs/>
        </w:rPr>
      </w:pPr>
      <w:r w:rsidRPr="0012002F">
        <w:rPr>
          <w:rFonts w:ascii="Calibri" w:hAnsi="Calibri" w:cs="Calibri"/>
          <w:b/>
          <w:bCs/>
        </w:rPr>
        <w:t>Wednesday July 10th</w:t>
      </w:r>
    </w:p>
    <w:p w14:paraId="2FD07D4E" w14:textId="77777777" w:rsidR="00E04884" w:rsidRPr="0012002F" w:rsidRDefault="00E04884" w:rsidP="00457FCD">
      <w:pPr>
        <w:spacing w:after="0"/>
        <w:rPr>
          <w:rFonts w:ascii="Calibri" w:hAnsi="Calibri" w:cs="Calibri"/>
          <w:b/>
          <w:bCs/>
        </w:rPr>
      </w:pPr>
    </w:p>
    <w:p w14:paraId="22D4F518" w14:textId="61B3ED16" w:rsidR="00D20ADC" w:rsidRPr="0012002F" w:rsidRDefault="00D20ADC" w:rsidP="00D20ADC">
      <w:pPr>
        <w:rPr>
          <w:rFonts w:ascii="Calibri" w:hAnsi="Calibri" w:cs="Calibri"/>
          <w:b/>
          <w:bCs/>
        </w:rPr>
      </w:pPr>
      <w:bookmarkStart w:id="0" w:name="_Hlk170463453"/>
      <w:r w:rsidRPr="0012002F">
        <w:rPr>
          <w:rFonts w:ascii="Calibri" w:hAnsi="Calibri" w:cs="Calibri"/>
          <w:b/>
          <w:bCs/>
        </w:rPr>
        <w:t xml:space="preserve">Joint Statement </w:t>
      </w:r>
      <w:r w:rsidR="00F63350" w:rsidRPr="0012002F">
        <w:rPr>
          <w:rFonts w:ascii="Calibri" w:hAnsi="Calibri" w:cs="Calibri"/>
          <w:b/>
          <w:bCs/>
        </w:rPr>
        <w:t xml:space="preserve">from </w:t>
      </w:r>
      <w:r w:rsidRPr="0012002F">
        <w:rPr>
          <w:rFonts w:ascii="Calibri" w:hAnsi="Calibri" w:cs="Calibri"/>
          <w:b/>
          <w:bCs/>
        </w:rPr>
        <w:t xml:space="preserve">the Coalition for the Human Rights of Indigenous Peoples (Canada): </w:t>
      </w:r>
    </w:p>
    <w:p w14:paraId="592D790D" w14:textId="77777777" w:rsidR="007F6932" w:rsidRDefault="00D20ADC" w:rsidP="00D20ADC">
      <w:pPr>
        <w:rPr>
          <w:rFonts w:ascii="Calibri" w:hAnsi="Calibri" w:cs="Calibri"/>
        </w:rPr>
      </w:pPr>
      <w:r w:rsidRPr="0012002F">
        <w:rPr>
          <w:rFonts w:ascii="Calibri" w:hAnsi="Calibri" w:cs="Calibri"/>
        </w:rPr>
        <w:t xml:space="preserve">We are pleased to present the following Joint Statement on behalf of </w:t>
      </w:r>
      <w:r w:rsidR="00D92989" w:rsidRPr="0012002F">
        <w:rPr>
          <w:rFonts w:ascii="Calibri" w:hAnsi="Calibri" w:cs="Calibri"/>
        </w:rPr>
        <w:t>the Coalition for the Human Rights of Indigenous Peoples, which brings together a number</w:t>
      </w:r>
      <w:r w:rsidRPr="0012002F">
        <w:rPr>
          <w:rFonts w:ascii="Calibri" w:hAnsi="Calibri" w:cs="Calibri"/>
        </w:rPr>
        <w:t xml:space="preserve"> Indigenous Nations and organizations, as well as </w:t>
      </w:r>
      <w:r w:rsidR="00D92989" w:rsidRPr="0012002F">
        <w:rPr>
          <w:rFonts w:ascii="Calibri" w:hAnsi="Calibri" w:cs="Calibri"/>
        </w:rPr>
        <w:t>civil society partners in</w:t>
      </w:r>
      <w:r w:rsidRPr="0012002F">
        <w:rPr>
          <w:rFonts w:ascii="Calibri" w:hAnsi="Calibri" w:cs="Calibri"/>
        </w:rPr>
        <w:t xml:space="preserve"> Canada.</w:t>
      </w:r>
    </w:p>
    <w:bookmarkEnd w:id="0"/>
    <w:p w14:paraId="3A12352E" w14:textId="05FBEDCD" w:rsidR="00D20ADC" w:rsidRPr="0012002F" w:rsidRDefault="00D92989" w:rsidP="00D20ADC">
      <w:pPr>
        <w:rPr>
          <w:rFonts w:ascii="Calibri" w:hAnsi="Calibri" w:cs="Calibri"/>
        </w:rPr>
      </w:pPr>
      <w:r w:rsidRPr="0012002F">
        <w:rPr>
          <w:rFonts w:ascii="Calibri" w:hAnsi="Calibri" w:cs="Calibri"/>
        </w:rPr>
        <w:t>In respect to</w:t>
      </w:r>
      <w:r w:rsidR="00D20ADC" w:rsidRPr="0012002F">
        <w:rPr>
          <w:rFonts w:ascii="Calibri" w:hAnsi="Calibri" w:cs="Calibri"/>
        </w:rPr>
        <w:t xml:space="preserve"> </w:t>
      </w:r>
      <w:r w:rsidR="00E60902" w:rsidRPr="0012002F">
        <w:rPr>
          <w:rFonts w:ascii="Calibri" w:hAnsi="Calibri" w:cs="Calibri"/>
        </w:rPr>
        <w:t>agenda item 1</w:t>
      </w:r>
      <w:r w:rsidR="00E77585" w:rsidRPr="0012002F">
        <w:rPr>
          <w:rFonts w:ascii="Calibri" w:hAnsi="Calibri" w:cs="Calibri"/>
        </w:rPr>
        <w:t>0</w:t>
      </w:r>
      <w:r w:rsidR="00E60902" w:rsidRPr="0012002F">
        <w:rPr>
          <w:rFonts w:ascii="Calibri" w:hAnsi="Calibri" w:cs="Calibri"/>
        </w:rPr>
        <w:t xml:space="preserve">, </w:t>
      </w:r>
      <w:r w:rsidRPr="0012002F">
        <w:rPr>
          <w:rFonts w:ascii="Calibri" w:hAnsi="Calibri" w:cs="Calibri"/>
        </w:rPr>
        <w:t>the Expert Mechanism’s</w:t>
      </w:r>
      <w:r w:rsidR="00D20ADC" w:rsidRPr="0012002F">
        <w:rPr>
          <w:rFonts w:ascii="Calibri" w:hAnsi="Calibri" w:cs="Calibri"/>
        </w:rPr>
        <w:t xml:space="preserve"> future work</w:t>
      </w:r>
      <w:r w:rsidRPr="0012002F">
        <w:rPr>
          <w:rFonts w:ascii="Calibri" w:hAnsi="Calibri" w:cs="Calibri"/>
        </w:rPr>
        <w:t>, our Nations and organizations</w:t>
      </w:r>
      <w:r w:rsidR="00D20ADC" w:rsidRPr="0012002F">
        <w:rPr>
          <w:rFonts w:ascii="Calibri" w:hAnsi="Calibri" w:cs="Calibri"/>
        </w:rPr>
        <w:t xml:space="preserve"> </w:t>
      </w:r>
      <w:r w:rsidRPr="0012002F">
        <w:rPr>
          <w:rFonts w:ascii="Calibri" w:hAnsi="Calibri" w:cs="Calibri"/>
        </w:rPr>
        <w:t>recommend that consideration be given to a</w:t>
      </w:r>
      <w:r w:rsidR="00D20ADC" w:rsidRPr="0012002F">
        <w:rPr>
          <w:rFonts w:ascii="Calibri" w:hAnsi="Calibri" w:cs="Calibri"/>
        </w:rPr>
        <w:t xml:space="preserve"> thematic study </w:t>
      </w:r>
      <w:r w:rsidR="004D7F16" w:rsidRPr="0012002F">
        <w:rPr>
          <w:rFonts w:ascii="Calibri" w:hAnsi="Calibri" w:cs="Calibri"/>
        </w:rPr>
        <w:t xml:space="preserve">on measures to revitalize Indigenous legal orders, </w:t>
      </w:r>
      <w:r w:rsidR="00E60902" w:rsidRPr="0012002F">
        <w:rPr>
          <w:rFonts w:ascii="Calibri" w:hAnsi="Calibri" w:cs="Calibri"/>
        </w:rPr>
        <w:t xml:space="preserve">to </w:t>
      </w:r>
      <w:r w:rsidR="004D7F16" w:rsidRPr="0012002F">
        <w:rPr>
          <w:rFonts w:ascii="Calibri" w:hAnsi="Calibri" w:cs="Calibri"/>
        </w:rPr>
        <w:t xml:space="preserve">recognize Indigenous laws and legal systems, and </w:t>
      </w:r>
      <w:r w:rsidR="00E60902" w:rsidRPr="0012002F">
        <w:rPr>
          <w:rFonts w:ascii="Calibri" w:hAnsi="Calibri" w:cs="Calibri"/>
        </w:rPr>
        <w:t xml:space="preserve">to </w:t>
      </w:r>
      <w:r w:rsidR="004D7F16" w:rsidRPr="0012002F">
        <w:rPr>
          <w:rFonts w:ascii="Calibri" w:hAnsi="Calibri" w:cs="Calibri"/>
        </w:rPr>
        <w:t xml:space="preserve">provide recognition </w:t>
      </w:r>
      <w:r w:rsidR="00E60902" w:rsidRPr="0012002F">
        <w:rPr>
          <w:rFonts w:ascii="Calibri" w:hAnsi="Calibri" w:cs="Calibri"/>
        </w:rPr>
        <w:t xml:space="preserve">of </w:t>
      </w:r>
      <w:r w:rsidR="004D7F16" w:rsidRPr="0012002F">
        <w:rPr>
          <w:rFonts w:ascii="Calibri" w:hAnsi="Calibri" w:cs="Calibri"/>
        </w:rPr>
        <w:t xml:space="preserve">such laws and traditions in </w:t>
      </w:r>
      <w:r w:rsidR="00E60902" w:rsidRPr="0012002F">
        <w:rPr>
          <w:rFonts w:ascii="Calibri" w:hAnsi="Calibri" w:cs="Calibri"/>
        </w:rPr>
        <w:t>S</w:t>
      </w:r>
      <w:r w:rsidR="004D7F16" w:rsidRPr="0012002F">
        <w:rPr>
          <w:rFonts w:ascii="Calibri" w:hAnsi="Calibri" w:cs="Calibri"/>
        </w:rPr>
        <w:t>tate legislation and judicial processes.</w:t>
      </w:r>
    </w:p>
    <w:p w14:paraId="7A8188E4" w14:textId="1024987B" w:rsidR="00D92989" w:rsidRPr="0012002F" w:rsidRDefault="007C6DE2" w:rsidP="00D20ADC">
      <w:pPr>
        <w:rPr>
          <w:rFonts w:ascii="Calibri" w:eastAsia="Times New Roman" w:hAnsi="Calibri" w:cs="Calibri"/>
          <w:kern w:val="0"/>
          <w14:ligatures w14:val="none"/>
        </w:rPr>
      </w:pPr>
      <w:r w:rsidRPr="0012002F">
        <w:rPr>
          <w:rFonts w:ascii="Calibri" w:hAnsi="Calibri" w:cs="Calibri"/>
        </w:rPr>
        <w:t xml:space="preserve">Article 5 of the </w:t>
      </w:r>
      <w:r w:rsidRPr="0012002F">
        <w:rPr>
          <w:rFonts w:ascii="Calibri" w:hAnsi="Calibri" w:cs="Calibri"/>
          <w:i/>
          <w:iCs/>
        </w:rPr>
        <w:t xml:space="preserve">Declaration </w:t>
      </w:r>
      <w:r w:rsidRPr="0012002F">
        <w:rPr>
          <w:rFonts w:ascii="Calibri" w:hAnsi="Calibri" w:cs="Calibri"/>
        </w:rPr>
        <w:t xml:space="preserve">states that all Indigenous Peoples “have the right to maintain and strengthen their distinct political, legal, economic, social and cultural institutions.” </w:t>
      </w:r>
      <w:r w:rsidR="00B95155" w:rsidRPr="0012002F">
        <w:rPr>
          <w:rFonts w:ascii="Calibri" w:hAnsi="Calibri" w:cs="Calibri"/>
        </w:rPr>
        <w:t xml:space="preserve">The Declaration further underlines the necessity of legal processes providing “due respect” </w:t>
      </w:r>
      <w:r w:rsidR="00B95155" w:rsidRPr="0012002F">
        <w:rPr>
          <w:rFonts w:ascii="Calibri" w:eastAsia="Times New Roman" w:hAnsi="Calibri" w:cs="Calibri"/>
          <w:kern w:val="0"/>
          <w14:ligatures w14:val="none"/>
        </w:rPr>
        <w:t>to Indigenous Peoples’ land tenure systems (Article 26) and “rules and legal systems” (Article 40).</w:t>
      </w:r>
    </w:p>
    <w:p w14:paraId="7FEDA16C" w14:textId="6EFDECFA" w:rsidR="007C6DE2" w:rsidRPr="0012002F" w:rsidRDefault="00B95155" w:rsidP="00D20ADC">
      <w:pPr>
        <w:rPr>
          <w:rFonts w:ascii="Calibri" w:hAnsi="Calibri" w:cs="Calibri"/>
        </w:rPr>
      </w:pPr>
      <w:r w:rsidRPr="0012002F">
        <w:rPr>
          <w:rFonts w:ascii="Calibri" w:hAnsi="Calibri" w:cs="Calibri"/>
        </w:rPr>
        <w:t>A study</w:t>
      </w:r>
      <w:r w:rsidR="007C6DE2" w:rsidRPr="0012002F">
        <w:rPr>
          <w:rFonts w:ascii="Calibri" w:hAnsi="Calibri" w:cs="Calibri"/>
        </w:rPr>
        <w:t xml:space="preserve"> examining measures to recognize and revitalize Indigenous legal systems would contribute greatly to the implementation of Article</w:t>
      </w:r>
      <w:r w:rsidRPr="0012002F">
        <w:rPr>
          <w:rFonts w:ascii="Calibri" w:hAnsi="Calibri" w:cs="Calibri"/>
        </w:rPr>
        <w:t>s</w:t>
      </w:r>
      <w:r w:rsidR="007C6DE2" w:rsidRPr="0012002F">
        <w:rPr>
          <w:rFonts w:ascii="Calibri" w:hAnsi="Calibri" w:cs="Calibri"/>
        </w:rPr>
        <w:t xml:space="preserve"> 5</w:t>
      </w:r>
      <w:r w:rsidR="00D92989" w:rsidRPr="0012002F">
        <w:rPr>
          <w:rFonts w:ascii="Calibri" w:hAnsi="Calibri" w:cs="Calibri"/>
        </w:rPr>
        <w:t xml:space="preserve">, </w:t>
      </w:r>
      <w:r w:rsidRPr="0012002F">
        <w:rPr>
          <w:rFonts w:ascii="Calibri" w:hAnsi="Calibri" w:cs="Calibri"/>
        </w:rPr>
        <w:t xml:space="preserve">26, and 40, </w:t>
      </w:r>
      <w:r w:rsidR="00D92989" w:rsidRPr="0012002F">
        <w:rPr>
          <w:rFonts w:ascii="Calibri" w:hAnsi="Calibri" w:cs="Calibri"/>
        </w:rPr>
        <w:t>and related articles including</w:t>
      </w:r>
      <w:r w:rsidR="007C6DE2" w:rsidRPr="0012002F">
        <w:rPr>
          <w:rFonts w:ascii="Calibri" w:hAnsi="Calibri" w:cs="Calibri"/>
        </w:rPr>
        <w:t xml:space="preserve"> Articles 3, 4, 27, 31, 33</w:t>
      </w:r>
      <w:r w:rsidR="00F967CA">
        <w:rPr>
          <w:rFonts w:ascii="Calibri" w:hAnsi="Calibri" w:cs="Calibri"/>
        </w:rPr>
        <w:t>, and 37</w:t>
      </w:r>
      <w:r w:rsidR="007C6DE2" w:rsidRPr="0012002F">
        <w:rPr>
          <w:rFonts w:ascii="Calibri" w:hAnsi="Calibri" w:cs="Calibri"/>
        </w:rPr>
        <w:t xml:space="preserve">. </w:t>
      </w:r>
    </w:p>
    <w:p w14:paraId="2489E017" w14:textId="489793B0" w:rsidR="00D90265" w:rsidRPr="0012002F" w:rsidRDefault="00D92989" w:rsidP="00D20ADC">
      <w:pPr>
        <w:rPr>
          <w:rFonts w:ascii="Calibri" w:hAnsi="Calibri" w:cs="Calibri"/>
        </w:rPr>
      </w:pPr>
      <w:r w:rsidRPr="0012002F">
        <w:rPr>
          <w:rFonts w:ascii="Calibri" w:hAnsi="Calibri" w:cs="Calibri"/>
        </w:rPr>
        <w:t>One of the common features of c</w:t>
      </w:r>
      <w:r w:rsidR="00D90265" w:rsidRPr="0012002F">
        <w:rPr>
          <w:rFonts w:ascii="Calibri" w:hAnsi="Calibri" w:cs="Calibri"/>
        </w:rPr>
        <w:t xml:space="preserve">olonialism </w:t>
      </w:r>
      <w:r w:rsidRPr="0012002F">
        <w:rPr>
          <w:rFonts w:ascii="Calibri" w:hAnsi="Calibri" w:cs="Calibri"/>
        </w:rPr>
        <w:t>is the suppression of</w:t>
      </w:r>
      <w:r w:rsidR="00D90265" w:rsidRPr="0012002F">
        <w:rPr>
          <w:rFonts w:ascii="Calibri" w:hAnsi="Calibri" w:cs="Calibri"/>
        </w:rPr>
        <w:t xml:space="preserve"> </w:t>
      </w:r>
      <w:r w:rsidR="00D4796F" w:rsidRPr="0012002F">
        <w:rPr>
          <w:rFonts w:ascii="Calibri" w:hAnsi="Calibri" w:cs="Calibri"/>
        </w:rPr>
        <w:t xml:space="preserve">Indigenous Peoples’ </w:t>
      </w:r>
      <w:r w:rsidR="00B95155" w:rsidRPr="0012002F">
        <w:rPr>
          <w:rFonts w:ascii="Calibri" w:hAnsi="Calibri" w:cs="Calibri"/>
        </w:rPr>
        <w:t>distinctive</w:t>
      </w:r>
      <w:r w:rsidRPr="0012002F">
        <w:rPr>
          <w:rFonts w:ascii="Calibri" w:hAnsi="Calibri" w:cs="Calibri"/>
        </w:rPr>
        <w:t xml:space="preserve"> </w:t>
      </w:r>
      <w:r w:rsidR="00D4796F" w:rsidRPr="0012002F">
        <w:rPr>
          <w:rFonts w:ascii="Calibri" w:hAnsi="Calibri" w:cs="Calibri"/>
        </w:rPr>
        <w:t>laws and legal systems</w:t>
      </w:r>
      <w:r w:rsidR="00134DA9" w:rsidRPr="0012002F">
        <w:rPr>
          <w:rFonts w:ascii="Calibri" w:hAnsi="Calibri" w:cs="Calibri"/>
        </w:rPr>
        <w:t>.</w:t>
      </w:r>
      <w:r w:rsidR="00D4796F" w:rsidRPr="0012002F">
        <w:rPr>
          <w:rFonts w:ascii="Calibri" w:hAnsi="Calibri" w:cs="Calibri"/>
        </w:rPr>
        <w:t xml:space="preserve"> </w:t>
      </w:r>
      <w:r w:rsidR="00E60902" w:rsidRPr="0012002F">
        <w:rPr>
          <w:rFonts w:ascii="Calibri" w:hAnsi="Calibri" w:cs="Calibri"/>
        </w:rPr>
        <w:t>T</w:t>
      </w:r>
      <w:r w:rsidR="00D4796F" w:rsidRPr="0012002F">
        <w:rPr>
          <w:rFonts w:ascii="Calibri" w:hAnsi="Calibri" w:cs="Calibri"/>
        </w:rPr>
        <w:t xml:space="preserve">he imposition of colonial legal </w:t>
      </w:r>
      <w:r w:rsidR="00B95155" w:rsidRPr="0012002F">
        <w:rPr>
          <w:rFonts w:ascii="Calibri" w:hAnsi="Calibri" w:cs="Calibri"/>
        </w:rPr>
        <w:t>orders</w:t>
      </w:r>
      <w:r w:rsidR="00D4796F" w:rsidRPr="0012002F">
        <w:rPr>
          <w:rFonts w:ascii="Calibri" w:hAnsi="Calibri" w:cs="Calibri"/>
        </w:rPr>
        <w:t xml:space="preserve"> has </w:t>
      </w:r>
      <w:r w:rsidRPr="0012002F">
        <w:rPr>
          <w:rFonts w:ascii="Calibri" w:hAnsi="Calibri" w:cs="Calibri"/>
        </w:rPr>
        <w:t>been a tool</w:t>
      </w:r>
      <w:r w:rsidR="00E60902" w:rsidRPr="0012002F">
        <w:rPr>
          <w:rFonts w:ascii="Calibri" w:hAnsi="Calibri" w:cs="Calibri"/>
        </w:rPr>
        <w:t xml:space="preserve"> </w:t>
      </w:r>
      <w:r w:rsidRPr="0012002F">
        <w:rPr>
          <w:rFonts w:ascii="Calibri" w:hAnsi="Calibri" w:cs="Calibri"/>
        </w:rPr>
        <w:t>of dispossession, marginalization and genocide</w:t>
      </w:r>
      <w:r w:rsidR="00D4796F" w:rsidRPr="0012002F">
        <w:rPr>
          <w:rFonts w:ascii="Calibri" w:hAnsi="Calibri" w:cs="Calibri"/>
        </w:rPr>
        <w:t>.</w:t>
      </w:r>
      <w:r w:rsidR="00134DA9" w:rsidRPr="0012002F">
        <w:rPr>
          <w:rFonts w:ascii="Calibri" w:hAnsi="Calibri" w:cs="Calibri"/>
        </w:rPr>
        <w:t xml:space="preserve"> </w:t>
      </w:r>
      <w:r w:rsidR="00B95155" w:rsidRPr="0012002F">
        <w:rPr>
          <w:rFonts w:ascii="Calibri" w:hAnsi="Calibri" w:cs="Calibri"/>
        </w:rPr>
        <w:t>Formal r</w:t>
      </w:r>
      <w:r w:rsidR="007C6DE2" w:rsidRPr="0012002F">
        <w:rPr>
          <w:rFonts w:ascii="Calibri" w:hAnsi="Calibri" w:cs="Calibri"/>
        </w:rPr>
        <w:t>ecognition of Indigenous laws and legal system</w:t>
      </w:r>
      <w:r w:rsidR="00B95155" w:rsidRPr="0012002F">
        <w:rPr>
          <w:rFonts w:ascii="Calibri" w:hAnsi="Calibri" w:cs="Calibri"/>
        </w:rPr>
        <w:t>s, and support for their revitalization and application, is a critical part of</w:t>
      </w:r>
      <w:r w:rsidR="007C6DE2" w:rsidRPr="0012002F">
        <w:rPr>
          <w:rFonts w:ascii="Calibri" w:hAnsi="Calibri" w:cs="Calibri"/>
        </w:rPr>
        <w:t xml:space="preserve"> </w:t>
      </w:r>
      <w:r w:rsidR="00B95155" w:rsidRPr="0012002F">
        <w:rPr>
          <w:rFonts w:ascii="Calibri" w:hAnsi="Calibri" w:cs="Calibri"/>
        </w:rPr>
        <w:t>remedying</w:t>
      </w:r>
      <w:r w:rsidR="007C6DE2" w:rsidRPr="0012002F">
        <w:rPr>
          <w:rFonts w:ascii="Calibri" w:hAnsi="Calibri" w:cs="Calibri"/>
        </w:rPr>
        <w:t xml:space="preserve"> th</w:t>
      </w:r>
      <w:r w:rsidR="00E60902" w:rsidRPr="0012002F">
        <w:rPr>
          <w:rFonts w:ascii="Calibri" w:hAnsi="Calibri" w:cs="Calibri"/>
        </w:rPr>
        <w:t>ese harms</w:t>
      </w:r>
      <w:r w:rsidR="007C6DE2" w:rsidRPr="0012002F">
        <w:rPr>
          <w:rFonts w:ascii="Calibri" w:hAnsi="Calibri" w:cs="Calibri"/>
        </w:rPr>
        <w:t>.</w:t>
      </w:r>
    </w:p>
    <w:p w14:paraId="4004BD1B" w14:textId="3AD22116" w:rsidR="00B702D0" w:rsidRPr="0012002F" w:rsidRDefault="00B95155" w:rsidP="00D20ADC">
      <w:pPr>
        <w:rPr>
          <w:rFonts w:ascii="Calibri" w:hAnsi="Calibri" w:cs="Calibri"/>
        </w:rPr>
      </w:pPr>
      <w:r w:rsidRPr="0012002F">
        <w:rPr>
          <w:rFonts w:ascii="Calibri" w:hAnsi="Calibri" w:cs="Calibri"/>
        </w:rPr>
        <w:t>This</w:t>
      </w:r>
      <w:r w:rsidR="007C6DE2" w:rsidRPr="0012002F">
        <w:rPr>
          <w:rFonts w:ascii="Calibri" w:hAnsi="Calibri" w:cs="Calibri"/>
        </w:rPr>
        <w:t xml:space="preserve"> requires action from </w:t>
      </w:r>
      <w:r w:rsidR="00E60902" w:rsidRPr="0012002F">
        <w:rPr>
          <w:rFonts w:ascii="Calibri" w:hAnsi="Calibri" w:cs="Calibri"/>
        </w:rPr>
        <w:t>S</w:t>
      </w:r>
      <w:r w:rsidR="007C6DE2" w:rsidRPr="0012002F">
        <w:rPr>
          <w:rFonts w:ascii="Calibri" w:hAnsi="Calibri" w:cs="Calibri"/>
        </w:rPr>
        <w:t xml:space="preserve">tates. </w:t>
      </w:r>
      <w:r w:rsidR="00D92989" w:rsidRPr="0012002F">
        <w:rPr>
          <w:rFonts w:ascii="Calibri" w:hAnsi="Calibri" w:cs="Calibri"/>
        </w:rPr>
        <w:t>A future study by the Expert Mechanism</w:t>
      </w:r>
      <w:r w:rsidR="007C6DE2" w:rsidRPr="0012002F">
        <w:rPr>
          <w:rFonts w:ascii="Calibri" w:hAnsi="Calibri" w:cs="Calibri"/>
        </w:rPr>
        <w:t xml:space="preserve"> could </w:t>
      </w:r>
      <w:r w:rsidRPr="0012002F">
        <w:rPr>
          <w:rFonts w:ascii="Calibri" w:hAnsi="Calibri" w:cs="Calibri"/>
        </w:rPr>
        <w:t>help clarify the most effective and appropriate</w:t>
      </w:r>
      <w:r w:rsidR="007C6DE2" w:rsidRPr="0012002F">
        <w:rPr>
          <w:rFonts w:ascii="Calibri" w:hAnsi="Calibri" w:cs="Calibri"/>
        </w:rPr>
        <w:t xml:space="preserve"> </w:t>
      </w:r>
      <w:r w:rsidRPr="0012002F">
        <w:rPr>
          <w:rFonts w:ascii="Calibri" w:hAnsi="Calibri" w:cs="Calibri"/>
        </w:rPr>
        <w:t xml:space="preserve">ways </w:t>
      </w:r>
      <w:r w:rsidR="00051A23" w:rsidRPr="0012002F">
        <w:rPr>
          <w:rFonts w:ascii="Calibri" w:hAnsi="Calibri" w:cs="Calibri"/>
        </w:rPr>
        <w:t>to</w:t>
      </w:r>
      <w:r w:rsidR="00E60902" w:rsidRPr="0012002F">
        <w:rPr>
          <w:rFonts w:ascii="Calibri" w:hAnsi="Calibri" w:cs="Calibri"/>
        </w:rPr>
        <w:t xml:space="preserve"> support, financially and through policy, the</w:t>
      </w:r>
      <w:r w:rsidR="00051A23" w:rsidRPr="0012002F">
        <w:rPr>
          <w:rFonts w:ascii="Calibri" w:hAnsi="Calibri" w:cs="Calibri"/>
        </w:rPr>
        <w:t xml:space="preserve"> revitaliz</w:t>
      </w:r>
      <w:r w:rsidR="00E60902" w:rsidRPr="0012002F">
        <w:rPr>
          <w:rFonts w:ascii="Calibri" w:hAnsi="Calibri" w:cs="Calibri"/>
        </w:rPr>
        <w:t>ation</w:t>
      </w:r>
      <w:r w:rsidR="00051A23" w:rsidRPr="0012002F">
        <w:rPr>
          <w:rFonts w:ascii="Calibri" w:hAnsi="Calibri" w:cs="Calibri"/>
        </w:rPr>
        <w:t xml:space="preserve"> and </w:t>
      </w:r>
      <w:r w:rsidRPr="0012002F">
        <w:rPr>
          <w:rFonts w:ascii="Calibri" w:hAnsi="Calibri" w:cs="Calibri"/>
        </w:rPr>
        <w:t>application</w:t>
      </w:r>
      <w:r w:rsidR="00E60902" w:rsidRPr="0012002F">
        <w:rPr>
          <w:rFonts w:ascii="Calibri" w:hAnsi="Calibri" w:cs="Calibri"/>
        </w:rPr>
        <w:t xml:space="preserve"> of </w:t>
      </w:r>
      <w:r w:rsidR="00051A23" w:rsidRPr="0012002F">
        <w:rPr>
          <w:rFonts w:ascii="Calibri" w:hAnsi="Calibri" w:cs="Calibri"/>
        </w:rPr>
        <w:t>Indigenous laws and legal systems</w:t>
      </w:r>
      <w:r w:rsidR="007C6DE2" w:rsidRPr="0012002F">
        <w:rPr>
          <w:rFonts w:ascii="Calibri" w:hAnsi="Calibri" w:cs="Calibri"/>
        </w:rPr>
        <w:t xml:space="preserve">. </w:t>
      </w:r>
      <w:r w:rsidR="00B702D0" w:rsidRPr="0012002F">
        <w:rPr>
          <w:rFonts w:ascii="Calibri" w:hAnsi="Calibri" w:cs="Calibri"/>
        </w:rPr>
        <w:t xml:space="preserve"> </w:t>
      </w:r>
      <w:r w:rsidR="007F6932" w:rsidRPr="007F6932">
        <w:rPr>
          <w:rFonts w:ascii="Calibri" w:hAnsi="Calibri" w:cs="Calibri"/>
        </w:rPr>
        <w:t xml:space="preserve">We </w:t>
      </w:r>
      <w:r w:rsidR="007F6932">
        <w:rPr>
          <w:rFonts w:ascii="Calibri" w:hAnsi="Calibri" w:cs="Calibri"/>
        </w:rPr>
        <w:t xml:space="preserve">would </w:t>
      </w:r>
      <w:r w:rsidR="007F6932" w:rsidRPr="007F6932">
        <w:rPr>
          <w:rFonts w:ascii="Calibri" w:hAnsi="Calibri" w:cs="Calibri"/>
        </w:rPr>
        <w:t>look forward to work</w:t>
      </w:r>
      <w:r w:rsidR="007F6932">
        <w:rPr>
          <w:rFonts w:ascii="Calibri" w:hAnsi="Calibri" w:cs="Calibri"/>
        </w:rPr>
        <w:t>ing</w:t>
      </w:r>
      <w:r w:rsidR="007F6932" w:rsidRPr="007F6932">
        <w:rPr>
          <w:rFonts w:ascii="Calibri" w:hAnsi="Calibri" w:cs="Calibri"/>
        </w:rPr>
        <w:t xml:space="preserve"> collaboratively on these important matters with all </w:t>
      </w:r>
      <w:r w:rsidR="0094551F">
        <w:rPr>
          <w:rFonts w:ascii="Calibri" w:hAnsi="Calibri" w:cs="Calibri"/>
        </w:rPr>
        <w:t xml:space="preserve">rightsholders and </w:t>
      </w:r>
      <w:r w:rsidR="007F6932" w:rsidRPr="007F6932">
        <w:rPr>
          <w:rFonts w:ascii="Calibri" w:hAnsi="Calibri" w:cs="Calibri"/>
        </w:rPr>
        <w:t xml:space="preserve">stakeholders, particularly the </w:t>
      </w:r>
      <w:r w:rsidR="007F6932" w:rsidRPr="0012002F">
        <w:rPr>
          <w:rFonts w:ascii="Calibri" w:hAnsi="Calibri" w:cs="Calibri"/>
        </w:rPr>
        <w:t xml:space="preserve">Expert Mechanism </w:t>
      </w:r>
      <w:r w:rsidR="007F6932">
        <w:rPr>
          <w:rFonts w:ascii="Calibri" w:hAnsi="Calibri" w:cs="Calibri"/>
        </w:rPr>
        <w:t xml:space="preserve">and the </w:t>
      </w:r>
      <w:r w:rsidR="007F6932" w:rsidRPr="007F6932">
        <w:rPr>
          <w:rFonts w:ascii="Calibri" w:hAnsi="Calibri" w:cs="Calibri"/>
        </w:rPr>
        <w:t>concerned Indigenous Peoples and Member States.</w:t>
      </w:r>
    </w:p>
    <w:p w14:paraId="24B2D77C" w14:textId="77777777" w:rsidR="00D4796F" w:rsidRPr="0012002F" w:rsidRDefault="00D4796F" w:rsidP="00D20ADC">
      <w:pPr>
        <w:rPr>
          <w:rFonts w:ascii="Calibri" w:hAnsi="Calibri" w:cs="Calibri"/>
        </w:rPr>
      </w:pPr>
    </w:p>
    <w:sectPr w:rsidR="00D4796F" w:rsidRPr="00120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6CE4" w14:textId="77777777" w:rsidR="00A64BE5" w:rsidRDefault="00A64BE5" w:rsidP="007F6932">
      <w:pPr>
        <w:spacing w:after="0" w:line="240" w:lineRule="auto"/>
      </w:pPr>
      <w:r>
        <w:separator/>
      </w:r>
    </w:p>
  </w:endnote>
  <w:endnote w:type="continuationSeparator" w:id="0">
    <w:p w14:paraId="6D411E98" w14:textId="77777777" w:rsidR="00A64BE5" w:rsidRDefault="00A64BE5" w:rsidP="007F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D3E1" w14:textId="77777777" w:rsidR="007F6932" w:rsidRDefault="007F6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E55A" w14:textId="77777777" w:rsidR="007F6932" w:rsidRDefault="007F6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D4E2E" w14:textId="77777777" w:rsidR="007F6932" w:rsidRDefault="007F6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B622" w14:textId="77777777" w:rsidR="00A64BE5" w:rsidRDefault="00A64BE5" w:rsidP="007F6932">
      <w:pPr>
        <w:spacing w:after="0" w:line="240" w:lineRule="auto"/>
      </w:pPr>
      <w:r>
        <w:separator/>
      </w:r>
    </w:p>
  </w:footnote>
  <w:footnote w:type="continuationSeparator" w:id="0">
    <w:p w14:paraId="759F92D1" w14:textId="77777777" w:rsidR="00A64BE5" w:rsidRDefault="00A64BE5" w:rsidP="007F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F1D9" w14:textId="77777777" w:rsidR="007F6932" w:rsidRDefault="007F6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F71A" w14:textId="77777777" w:rsidR="007F6932" w:rsidRDefault="007F6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9E61" w14:textId="77777777" w:rsidR="007F6932" w:rsidRDefault="007F6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ACTIVE_CA||1~63117900||2~1||3~2024.06.28 Coalition Intervention for EMRIP Future Work (rev. GCCEI-Cree Nation Government July 3, 2024)||5~BLANCHED||6~BLANCHED||7~WORDX||8~SOURCE||10~2024-07-02 18:11:33||11~2024-07-02 17:21:16||13~15608||14~False||17~public||18~BLANCHED||19~BLANCHED||21~True||22~True||23~False||24~Sent by Donald Nicholls &lt;dnicholls@cngov.ca&gt; on 2024-07-02 14:11:34||25~123973||26~L78040344||27~061||28~HURLEYJ||53~ADV||54~ADV10||60~Cree Nation Government||61~International Indigenous Rights||62~Montréal||72~Advocacy||73~Indigenous Law||74~Blanchette, Denis||75~Blanchette, Denis||76~WORD 2007||77~Source Materials / Documents sources||82~docx||85~2024-07-03 18:13:01||99~0001-01-01 00:00:00||106~C:\Users\TEMP\AppData\Roaming\iManage\Work\Recent\Cree Nation Government - International Indigenous Rights (123973-L78040344)\2024.06.28 Coalition Intervention for EMRIP Future Work (rev. GCCEI-Cree Na(63117900.1).docx||107~0001-01-01 00:00:00||109~2024-07-03 18:13:44||113~2024-07-02 17:21:16||114~2024-07-02 18:11:33||124~False||"/>
    <w:docVar w:name="zzmp10NoTrailerPromptID" w:val="ACTIVE_CA.63117900.1"/>
  </w:docVars>
  <w:rsids>
    <w:rsidRoot w:val="00D20ADC"/>
    <w:rsid w:val="000458B8"/>
    <w:rsid w:val="00047FF2"/>
    <w:rsid w:val="00051A23"/>
    <w:rsid w:val="0012002F"/>
    <w:rsid w:val="00134DA9"/>
    <w:rsid w:val="00171D8B"/>
    <w:rsid w:val="00231508"/>
    <w:rsid w:val="002D2D40"/>
    <w:rsid w:val="00457FCD"/>
    <w:rsid w:val="004D7F16"/>
    <w:rsid w:val="0051619E"/>
    <w:rsid w:val="007C6DE2"/>
    <w:rsid w:val="007F6932"/>
    <w:rsid w:val="008243B1"/>
    <w:rsid w:val="008A1767"/>
    <w:rsid w:val="0094551F"/>
    <w:rsid w:val="00951BBD"/>
    <w:rsid w:val="00A64BE5"/>
    <w:rsid w:val="00B702D0"/>
    <w:rsid w:val="00B95155"/>
    <w:rsid w:val="00BC5034"/>
    <w:rsid w:val="00CA493E"/>
    <w:rsid w:val="00CD7B4E"/>
    <w:rsid w:val="00D20ADC"/>
    <w:rsid w:val="00D4796F"/>
    <w:rsid w:val="00D90265"/>
    <w:rsid w:val="00D92989"/>
    <w:rsid w:val="00DF59E0"/>
    <w:rsid w:val="00E04884"/>
    <w:rsid w:val="00E60902"/>
    <w:rsid w:val="00E77585"/>
    <w:rsid w:val="00F063CB"/>
    <w:rsid w:val="00F63350"/>
    <w:rsid w:val="00F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5457"/>
  <w15:chartTrackingRefBased/>
  <w15:docId w15:val="{F17A9391-009B-41B0-889B-CB615AB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A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A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A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A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A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A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A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A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A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A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A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A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A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A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A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A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AD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633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69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32"/>
  </w:style>
  <w:style w:type="paragraph" w:styleId="Footer">
    <w:name w:val="footer"/>
    <w:basedOn w:val="Normal"/>
    <w:link w:val="FooterChar"/>
    <w:uiPriority w:val="99"/>
    <w:unhideWhenUsed/>
    <w:rsid w:val="007F69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 A c t i v e _ c a ! 6 3 1 1 7 9 0 0 . 1 < / d o c u m e n t i d >  
     < s e n d e r i d > B L A N C H E D < / s e n d e r i d >  
     < s e n d e r e m a i l > D E N I S . B L A N C H E T T E @ C A . G O W L I N G W L G . C O M < / s e n d e r e m a i l >  
     < l a s t m o d i f i e d > 2 0 2 4 - 0 7 - 0 3 T 1 4 : 1 8 : 0 0 . 0 0 0 0 0 0 0 - 0 4 : 0 0 < / l a s t m o d i f i e d >  
     < d a t a b a s e > A c t i v e _ c a 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B2B61648-C71E-6443-B800-1AD3886BA1A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A5CAF9D-A035-4FE9-B512-4D3978CF9E96}"/>
</file>

<file path=customXml/itemProps3.xml><?xml version="1.0" encoding="utf-8"?>
<ds:datastoreItem xmlns:ds="http://schemas.openxmlformats.org/officeDocument/2006/customXml" ds:itemID="{DE8427EF-78DB-47D7-BB62-2206D2760D90}"/>
</file>

<file path=customXml/itemProps4.xml><?xml version="1.0" encoding="utf-8"?>
<ds:datastoreItem xmlns:ds="http://schemas.openxmlformats.org/officeDocument/2006/customXml" ds:itemID="{B5FE7895-0F24-4B17-8F6D-559DCCDF3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</dc:creator>
  <cp:keywords/>
  <dc:description/>
  <cp:lastModifiedBy>Jeremy Vander Hoek</cp:lastModifiedBy>
  <cp:revision>3</cp:revision>
  <dcterms:created xsi:type="dcterms:W3CDTF">2024-07-04T19:34:00Z</dcterms:created>
  <dcterms:modified xsi:type="dcterms:W3CDTF">2024-07-04T19:40:00Z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</Properties>
</file>