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5937" w14:textId="2768D183" w:rsidR="00C465DF" w:rsidRPr="006D2039" w:rsidRDefault="571C62FF" w:rsidP="006D2039">
      <w:pPr>
        <w:spacing w:after="0" w:line="240" w:lineRule="auto"/>
        <w:rPr>
          <w:rFonts w:eastAsiaTheme="minorEastAsia"/>
          <w:b/>
          <w:bCs/>
          <w:color w:val="4A4A4A"/>
          <w:sz w:val="24"/>
          <w:szCs w:val="24"/>
          <w:u w:val="single"/>
        </w:rPr>
      </w:pPr>
      <w:r w:rsidRPr="3E349CA5">
        <w:rPr>
          <w:rFonts w:eastAsiaTheme="minorEastAsia"/>
          <w:b/>
          <w:bCs/>
          <w:color w:val="4A4A4A"/>
          <w:sz w:val="24"/>
          <w:szCs w:val="24"/>
          <w:u w:val="single"/>
        </w:rPr>
        <w:t>Introduction</w:t>
      </w:r>
      <w:r w:rsidR="006D2039">
        <w:rPr>
          <w:rFonts w:eastAsiaTheme="minorEastAsia"/>
          <w:b/>
          <w:bCs/>
          <w:color w:val="4A4A4A"/>
          <w:sz w:val="24"/>
          <w:szCs w:val="24"/>
          <w:u w:val="single"/>
        </w:rPr>
        <w:br/>
      </w:r>
      <w:r w:rsidR="006D2039">
        <w:rPr>
          <w:rFonts w:eastAsiaTheme="minorEastAsia"/>
          <w:b/>
          <w:bCs/>
          <w:color w:val="4A4A4A"/>
          <w:sz w:val="24"/>
          <w:szCs w:val="24"/>
          <w:u w:val="single"/>
        </w:rPr>
        <w:br/>
      </w:r>
      <w:r w:rsidR="008B4BFB">
        <w:rPr>
          <w:rFonts w:eastAsiaTheme="minorEastAsia"/>
          <w:sz w:val="24"/>
          <w:szCs w:val="24"/>
        </w:rPr>
        <w:t xml:space="preserve">The Ontario Native Women’s </w:t>
      </w:r>
      <w:r w:rsidR="00736C03">
        <w:rPr>
          <w:rFonts w:eastAsiaTheme="minorEastAsia"/>
          <w:sz w:val="24"/>
          <w:szCs w:val="24"/>
        </w:rPr>
        <w:t>Association (ONWA) is responding to t</w:t>
      </w:r>
      <w:r w:rsidR="4CB35DCF" w:rsidRPr="28A65CC8">
        <w:rPr>
          <w:rFonts w:eastAsiaTheme="minorEastAsia"/>
          <w:sz w:val="24"/>
          <w:szCs w:val="24"/>
        </w:rPr>
        <w:t>he Expert Mechanism on the Rights of Indigenous People’s</w:t>
      </w:r>
      <w:r w:rsidR="2B819E46" w:rsidRPr="28A65CC8">
        <w:rPr>
          <w:rFonts w:eastAsiaTheme="minorEastAsia"/>
          <w:sz w:val="24"/>
          <w:szCs w:val="24"/>
        </w:rPr>
        <w:t xml:space="preserve"> (EMRIP)</w:t>
      </w:r>
      <w:r w:rsidR="00736C03">
        <w:rPr>
          <w:rFonts w:eastAsiaTheme="minorEastAsia"/>
          <w:sz w:val="24"/>
          <w:szCs w:val="24"/>
        </w:rPr>
        <w:t xml:space="preserve"> call for inputs to inform their s</w:t>
      </w:r>
      <w:r w:rsidR="00736C03" w:rsidRPr="00592C3E">
        <w:rPr>
          <w:rFonts w:eastAsiaTheme="minorEastAsia"/>
          <w:sz w:val="24"/>
          <w:szCs w:val="24"/>
        </w:rPr>
        <w:t>tudy on “Laws, legislation, policies, constitutions, judicial decisions and other mechanisms in which States had taken measures to achieve the ends of the United Nations Declaration on the Rights of Indigenous Peoples, in accordance with article 38 of the Declaration</w:t>
      </w:r>
      <w:r w:rsidR="00EF2471">
        <w:rPr>
          <w:rFonts w:eastAsiaTheme="minorEastAsia"/>
          <w:sz w:val="24"/>
          <w:szCs w:val="24"/>
        </w:rPr>
        <w:t>.</w:t>
      </w:r>
      <w:r w:rsidR="00736C03">
        <w:rPr>
          <w:rFonts w:eastAsiaTheme="minorEastAsia"/>
          <w:sz w:val="24"/>
          <w:szCs w:val="24"/>
        </w:rPr>
        <w:t>”</w:t>
      </w:r>
      <w:r w:rsidR="00C465DF">
        <w:rPr>
          <w:rFonts w:eastAsiaTheme="minorEastAsia"/>
          <w:sz w:val="24"/>
          <w:szCs w:val="24"/>
        </w:rPr>
        <w:t xml:space="preserve"> </w:t>
      </w:r>
      <w:r w:rsidR="00B13B42" w:rsidRPr="4BB826F5">
        <w:rPr>
          <w:rFonts w:eastAsiaTheme="minorEastAsia"/>
          <w:sz w:val="24"/>
          <w:szCs w:val="24"/>
        </w:rPr>
        <w:t>ONWA appreciates the opportunity to participate in the study</w:t>
      </w:r>
      <w:r w:rsidR="00042665" w:rsidRPr="4BB826F5">
        <w:rPr>
          <w:rFonts w:eastAsiaTheme="minorEastAsia"/>
          <w:sz w:val="24"/>
          <w:szCs w:val="24"/>
        </w:rPr>
        <w:t>.</w:t>
      </w:r>
      <w:r w:rsidR="00B13B42" w:rsidRPr="4BB826F5">
        <w:rPr>
          <w:rFonts w:eastAsiaTheme="minorEastAsia"/>
          <w:sz w:val="24"/>
          <w:szCs w:val="24"/>
        </w:rPr>
        <w:t xml:space="preserve"> </w:t>
      </w:r>
    </w:p>
    <w:p w14:paraId="7993388B" w14:textId="632EEE16" w:rsidR="00B13B42" w:rsidRDefault="27E11B3E" w:rsidP="004C2CE5">
      <w:pPr>
        <w:spacing w:line="240" w:lineRule="auto"/>
        <w:rPr>
          <w:rFonts w:eastAsiaTheme="minorEastAsia"/>
          <w:sz w:val="24"/>
          <w:szCs w:val="24"/>
        </w:rPr>
      </w:pPr>
      <w:r w:rsidRPr="00592C3E">
        <w:rPr>
          <w:rFonts w:eastAsiaTheme="minorEastAsia"/>
          <w:sz w:val="24"/>
          <w:szCs w:val="24"/>
        </w:rPr>
        <w:t>ONWA is the largest and oldest Indigenous women’s organization in Canada, with over 50 years of experience and expertise in amplifying Indigenous women’s voices and advocating for solutions created and led by Indigenous women.</w:t>
      </w:r>
      <w:r w:rsidR="155AE571" w:rsidRPr="00592C3E">
        <w:rPr>
          <w:rFonts w:eastAsiaTheme="minorEastAsia"/>
          <w:sz w:val="24"/>
          <w:szCs w:val="24"/>
        </w:rPr>
        <w:t xml:space="preserve"> ONWA was established to empower and support all Indigenous women and their families in Ontario through policy development, research, advocacy, community development and the provision of culturally grounded services and programs.  </w:t>
      </w:r>
      <w:r w:rsidRPr="00592C3E">
        <w:rPr>
          <w:rFonts w:eastAsiaTheme="minorEastAsia"/>
          <w:sz w:val="24"/>
          <w:szCs w:val="24"/>
        </w:rPr>
        <w:t>ONWA is both a direct service provider organization, delivering culturally grounded services across Ontario, and an association of 13 Chapters (incorporated Indigenous women’s organizations) and 2</w:t>
      </w:r>
      <w:r w:rsidR="003740DA" w:rsidRPr="00592C3E">
        <w:rPr>
          <w:rFonts w:eastAsiaTheme="minorEastAsia"/>
          <w:sz w:val="24"/>
          <w:szCs w:val="24"/>
        </w:rPr>
        <w:t>3</w:t>
      </w:r>
      <w:r w:rsidRPr="00592C3E">
        <w:rPr>
          <w:rFonts w:eastAsiaTheme="minorEastAsia"/>
          <w:sz w:val="24"/>
          <w:szCs w:val="24"/>
        </w:rPr>
        <w:t xml:space="preserve"> Councils (grassroots Indigenous women’s groups).</w:t>
      </w:r>
      <w:r w:rsidR="00EA1E45">
        <w:rPr>
          <w:rFonts w:eastAsiaTheme="minorEastAsia"/>
          <w:sz w:val="24"/>
          <w:szCs w:val="24"/>
        </w:rPr>
        <w:t xml:space="preserve"> </w:t>
      </w:r>
      <w:r w:rsidR="00B13B42" w:rsidRPr="48512039">
        <w:rPr>
          <w:rFonts w:eastAsiaTheme="minorEastAsia"/>
          <w:sz w:val="24"/>
          <w:szCs w:val="24"/>
        </w:rPr>
        <w:t>Our input</w:t>
      </w:r>
      <w:r w:rsidR="00B064CA">
        <w:rPr>
          <w:rFonts w:eastAsiaTheme="minorEastAsia"/>
          <w:sz w:val="24"/>
          <w:szCs w:val="24"/>
        </w:rPr>
        <w:t>s to the EMRIP’s study are</w:t>
      </w:r>
      <w:r w:rsidR="00B13B42" w:rsidRPr="48512039">
        <w:rPr>
          <w:rFonts w:eastAsiaTheme="minorEastAsia"/>
          <w:sz w:val="24"/>
          <w:szCs w:val="24"/>
        </w:rPr>
        <w:t xml:space="preserve"> informed by Indigenous women’s voices</w:t>
      </w:r>
      <w:r w:rsidR="00830A6C">
        <w:rPr>
          <w:rFonts w:eastAsiaTheme="minorEastAsia"/>
          <w:sz w:val="24"/>
          <w:szCs w:val="24"/>
        </w:rPr>
        <w:t xml:space="preserve">, </w:t>
      </w:r>
      <w:r w:rsidR="00BB792A" w:rsidRPr="48512039">
        <w:rPr>
          <w:rFonts w:eastAsiaTheme="minorEastAsia"/>
          <w:sz w:val="24"/>
          <w:szCs w:val="24"/>
        </w:rPr>
        <w:t>our</w:t>
      </w:r>
      <w:r w:rsidR="00B13B42" w:rsidRPr="48512039">
        <w:rPr>
          <w:rFonts w:eastAsiaTheme="minorEastAsia"/>
          <w:sz w:val="24"/>
          <w:szCs w:val="24"/>
        </w:rPr>
        <w:t xml:space="preserve"> reports, including </w:t>
      </w:r>
      <w:hyperlink r:id="rId11">
        <w:r w:rsidR="00B13B42" w:rsidRPr="28A65CC8">
          <w:rPr>
            <w:rStyle w:val="Hyperlink"/>
            <w:rFonts w:eastAsiaTheme="minorEastAsia"/>
            <w:sz w:val="24"/>
            <w:szCs w:val="24"/>
          </w:rPr>
          <w:t>Reconciliation with Indigenous Women</w:t>
        </w:r>
      </w:hyperlink>
      <w:r w:rsidR="00B13B42" w:rsidRPr="28A65CC8">
        <w:rPr>
          <w:rFonts w:eastAsiaTheme="minorEastAsia"/>
          <w:sz w:val="24"/>
          <w:szCs w:val="24"/>
        </w:rPr>
        <w:t xml:space="preserve"> (2020), </w:t>
      </w:r>
      <w:r w:rsidR="4B91AAA0" w:rsidRPr="1DB238C0">
        <w:rPr>
          <w:rFonts w:eastAsiaTheme="minorEastAsia"/>
          <w:sz w:val="24"/>
          <w:szCs w:val="24"/>
        </w:rPr>
        <w:t xml:space="preserve">and our submissions </w:t>
      </w:r>
      <w:r w:rsidR="00D276C6">
        <w:rPr>
          <w:rFonts w:eastAsiaTheme="minorEastAsia"/>
          <w:sz w:val="24"/>
          <w:szCs w:val="24"/>
        </w:rPr>
        <w:t xml:space="preserve">to </w:t>
      </w:r>
      <w:r w:rsidR="00745A7A">
        <w:rPr>
          <w:rFonts w:eastAsiaTheme="minorEastAsia"/>
          <w:sz w:val="24"/>
          <w:szCs w:val="24"/>
        </w:rPr>
        <w:t xml:space="preserve">Canada </w:t>
      </w:r>
      <w:r w:rsidR="4B91AAA0" w:rsidRPr="1DB238C0">
        <w:rPr>
          <w:rFonts w:eastAsiaTheme="minorEastAsia"/>
          <w:sz w:val="24"/>
          <w:szCs w:val="24"/>
        </w:rPr>
        <w:t xml:space="preserve">on the </w:t>
      </w:r>
      <w:r w:rsidR="00830A6C" w:rsidRPr="28A65CC8">
        <w:rPr>
          <w:rFonts w:eastAsiaTheme="minorEastAsia"/>
          <w:i/>
          <w:iCs/>
          <w:sz w:val="24"/>
          <w:szCs w:val="24"/>
        </w:rPr>
        <w:t>U</w:t>
      </w:r>
      <w:r w:rsidR="00830A6C">
        <w:rPr>
          <w:rFonts w:eastAsiaTheme="minorEastAsia"/>
          <w:i/>
          <w:iCs/>
          <w:sz w:val="24"/>
          <w:szCs w:val="24"/>
        </w:rPr>
        <w:t xml:space="preserve">nited </w:t>
      </w:r>
      <w:r w:rsidR="00830A6C" w:rsidRPr="28A65CC8">
        <w:rPr>
          <w:rFonts w:eastAsiaTheme="minorEastAsia"/>
          <w:i/>
          <w:iCs/>
          <w:sz w:val="24"/>
          <w:szCs w:val="24"/>
        </w:rPr>
        <w:t>N</w:t>
      </w:r>
      <w:r w:rsidR="00830A6C">
        <w:rPr>
          <w:rFonts w:eastAsiaTheme="minorEastAsia"/>
          <w:i/>
          <w:iCs/>
          <w:sz w:val="24"/>
          <w:szCs w:val="24"/>
        </w:rPr>
        <w:t xml:space="preserve">ations </w:t>
      </w:r>
      <w:r w:rsidR="00830A6C" w:rsidRPr="28A65CC8">
        <w:rPr>
          <w:rFonts w:eastAsiaTheme="minorEastAsia"/>
          <w:i/>
          <w:iCs/>
          <w:sz w:val="24"/>
          <w:szCs w:val="24"/>
        </w:rPr>
        <w:t>D</w:t>
      </w:r>
      <w:r w:rsidR="00830A6C">
        <w:rPr>
          <w:rFonts w:eastAsiaTheme="minorEastAsia"/>
          <w:i/>
          <w:iCs/>
          <w:sz w:val="24"/>
          <w:szCs w:val="24"/>
        </w:rPr>
        <w:t xml:space="preserve">eclaration on the </w:t>
      </w:r>
      <w:r w:rsidR="00830A6C" w:rsidRPr="28A65CC8">
        <w:rPr>
          <w:rFonts w:eastAsiaTheme="minorEastAsia"/>
          <w:i/>
          <w:iCs/>
          <w:sz w:val="24"/>
          <w:szCs w:val="24"/>
        </w:rPr>
        <w:t>R</w:t>
      </w:r>
      <w:r w:rsidR="00830A6C">
        <w:rPr>
          <w:rFonts w:eastAsiaTheme="minorEastAsia"/>
          <w:i/>
          <w:iCs/>
          <w:sz w:val="24"/>
          <w:szCs w:val="24"/>
        </w:rPr>
        <w:t xml:space="preserve">ights of </w:t>
      </w:r>
      <w:r w:rsidR="00830A6C" w:rsidRPr="28A65CC8">
        <w:rPr>
          <w:rFonts w:eastAsiaTheme="minorEastAsia"/>
          <w:i/>
          <w:iCs/>
          <w:sz w:val="24"/>
          <w:szCs w:val="24"/>
        </w:rPr>
        <w:t>I</w:t>
      </w:r>
      <w:r w:rsidR="00830A6C">
        <w:rPr>
          <w:rFonts w:eastAsiaTheme="minorEastAsia"/>
          <w:i/>
          <w:iCs/>
          <w:sz w:val="24"/>
          <w:szCs w:val="24"/>
        </w:rPr>
        <w:t xml:space="preserve">ndigenous </w:t>
      </w:r>
      <w:r w:rsidR="00830A6C" w:rsidRPr="28A65CC8">
        <w:rPr>
          <w:rFonts w:eastAsiaTheme="minorEastAsia"/>
          <w:i/>
          <w:iCs/>
          <w:sz w:val="24"/>
          <w:szCs w:val="24"/>
        </w:rPr>
        <w:t>P</w:t>
      </w:r>
      <w:r w:rsidR="00830A6C">
        <w:rPr>
          <w:rFonts w:eastAsiaTheme="minorEastAsia"/>
          <w:i/>
          <w:iCs/>
          <w:sz w:val="24"/>
          <w:szCs w:val="24"/>
        </w:rPr>
        <w:t>eoples</w:t>
      </w:r>
      <w:r w:rsidR="00830A6C" w:rsidRPr="28A65CC8">
        <w:rPr>
          <w:rFonts w:eastAsiaTheme="minorEastAsia"/>
          <w:i/>
          <w:iCs/>
          <w:sz w:val="24"/>
          <w:szCs w:val="24"/>
        </w:rPr>
        <w:t xml:space="preserve"> Act</w:t>
      </w:r>
      <w:r w:rsidR="00830A6C" w:rsidRPr="00830A6C">
        <w:rPr>
          <w:rFonts w:eastAsiaTheme="minorEastAsia"/>
          <w:sz w:val="24"/>
          <w:szCs w:val="24"/>
        </w:rPr>
        <w:t xml:space="preserve"> (</w:t>
      </w:r>
      <w:r w:rsidR="4B91AAA0" w:rsidRPr="00830A6C">
        <w:rPr>
          <w:rFonts w:eastAsiaTheme="minorEastAsia"/>
          <w:sz w:val="24"/>
          <w:szCs w:val="24"/>
        </w:rPr>
        <w:t>UNDA</w:t>
      </w:r>
      <w:r w:rsidR="00830A6C" w:rsidRPr="00830A6C">
        <w:rPr>
          <w:rFonts w:eastAsiaTheme="minorEastAsia"/>
          <w:sz w:val="24"/>
          <w:szCs w:val="24"/>
        </w:rPr>
        <w:t>)</w:t>
      </w:r>
      <w:r w:rsidR="4B91AAA0" w:rsidRPr="1DB238C0">
        <w:rPr>
          <w:rFonts w:eastAsiaTheme="minorEastAsia"/>
          <w:sz w:val="24"/>
          <w:szCs w:val="24"/>
        </w:rPr>
        <w:t xml:space="preserve"> </w:t>
      </w:r>
      <w:r w:rsidR="00D276C6">
        <w:rPr>
          <w:rFonts w:eastAsiaTheme="minorEastAsia"/>
          <w:sz w:val="24"/>
          <w:szCs w:val="24"/>
        </w:rPr>
        <w:t xml:space="preserve">and UNDA </w:t>
      </w:r>
      <w:r w:rsidR="4B91AAA0" w:rsidRPr="1DB238C0">
        <w:rPr>
          <w:rFonts w:eastAsiaTheme="minorEastAsia"/>
          <w:sz w:val="24"/>
          <w:szCs w:val="24"/>
        </w:rPr>
        <w:t>Action Plan</w:t>
      </w:r>
      <w:r w:rsidR="00D276C6">
        <w:rPr>
          <w:rFonts w:eastAsiaTheme="minorEastAsia"/>
          <w:sz w:val="24"/>
          <w:szCs w:val="24"/>
        </w:rPr>
        <w:t xml:space="preserve"> (</w:t>
      </w:r>
      <w:r w:rsidR="00E70111">
        <w:rPr>
          <w:rFonts w:eastAsiaTheme="minorEastAsia"/>
          <w:sz w:val="24"/>
          <w:szCs w:val="24"/>
        </w:rPr>
        <w:t xml:space="preserve">submitted </w:t>
      </w:r>
      <w:r w:rsidR="00D276C6">
        <w:rPr>
          <w:rFonts w:eastAsiaTheme="minorEastAsia"/>
          <w:sz w:val="24"/>
          <w:szCs w:val="24"/>
        </w:rPr>
        <w:t xml:space="preserve">December 2022, April 2023, </w:t>
      </w:r>
      <w:r w:rsidR="00E70111">
        <w:rPr>
          <w:rFonts w:eastAsiaTheme="minorEastAsia"/>
          <w:sz w:val="24"/>
          <w:szCs w:val="24"/>
        </w:rPr>
        <w:t xml:space="preserve">and </w:t>
      </w:r>
      <w:r w:rsidR="00D276C6">
        <w:rPr>
          <w:rFonts w:eastAsiaTheme="minorEastAsia"/>
          <w:sz w:val="24"/>
          <w:szCs w:val="24"/>
        </w:rPr>
        <w:t>July 2023)</w:t>
      </w:r>
      <w:r w:rsidR="004A18DD">
        <w:rPr>
          <w:rFonts w:eastAsiaTheme="minorEastAsia"/>
          <w:sz w:val="24"/>
          <w:szCs w:val="24"/>
        </w:rPr>
        <w:t>.</w:t>
      </w:r>
      <w:r w:rsidR="00B13B42" w:rsidRPr="28A65CC8">
        <w:rPr>
          <w:rFonts w:eastAsiaTheme="minorEastAsia"/>
          <w:color w:val="000000" w:themeColor="text1"/>
          <w:sz w:val="24"/>
          <w:szCs w:val="24"/>
          <w:lang w:val="en-CA"/>
        </w:rPr>
        <w:t xml:space="preserve"> </w:t>
      </w:r>
      <w:r w:rsidR="00B13B42" w:rsidRPr="28A65CC8">
        <w:rPr>
          <w:rFonts w:eastAsiaTheme="minorEastAsia"/>
          <w:sz w:val="24"/>
          <w:szCs w:val="24"/>
        </w:rPr>
        <w:t xml:space="preserve">  </w:t>
      </w:r>
    </w:p>
    <w:p w14:paraId="1C7D86CD" w14:textId="4BE4C333" w:rsidR="067D4376" w:rsidRDefault="001C21E6" w:rsidP="004C2CE5">
      <w:pPr>
        <w:spacing w:line="240" w:lineRule="auto"/>
        <w:rPr>
          <w:rFonts w:eastAsiaTheme="minorEastAsia"/>
          <w:sz w:val="24"/>
          <w:szCs w:val="24"/>
        </w:rPr>
      </w:pPr>
      <w:r>
        <w:rPr>
          <w:rFonts w:eastAsiaTheme="minorEastAsia"/>
          <w:sz w:val="24"/>
          <w:szCs w:val="24"/>
        </w:rPr>
        <w:t>The EMRIP’s</w:t>
      </w:r>
      <w:r w:rsidR="4CB35DCF" w:rsidRPr="28A65CC8">
        <w:rPr>
          <w:rFonts w:eastAsiaTheme="minorEastAsia"/>
          <w:sz w:val="24"/>
          <w:szCs w:val="24"/>
        </w:rPr>
        <w:t xml:space="preserve"> report </w:t>
      </w:r>
      <w:r w:rsidR="54FB8475" w:rsidRPr="28A65CC8">
        <w:rPr>
          <w:rFonts w:eastAsiaTheme="minorEastAsia"/>
          <w:sz w:val="24"/>
          <w:szCs w:val="24"/>
        </w:rPr>
        <w:t>entitled</w:t>
      </w:r>
      <w:r w:rsidR="4CB35DCF" w:rsidRPr="28A65CC8">
        <w:rPr>
          <w:rFonts w:eastAsiaTheme="minorEastAsia"/>
          <w:sz w:val="24"/>
          <w:szCs w:val="24"/>
        </w:rPr>
        <w:t xml:space="preserve"> </w:t>
      </w:r>
      <w:r w:rsidR="2C413E84" w:rsidRPr="28A65CC8">
        <w:rPr>
          <w:rFonts w:eastAsiaTheme="minorEastAsia"/>
          <w:i/>
          <w:iCs/>
          <w:sz w:val="24"/>
          <w:szCs w:val="24"/>
        </w:rPr>
        <w:t xml:space="preserve">Efforts to implement the United Nations Declaration on the Rights of Indigenous Peoples: establishing effective monitoring mechanisms at the national and regional levels for the </w:t>
      </w:r>
      <w:r w:rsidR="2C413E84" w:rsidRPr="00D65689">
        <w:rPr>
          <w:rFonts w:eastAsiaTheme="minorEastAsia"/>
          <w:i/>
          <w:iCs/>
          <w:sz w:val="24"/>
          <w:szCs w:val="24"/>
        </w:rPr>
        <w:t>implementation of the Declaration</w:t>
      </w:r>
      <w:r w:rsidR="00ED3684" w:rsidRPr="00592C3E">
        <w:rPr>
          <w:rFonts w:eastAsiaTheme="minorEastAsia"/>
          <w:sz w:val="24"/>
          <w:szCs w:val="24"/>
        </w:rPr>
        <w:t xml:space="preserve"> (</w:t>
      </w:r>
      <w:r w:rsidR="00D65689" w:rsidRPr="00592C3E">
        <w:rPr>
          <w:rFonts w:eastAsiaTheme="minorEastAsia"/>
          <w:sz w:val="24"/>
          <w:szCs w:val="24"/>
        </w:rPr>
        <w:t>A/HRC/EMRIP/2023/3</w:t>
      </w:r>
      <w:r w:rsidR="00ED3684">
        <w:rPr>
          <w:rFonts w:eastAsiaTheme="minorEastAsia"/>
          <w:sz w:val="24"/>
          <w:szCs w:val="24"/>
        </w:rPr>
        <w:t>)</w:t>
      </w:r>
      <w:r w:rsidR="0010303D">
        <w:rPr>
          <w:rFonts w:eastAsiaTheme="minorEastAsia"/>
          <w:sz w:val="24"/>
          <w:szCs w:val="24"/>
        </w:rPr>
        <w:t xml:space="preserve"> </w:t>
      </w:r>
      <w:r w:rsidR="0010303D" w:rsidRPr="00234755">
        <w:rPr>
          <w:rFonts w:eastAsiaTheme="minorEastAsia"/>
          <w:sz w:val="24"/>
          <w:szCs w:val="24"/>
        </w:rPr>
        <w:t xml:space="preserve">examines good practices and lessons learned regarding States’ efforts to achieve the ends of </w:t>
      </w:r>
      <w:r w:rsidR="00234755" w:rsidRPr="00234755">
        <w:rPr>
          <w:rFonts w:eastAsiaTheme="minorEastAsia"/>
          <w:sz w:val="24"/>
          <w:szCs w:val="24"/>
        </w:rPr>
        <w:t>UNDRIP, including effective m</w:t>
      </w:r>
      <w:r w:rsidR="0010303D" w:rsidRPr="00234755">
        <w:rPr>
          <w:rFonts w:eastAsiaTheme="minorEastAsia"/>
          <w:sz w:val="24"/>
          <w:szCs w:val="24"/>
        </w:rPr>
        <w:t>echanisms at the national and regional levels for the implementation</w:t>
      </w:r>
      <w:r w:rsidR="00234755" w:rsidRPr="00234755">
        <w:rPr>
          <w:rFonts w:eastAsiaTheme="minorEastAsia"/>
          <w:sz w:val="24"/>
          <w:szCs w:val="24"/>
        </w:rPr>
        <w:t>.</w:t>
      </w:r>
      <w:r w:rsidR="398D6C30" w:rsidRPr="28A65CC8">
        <w:rPr>
          <w:rFonts w:eastAsiaTheme="minorEastAsia"/>
          <w:sz w:val="24"/>
          <w:szCs w:val="24"/>
        </w:rPr>
        <w:t xml:space="preserve"> </w:t>
      </w:r>
      <w:r w:rsidR="7A925A61" w:rsidRPr="28A65CC8">
        <w:rPr>
          <w:rFonts w:eastAsiaTheme="minorEastAsia"/>
          <w:sz w:val="24"/>
          <w:szCs w:val="24"/>
        </w:rPr>
        <w:t xml:space="preserve">In this report, </w:t>
      </w:r>
      <w:r w:rsidR="6967A229" w:rsidRPr="00234755">
        <w:rPr>
          <w:rFonts w:eastAsiaTheme="minorEastAsia"/>
          <w:sz w:val="24"/>
          <w:szCs w:val="24"/>
        </w:rPr>
        <w:t xml:space="preserve">EMRIP notes that </w:t>
      </w:r>
      <w:r w:rsidR="008377D7" w:rsidRPr="00234755">
        <w:rPr>
          <w:rFonts w:eastAsiaTheme="minorEastAsia"/>
          <w:sz w:val="24"/>
          <w:szCs w:val="24"/>
        </w:rPr>
        <w:t>“</w:t>
      </w:r>
      <w:r w:rsidR="00767AF6" w:rsidRPr="00234755">
        <w:rPr>
          <w:rFonts w:eastAsiaTheme="minorEastAsia"/>
          <w:sz w:val="24"/>
          <w:szCs w:val="24"/>
        </w:rPr>
        <w:t xml:space="preserve">recent developments in </w:t>
      </w:r>
      <w:r w:rsidR="6967A229" w:rsidRPr="00234755">
        <w:rPr>
          <w:rFonts w:eastAsiaTheme="minorEastAsia"/>
          <w:sz w:val="24"/>
          <w:szCs w:val="24"/>
        </w:rPr>
        <w:t xml:space="preserve">Canada </w:t>
      </w:r>
      <w:r w:rsidR="00835B41" w:rsidRPr="00234755">
        <w:rPr>
          <w:rFonts w:eastAsiaTheme="minorEastAsia"/>
          <w:sz w:val="24"/>
          <w:szCs w:val="24"/>
        </w:rPr>
        <w:t xml:space="preserve">regarding the rights of Indigenous </w:t>
      </w:r>
      <w:r w:rsidR="008377D7" w:rsidRPr="00234755">
        <w:rPr>
          <w:rFonts w:eastAsiaTheme="minorEastAsia"/>
          <w:sz w:val="24"/>
          <w:szCs w:val="24"/>
        </w:rPr>
        <w:t xml:space="preserve">Peoples </w:t>
      </w:r>
      <w:r w:rsidR="6967A229" w:rsidRPr="00234755">
        <w:rPr>
          <w:rFonts w:eastAsiaTheme="minorEastAsia"/>
          <w:sz w:val="24"/>
          <w:szCs w:val="24"/>
        </w:rPr>
        <w:t>provide a</w:t>
      </w:r>
      <w:r w:rsidR="6967A229" w:rsidRPr="28A65CC8">
        <w:rPr>
          <w:rFonts w:eastAsiaTheme="minorEastAsia"/>
          <w:sz w:val="24"/>
          <w:szCs w:val="24"/>
        </w:rPr>
        <w:t xml:space="preserve"> good example of concrete action taken by the State, and its political subdivision, for the effective implementation of the Declaration</w:t>
      </w:r>
      <w:r w:rsidR="00EE5869">
        <w:rPr>
          <w:rFonts w:eastAsiaTheme="minorEastAsia"/>
          <w:sz w:val="24"/>
          <w:szCs w:val="24"/>
        </w:rPr>
        <w:t>.</w:t>
      </w:r>
      <w:r w:rsidR="6967A229" w:rsidRPr="0510732F">
        <w:rPr>
          <w:rFonts w:eastAsiaTheme="minorEastAsia"/>
          <w:sz w:val="24"/>
          <w:szCs w:val="24"/>
        </w:rPr>
        <w:t>”</w:t>
      </w:r>
      <w:r w:rsidR="1E72375F" w:rsidRPr="0510732F">
        <w:rPr>
          <w:rStyle w:val="FootnoteReference"/>
          <w:rFonts w:eastAsiaTheme="minorEastAsia"/>
          <w:sz w:val="24"/>
          <w:szCs w:val="24"/>
        </w:rPr>
        <w:footnoteReference w:id="2"/>
      </w:r>
      <w:r w:rsidR="3D3E3484" w:rsidRPr="28A65CC8">
        <w:rPr>
          <w:rFonts w:eastAsiaTheme="minorEastAsia"/>
          <w:sz w:val="24"/>
          <w:szCs w:val="24"/>
        </w:rPr>
        <w:t xml:space="preserve"> The reference to Canada include</w:t>
      </w:r>
      <w:r w:rsidR="00EE5869">
        <w:rPr>
          <w:rFonts w:eastAsiaTheme="minorEastAsia"/>
          <w:sz w:val="24"/>
          <w:szCs w:val="24"/>
        </w:rPr>
        <w:t>s</w:t>
      </w:r>
      <w:r w:rsidR="3D3E3484" w:rsidRPr="28A65CC8">
        <w:rPr>
          <w:rFonts w:eastAsiaTheme="minorEastAsia"/>
          <w:sz w:val="24"/>
          <w:szCs w:val="24"/>
        </w:rPr>
        <w:t xml:space="preserve"> both the passing of </w:t>
      </w:r>
      <w:r w:rsidR="00EE5869">
        <w:rPr>
          <w:rFonts w:eastAsiaTheme="minorEastAsia"/>
          <w:sz w:val="24"/>
          <w:szCs w:val="24"/>
        </w:rPr>
        <w:t xml:space="preserve">federal </w:t>
      </w:r>
      <w:r w:rsidR="3D3E3484" w:rsidRPr="28A65CC8">
        <w:rPr>
          <w:rFonts w:eastAsiaTheme="minorEastAsia"/>
          <w:sz w:val="24"/>
          <w:szCs w:val="24"/>
        </w:rPr>
        <w:t xml:space="preserve">legislation, </w:t>
      </w:r>
      <w:r w:rsidR="3D3E3484" w:rsidRPr="00830A6C">
        <w:rPr>
          <w:rFonts w:eastAsiaTheme="minorEastAsia"/>
          <w:sz w:val="24"/>
          <w:szCs w:val="24"/>
        </w:rPr>
        <w:t xml:space="preserve">the </w:t>
      </w:r>
      <w:r w:rsidR="00591267" w:rsidRPr="00830A6C">
        <w:rPr>
          <w:rFonts w:eastAsiaTheme="minorEastAsia"/>
          <w:sz w:val="24"/>
          <w:szCs w:val="24"/>
        </w:rPr>
        <w:t>UNDA</w:t>
      </w:r>
      <w:r w:rsidR="3D3E3484" w:rsidRPr="00830A6C">
        <w:rPr>
          <w:rFonts w:eastAsiaTheme="minorEastAsia"/>
          <w:sz w:val="24"/>
          <w:szCs w:val="24"/>
        </w:rPr>
        <w:t xml:space="preserve">, and </w:t>
      </w:r>
      <w:r w:rsidR="00E63B13" w:rsidRPr="00830A6C">
        <w:rPr>
          <w:rFonts w:eastAsiaTheme="minorEastAsia"/>
          <w:sz w:val="24"/>
          <w:szCs w:val="24"/>
        </w:rPr>
        <w:t>the</w:t>
      </w:r>
      <w:r w:rsidR="00E63B13">
        <w:rPr>
          <w:rFonts w:eastAsiaTheme="minorEastAsia"/>
          <w:sz w:val="24"/>
          <w:szCs w:val="24"/>
        </w:rPr>
        <w:t xml:space="preserve"> development of Canada’s</w:t>
      </w:r>
      <w:r w:rsidR="63CE262D" w:rsidRPr="28A65CC8">
        <w:rPr>
          <w:rFonts w:eastAsiaTheme="minorEastAsia"/>
          <w:sz w:val="24"/>
          <w:szCs w:val="24"/>
        </w:rPr>
        <w:t xml:space="preserve"> first </w:t>
      </w:r>
      <w:r w:rsidR="002E24D1">
        <w:rPr>
          <w:rFonts w:eastAsiaTheme="minorEastAsia"/>
          <w:sz w:val="24"/>
          <w:szCs w:val="24"/>
        </w:rPr>
        <w:t xml:space="preserve">UNDA </w:t>
      </w:r>
      <w:r w:rsidR="00C62313">
        <w:rPr>
          <w:rFonts w:eastAsiaTheme="minorEastAsia"/>
          <w:sz w:val="24"/>
          <w:szCs w:val="24"/>
        </w:rPr>
        <w:t>A</w:t>
      </w:r>
      <w:r w:rsidR="63CE262D" w:rsidRPr="28A65CC8">
        <w:rPr>
          <w:rFonts w:eastAsiaTheme="minorEastAsia"/>
          <w:sz w:val="24"/>
          <w:szCs w:val="24"/>
        </w:rPr>
        <w:t xml:space="preserve">ction </w:t>
      </w:r>
      <w:r w:rsidR="00C62313">
        <w:rPr>
          <w:rFonts w:eastAsiaTheme="minorEastAsia"/>
          <w:sz w:val="24"/>
          <w:szCs w:val="24"/>
        </w:rPr>
        <w:t>P</w:t>
      </w:r>
      <w:r w:rsidR="63CE262D" w:rsidRPr="28A65CC8">
        <w:rPr>
          <w:rFonts w:eastAsiaTheme="minorEastAsia"/>
          <w:sz w:val="24"/>
          <w:szCs w:val="24"/>
        </w:rPr>
        <w:t>lan</w:t>
      </w:r>
      <w:r w:rsidR="00816C0D">
        <w:rPr>
          <w:rFonts w:eastAsiaTheme="minorEastAsia"/>
          <w:sz w:val="24"/>
          <w:szCs w:val="24"/>
        </w:rPr>
        <w:t>.</w:t>
      </w:r>
      <w:r w:rsidR="00074706" w:rsidRPr="28A65CC8" w:rsidDel="00074706">
        <w:rPr>
          <w:rFonts w:eastAsiaTheme="minorEastAsia"/>
          <w:sz w:val="24"/>
          <w:szCs w:val="24"/>
        </w:rPr>
        <w:t xml:space="preserve"> </w:t>
      </w:r>
    </w:p>
    <w:p w14:paraId="10E96005" w14:textId="6A96DBF8" w:rsidR="13A7F13A" w:rsidRDefault="21197BDC" w:rsidP="004C2CE5">
      <w:pPr>
        <w:spacing w:line="240" w:lineRule="auto"/>
        <w:rPr>
          <w:rFonts w:eastAsiaTheme="minorEastAsia"/>
          <w:sz w:val="24"/>
          <w:szCs w:val="24"/>
        </w:rPr>
      </w:pPr>
      <w:r w:rsidRPr="28A65CC8">
        <w:rPr>
          <w:rFonts w:eastAsiaTheme="minorEastAsia"/>
          <w:sz w:val="24"/>
          <w:szCs w:val="24"/>
        </w:rPr>
        <w:t xml:space="preserve">ONWA would not </w:t>
      </w:r>
      <w:r w:rsidR="5DE78C4D" w:rsidRPr="28A65CC8">
        <w:rPr>
          <w:rFonts w:eastAsiaTheme="minorEastAsia"/>
          <w:sz w:val="24"/>
          <w:szCs w:val="24"/>
        </w:rPr>
        <w:t>characterize</w:t>
      </w:r>
      <w:r w:rsidRPr="28A65CC8">
        <w:rPr>
          <w:rFonts w:eastAsiaTheme="minorEastAsia"/>
          <w:sz w:val="24"/>
          <w:szCs w:val="24"/>
        </w:rPr>
        <w:t xml:space="preserve"> Canada’s action on UNDRIP as “concrete” but rather a continuation of decisions that </w:t>
      </w:r>
      <w:r w:rsidR="720B7215" w:rsidRPr="28A65CC8">
        <w:rPr>
          <w:rFonts w:eastAsiaTheme="minorEastAsia"/>
          <w:sz w:val="24"/>
          <w:szCs w:val="24"/>
        </w:rPr>
        <w:t xml:space="preserve">have created barriers for Indigenous women during the engagement, implementation and monitoring and evaluation </w:t>
      </w:r>
      <w:r w:rsidR="720B7215" w:rsidRPr="0034540D">
        <w:rPr>
          <w:rFonts w:eastAsiaTheme="minorEastAsia"/>
          <w:sz w:val="24"/>
          <w:szCs w:val="24"/>
        </w:rPr>
        <w:t>process</w:t>
      </w:r>
      <w:r w:rsidR="009535F1" w:rsidRPr="0034540D">
        <w:rPr>
          <w:rFonts w:eastAsiaTheme="minorEastAsia"/>
          <w:sz w:val="24"/>
          <w:szCs w:val="24"/>
        </w:rPr>
        <w:t>es</w:t>
      </w:r>
      <w:r w:rsidR="002D0189">
        <w:rPr>
          <w:rFonts w:eastAsiaTheme="minorEastAsia"/>
          <w:sz w:val="24"/>
          <w:szCs w:val="24"/>
        </w:rPr>
        <w:t xml:space="preserve"> of UNDRIP</w:t>
      </w:r>
      <w:r w:rsidR="720B7215" w:rsidRPr="0034540D">
        <w:rPr>
          <w:rFonts w:eastAsiaTheme="minorEastAsia"/>
          <w:sz w:val="24"/>
          <w:szCs w:val="24"/>
        </w:rPr>
        <w:t>.</w:t>
      </w:r>
      <w:r w:rsidR="00222FFB" w:rsidRPr="0034540D">
        <w:rPr>
          <w:rFonts w:eastAsiaTheme="minorEastAsia"/>
          <w:sz w:val="24"/>
          <w:szCs w:val="24"/>
        </w:rPr>
        <w:t xml:space="preserve"> As the Special Rapporteur on the Rights of Indig</w:t>
      </w:r>
      <w:r w:rsidR="000E47A8" w:rsidRPr="0034540D">
        <w:rPr>
          <w:rFonts w:eastAsiaTheme="minorEastAsia"/>
          <w:sz w:val="24"/>
          <w:szCs w:val="24"/>
        </w:rPr>
        <w:t xml:space="preserve">enous Peoples noted in his 2023 </w:t>
      </w:r>
      <w:r w:rsidR="0023195E" w:rsidRPr="0034540D">
        <w:rPr>
          <w:rFonts w:eastAsiaTheme="minorEastAsia"/>
          <w:sz w:val="24"/>
          <w:szCs w:val="24"/>
        </w:rPr>
        <w:t>Visit to Canada report</w:t>
      </w:r>
      <w:r w:rsidR="0018038C" w:rsidRPr="0034540D">
        <w:rPr>
          <w:rFonts w:eastAsiaTheme="minorEastAsia"/>
          <w:sz w:val="24"/>
          <w:szCs w:val="24"/>
        </w:rPr>
        <w:t>, "[i]f political commitments are not followed by concrete actions with lasting impacts on Indigenous Peoples’ lives, the country’s perceived progressiveness at the international level will be questioned</w:t>
      </w:r>
      <w:r w:rsidR="00BB7934" w:rsidRPr="0034540D">
        <w:rPr>
          <w:rFonts w:eastAsiaTheme="minorEastAsia"/>
          <w:sz w:val="24"/>
          <w:szCs w:val="24"/>
        </w:rPr>
        <w:t>.</w:t>
      </w:r>
      <w:r w:rsidR="0073755A" w:rsidRPr="0034540D">
        <w:rPr>
          <w:rFonts w:eastAsiaTheme="minorEastAsia"/>
          <w:sz w:val="24"/>
          <w:szCs w:val="24"/>
        </w:rPr>
        <w:t>”</w:t>
      </w:r>
      <w:r w:rsidR="00351ECC" w:rsidRPr="0034540D">
        <w:rPr>
          <w:rStyle w:val="FootnoteReference"/>
          <w:rFonts w:eastAsiaTheme="minorEastAsia"/>
          <w:sz w:val="24"/>
          <w:szCs w:val="24"/>
        </w:rPr>
        <w:footnoteReference w:id="3"/>
      </w:r>
      <w:r w:rsidR="00BB7934" w:rsidRPr="0034540D">
        <w:rPr>
          <w:rFonts w:eastAsiaTheme="minorEastAsia"/>
          <w:sz w:val="24"/>
          <w:szCs w:val="24"/>
        </w:rPr>
        <w:t xml:space="preserve"> </w:t>
      </w:r>
      <w:r w:rsidRPr="0034540D">
        <w:rPr>
          <w:rFonts w:eastAsiaTheme="minorEastAsia"/>
          <w:sz w:val="24"/>
          <w:szCs w:val="24"/>
        </w:rPr>
        <w:t xml:space="preserve"> </w:t>
      </w:r>
      <w:r w:rsidR="07DE9AA0" w:rsidRPr="0034540D">
        <w:rPr>
          <w:rFonts w:eastAsiaTheme="minorEastAsia"/>
          <w:sz w:val="24"/>
          <w:szCs w:val="24"/>
        </w:rPr>
        <w:t>With Canada wrapping up its 4</w:t>
      </w:r>
      <w:r w:rsidR="07DE9AA0" w:rsidRPr="0034540D">
        <w:rPr>
          <w:rFonts w:eastAsiaTheme="minorEastAsia"/>
          <w:sz w:val="24"/>
          <w:szCs w:val="24"/>
          <w:vertAlign w:val="superscript"/>
        </w:rPr>
        <w:t>th</w:t>
      </w:r>
      <w:r w:rsidR="07DE9AA0" w:rsidRPr="0034540D">
        <w:rPr>
          <w:rFonts w:eastAsiaTheme="minorEastAsia"/>
          <w:sz w:val="24"/>
          <w:szCs w:val="24"/>
        </w:rPr>
        <w:t xml:space="preserve"> Universal Periodic Review</w:t>
      </w:r>
      <w:r w:rsidR="6380AC71" w:rsidRPr="0034540D">
        <w:rPr>
          <w:rFonts w:eastAsiaTheme="minorEastAsia"/>
          <w:sz w:val="24"/>
          <w:szCs w:val="24"/>
        </w:rPr>
        <w:t xml:space="preserve"> (UPR</w:t>
      </w:r>
      <w:r w:rsidR="00466786">
        <w:rPr>
          <w:rFonts w:eastAsiaTheme="minorEastAsia"/>
          <w:sz w:val="24"/>
          <w:szCs w:val="24"/>
        </w:rPr>
        <w:t>4</w:t>
      </w:r>
      <w:r w:rsidR="6380AC71" w:rsidRPr="0034540D">
        <w:rPr>
          <w:rFonts w:eastAsiaTheme="minorEastAsia"/>
          <w:sz w:val="24"/>
          <w:szCs w:val="24"/>
        </w:rPr>
        <w:t>)</w:t>
      </w:r>
      <w:r w:rsidR="07DE9AA0" w:rsidRPr="0034540D">
        <w:rPr>
          <w:rFonts w:eastAsiaTheme="minorEastAsia"/>
          <w:sz w:val="24"/>
          <w:szCs w:val="24"/>
        </w:rPr>
        <w:t>, where Canad</w:t>
      </w:r>
      <w:r w:rsidR="00780FB4" w:rsidRPr="00592C3E">
        <w:rPr>
          <w:rFonts w:eastAsiaTheme="minorEastAsia"/>
          <w:sz w:val="24"/>
          <w:szCs w:val="24"/>
        </w:rPr>
        <w:t>a</w:t>
      </w:r>
      <w:r w:rsidR="07DE9AA0" w:rsidRPr="0034540D">
        <w:rPr>
          <w:rFonts w:eastAsiaTheme="minorEastAsia"/>
          <w:sz w:val="24"/>
          <w:szCs w:val="24"/>
        </w:rPr>
        <w:t xml:space="preserve"> announced </w:t>
      </w:r>
      <w:r w:rsidR="00780FB4" w:rsidRPr="00592C3E">
        <w:rPr>
          <w:rFonts w:eastAsiaTheme="minorEastAsia"/>
          <w:sz w:val="24"/>
          <w:szCs w:val="24"/>
        </w:rPr>
        <w:t>its intent to</w:t>
      </w:r>
      <w:r w:rsidR="42D31F0A" w:rsidRPr="0034540D">
        <w:rPr>
          <w:rFonts w:eastAsiaTheme="minorEastAsia"/>
          <w:sz w:val="24"/>
          <w:szCs w:val="24"/>
        </w:rPr>
        <w:t xml:space="preserve"> </w:t>
      </w:r>
      <w:r w:rsidR="42D31F0A" w:rsidRPr="77BB38B9">
        <w:rPr>
          <w:rFonts w:eastAsiaTheme="minorEastAsia"/>
          <w:sz w:val="24"/>
          <w:szCs w:val="24"/>
        </w:rPr>
        <w:t>purs</w:t>
      </w:r>
      <w:r w:rsidR="320C9485" w:rsidRPr="77BB38B9">
        <w:rPr>
          <w:rFonts w:eastAsiaTheme="minorEastAsia"/>
          <w:sz w:val="24"/>
          <w:szCs w:val="24"/>
        </w:rPr>
        <w:t>u</w:t>
      </w:r>
      <w:r w:rsidR="00780FB4" w:rsidRPr="77BB38B9">
        <w:rPr>
          <w:rFonts w:eastAsiaTheme="minorEastAsia"/>
          <w:sz w:val="24"/>
          <w:szCs w:val="24"/>
        </w:rPr>
        <w:t>e</w:t>
      </w:r>
      <w:r w:rsidR="42D31F0A" w:rsidRPr="0034540D">
        <w:rPr>
          <w:rFonts w:eastAsiaTheme="minorEastAsia"/>
          <w:sz w:val="24"/>
          <w:szCs w:val="24"/>
        </w:rPr>
        <w:t xml:space="preserve"> a seat on the Human Rights Council, UNDRIP and the rights of Indigenous women </w:t>
      </w:r>
      <w:r w:rsidR="00CA6AB9" w:rsidRPr="0034540D">
        <w:rPr>
          <w:rFonts w:eastAsiaTheme="minorEastAsia"/>
          <w:sz w:val="24"/>
          <w:szCs w:val="24"/>
        </w:rPr>
        <w:t xml:space="preserve">need to be </w:t>
      </w:r>
      <w:r w:rsidR="42D31F0A" w:rsidRPr="0034540D">
        <w:rPr>
          <w:rFonts w:eastAsiaTheme="minorEastAsia"/>
          <w:sz w:val="24"/>
          <w:szCs w:val="24"/>
        </w:rPr>
        <w:t xml:space="preserve">at the forefront of </w:t>
      </w:r>
      <w:r w:rsidR="003342CF">
        <w:rPr>
          <w:rFonts w:eastAsiaTheme="minorEastAsia"/>
          <w:sz w:val="24"/>
          <w:szCs w:val="24"/>
        </w:rPr>
        <w:t xml:space="preserve">domestic and </w:t>
      </w:r>
      <w:r w:rsidR="42D31F0A" w:rsidRPr="0034540D">
        <w:rPr>
          <w:rFonts w:eastAsiaTheme="minorEastAsia"/>
          <w:sz w:val="24"/>
          <w:szCs w:val="24"/>
        </w:rPr>
        <w:t>international dialogue.</w:t>
      </w:r>
    </w:p>
    <w:p w14:paraId="699CF6D7" w14:textId="77777777" w:rsidR="00390586" w:rsidRDefault="00390586" w:rsidP="004C2CE5">
      <w:pPr>
        <w:spacing w:line="240" w:lineRule="auto"/>
        <w:rPr>
          <w:rFonts w:eastAsiaTheme="minorEastAsia"/>
          <w:b/>
          <w:bCs/>
          <w:sz w:val="24"/>
          <w:szCs w:val="24"/>
          <w:u w:val="single"/>
        </w:rPr>
      </w:pPr>
    </w:p>
    <w:p w14:paraId="3F2EA671" w14:textId="10695B8A" w:rsidR="25EA5F08" w:rsidRPr="006D2039" w:rsidRDefault="00053399" w:rsidP="006D2039">
      <w:pPr>
        <w:spacing w:line="240" w:lineRule="auto"/>
        <w:rPr>
          <w:rFonts w:eastAsiaTheme="minorEastAsia"/>
          <w:b/>
          <w:bCs/>
          <w:sz w:val="24"/>
          <w:szCs w:val="24"/>
          <w:u w:val="single"/>
        </w:rPr>
      </w:pPr>
      <w:r>
        <w:rPr>
          <w:rFonts w:eastAsiaTheme="minorEastAsia"/>
          <w:b/>
          <w:bCs/>
          <w:sz w:val="24"/>
          <w:szCs w:val="24"/>
          <w:u w:val="single"/>
        </w:rPr>
        <w:t>ONWA</w:t>
      </w:r>
      <w:r w:rsidR="00C461A4">
        <w:rPr>
          <w:rFonts w:eastAsiaTheme="minorEastAsia"/>
          <w:b/>
          <w:bCs/>
          <w:sz w:val="24"/>
          <w:szCs w:val="24"/>
          <w:u w:val="single"/>
        </w:rPr>
        <w:t xml:space="preserve">’s </w:t>
      </w:r>
      <w:r w:rsidR="703036C9" w:rsidRPr="495FB0B7">
        <w:rPr>
          <w:rFonts w:eastAsiaTheme="minorEastAsia"/>
          <w:b/>
          <w:bCs/>
          <w:sz w:val="24"/>
          <w:szCs w:val="24"/>
          <w:u w:val="single"/>
        </w:rPr>
        <w:t>Key Input</w:t>
      </w:r>
      <w:r w:rsidR="00FF0E04">
        <w:rPr>
          <w:rFonts w:eastAsiaTheme="minorEastAsia"/>
          <w:b/>
          <w:bCs/>
          <w:sz w:val="24"/>
          <w:szCs w:val="24"/>
          <w:u w:val="single"/>
        </w:rPr>
        <w:t>s</w:t>
      </w:r>
      <w:r w:rsidR="006D2039">
        <w:rPr>
          <w:rFonts w:eastAsiaTheme="minorEastAsia"/>
          <w:b/>
          <w:bCs/>
          <w:sz w:val="24"/>
          <w:szCs w:val="24"/>
          <w:u w:val="single"/>
        </w:rPr>
        <w:br/>
      </w:r>
      <w:r w:rsidR="006D2039">
        <w:rPr>
          <w:rFonts w:eastAsiaTheme="minorEastAsia"/>
          <w:b/>
          <w:bCs/>
          <w:sz w:val="24"/>
          <w:szCs w:val="24"/>
          <w:u w:val="single"/>
        </w:rPr>
        <w:br/>
      </w:r>
      <w:r w:rsidR="003342CF">
        <w:rPr>
          <w:rFonts w:eastAsiaTheme="minorEastAsia"/>
          <w:b/>
          <w:bCs/>
          <w:sz w:val="24"/>
          <w:szCs w:val="24"/>
        </w:rPr>
        <w:t xml:space="preserve">UNDRIP </w:t>
      </w:r>
      <w:r w:rsidR="0146823C" w:rsidRPr="7BAC24E2">
        <w:rPr>
          <w:rFonts w:eastAsiaTheme="minorEastAsia"/>
          <w:b/>
          <w:bCs/>
          <w:sz w:val="24"/>
          <w:szCs w:val="24"/>
        </w:rPr>
        <w:t xml:space="preserve">Engagement </w:t>
      </w:r>
    </w:p>
    <w:p w14:paraId="7324DDEB" w14:textId="439D42AC" w:rsidR="000F5674" w:rsidRDefault="000F5674" w:rsidP="3E349CA5">
      <w:pPr>
        <w:spacing w:line="240" w:lineRule="auto"/>
        <w:rPr>
          <w:rStyle w:val="normaltextrun"/>
          <w:rFonts w:eastAsiaTheme="minorEastAsia"/>
          <w:color w:val="000000" w:themeColor="text1"/>
          <w:sz w:val="24"/>
          <w:szCs w:val="24"/>
        </w:rPr>
      </w:pPr>
      <w:r w:rsidRPr="3E349CA5">
        <w:rPr>
          <w:rStyle w:val="normaltextrun"/>
          <w:rFonts w:eastAsiaTheme="minorEastAsia"/>
          <w:color w:val="000000" w:themeColor="text1"/>
          <w:sz w:val="24"/>
          <w:szCs w:val="24"/>
        </w:rPr>
        <w:t>Indigenous women have the right to participate in decision-making that affects their rights, through representative organizations they choose (UNDRIP Articles, 18, 19 and 23). ONWA remains concerned with the engagement process Canada undertook in the development of the UNDA Action Plan</w:t>
      </w:r>
      <w:r w:rsidR="6A66B0A9" w:rsidRPr="3E349CA5">
        <w:rPr>
          <w:rStyle w:val="normaltextrun"/>
          <w:rFonts w:eastAsiaTheme="minorEastAsia"/>
          <w:color w:val="000000" w:themeColor="text1"/>
          <w:sz w:val="24"/>
          <w:szCs w:val="24"/>
        </w:rPr>
        <w:t xml:space="preserve">, </w:t>
      </w:r>
      <w:r w:rsidR="00A7558B" w:rsidRPr="3E349CA5">
        <w:rPr>
          <w:rStyle w:val="normaltextrun"/>
          <w:rFonts w:eastAsiaTheme="minorEastAsia"/>
          <w:color w:val="000000" w:themeColor="text1"/>
          <w:sz w:val="24"/>
          <w:szCs w:val="24"/>
        </w:rPr>
        <w:t>the lack of ongoing engagement on implementation</w:t>
      </w:r>
      <w:r w:rsidR="6D0EC151" w:rsidRPr="3E349CA5">
        <w:rPr>
          <w:rStyle w:val="normaltextrun"/>
          <w:rFonts w:eastAsiaTheme="minorEastAsia"/>
          <w:color w:val="000000" w:themeColor="text1"/>
          <w:sz w:val="24"/>
          <w:szCs w:val="24"/>
        </w:rPr>
        <w:t>, and the</w:t>
      </w:r>
      <w:r w:rsidR="5A1221B5" w:rsidRPr="3E349CA5">
        <w:rPr>
          <w:rStyle w:val="normaltextrun"/>
          <w:rFonts w:eastAsiaTheme="minorEastAsia"/>
          <w:color w:val="000000" w:themeColor="text1"/>
          <w:sz w:val="24"/>
          <w:szCs w:val="24"/>
        </w:rPr>
        <w:t xml:space="preserve"> ongoing</w:t>
      </w:r>
      <w:r w:rsidR="6D0EC151" w:rsidRPr="3E349CA5">
        <w:rPr>
          <w:rStyle w:val="normaltextrun"/>
          <w:rFonts w:eastAsiaTheme="minorEastAsia"/>
          <w:color w:val="000000" w:themeColor="text1"/>
          <w:sz w:val="24"/>
          <w:szCs w:val="24"/>
        </w:rPr>
        <w:t xml:space="preserve"> </w:t>
      </w:r>
      <w:r w:rsidR="00080BE1" w:rsidRPr="3E349CA5">
        <w:rPr>
          <w:rStyle w:val="normaltextrun"/>
          <w:rFonts w:eastAsiaTheme="minorEastAsia"/>
          <w:color w:val="000000" w:themeColor="text1"/>
          <w:sz w:val="24"/>
          <w:szCs w:val="24"/>
        </w:rPr>
        <w:t xml:space="preserve">negative </w:t>
      </w:r>
      <w:r w:rsidR="074A1CA5" w:rsidRPr="3E349CA5">
        <w:rPr>
          <w:rStyle w:val="normaltextrun"/>
          <w:rFonts w:eastAsiaTheme="minorEastAsia"/>
          <w:color w:val="000000" w:themeColor="text1"/>
          <w:sz w:val="24"/>
          <w:szCs w:val="24"/>
        </w:rPr>
        <w:t>impact</w:t>
      </w:r>
      <w:r w:rsidR="1635FFD8" w:rsidRPr="3E349CA5">
        <w:rPr>
          <w:rStyle w:val="normaltextrun"/>
          <w:rFonts w:eastAsiaTheme="minorEastAsia"/>
          <w:color w:val="000000" w:themeColor="text1"/>
          <w:sz w:val="24"/>
          <w:szCs w:val="24"/>
        </w:rPr>
        <w:t>s</w:t>
      </w:r>
      <w:r w:rsidR="074A1CA5" w:rsidRPr="3E349CA5">
        <w:rPr>
          <w:rStyle w:val="normaltextrun"/>
          <w:rFonts w:eastAsiaTheme="minorEastAsia"/>
          <w:color w:val="000000" w:themeColor="text1"/>
          <w:sz w:val="24"/>
          <w:szCs w:val="24"/>
        </w:rPr>
        <w:t xml:space="preserve"> of Canada’s</w:t>
      </w:r>
      <w:r w:rsidR="6D0EC151" w:rsidRPr="3E349CA5">
        <w:rPr>
          <w:rStyle w:val="normaltextrun"/>
          <w:rFonts w:eastAsiaTheme="minorEastAsia"/>
          <w:color w:val="000000" w:themeColor="text1"/>
          <w:sz w:val="24"/>
          <w:szCs w:val="24"/>
        </w:rPr>
        <w:t xml:space="preserve"> Nation-to-Nation/Distinctions-Based policy</w:t>
      </w:r>
      <w:r w:rsidR="3CEC0A9F" w:rsidRPr="3E349CA5">
        <w:rPr>
          <w:rStyle w:val="normaltextrun"/>
          <w:rFonts w:eastAsiaTheme="minorEastAsia"/>
          <w:color w:val="000000" w:themeColor="text1"/>
          <w:sz w:val="24"/>
          <w:szCs w:val="24"/>
        </w:rPr>
        <w:t xml:space="preserve"> </w:t>
      </w:r>
      <w:r w:rsidR="00080BE1" w:rsidRPr="3E349CA5">
        <w:rPr>
          <w:rStyle w:val="normaltextrun"/>
          <w:rFonts w:eastAsiaTheme="minorEastAsia"/>
          <w:color w:val="000000" w:themeColor="text1"/>
          <w:sz w:val="24"/>
          <w:szCs w:val="24"/>
        </w:rPr>
        <w:t xml:space="preserve">approach which is </w:t>
      </w:r>
      <w:r w:rsidR="3CEC0A9F" w:rsidRPr="3E349CA5">
        <w:rPr>
          <w:rStyle w:val="normaltextrun"/>
          <w:rFonts w:eastAsiaTheme="minorEastAsia"/>
          <w:color w:val="000000" w:themeColor="text1"/>
          <w:sz w:val="24"/>
          <w:szCs w:val="24"/>
        </w:rPr>
        <w:t>suppressing Indigenous women’s voices</w:t>
      </w:r>
      <w:r w:rsidR="00A7558B" w:rsidRPr="3E349CA5">
        <w:rPr>
          <w:rStyle w:val="normaltextrun"/>
          <w:rFonts w:eastAsiaTheme="minorEastAsia"/>
          <w:color w:val="000000" w:themeColor="text1"/>
          <w:sz w:val="24"/>
          <w:szCs w:val="24"/>
        </w:rPr>
        <w:t>.</w:t>
      </w:r>
      <w:r w:rsidRPr="3E349CA5">
        <w:rPr>
          <w:rStyle w:val="normaltextrun"/>
          <w:rFonts w:eastAsiaTheme="minorEastAsia"/>
          <w:color w:val="000000" w:themeColor="text1"/>
          <w:sz w:val="24"/>
          <w:szCs w:val="24"/>
        </w:rPr>
        <w:t xml:space="preserve"> ONWA’s </w:t>
      </w:r>
      <w:r w:rsidR="00C76FB3" w:rsidRPr="3E349CA5">
        <w:rPr>
          <w:rStyle w:val="normaltextrun"/>
          <w:rFonts w:eastAsiaTheme="minorEastAsia"/>
          <w:color w:val="000000" w:themeColor="text1"/>
          <w:sz w:val="24"/>
          <w:szCs w:val="24"/>
        </w:rPr>
        <w:t xml:space="preserve">April </w:t>
      </w:r>
      <w:r w:rsidRPr="3E349CA5">
        <w:rPr>
          <w:rStyle w:val="normaltextrun"/>
          <w:rFonts w:eastAsiaTheme="minorEastAsia"/>
          <w:color w:val="000000" w:themeColor="text1"/>
          <w:sz w:val="24"/>
          <w:szCs w:val="24"/>
        </w:rPr>
        <w:t xml:space="preserve">2023 submission </w:t>
      </w:r>
      <w:r w:rsidR="00E31EFC" w:rsidRPr="3E349CA5">
        <w:rPr>
          <w:rStyle w:val="normaltextrun"/>
          <w:rFonts w:eastAsiaTheme="minorEastAsia"/>
          <w:color w:val="000000" w:themeColor="text1"/>
          <w:sz w:val="24"/>
          <w:szCs w:val="24"/>
        </w:rPr>
        <w:t xml:space="preserve">to Canada </w:t>
      </w:r>
      <w:r w:rsidRPr="3E349CA5">
        <w:rPr>
          <w:rStyle w:val="normaltextrun"/>
          <w:rFonts w:eastAsiaTheme="minorEastAsia"/>
          <w:color w:val="000000" w:themeColor="text1"/>
          <w:sz w:val="24"/>
          <w:szCs w:val="24"/>
        </w:rPr>
        <w:t>on the UNDA Action Plan noted the lack of sufficient time to engage Indigenous women across Ontario in a meaningful, measured, and comprehensive way. This concern was reiterated by the Special Rapporteur on the Rights of Indigenous Peoples</w:t>
      </w:r>
      <w:r w:rsidR="00E31EFC" w:rsidRPr="3E349CA5">
        <w:rPr>
          <w:rStyle w:val="normaltextrun"/>
          <w:rFonts w:eastAsiaTheme="minorEastAsia"/>
          <w:color w:val="000000" w:themeColor="text1"/>
          <w:sz w:val="24"/>
          <w:szCs w:val="24"/>
        </w:rPr>
        <w:t xml:space="preserve">’ </w:t>
      </w:r>
      <w:r w:rsidRPr="3E349CA5">
        <w:rPr>
          <w:rStyle w:val="normaltextrun"/>
          <w:rFonts w:eastAsiaTheme="minorEastAsia"/>
          <w:color w:val="000000" w:themeColor="text1"/>
          <w:sz w:val="24"/>
          <w:szCs w:val="24"/>
        </w:rPr>
        <w:t>2023 Visit to Canada report. He noted that the “action plan has been criticized by Indigenous Peoples in Canada, who expressed the view that insufficient time had been provided for consultations.”</w:t>
      </w:r>
      <w:r w:rsidRPr="3E349CA5">
        <w:rPr>
          <w:rStyle w:val="FootnoteReference"/>
          <w:rFonts w:eastAsiaTheme="minorEastAsia"/>
          <w:color w:val="000000" w:themeColor="text1"/>
          <w:sz w:val="24"/>
          <w:szCs w:val="24"/>
        </w:rPr>
        <w:footnoteReference w:id="4"/>
      </w:r>
    </w:p>
    <w:p w14:paraId="1F22617A" w14:textId="572D7F7C" w:rsidR="7BAC24E2" w:rsidRDefault="4DB89DE0" w:rsidP="3E349CA5">
      <w:pPr>
        <w:spacing w:line="240" w:lineRule="auto"/>
        <w:rPr>
          <w:rFonts w:eastAsiaTheme="minorEastAsia"/>
          <w:sz w:val="24"/>
          <w:szCs w:val="24"/>
        </w:rPr>
      </w:pPr>
      <w:r w:rsidRPr="3E349CA5">
        <w:rPr>
          <w:rStyle w:val="normaltextrun"/>
          <w:rFonts w:eastAsiaTheme="minorEastAsia"/>
          <w:color w:val="000000" w:themeColor="text1"/>
          <w:sz w:val="24"/>
          <w:szCs w:val="24"/>
          <w:lang w:val="en-CA"/>
        </w:rPr>
        <w:t>The most significant, high-level finding from ONWA’s past research and work is that Indigenous women and the organizations that represent them are the leading experts in all areas that impact them, their families, and communities.</w:t>
      </w:r>
      <w:r w:rsidR="7BAC24E2" w:rsidRPr="3E349CA5">
        <w:rPr>
          <w:rStyle w:val="FootnoteReference"/>
          <w:rFonts w:eastAsiaTheme="minorEastAsia"/>
          <w:color w:val="000000" w:themeColor="text1"/>
          <w:sz w:val="24"/>
          <w:szCs w:val="24"/>
          <w:lang w:val="en-CA"/>
        </w:rPr>
        <w:footnoteReference w:id="5"/>
      </w:r>
      <w:r w:rsidRPr="3E349CA5">
        <w:rPr>
          <w:rStyle w:val="normaltextrun"/>
          <w:rFonts w:eastAsiaTheme="minorEastAsia"/>
          <w:color w:val="000000" w:themeColor="text1"/>
          <w:sz w:val="24"/>
          <w:szCs w:val="24"/>
          <w:lang w:val="en-CA"/>
        </w:rPr>
        <w:t xml:space="preserve"> All current and future work related to our lives must centre around our voices, expertise, and recommendations; we must be consulted first and have a seat at all decision-making tables that relate to our unique needs. This finding and recommendation is non-negotiable</w:t>
      </w:r>
      <w:r w:rsidR="00617F3E" w:rsidRPr="3E349CA5">
        <w:rPr>
          <w:rStyle w:val="normaltextrun"/>
          <w:rFonts w:eastAsiaTheme="minorEastAsia"/>
          <w:color w:val="000000" w:themeColor="text1"/>
          <w:sz w:val="24"/>
          <w:szCs w:val="24"/>
          <w:lang w:val="en-CA"/>
        </w:rPr>
        <w:t>. T</w:t>
      </w:r>
      <w:r w:rsidRPr="3E349CA5">
        <w:rPr>
          <w:rStyle w:val="normaltextrun"/>
          <w:rFonts w:eastAsiaTheme="minorEastAsia"/>
          <w:color w:val="000000" w:themeColor="text1"/>
          <w:sz w:val="24"/>
          <w:szCs w:val="24"/>
          <w:lang w:val="en-CA"/>
        </w:rPr>
        <w:t xml:space="preserve">he active and ongoing participation of Indigenous women in all work related to </w:t>
      </w:r>
      <w:r w:rsidR="004A12D9" w:rsidRPr="3E349CA5">
        <w:rPr>
          <w:rStyle w:val="normaltextrun"/>
          <w:rFonts w:eastAsiaTheme="minorEastAsia"/>
          <w:color w:val="000000" w:themeColor="text1"/>
          <w:sz w:val="24"/>
          <w:szCs w:val="24"/>
          <w:lang w:val="en-CA"/>
        </w:rPr>
        <w:t>ou</w:t>
      </w:r>
      <w:r w:rsidRPr="3E349CA5">
        <w:rPr>
          <w:rStyle w:val="normaltextrun"/>
          <w:rFonts w:eastAsiaTheme="minorEastAsia"/>
          <w:color w:val="000000" w:themeColor="text1"/>
          <w:sz w:val="24"/>
          <w:szCs w:val="24"/>
          <w:lang w:val="en-CA"/>
        </w:rPr>
        <w:t>r lives as individuals and their communities must be meaningful, transparent, and most importantly, based on free, prior, and informed consent.</w:t>
      </w:r>
      <w:r w:rsidR="00A04574" w:rsidRPr="3E349CA5">
        <w:rPr>
          <w:rStyle w:val="FootnoteReference"/>
          <w:rFonts w:eastAsiaTheme="minorEastAsia"/>
          <w:color w:val="000000" w:themeColor="text1"/>
          <w:sz w:val="24"/>
          <w:szCs w:val="24"/>
          <w:lang w:val="en-CA"/>
        </w:rPr>
        <w:footnoteReference w:id="6"/>
      </w:r>
      <w:r w:rsidR="5F4B7DC3" w:rsidRPr="3E349CA5">
        <w:rPr>
          <w:rStyle w:val="normaltextrun"/>
          <w:rFonts w:eastAsiaTheme="minorEastAsia"/>
          <w:color w:val="000000" w:themeColor="text1"/>
          <w:sz w:val="24"/>
          <w:szCs w:val="24"/>
          <w:lang w:val="en-CA"/>
        </w:rPr>
        <w:t xml:space="preserve">  </w:t>
      </w:r>
      <w:r w:rsidR="3E96D87A" w:rsidRPr="3E349CA5">
        <w:rPr>
          <w:rFonts w:eastAsiaTheme="minorEastAsia"/>
          <w:sz w:val="24"/>
          <w:szCs w:val="24"/>
        </w:rPr>
        <w:t xml:space="preserve"> </w:t>
      </w:r>
    </w:p>
    <w:p w14:paraId="43895102" w14:textId="2163EC1E" w:rsidR="00D160C0" w:rsidRDefault="19DC6DA7" w:rsidP="3E349CA5">
      <w:pPr>
        <w:spacing w:line="240" w:lineRule="auto"/>
        <w:rPr>
          <w:rFonts w:eastAsiaTheme="minorEastAsia"/>
          <w:sz w:val="24"/>
          <w:szCs w:val="24"/>
        </w:rPr>
      </w:pPr>
      <w:r w:rsidRPr="3E349CA5">
        <w:rPr>
          <w:rFonts w:eastAsiaTheme="minorEastAsia"/>
          <w:sz w:val="24"/>
          <w:szCs w:val="24"/>
        </w:rPr>
        <w:t xml:space="preserve">ONWA has faced </w:t>
      </w:r>
      <w:r w:rsidR="63D752B2" w:rsidRPr="3E349CA5">
        <w:rPr>
          <w:rFonts w:eastAsiaTheme="minorEastAsia"/>
          <w:sz w:val="24"/>
          <w:szCs w:val="24"/>
        </w:rPr>
        <w:t xml:space="preserve">increased </w:t>
      </w:r>
      <w:r w:rsidRPr="3E349CA5">
        <w:rPr>
          <w:rFonts w:eastAsiaTheme="minorEastAsia"/>
          <w:sz w:val="24"/>
          <w:szCs w:val="24"/>
        </w:rPr>
        <w:t>barriers</w:t>
      </w:r>
      <w:r w:rsidR="19FDBBCC" w:rsidRPr="3E349CA5">
        <w:rPr>
          <w:rFonts w:eastAsiaTheme="minorEastAsia"/>
          <w:sz w:val="24"/>
          <w:szCs w:val="24"/>
        </w:rPr>
        <w:t xml:space="preserve"> and obstacles</w:t>
      </w:r>
      <w:r w:rsidRPr="3E349CA5">
        <w:rPr>
          <w:rFonts w:eastAsiaTheme="minorEastAsia"/>
          <w:sz w:val="24"/>
          <w:szCs w:val="24"/>
        </w:rPr>
        <w:t xml:space="preserve"> in our </w:t>
      </w:r>
      <w:r w:rsidR="4EEF9D3C" w:rsidRPr="3E349CA5">
        <w:rPr>
          <w:rFonts w:eastAsiaTheme="minorEastAsia"/>
          <w:sz w:val="24"/>
          <w:szCs w:val="24"/>
        </w:rPr>
        <w:t>relationships</w:t>
      </w:r>
      <w:r w:rsidRPr="3E349CA5">
        <w:rPr>
          <w:rFonts w:eastAsiaTheme="minorEastAsia"/>
          <w:sz w:val="24"/>
          <w:szCs w:val="24"/>
        </w:rPr>
        <w:t xml:space="preserve"> with all levels of government due to</w:t>
      </w:r>
      <w:r w:rsidR="1D92EF5F" w:rsidRPr="3E349CA5">
        <w:rPr>
          <w:rFonts w:eastAsiaTheme="minorEastAsia"/>
          <w:sz w:val="24"/>
          <w:szCs w:val="24"/>
        </w:rPr>
        <w:t xml:space="preserve"> Canada’s</w:t>
      </w:r>
      <w:r w:rsidR="00330AD2" w:rsidRPr="3E349CA5">
        <w:rPr>
          <w:rFonts w:eastAsiaTheme="minorEastAsia"/>
          <w:sz w:val="24"/>
          <w:szCs w:val="24"/>
        </w:rPr>
        <w:t xml:space="preserve"> Nation-to-Nation/Distinctions-Based </w:t>
      </w:r>
      <w:r w:rsidR="5AEA6B25" w:rsidRPr="3E349CA5">
        <w:rPr>
          <w:rFonts w:eastAsiaTheme="minorEastAsia"/>
          <w:sz w:val="24"/>
          <w:szCs w:val="24"/>
        </w:rPr>
        <w:t>policy</w:t>
      </w:r>
      <w:r w:rsidR="6C98C849" w:rsidRPr="3E349CA5">
        <w:rPr>
          <w:rFonts w:eastAsiaTheme="minorEastAsia"/>
          <w:sz w:val="24"/>
          <w:szCs w:val="24"/>
        </w:rPr>
        <w:t>, which prioritizes</w:t>
      </w:r>
      <w:r w:rsidR="00330AD2" w:rsidRPr="3E349CA5">
        <w:rPr>
          <w:rFonts w:eastAsiaTheme="minorEastAsia"/>
          <w:sz w:val="24"/>
          <w:szCs w:val="24"/>
        </w:rPr>
        <w:t xml:space="preserve"> engagement and funding</w:t>
      </w:r>
      <w:r w:rsidR="76341EDE" w:rsidRPr="3E349CA5">
        <w:rPr>
          <w:rFonts w:eastAsiaTheme="minorEastAsia"/>
          <w:sz w:val="24"/>
          <w:szCs w:val="24"/>
        </w:rPr>
        <w:t xml:space="preserve"> for</w:t>
      </w:r>
      <w:r w:rsidR="2ED04C3A" w:rsidRPr="3E349CA5">
        <w:rPr>
          <w:rFonts w:eastAsiaTheme="minorEastAsia"/>
          <w:sz w:val="24"/>
          <w:szCs w:val="24"/>
        </w:rPr>
        <w:t xml:space="preserve"> National Indigenous Organizations representing</w:t>
      </w:r>
      <w:r w:rsidR="7B0C8538" w:rsidRPr="3E349CA5">
        <w:rPr>
          <w:rFonts w:eastAsiaTheme="minorEastAsia"/>
          <w:sz w:val="24"/>
          <w:szCs w:val="24"/>
        </w:rPr>
        <w:t xml:space="preserve"> First Nation, Métis, and Inuit </w:t>
      </w:r>
      <w:r w:rsidR="1FCE68D3" w:rsidRPr="3E349CA5">
        <w:rPr>
          <w:rFonts w:eastAsiaTheme="minorEastAsia"/>
          <w:sz w:val="24"/>
          <w:szCs w:val="24"/>
        </w:rPr>
        <w:t>interests and</w:t>
      </w:r>
      <w:r w:rsidR="1FCE68D3" w:rsidRPr="3E349CA5">
        <w:rPr>
          <w:rFonts w:eastAsiaTheme="minorEastAsia"/>
          <w:i/>
          <w:iCs/>
          <w:sz w:val="24"/>
          <w:szCs w:val="24"/>
        </w:rPr>
        <w:t xml:space="preserve"> </w:t>
      </w:r>
      <w:r w:rsidR="7281CE75" w:rsidRPr="3E349CA5">
        <w:rPr>
          <w:rFonts w:eastAsiaTheme="minorEastAsia"/>
          <w:i/>
          <w:iCs/>
          <w:sz w:val="24"/>
          <w:szCs w:val="24"/>
        </w:rPr>
        <w:t>Indian Act</w:t>
      </w:r>
      <w:r w:rsidR="34154D27" w:rsidRPr="3E349CA5">
        <w:rPr>
          <w:rFonts w:eastAsiaTheme="minorEastAsia"/>
          <w:i/>
          <w:iCs/>
          <w:sz w:val="24"/>
          <w:szCs w:val="24"/>
        </w:rPr>
        <w:t xml:space="preserve"> </w:t>
      </w:r>
      <w:r w:rsidR="73B3681B" w:rsidRPr="3E349CA5">
        <w:rPr>
          <w:rFonts w:eastAsiaTheme="minorEastAsia"/>
          <w:sz w:val="24"/>
          <w:szCs w:val="24"/>
        </w:rPr>
        <w:t>leadership</w:t>
      </w:r>
      <w:r w:rsidR="5816C6AA" w:rsidRPr="3E349CA5">
        <w:rPr>
          <w:rFonts w:eastAsiaTheme="minorEastAsia"/>
          <w:sz w:val="24"/>
          <w:szCs w:val="24"/>
        </w:rPr>
        <w:t>.</w:t>
      </w:r>
      <w:r w:rsidR="006B433E" w:rsidRPr="3E349CA5">
        <w:rPr>
          <w:rFonts w:eastAsiaTheme="minorEastAsia"/>
          <w:sz w:val="24"/>
          <w:szCs w:val="24"/>
        </w:rPr>
        <w:t xml:space="preserve"> This</w:t>
      </w:r>
      <w:r w:rsidR="00B26639" w:rsidRPr="3E349CA5">
        <w:rPr>
          <w:rFonts w:eastAsiaTheme="minorEastAsia"/>
          <w:sz w:val="24"/>
          <w:szCs w:val="24"/>
        </w:rPr>
        <w:t xml:space="preserve"> policy</w:t>
      </w:r>
      <w:r w:rsidR="006B433E" w:rsidRPr="3E349CA5">
        <w:rPr>
          <w:rFonts w:eastAsiaTheme="minorEastAsia"/>
          <w:sz w:val="24"/>
          <w:szCs w:val="24"/>
        </w:rPr>
        <w:t xml:space="preserve"> </w:t>
      </w:r>
      <w:r w:rsidR="0085079B" w:rsidRPr="3E349CA5">
        <w:rPr>
          <w:rFonts w:eastAsiaTheme="minorEastAsia"/>
          <w:sz w:val="24"/>
          <w:szCs w:val="24"/>
        </w:rPr>
        <w:t xml:space="preserve">upholds the paternalistic, colonial, and systemically </w:t>
      </w:r>
      <w:r w:rsidR="00796BCE" w:rsidRPr="3E349CA5">
        <w:rPr>
          <w:rFonts w:eastAsiaTheme="minorEastAsia"/>
          <w:sz w:val="24"/>
          <w:szCs w:val="24"/>
        </w:rPr>
        <w:t xml:space="preserve">sexist </w:t>
      </w:r>
      <w:r w:rsidR="007C004D" w:rsidRPr="3E349CA5">
        <w:rPr>
          <w:rFonts w:eastAsiaTheme="minorEastAsia"/>
          <w:sz w:val="24"/>
          <w:szCs w:val="24"/>
        </w:rPr>
        <w:t xml:space="preserve">and </w:t>
      </w:r>
      <w:r w:rsidR="0085079B" w:rsidRPr="3E349CA5">
        <w:rPr>
          <w:rFonts w:eastAsiaTheme="minorEastAsia"/>
          <w:sz w:val="24"/>
          <w:szCs w:val="24"/>
        </w:rPr>
        <w:t>racist practices that have long contributed to Indigenous women's marginalization and silencing</w:t>
      </w:r>
      <w:r w:rsidR="454476B1" w:rsidRPr="3E349CA5">
        <w:rPr>
          <w:rFonts w:eastAsiaTheme="minorEastAsia"/>
          <w:sz w:val="24"/>
          <w:szCs w:val="24"/>
        </w:rPr>
        <w:t>, as it positions</w:t>
      </w:r>
      <w:r w:rsidR="5859E2F9" w:rsidRPr="3E349CA5">
        <w:rPr>
          <w:rFonts w:eastAsiaTheme="minorEastAsia"/>
          <w:sz w:val="24"/>
          <w:szCs w:val="24"/>
        </w:rPr>
        <w:t xml:space="preserve"> national organizations and</w:t>
      </w:r>
      <w:r w:rsidR="5859E2F9" w:rsidRPr="3E349CA5">
        <w:rPr>
          <w:rFonts w:eastAsiaTheme="minorEastAsia"/>
          <w:i/>
          <w:iCs/>
          <w:sz w:val="24"/>
          <w:szCs w:val="24"/>
        </w:rPr>
        <w:t xml:space="preserve"> Indian Act </w:t>
      </w:r>
      <w:r w:rsidR="5859E2F9" w:rsidRPr="3E349CA5">
        <w:rPr>
          <w:rFonts w:eastAsiaTheme="minorEastAsia"/>
          <w:sz w:val="24"/>
          <w:szCs w:val="24"/>
        </w:rPr>
        <w:t xml:space="preserve">Chiefs, who are </w:t>
      </w:r>
      <w:r w:rsidR="2B365F42" w:rsidRPr="3E349CA5">
        <w:rPr>
          <w:rFonts w:eastAsiaTheme="minorEastAsia"/>
          <w:sz w:val="24"/>
          <w:szCs w:val="24"/>
        </w:rPr>
        <w:t>predominately</w:t>
      </w:r>
      <w:r w:rsidR="5859E2F9" w:rsidRPr="3E349CA5">
        <w:rPr>
          <w:rFonts w:eastAsiaTheme="minorEastAsia"/>
          <w:sz w:val="24"/>
          <w:szCs w:val="24"/>
        </w:rPr>
        <w:t xml:space="preserve"> m</w:t>
      </w:r>
      <w:r w:rsidR="1AF3F87D" w:rsidRPr="3E349CA5">
        <w:rPr>
          <w:rFonts w:eastAsiaTheme="minorEastAsia"/>
          <w:sz w:val="24"/>
          <w:szCs w:val="24"/>
        </w:rPr>
        <w:t>ale</w:t>
      </w:r>
      <w:r w:rsidR="5859E2F9" w:rsidRPr="3E349CA5">
        <w:rPr>
          <w:rFonts w:eastAsiaTheme="minorEastAsia"/>
          <w:sz w:val="24"/>
          <w:szCs w:val="24"/>
        </w:rPr>
        <w:t>,</w:t>
      </w:r>
      <w:r w:rsidR="454476B1" w:rsidRPr="3E349CA5">
        <w:rPr>
          <w:rFonts w:eastAsiaTheme="minorEastAsia"/>
          <w:sz w:val="24"/>
          <w:szCs w:val="24"/>
        </w:rPr>
        <w:t xml:space="preserve"> as the leaders on Indigenous women’s issues</w:t>
      </w:r>
      <w:r w:rsidR="008F1951" w:rsidRPr="3E349CA5">
        <w:rPr>
          <w:rFonts w:eastAsiaTheme="minorEastAsia"/>
          <w:sz w:val="24"/>
          <w:szCs w:val="24"/>
        </w:rPr>
        <w:t>.</w:t>
      </w:r>
      <w:r w:rsidR="0085079B" w:rsidRPr="3E349CA5">
        <w:rPr>
          <w:rFonts w:eastAsiaTheme="minorEastAsia"/>
          <w:sz w:val="24"/>
          <w:szCs w:val="24"/>
        </w:rPr>
        <w:t xml:space="preserve"> It </w:t>
      </w:r>
      <w:r w:rsidR="60881181" w:rsidRPr="3E349CA5">
        <w:rPr>
          <w:rFonts w:eastAsiaTheme="minorEastAsia"/>
          <w:sz w:val="24"/>
          <w:szCs w:val="24"/>
        </w:rPr>
        <w:t>is</w:t>
      </w:r>
      <w:r w:rsidR="550889C1" w:rsidRPr="3E349CA5">
        <w:rPr>
          <w:rFonts w:eastAsiaTheme="minorEastAsia"/>
          <w:sz w:val="24"/>
          <w:szCs w:val="24"/>
        </w:rPr>
        <w:t xml:space="preserve"> </w:t>
      </w:r>
      <w:r w:rsidR="0069758C" w:rsidRPr="3E349CA5">
        <w:rPr>
          <w:rFonts w:eastAsiaTheme="minorEastAsia"/>
          <w:sz w:val="24"/>
          <w:szCs w:val="24"/>
        </w:rPr>
        <w:t>in direct contradiction to UNDRIP as it e</w:t>
      </w:r>
      <w:r w:rsidR="550889C1" w:rsidRPr="3E349CA5">
        <w:rPr>
          <w:rFonts w:eastAsiaTheme="minorEastAsia"/>
          <w:sz w:val="24"/>
          <w:szCs w:val="24"/>
        </w:rPr>
        <w:t>xcludes Indigenous women</w:t>
      </w:r>
      <w:r w:rsidR="006E5374" w:rsidRPr="3E349CA5">
        <w:rPr>
          <w:rFonts w:eastAsiaTheme="minorEastAsia"/>
          <w:sz w:val="24"/>
          <w:szCs w:val="24"/>
        </w:rPr>
        <w:t>,</w:t>
      </w:r>
      <w:r w:rsidR="00CA2F91" w:rsidRPr="3E349CA5">
        <w:rPr>
          <w:rFonts w:eastAsiaTheme="minorEastAsia"/>
          <w:sz w:val="24"/>
          <w:szCs w:val="24"/>
        </w:rPr>
        <w:t xml:space="preserve"> </w:t>
      </w:r>
      <w:r w:rsidR="006E5374" w:rsidRPr="3E349CA5">
        <w:rPr>
          <w:rFonts w:eastAsiaTheme="minorEastAsia"/>
          <w:sz w:val="24"/>
          <w:szCs w:val="24"/>
        </w:rPr>
        <w:t xml:space="preserve">their agencies, and urban Indigenous agencies who are mandated to amplify the voices of Indigenous women </w:t>
      </w:r>
      <w:r w:rsidR="550889C1" w:rsidRPr="3E349CA5">
        <w:rPr>
          <w:rFonts w:eastAsiaTheme="minorEastAsia"/>
          <w:sz w:val="24"/>
          <w:szCs w:val="24"/>
        </w:rPr>
        <w:t xml:space="preserve">as legitimate and equal partners in decision-making on issues that impact their rights and their lives. </w:t>
      </w:r>
      <w:r w:rsidR="003737F3" w:rsidRPr="3E349CA5">
        <w:rPr>
          <w:rFonts w:eastAsiaTheme="minorEastAsia"/>
          <w:sz w:val="24"/>
          <w:szCs w:val="24"/>
        </w:rPr>
        <w:t xml:space="preserve">The current </w:t>
      </w:r>
      <w:r w:rsidR="63502C38" w:rsidRPr="3E349CA5">
        <w:rPr>
          <w:rFonts w:eastAsiaTheme="minorEastAsia"/>
          <w:sz w:val="24"/>
          <w:szCs w:val="24"/>
        </w:rPr>
        <w:t>Nation-to-</w:t>
      </w:r>
      <w:r w:rsidR="003737F3" w:rsidRPr="3E349CA5">
        <w:rPr>
          <w:rFonts w:eastAsiaTheme="minorEastAsia"/>
          <w:sz w:val="24"/>
          <w:szCs w:val="24"/>
        </w:rPr>
        <w:t>N</w:t>
      </w:r>
      <w:r w:rsidR="63502C38" w:rsidRPr="3E349CA5">
        <w:rPr>
          <w:rFonts w:eastAsiaTheme="minorEastAsia"/>
          <w:sz w:val="24"/>
          <w:szCs w:val="24"/>
        </w:rPr>
        <w:t>ation</w:t>
      </w:r>
      <w:r w:rsidR="003737F3" w:rsidRPr="3E349CA5">
        <w:rPr>
          <w:rFonts w:eastAsiaTheme="minorEastAsia"/>
          <w:sz w:val="24"/>
          <w:szCs w:val="24"/>
        </w:rPr>
        <w:t>/D</w:t>
      </w:r>
      <w:r w:rsidR="63502C38" w:rsidRPr="3E349CA5">
        <w:rPr>
          <w:rFonts w:eastAsiaTheme="minorEastAsia"/>
          <w:sz w:val="24"/>
          <w:szCs w:val="24"/>
        </w:rPr>
        <w:t>istinction-</w:t>
      </w:r>
      <w:r w:rsidR="003737F3" w:rsidRPr="3E349CA5">
        <w:rPr>
          <w:rFonts w:eastAsiaTheme="minorEastAsia"/>
          <w:sz w:val="24"/>
          <w:szCs w:val="24"/>
        </w:rPr>
        <w:t xml:space="preserve">Based </w:t>
      </w:r>
      <w:r w:rsidR="6E5E5846" w:rsidRPr="3E349CA5">
        <w:rPr>
          <w:rFonts w:eastAsiaTheme="minorEastAsia"/>
          <w:sz w:val="24"/>
          <w:szCs w:val="24"/>
        </w:rPr>
        <w:t>policy</w:t>
      </w:r>
      <w:r w:rsidR="63502C38" w:rsidRPr="3E349CA5">
        <w:rPr>
          <w:rFonts w:eastAsiaTheme="minorEastAsia"/>
          <w:sz w:val="24"/>
          <w:szCs w:val="24"/>
        </w:rPr>
        <w:t xml:space="preserve"> do</w:t>
      </w:r>
      <w:r w:rsidR="003737F3" w:rsidRPr="3E349CA5">
        <w:rPr>
          <w:rFonts w:eastAsiaTheme="minorEastAsia"/>
          <w:sz w:val="24"/>
          <w:szCs w:val="24"/>
        </w:rPr>
        <w:t>es</w:t>
      </w:r>
      <w:r w:rsidR="63502C38" w:rsidRPr="3E349CA5">
        <w:rPr>
          <w:rFonts w:eastAsiaTheme="minorEastAsia"/>
          <w:sz w:val="24"/>
          <w:szCs w:val="24"/>
        </w:rPr>
        <w:t xml:space="preserve"> not align with the current reality of where Indigenous women and Indigenous peoples live and access services</w:t>
      </w:r>
      <w:r w:rsidR="000B0DB3" w:rsidRPr="3E349CA5">
        <w:rPr>
          <w:rFonts w:eastAsiaTheme="minorEastAsia"/>
          <w:sz w:val="24"/>
          <w:szCs w:val="24"/>
        </w:rPr>
        <w:t xml:space="preserve"> (</w:t>
      </w:r>
      <w:r w:rsidR="004C5E72" w:rsidRPr="3E349CA5">
        <w:rPr>
          <w:rFonts w:eastAsiaTheme="minorEastAsia"/>
          <w:sz w:val="24"/>
          <w:szCs w:val="24"/>
        </w:rPr>
        <w:t>88% of Indigenous peoples in Canada and 88% in Ontario live “off-reserve”)</w:t>
      </w:r>
      <w:r w:rsidR="63502C38" w:rsidRPr="3E349CA5">
        <w:rPr>
          <w:rFonts w:eastAsiaTheme="minorEastAsia"/>
          <w:sz w:val="24"/>
          <w:szCs w:val="24"/>
        </w:rPr>
        <w:t xml:space="preserve">, contributing to ongoing service gaps and unmet needs.  </w:t>
      </w:r>
    </w:p>
    <w:p w14:paraId="0F1F97CF" w14:textId="2BC3BB1F" w:rsidR="36FA0741" w:rsidRPr="006D2039" w:rsidRDefault="00C01674" w:rsidP="006D2039">
      <w:pPr>
        <w:spacing w:line="240" w:lineRule="auto"/>
        <w:rPr>
          <w:rFonts w:eastAsiaTheme="minorEastAsia"/>
          <w:sz w:val="24"/>
          <w:szCs w:val="24"/>
        </w:rPr>
      </w:pPr>
      <w:r w:rsidRPr="3E349CA5">
        <w:rPr>
          <w:rFonts w:eastAsiaTheme="minorEastAsia"/>
          <w:sz w:val="24"/>
          <w:szCs w:val="24"/>
        </w:rPr>
        <w:lastRenderedPageBreak/>
        <w:t>Indigenous women have a right to be represented by Indigenous women’s organizations of their choosing, and governments have an obligation to recognize them as legitimate representatives for Indigenous women’s specific needs</w:t>
      </w:r>
      <w:r w:rsidR="00E87B78" w:rsidRPr="3E349CA5">
        <w:rPr>
          <w:rFonts w:eastAsiaTheme="minorEastAsia"/>
          <w:sz w:val="24"/>
          <w:szCs w:val="24"/>
        </w:rPr>
        <w:t xml:space="preserve">. </w:t>
      </w:r>
      <w:r w:rsidR="63502C38" w:rsidRPr="3E349CA5">
        <w:rPr>
          <w:rFonts w:eastAsiaTheme="minorEastAsia"/>
          <w:sz w:val="24"/>
          <w:szCs w:val="24"/>
          <w:lang w:val="en-CA"/>
        </w:rPr>
        <w:t xml:space="preserve">Without engagement </w:t>
      </w:r>
      <w:r w:rsidR="00BC19D3" w:rsidRPr="3E349CA5">
        <w:rPr>
          <w:rFonts w:eastAsiaTheme="minorEastAsia"/>
          <w:sz w:val="24"/>
          <w:szCs w:val="24"/>
          <w:lang w:val="en-CA"/>
        </w:rPr>
        <w:t xml:space="preserve">with </w:t>
      </w:r>
      <w:r w:rsidR="63502C38" w:rsidRPr="3E349CA5">
        <w:rPr>
          <w:rFonts w:eastAsiaTheme="minorEastAsia"/>
          <w:sz w:val="24"/>
          <w:szCs w:val="24"/>
          <w:lang w:val="en-CA"/>
        </w:rPr>
        <w:t xml:space="preserve">Indigenous women, </w:t>
      </w:r>
      <w:r w:rsidR="00BC19D3" w:rsidRPr="3E349CA5">
        <w:rPr>
          <w:rFonts w:eastAsiaTheme="minorEastAsia"/>
          <w:sz w:val="24"/>
          <w:szCs w:val="24"/>
          <w:lang w:val="en-CA"/>
        </w:rPr>
        <w:t>we</w:t>
      </w:r>
      <w:r w:rsidR="63502C38" w:rsidRPr="3E349CA5">
        <w:rPr>
          <w:rFonts w:eastAsiaTheme="minorEastAsia"/>
          <w:sz w:val="24"/>
          <w:szCs w:val="24"/>
          <w:lang w:val="en-CA"/>
        </w:rPr>
        <w:t xml:space="preserve"> will continue to have </w:t>
      </w:r>
      <w:r w:rsidR="00BC19D3" w:rsidRPr="3E349CA5">
        <w:rPr>
          <w:rFonts w:eastAsiaTheme="minorEastAsia"/>
          <w:sz w:val="24"/>
          <w:szCs w:val="24"/>
          <w:lang w:val="en-CA"/>
        </w:rPr>
        <w:t xml:space="preserve">our </w:t>
      </w:r>
      <w:r w:rsidR="63502C38" w:rsidRPr="3E349CA5">
        <w:rPr>
          <w:rFonts w:eastAsiaTheme="minorEastAsia"/>
          <w:sz w:val="24"/>
          <w:szCs w:val="24"/>
          <w:lang w:val="en-CA"/>
        </w:rPr>
        <w:t xml:space="preserve">safety </w:t>
      </w:r>
      <w:r w:rsidR="63502C38" w:rsidRPr="3E349CA5">
        <w:rPr>
          <w:rFonts w:eastAsiaTheme="minorEastAsia"/>
          <w:sz w:val="24"/>
          <w:szCs w:val="24"/>
        </w:rPr>
        <w:t>compromised</w:t>
      </w:r>
      <w:r w:rsidR="00F10712" w:rsidRPr="3E349CA5">
        <w:rPr>
          <w:rFonts w:eastAsiaTheme="minorEastAsia"/>
          <w:sz w:val="24"/>
          <w:szCs w:val="24"/>
        </w:rPr>
        <w:t>.</w:t>
      </w:r>
      <w:r w:rsidR="000A1E5C" w:rsidRPr="3E349CA5">
        <w:rPr>
          <w:rFonts w:eastAsiaTheme="minorEastAsia"/>
          <w:sz w:val="24"/>
          <w:szCs w:val="24"/>
          <w:lang w:val="en-CA"/>
        </w:rPr>
        <w:t xml:space="preserve"> </w:t>
      </w:r>
      <w:r w:rsidR="63502C38" w:rsidRPr="3E349CA5">
        <w:rPr>
          <w:rFonts w:eastAsiaTheme="minorEastAsia"/>
          <w:sz w:val="24"/>
          <w:szCs w:val="24"/>
        </w:rPr>
        <w:t xml:space="preserve">The failure to adopt an </w:t>
      </w:r>
      <w:r w:rsidR="009D88A6" w:rsidRPr="3E349CA5">
        <w:rPr>
          <w:rFonts w:eastAsiaTheme="minorEastAsia"/>
          <w:sz w:val="24"/>
          <w:szCs w:val="24"/>
        </w:rPr>
        <w:t>approach and</w:t>
      </w:r>
      <w:r w:rsidR="00555385" w:rsidRPr="3E349CA5">
        <w:rPr>
          <w:rFonts w:eastAsiaTheme="minorEastAsia"/>
          <w:sz w:val="24"/>
          <w:szCs w:val="24"/>
        </w:rPr>
        <w:t xml:space="preserve"> policy for</w:t>
      </w:r>
      <w:r w:rsidR="00B26639" w:rsidRPr="3E349CA5">
        <w:rPr>
          <w:rFonts w:eastAsiaTheme="minorEastAsia"/>
          <w:sz w:val="24"/>
          <w:szCs w:val="24"/>
        </w:rPr>
        <w:t xml:space="preserve"> </w:t>
      </w:r>
      <w:r w:rsidR="00DA6113" w:rsidRPr="3E349CA5">
        <w:rPr>
          <w:rFonts w:eastAsiaTheme="minorEastAsia"/>
          <w:sz w:val="24"/>
          <w:szCs w:val="24"/>
        </w:rPr>
        <w:t>UNDRIP implementation</w:t>
      </w:r>
      <w:r w:rsidR="63502C38" w:rsidRPr="3E349CA5">
        <w:rPr>
          <w:rFonts w:eastAsiaTheme="minorEastAsia"/>
          <w:sz w:val="24"/>
          <w:szCs w:val="24"/>
        </w:rPr>
        <w:t xml:space="preserve"> that is inclusive of Indigenous women is a fundamental barrier to the advancement of human rights in </w:t>
      </w:r>
      <w:r w:rsidR="004A56A2" w:rsidRPr="3E349CA5">
        <w:rPr>
          <w:rFonts w:eastAsiaTheme="minorEastAsia"/>
          <w:sz w:val="24"/>
          <w:szCs w:val="24"/>
        </w:rPr>
        <w:t>any State</w:t>
      </w:r>
      <w:r w:rsidR="63502C38" w:rsidRPr="3E349CA5">
        <w:rPr>
          <w:rFonts w:eastAsiaTheme="minorEastAsia"/>
          <w:sz w:val="24"/>
          <w:szCs w:val="24"/>
        </w:rPr>
        <w:t>.</w:t>
      </w:r>
      <w:r w:rsidR="006D2039">
        <w:rPr>
          <w:rFonts w:eastAsiaTheme="minorEastAsia"/>
          <w:sz w:val="24"/>
          <w:szCs w:val="24"/>
        </w:rPr>
        <w:br/>
      </w:r>
      <w:r w:rsidR="006D2039">
        <w:rPr>
          <w:rFonts w:eastAsiaTheme="minorEastAsia"/>
          <w:sz w:val="24"/>
          <w:szCs w:val="24"/>
        </w:rPr>
        <w:br/>
      </w:r>
      <w:r w:rsidR="00E814C0">
        <w:rPr>
          <w:rFonts w:eastAsiaTheme="minorEastAsia"/>
          <w:b/>
          <w:bCs/>
          <w:sz w:val="24"/>
          <w:szCs w:val="24"/>
        </w:rPr>
        <w:t xml:space="preserve">UNDRIP </w:t>
      </w:r>
      <w:r w:rsidR="0146823C" w:rsidRPr="7BAC24E2">
        <w:rPr>
          <w:rFonts w:eastAsiaTheme="minorEastAsia"/>
          <w:b/>
          <w:bCs/>
          <w:sz w:val="24"/>
          <w:szCs w:val="24"/>
        </w:rPr>
        <w:t>Implementation</w:t>
      </w:r>
    </w:p>
    <w:p w14:paraId="0EBD2259" w14:textId="0E65C408" w:rsidR="3F3D1B33" w:rsidRDefault="00687248" w:rsidP="004C2CE5">
      <w:pPr>
        <w:spacing w:line="240" w:lineRule="auto"/>
        <w:rPr>
          <w:rFonts w:eastAsiaTheme="minorEastAsia"/>
          <w:sz w:val="24"/>
          <w:szCs w:val="24"/>
        </w:rPr>
      </w:pPr>
      <w:r>
        <w:rPr>
          <w:rFonts w:eastAsiaTheme="minorEastAsia"/>
          <w:sz w:val="24"/>
          <w:szCs w:val="24"/>
        </w:rPr>
        <w:t>While Canada has enacted U</w:t>
      </w:r>
      <w:r w:rsidR="008E515C">
        <w:rPr>
          <w:rFonts w:eastAsiaTheme="minorEastAsia"/>
          <w:sz w:val="24"/>
          <w:szCs w:val="24"/>
        </w:rPr>
        <w:t>ND</w:t>
      </w:r>
      <w:r>
        <w:rPr>
          <w:rFonts w:eastAsiaTheme="minorEastAsia"/>
          <w:sz w:val="24"/>
          <w:szCs w:val="24"/>
        </w:rPr>
        <w:t>RIP legislation and the UNDA Action Plan to map</w:t>
      </w:r>
      <w:r w:rsidR="002F66E5">
        <w:rPr>
          <w:rFonts w:eastAsiaTheme="minorEastAsia"/>
          <w:sz w:val="24"/>
          <w:szCs w:val="24"/>
        </w:rPr>
        <w:t xml:space="preserve"> </w:t>
      </w:r>
      <w:r w:rsidR="004734F2">
        <w:rPr>
          <w:rFonts w:eastAsiaTheme="minorEastAsia"/>
          <w:sz w:val="24"/>
          <w:szCs w:val="24"/>
        </w:rPr>
        <w:t xml:space="preserve">out </w:t>
      </w:r>
      <w:r>
        <w:rPr>
          <w:rFonts w:eastAsiaTheme="minorEastAsia"/>
          <w:sz w:val="24"/>
          <w:szCs w:val="24"/>
        </w:rPr>
        <w:t xml:space="preserve">implementation of the legislation, </w:t>
      </w:r>
      <w:r w:rsidR="002F66E5">
        <w:rPr>
          <w:rFonts w:eastAsiaTheme="minorEastAsia"/>
          <w:sz w:val="24"/>
          <w:szCs w:val="24"/>
        </w:rPr>
        <w:t>Canada</w:t>
      </w:r>
      <w:r w:rsidR="004734F2">
        <w:rPr>
          <w:rFonts w:eastAsiaTheme="minorEastAsia"/>
          <w:sz w:val="24"/>
          <w:szCs w:val="24"/>
        </w:rPr>
        <w:t>,</w:t>
      </w:r>
      <w:r w:rsidR="002F66E5">
        <w:rPr>
          <w:rFonts w:eastAsiaTheme="minorEastAsia"/>
          <w:sz w:val="24"/>
          <w:szCs w:val="24"/>
        </w:rPr>
        <w:t xml:space="preserve"> and all </w:t>
      </w:r>
      <w:r>
        <w:rPr>
          <w:rFonts w:eastAsiaTheme="minorEastAsia"/>
          <w:sz w:val="24"/>
          <w:szCs w:val="24"/>
        </w:rPr>
        <w:t>States</w:t>
      </w:r>
      <w:r w:rsidR="004734F2">
        <w:rPr>
          <w:rFonts w:eastAsiaTheme="minorEastAsia"/>
          <w:sz w:val="24"/>
          <w:szCs w:val="24"/>
        </w:rPr>
        <w:t>,</w:t>
      </w:r>
      <w:r>
        <w:rPr>
          <w:rFonts w:eastAsiaTheme="minorEastAsia"/>
          <w:sz w:val="24"/>
          <w:szCs w:val="24"/>
        </w:rPr>
        <w:t xml:space="preserve"> </w:t>
      </w:r>
      <w:r w:rsidR="000566AD">
        <w:rPr>
          <w:rFonts w:eastAsiaTheme="minorEastAsia"/>
          <w:sz w:val="24"/>
          <w:szCs w:val="24"/>
        </w:rPr>
        <w:t xml:space="preserve">must </w:t>
      </w:r>
      <w:r>
        <w:rPr>
          <w:rFonts w:eastAsiaTheme="minorEastAsia"/>
          <w:sz w:val="24"/>
          <w:szCs w:val="24"/>
        </w:rPr>
        <w:t xml:space="preserve">enact and implement UNDRIP legislation across all State entities (provinces, territories, municipalities). This call </w:t>
      </w:r>
      <w:r w:rsidR="00212A59">
        <w:rPr>
          <w:rFonts w:eastAsiaTheme="minorEastAsia"/>
          <w:sz w:val="24"/>
          <w:szCs w:val="24"/>
        </w:rPr>
        <w:t>wa</w:t>
      </w:r>
      <w:r>
        <w:rPr>
          <w:rFonts w:eastAsiaTheme="minorEastAsia"/>
          <w:sz w:val="24"/>
          <w:szCs w:val="24"/>
        </w:rPr>
        <w:t>s echoed in the recent UPR4 recommendations to Canada (recommendation</w:t>
      </w:r>
      <w:r w:rsidR="000566AD">
        <w:rPr>
          <w:rFonts w:eastAsiaTheme="minorEastAsia"/>
          <w:sz w:val="24"/>
          <w:szCs w:val="24"/>
        </w:rPr>
        <w:t>s</w:t>
      </w:r>
      <w:r>
        <w:rPr>
          <w:rFonts w:eastAsiaTheme="minorEastAsia"/>
          <w:sz w:val="24"/>
          <w:szCs w:val="24"/>
        </w:rPr>
        <w:t xml:space="preserve"> 290 and 291), which call on Canada to bring federal, provincial and territorial legislation fully into line with the UNDRIP. In his 2023 Visit to Canada report, the Special Rapporteur on the Rights of Indigenous Peoples noted that to date, only the provinces of British Columbia and Quebec, and the Northwest Territories have undertaken similar initiatives to develop their own plans and approaches to UNDRIP implementation.</w:t>
      </w:r>
      <w:r>
        <w:rPr>
          <w:rStyle w:val="FootnoteReference"/>
          <w:rFonts w:eastAsiaTheme="minorEastAsia"/>
          <w:sz w:val="24"/>
          <w:szCs w:val="24"/>
        </w:rPr>
        <w:footnoteReference w:id="7"/>
      </w:r>
      <w:r>
        <w:rPr>
          <w:rFonts w:eastAsiaTheme="minorEastAsia"/>
          <w:sz w:val="24"/>
          <w:szCs w:val="24"/>
        </w:rPr>
        <w:t xml:space="preserve"> </w:t>
      </w:r>
      <w:r w:rsidR="00195275">
        <w:rPr>
          <w:rFonts w:eastAsiaTheme="minorEastAsia"/>
          <w:sz w:val="24"/>
          <w:szCs w:val="24"/>
        </w:rPr>
        <w:t xml:space="preserve">While </w:t>
      </w:r>
      <w:r w:rsidR="00773FC7">
        <w:rPr>
          <w:rFonts w:eastAsiaTheme="minorEastAsia"/>
          <w:sz w:val="24"/>
          <w:szCs w:val="24"/>
        </w:rPr>
        <w:t>under</w:t>
      </w:r>
      <w:r w:rsidR="00231941">
        <w:rPr>
          <w:rFonts w:eastAsiaTheme="minorEastAsia"/>
          <w:sz w:val="24"/>
          <w:szCs w:val="24"/>
        </w:rPr>
        <w:t xml:space="preserve"> Canadian principles of federalism, State entities (provinces and territories) </w:t>
      </w:r>
      <w:r w:rsidR="009B006B">
        <w:rPr>
          <w:rFonts w:eastAsiaTheme="minorEastAsia"/>
          <w:sz w:val="24"/>
          <w:szCs w:val="24"/>
        </w:rPr>
        <w:t xml:space="preserve">are not </w:t>
      </w:r>
      <w:r w:rsidR="00437BBD">
        <w:rPr>
          <w:rFonts w:eastAsiaTheme="minorEastAsia"/>
          <w:sz w:val="24"/>
          <w:szCs w:val="24"/>
        </w:rPr>
        <w:t xml:space="preserve">required to </w:t>
      </w:r>
      <w:r w:rsidR="620A1ACD" w:rsidRPr="7BAC24E2">
        <w:rPr>
          <w:rFonts w:eastAsiaTheme="minorEastAsia"/>
          <w:sz w:val="24"/>
          <w:szCs w:val="24"/>
        </w:rPr>
        <w:t>develop their own plans and approaches to the implementation of UNDRIP</w:t>
      </w:r>
      <w:r w:rsidR="00CC1786">
        <w:rPr>
          <w:rFonts w:eastAsiaTheme="minorEastAsia"/>
          <w:sz w:val="24"/>
          <w:szCs w:val="24"/>
        </w:rPr>
        <w:t xml:space="preserve">, </w:t>
      </w:r>
      <w:r w:rsidR="3C446FDA" w:rsidRPr="7BAC24E2">
        <w:rPr>
          <w:rFonts w:eastAsiaTheme="minorEastAsia"/>
          <w:sz w:val="24"/>
          <w:szCs w:val="24"/>
        </w:rPr>
        <w:t xml:space="preserve">interjurisdictional </w:t>
      </w:r>
      <w:r w:rsidR="00CC1786">
        <w:rPr>
          <w:rFonts w:eastAsiaTheme="minorEastAsia"/>
          <w:sz w:val="24"/>
          <w:szCs w:val="24"/>
        </w:rPr>
        <w:t xml:space="preserve">alignment </w:t>
      </w:r>
      <w:r w:rsidR="7A8431B0" w:rsidRPr="7BAC24E2">
        <w:rPr>
          <w:rFonts w:eastAsiaTheme="minorEastAsia"/>
          <w:sz w:val="24"/>
          <w:szCs w:val="24"/>
        </w:rPr>
        <w:t xml:space="preserve">would enhance implementation of </w:t>
      </w:r>
      <w:r w:rsidR="00D26B2C">
        <w:rPr>
          <w:rFonts w:eastAsiaTheme="minorEastAsia"/>
          <w:sz w:val="24"/>
          <w:szCs w:val="24"/>
        </w:rPr>
        <w:t>UNDRIP</w:t>
      </w:r>
      <w:r w:rsidR="00E53F9F">
        <w:rPr>
          <w:rFonts w:eastAsiaTheme="minorEastAsia"/>
          <w:sz w:val="24"/>
          <w:szCs w:val="24"/>
        </w:rPr>
        <w:t xml:space="preserve"> and the UNDA Action Plan</w:t>
      </w:r>
      <w:r w:rsidR="00D26B2C">
        <w:rPr>
          <w:rFonts w:eastAsiaTheme="minorEastAsia"/>
          <w:sz w:val="24"/>
          <w:szCs w:val="24"/>
        </w:rPr>
        <w:t xml:space="preserve"> and </w:t>
      </w:r>
      <w:r w:rsidR="0FF7E6AF" w:rsidRPr="0510732F">
        <w:rPr>
          <w:rFonts w:eastAsiaTheme="minorEastAsia"/>
          <w:sz w:val="24"/>
          <w:szCs w:val="24"/>
        </w:rPr>
        <w:t>affirm the rights of Indigenous peoples in all areas of their lives</w:t>
      </w:r>
      <w:r w:rsidR="7A8431B0" w:rsidRPr="0510732F">
        <w:rPr>
          <w:rFonts w:eastAsiaTheme="minorEastAsia"/>
          <w:sz w:val="24"/>
          <w:szCs w:val="24"/>
        </w:rPr>
        <w:t>.</w:t>
      </w:r>
      <w:r w:rsidR="7A8431B0" w:rsidRPr="7BAC24E2">
        <w:rPr>
          <w:rFonts w:eastAsiaTheme="minorEastAsia"/>
          <w:sz w:val="24"/>
          <w:szCs w:val="24"/>
        </w:rPr>
        <w:t xml:space="preserve"> </w:t>
      </w:r>
      <w:r w:rsidR="4E8F1DA7" w:rsidRPr="0510732F">
        <w:rPr>
          <w:rFonts w:eastAsiaTheme="minorEastAsia"/>
          <w:sz w:val="24"/>
          <w:szCs w:val="24"/>
        </w:rPr>
        <w:t xml:space="preserve">ONWA </w:t>
      </w:r>
      <w:r w:rsidR="00E53F9F">
        <w:rPr>
          <w:rFonts w:eastAsiaTheme="minorEastAsia"/>
          <w:sz w:val="24"/>
          <w:szCs w:val="24"/>
        </w:rPr>
        <w:t>echoes</w:t>
      </w:r>
      <w:r w:rsidR="4E8F1DA7" w:rsidRPr="0510732F">
        <w:rPr>
          <w:rFonts w:eastAsiaTheme="minorEastAsia"/>
          <w:sz w:val="24"/>
          <w:szCs w:val="24"/>
        </w:rPr>
        <w:t xml:space="preserve"> the Special Rapporteur’s recommendation </w:t>
      </w:r>
      <w:r w:rsidR="007F69F0">
        <w:rPr>
          <w:rFonts w:eastAsiaTheme="minorEastAsia"/>
          <w:sz w:val="24"/>
          <w:szCs w:val="24"/>
        </w:rPr>
        <w:t>to</w:t>
      </w:r>
      <w:r w:rsidR="4E8F1DA7" w:rsidRPr="0510732F">
        <w:rPr>
          <w:rFonts w:eastAsiaTheme="minorEastAsia"/>
          <w:sz w:val="24"/>
          <w:szCs w:val="24"/>
        </w:rPr>
        <w:t xml:space="preserve"> Canada to encourage all provinces and territories to incorporate UNDRIP into legislation.</w:t>
      </w:r>
      <w:r w:rsidR="3F3D1B33" w:rsidRPr="0510732F">
        <w:rPr>
          <w:rStyle w:val="FootnoteReference"/>
          <w:rFonts w:eastAsiaTheme="minorEastAsia"/>
          <w:sz w:val="24"/>
          <w:szCs w:val="24"/>
        </w:rPr>
        <w:footnoteReference w:id="8"/>
      </w:r>
    </w:p>
    <w:p w14:paraId="1CA28C5A" w14:textId="124152EC" w:rsidR="00E25B27" w:rsidRDefault="00254A21" w:rsidP="004C2CE5">
      <w:pPr>
        <w:spacing w:line="240" w:lineRule="auto"/>
        <w:rPr>
          <w:rFonts w:eastAsiaTheme="minorEastAsia"/>
          <w:sz w:val="24"/>
          <w:szCs w:val="24"/>
        </w:rPr>
      </w:pPr>
      <w:r>
        <w:rPr>
          <w:rFonts w:ascii="Calibri" w:eastAsia="Calibri" w:hAnsi="Calibri" w:cs="Calibri"/>
          <w:sz w:val="24"/>
          <w:szCs w:val="24"/>
        </w:rPr>
        <w:t>While the UNDA Action Plan includes commitments for Canada to work with Indigenous women’s organizations (</w:t>
      </w:r>
      <w:r w:rsidR="004B49BC">
        <w:rPr>
          <w:rFonts w:ascii="Calibri" w:eastAsia="Calibri" w:hAnsi="Calibri" w:cs="Calibri"/>
          <w:sz w:val="24"/>
          <w:szCs w:val="24"/>
        </w:rPr>
        <w:t xml:space="preserve">action </w:t>
      </w:r>
      <w:r w:rsidRPr="7BAC24E2">
        <w:rPr>
          <w:rFonts w:eastAsiaTheme="minorEastAsia"/>
          <w:sz w:val="24"/>
          <w:szCs w:val="24"/>
        </w:rPr>
        <w:t>item 69</w:t>
      </w:r>
      <w:r w:rsidRPr="0510732F">
        <w:rPr>
          <w:rStyle w:val="FootnoteReference"/>
          <w:rFonts w:eastAsiaTheme="minorEastAsia"/>
          <w:sz w:val="24"/>
          <w:szCs w:val="24"/>
        </w:rPr>
        <w:footnoteReference w:id="9"/>
      </w:r>
      <w:r>
        <w:rPr>
          <w:rFonts w:eastAsiaTheme="minorEastAsia"/>
          <w:sz w:val="24"/>
          <w:szCs w:val="24"/>
        </w:rPr>
        <w:t>) and with urban Indigenous organizations (</w:t>
      </w:r>
      <w:r w:rsidR="004B49BC">
        <w:rPr>
          <w:rFonts w:eastAsiaTheme="minorEastAsia"/>
          <w:sz w:val="24"/>
          <w:szCs w:val="24"/>
        </w:rPr>
        <w:t xml:space="preserve">action </w:t>
      </w:r>
      <w:r w:rsidRPr="0510732F">
        <w:rPr>
          <w:rFonts w:ascii="Calibri" w:eastAsia="Calibri" w:hAnsi="Calibri" w:cs="Calibri"/>
          <w:sz w:val="24"/>
          <w:szCs w:val="24"/>
        </w:rPr>
        <w:t>item</w:t>
      </w:r>
      <w:r w:rsidRPr="7BAC24E2">
        <w:rPr>
          <w:rFonts w:ascii="Calibri" w:eastAsia="Calibri" w:hAnsi="Calibri" w:cs="Calibri"/>
          <w:sz w:val="24"/>
          <w:szCs w:val="24"/>
        </w:rPr>
        <w:t xml:space="preserve"> 6</w:t>
      </w:r>
      <w:r w:rsidRPr="0510732F">
        <w:rPr>
          <w:rStyle w:val="FootnoteReference"/>
          <w:rFonts w:ascii="Calibri" w:eastAsia="Calibri" w:hAnsi="Calibri" w:cs="Calibri"/>
          <w:sz w:val="24"/>
          <w:szCs w:val="24"/>
        </w:rPr>
        <w:footnoteReference w:id="10"/>
      </w:r>
      <w:r>
        <w:rPr>
          <w:rFonts w:ascii="Calibri" w:eastAsia="Calibri" w:hAnsi="Calibri" w:cs="Calibri"/>
          <w:sz w:val="24"/>
          <w:szCs w:val="24"/>
        </w:rPr>
        <w:t xml:space="preserve">) </w:t>
      </w:r>
      <w:r>
        <w:rPr>
          <w:rFonts w:eastAsiaTheme="minorEastAsia"/>
          <w:sz w:val="24"/>
          <w:szCs w:val="24"/>
        </w:rPr>
        <w:t xml:space="preserve">to define their own priorities and address local needs, </w:t>
      </w:r>
      <w:r>
        <w:rPr>
          <w:rFonts w:ascii="Calibri" w:eastAsia="Calibri" w:hAnsi="Calibri" w:cs="Calibri"/>
          <w:sz w:val="24"/>
          <w:szCs w:val="24"/>
        </w:rPr>
        <w:t>i</w:t>
      </w:r>
      <w:r w:rsidR="00511E4E">
        <w:rPr>
          <w:rFonts w:eastAsiaTheme="minorEastAsia"/>
          <w:sz w:val="24"/>
          <w:szCs w:val="24"/>
        </w:rPr>
        <w:t xml:space="preserve">mplementation of UNDRIP and Canada’s UNDA </w:t>
      </w:r>
      <w:r w:rsidR="00CD7F84">
        <w:rPr>
          <w:rFonts w:eastAsiaTheme="minorEastAsia"/>
          <w:sz w:val="24"/>
          <w:szCs w:val="24"/>
        </w:rPr>
        <w:t>Action</w:t>
      </w:r>
      <w:r w:rsidR="00511E4E">
        <w:rPr>
          <w:rFonts w:eastAsiaTheme="minorEastAsia"/>
          <w:sz w:val="24"/>
          <w:szCs w:val="24"/>
        </w:rPr>
        <w:t xml:space="preserve"> Plan</w:t>
      </w:r>
      <w:r w:rsidR="00CE4EC6">
        <w:rPr>
          <w:rFonts w:eastAsiaTheme="minorEastAsia"/>
          <w:sz w:val="24"/>
          <w:szCs w:val="24"/>
        </w:rPr>
        <w:t xml:space="preserve"> requires </w:t>
      </w:r>
      <w:r w:rsidR="00EF7FB6">
        <w:rPr>
          <w:rFonts w:eastAsiaTheme="minorEastAsia"/>
          <w:sz w:val="24"/>
          <w:szCs w:val="24"/>
        </w:rPr>
        <w:t>cl</w:t>
      </w:r>
      <w:r w:rsidR="00204B93">
        <w:rPr>
          <w:rFonts w:eastAsiaTheme="minorEastAsia"/>
          <w:sz w:val="24"/>
          <w:szCs w:val="24"/>
        </w:rPr>
        <w:t xml:space="preserve">ear plans for action and </w:t>
      </w:r>
      <w:r w:rsidR="00123540">
        <w:rPr>
          <w:rFonts w:eastAsiaTheme="minorEastAsia"/>
          <w:sz w:val="24"/>
          <w:szCs w:val="24"/>
        </w:rPr>
        <w:t xml:space="preserve">investment into </w:t>
      </w:r>
      <w:r w:rsidR="6CF1A141" w:rsidRPr="7BAC24E2">
        <w:rPr>
          <w:rFonts w:eastAsiaTheme="minorEastAsia"/>
          <w:sz w:val="24"/>
          <w:szCs w:val="24"/>
        </w:rPr>
        <w:t xml:space="preserve">Indigenous women’s </w:t>
      </w:r>
      <w:r>
        <w:rPr>
          <w:rFonts w:eastAsiaTheme="minorEastAsia"/>
          <w:sz w:val="24"/>
          <w:szCs w:val="24"/>
        </w:rPr>
        <w:t xml:space="preserve">and urban </w:t>
      </w:r>
      <w:r w:rsidR="6CF1A141" w:rsidRPr="7BAC24E2">
        <w:rPr>
          <w:rFonts w:eastAsiaTheme="minorEastAsia"/>
          <w:sz w:val="24"/>
          <w:szCs w:val="24"/>
        </w:rPr>
        <w:t xml:space="preserve">organizations </w:t>
      </w:r>
      <w:r w:rsidR="006F1547">
        <w:rPr>
          <w:rFonts w:eastAsiaTheme="minorEastAsia"/>
          <w:sz w:val="24"/>
          <w:szCs w:val="24"/>
        </w:rPr>
        <w:t xml:space="preserve">who are </w:t>
      </w:r>
      <w:r w:rsidR="525A1142" w:rsidRPr="7BAC24E2">
        <w:rPr>
          <w:rFonts w:eastAsiaTheme="minorEastAsia"/>
          <w:sz w:val="24"/>
          <w:szCs w:val="24"/>
        </w:rPr>
        <w:t xml:space="preserve">advancing </w:t>
      </w:r>
      <w:r w:rsidR="3D411EFC" w:rsidRPr="7BAC24E2">
        <w:rPr>
          <w:rFonts w:eastAsiaTheme="minorEastAsia"/>
          <w:sz w:val="24"/>
          <w:szCs w:val="24"/>
        </w:rPr>
        <w:t>priorities that are indigenous-led, preventative and trauma-informed.</w:t>
      </w:r>
      <w:r w:rsidR="001D3D33">
        <w:rPr>
          <w:rFonts w:eastAsiaTheme="minorEastAsia"/>
          <w:sz w:val="24"/>
          <w:szCs w:val="24"/>
        </w:rPr>
        <w:t xml:space="preserve"> The EMRIP’s report notes that “</w:t>
      </w:r>
      <w:r w:rsidR="0025365E">
        <w:rPr>
          <w:rFonts w:eastAsiaTheme="minorEastAsia"/>
          <w:sz w:val="24"/>
          <w:szCs w:val="24"/>
        </w:rPr>
        <w:t>[l]</w:t>
      </w:r>
      <w:r w:rsidR="0025365E" w:rsidRPr="0025365E">
        <w:rPr>
          <w:rFonts w:eastAsiaTheme="minorEastAsia"/>
          <w:sz w:val="24"/>
          <w:szCs w:val="24"/>
        </w:rPr>
        <w:t>ike many human rights instruments, the</w:t>
      </w:r>
      <w:r w:rsidR="0025365E">
        <w:rPr>
          <w:rFonts w:eastAsiaTheme="minorEastAsia"/>
          <w:sz w:val="24"/>
          <w:szCs w:val="24"/>
        </w:rPr>
        <w:t xml:space="preserve"> </w:t>
      </w:r>
      <w:r w:rsidR="0025365E" w:rsidRPr="0025365E">
        <w:rPr>
          <w:rFonts w:eastAsiaTheme="minorEastAsia"/>
          <w:sz w:val="24"/>
          <w:szCs w:val="24"/>
        </w:rPr>
        <w:t xml:space="preserve">chronic challenge is the extent to which it </w:t>
      </w:r>
      <w:r w:rsidR="00713238">
        <w:rPr>
          <w:rFonts w:eastAsiaTheme="minorEastAsia"/>
          <w:sz w:val="24"/>
          <w:szCs w:val="24"/>
        </w:rPr>
        <w:t xml:space="preserve">[UNDRIP] </w:t>
      </w:r>
      <w:r w:rsidR="0025365E" w:rsidRPr="0025365E">
        <w:rPr>
          <w:rFonts w:eastAsiaTheme="minorEastAsia"/>
          <w:sz w:val="24"/>
          <w:szCs w:val="24"/>
        </w:rPr>
        <w:t>is being implemented</w:t>
      </w:r>
      <w:r w:rsidR="00D147EF">
        <w:rPr>
          <w:rFonts w:eastAsiaTheme="minorEastAsia"/>
          <w:sz w:val="24"/>
          <w:szCs w:val="24"/>
        </w:rPr>
        <w:t>.</w:t>
      </w:r>
      <w:r w:rsidR="0025365E">
        <w:rPr>
          <w:rFonts w:eastAsiaTheme="minorEastAsia"/>
          <w:sz w:val="24"/>
          <w:szCs w:val="24"/>
        </w:rPr>
        <w:t>”</w:t>
      </w:r>
      <w:r w:rsidR="0025365E">
        <w:rPr>
          <w:rStyle w:val="FootnoteReference"/>
          <w:rFonts w:eastAsiaTheme="minorEastAsia"/>
          <w:sz w:val="24"/>
          <w:szCs w:val="24"/>
        </w:rPr>
        <w:footnoteReference w:id="11"/>
      </w:r>
      <w:r w:rsidR="3D411EFC" w:rsidRPr="7BAC24E2">
        <w:rPr>
          <w:rFonts w:eastAsiaTheme="minorEastAsia"/>
          <w:sz w:val="24"/>
          <w:szCs w:val="24"/>
        </w:rPr>
        <w:t xml:space="preserve"> </w:t>
      </w:r>
      <w:r w:rsidR="00203E64">
        <w:rPr>
          <w:rFonts w:eastAsiaTheme="minorEastAsia"/>
          <w:sz w:val="24"/>
          <w:szCs w:val="24"/>
        </w:rPr>
        <w:t>The Special Rapporteur on the Rights of Indigenous P</w:t>
      </w:r>
      <w:r w:rsidR="00D414AA">
        <w:rPr>
          <w:rFonts w:eastAsiaTheme="minorEastAsia"/>
          <w:sz w:val="24"/>
          <w:szCs w:val="24"/>
        </w:rPr>
        <w:t>eoples recommended Canada</w:t>
      </w:r>
      <w:r w:rsidR="00146A16">
        <w:rPr>
          <w:rFonts w:eastAsiaTheme="minorEastAsia"/>
          <w:sz w:val="24"/>
          <w:szCs w:val="24"/>
        </w:rPr>
        <w:t xml:space="preserve"> “[p]</w:t>
      </w:r>
      <w:r w:rsidR="00146A16" w:rsidRPr="00146A16">
        <w:rPr>
          <w:rFonts w:eastAsiaTheme="minorEastAsia"/>
          <w:sz w:val="24"/>
          <w:szCs w:val="24"/>
        </w:rPr>
        <w:t>rovide core sustainable funding for Indigenous women’s centres</w:t>
      </w:r>
      <w:r w:rsidR="00146A16">
        <w:rPr>
          <w:rFonts w:eastAsiaTheme="minorEastAsia"/>
          <w:sz w:val="24"/>
          <w:szCs w:val="24"/>
        </w:rPr>
        <w:t>”</w:t>
      </w:r>
      <w:r w:rsidR="00306854">
        <w:rPr>
          <w:rStyle w:val="FootnoteReference"/>
          <w:rFonts w:eastAsiaTheme="minorEastAsia"/>
          <w:sz w:val="24"/>
          <w:szCs w:val="24"/>
        </w:rPr>
        <w:footnoteReference w:id="12"/>
      </w:r>
      <w:r w:rsidR="00ED7D17">
        <w:rPr>
          <w:rFonts w:eastAsiaTheme="minorEastAsia"/>
          <w:sz w:val="24"/>
          <w:szCs w:val="24"/>
        </w:rPr>
        <w:t xml:space="preserve">; yet, to date, </w:t>
      </w:r>
      <w:r w:rsidR="00306854">
        <w:rPr>
          <w:rFonts w:eastAsiaTheme="minorEastAsia"/>
          <w:sz w:val="24"/>
          <w:szCs w:val="24"/>
        </w:rPr>
        <w:t>Indigenous</w:t>
      </w:r>
      <w:r w:rsidR="002104C5">
        <w:rPr>
          <w:rFonts w:eastAsiaTheme="minorEastAsia"/>
          <w:sz w:val="24"/>
          <w:szCs w:val="24"/>
        </w:rPr>
        <w:t xml:space="preserve"> </w:t>
      </w:r>
      <w:r w:rsidR="00306854">
        <w:rPr>
          <w:rFonts w:eastAsiaTheme="minorEastAsia"/>
          <w:sz w:val="24"/>
          <w:szCs w:val="24"/>
        </w:rPr>
        <w:t>women’s</w:t>
      </w:r>
      <w:r w:rsidR="002104C5">
        <w:rPr>
          <w:rFonts w:eastAsiaTheme="minorEastAsia"/>
          <w:sz w:val="24"/>
          <w:szCs w:val="24"/>
        </w:rPr>
        <w:t>’ work remain und</w:t>
      </w:r>
      <w:r w:rsidR="00306854">
        <w:rPr>
          <w:rFonts w:eastAsiaTheme="minorEastAsia"/>
          <w:sz w:val="24"/>
          <w:szCs w:val="24"/>
        </w:rPr>
        <w:t>er/unfunded and unrecognized</w:t>
      </w:r>
      <w:r w:rsidR="00713238">
        <w:rPr>
          <w:rFonts w:eastAsiaTheme="minorEastAsia"/>
          <w:sz w:val="24"/>
          <w:szCs w:val="24"/>
        </w:rPr>
        <w:t>,</w:t>
      </w:r>
      <w:r w:rsidR="009026CB">
        <w:rPr>
          <w:rFonts w:eastAsiaTheme="minorEastAsia"/>
          <w:sz w:val="24"/>
          <w:szCs w:val="24"/>
        </w:rPr>
        <w:t xml:space="preserve"> which jeopardizes the implementation of UNDRIP</w:t>
      </w:r>
      <w:r w:rsidR="00E364F4">
        <w:rPr>
          <w:rFonts w:eastAsiaTheme="minorEastAsia"/>
          <w:sz w:val="24"/>
          <w:szCs w:val="24"/>
        </w:rPr>
        <w:t xml:space="preserve"> and the UNDA Action Plan</w:t>
      </w:r>
      <w:r w:rsidR="00306854">
        <w:rPr>
          <w:rFonts w:eastAsiaTheme="minorEastAsia"/>
          <w:sz w:val="24"/>
          <w:szCs w:val="24"/>
        </w:rPr>
        <w:t>.</w:t>
      </w:r>
    </w:p>
    <w:p w14:paraId="7ACFBBD5" w14:textId="71EC0AA5" w:rsidR="006D2039" w:rsidRPr="006D2039" w:rsidRDefault="003A4347" w:rsidP="006D2039">
      <w:pPr>
        <w:spacing w:line="240" w:lineRule="auto"/>
        <w:rPr>
          <w:rFonts w:eastAsiaTheme="minorEastAsia"/>
          <w:sz w:val="24"/>
          <w:szCs w:val="24"/>
        </w:rPr>
      </w:pPr>
      <w:r>
        <w:rPr>
          <w:rFonts w:eastAsiaTheme="minorEastAsia"/>
          <w:sz w:val="24"/>
          <w:szCs w:val="24"/>
        </w:rPr>
        <w:t>Without concrete</w:t>
      </w:r>
      <w:r w:rsidR="003276FE">
        <w:rPr>
          <w:rFonts w:eastAsiaTheme="minorEastAsia"/>
          <w:sz w:val="24"/>
          <w:szCs w:val="24"/>
        </w:rPr>
        <w:t xml:space="preserve"> </w:t>
      </w:r>
      <w:r w:rsidR="00E364F4">
        <w:rPr>
          <w:rFonts w:eastAsiaTheme="minorEastAsia"/>
          <w:sz w:val="24"/>
          <w:szCs w:val="24"/>
        </w:rPr>
        <w:t xml:space="preserve">action </w:t>
      </w:r>
      <w:r w:rsidR="003276FE">
        <w:rPr>
          <w:rFonts w:eastAsiaTheme="minorEastAsia"/>
          <w:sz w:val="24"/>
          <w:szCs w:val="24"/>
        </w:rPr>
        <w:t>and</w:t>
      </w:r>
      <w:r>
        <w:rPr>
          <w:rFonts w:eastAsiaTheme="minorEastAsia"/>
          <w:sz w:val="24"/>
          <w:szCs w:val="24"/>
        </w:rPr>
        <w:t xml:space="preserve"> fundin</w:t>
      </w:r>
      <w:r w:rsidR="003276FE">
        <w:rPr>
          <w:rFonts w:eastAsiaTheme="minorEastAsia"/>
          <w:sz w:val="24"/>
          <w:szCs w:val="24"/>
        </w:rPr>
        <w:t>g</w:t>
      </w:r>
      <w:r>
        <w:rPr>
          <w:rFonts w:eastAsiaTheme="minorEastAsia"/>
          <w:sz w:val="24"/>
          <w:szCs w:val="24"/>
        </w:rPr>
        <w:t xml:space="preserve">, ONWA remains concerned that </w:t>
      </w:r>
      <w:r w:rsidR="005C14B3">
        <w:rPr>
          <w:rFonts w:eastAsiaTheme="minorEastAsia"/>
          <w:sz w:val="24"/>
          <w:szCs w:val="24"/>
        </w:rPr>
        <w:t>high-level action item</w:t>
      </w:r>
      <w:r w:rsidR="00AF6E3B">
        <w:rPr>
          <w:rFonts w:eastAsiaTheme="minorEastAsia"/>
          <w:sz w:val="24"/>
          <w:szCs w:val="24"/>
        </w:rPr>
        <w:t>s</w:t>
      </w:r>
      <w:r w:rsidR="005C14B3">
        <w:rPr>
          <w:rFonts w:eastAsiaTheme="minorEastAsia"/>
          <w:sz w:val="24"/>
          <w:szCs w:val="24"/>
        </w:rPr>
        <w:t xml:space="preserve"> in the UNDA Action Plan will </w:t>
      </w:r>
      <w:r w:rsidR="003276FE">
        <w:rPr>
          <w:rFonts w:eastAsiaTheme="minorEastAsia"/>
          <w:sz w:val="24"/>
          <w:szCs w:val="24"/>
        </w:rPr>
        <w:t xml:space="preserve">not </w:t>
      </w:r>
      <w:r w:rsidR="00AF6E3B">
        <w:rPr>
          <w:rFonts w:eastAsiaTheme="minorEastAsia"/>
          <w:sz w:val="24"/>
          <w:szCs w:val="24"/>
        </w:rPr>
        <w:t>be implemented</w:t>
      </w:r>
      <w:r w:rsidR="00532E09">
        <w:rPr>
          <w:rFonts w:eastAsiaTheme="minorEastAsia"/>
          <w:sz w:val="24"/>
          <w:szCs w:val="24"/>
        </w:rPr>
        <w:t xml:space="preserve">. This concern is premised on the </w:t>
      </w:r>
      <w:r w:rsidR="73F8D707" w:rsidRPr="7BAC24E2">
        <w:rPr>
          <w:rFonts w:eastAsiaTheme="minorEastAsia"/>
          <w:sz w:val="24"/>
          <w:szCs w:val="24"/>
        </w:rPr>
        <w:t xml:space="preserve">lack of progress </w:t>
      </w:r>
      <w:r w:rsidR="00196C03">
        <w:rPr>
          <w:rFonts w:eastAsiaTheme="minorEastAsia"/>
          <w:sz w:val="24"/>
          <w:szCs w:val="24"/>
        </w:rPr>
        <w:t>on</w:t>
      </w:r>
      <w:r w:rsidR="73F8D707" w:rsidRPr="7BAC24E2">
        <w:rPr>
          <w:rFonts w:eastAsiaTheme="minorEastAsia"/>
          <w:sz w:val="24"/>
          <w:szCs w:val="24"/>
        </w:rPr>
        <w:t xml:space="preserve"> </w:t>
      </w:r>
      <w:r w:rsidR="00D95821">
        <w:rPr>
          <w:rFonts w:eastAsiaTheme="minorEastAsia"/>
          <w:sz w:val="24"/>
          <w:szCs w:val="24"/>
        </w:rPr>
        <w:t xml:space="preserve">other </w:t>
      </w:r>
      <w:r w:rsidR="005B60E7">
        <w:rPr>
          <w:rFonts w:eastAsiaTheme="minorEastAsia"/>
          <w:sz w:val="24"/>
          <w:szCs w:val="24"/>
        </w:rPr>
        <w:t xml:space="preserve">government commitments including those related to </w:t>
      </w:r>
      <w:r w:rsidR="73F8D707" w:rsidRPr="7BAC24E2">
        <w:rPr>
          <w:rFonts w:eastAsiaTheme="minorEastAsia"/>
          <w:sz w:val="24"/>
          <w:szCs w:val="24"/>
        </w:rPr>
        <w:t xml:space="preserve">the </w:t>
      </w:r>
      <w:r w:rsidR="00374A34">
        <w:rPr>
          <w:rFonts w:eastAsiaTheme="minorEastAsia"/>
          <w:sz w:val="24"/>
          <w:szCs w:val="24"/>
        </w:rPr>
        <w:t>National Inquiry</w:t>
      </w:r>
      <w:r w:rsidR="001521CE">
        <w:rPr>
          <w:rFonts w:eastAsiaTheme="minorEastAsia"/>
          <w:sz w:val="24"/>
          <w:szCs w:val="24"/>
        </w:rPr>
        <w:t xml:space="preserve"> on </w:t>
      </w:r>
      <w:r w:rsidR="73F8D707" w:rsidRPr="7BAC24E2">
        <w:rPr>
          <w:rFonts w:eastAsiaTheme="minorEastAsia"/>
          <w:sz w:val="24"/>
          <w:szCs w:val="24"/>
        </w:rPr>
        <w:t>MMIWG</w:t>
      </w:r>
      <w:r w:rsidR="001521CE">
        <w:rPr>
          <w:rFonts w:eastAsiaTheme="minorEastAsia"/>
          <w:sz w:val="24"/>
          <w:szCs w:val="24"/>
        </w:rPr>
        <w:t>’s</w:t>
      </w:r>
      <w:r w:rsidR="73F8D707" w:rsidRPr="7BAC24E2">
        <w:rPr>
          <w:rFonts w:eastAsiaTheme="minorEastAsia"/>
          <w:sz w:val="24"/>
          <w:szCs w:val="24"/>
        </w:rPr>
        <w:t xml:space="preserve"> </w:t>
      </w:r>
      <w:r w:rsidR="5D1DEAF2" w:rsidRPr="0510732F">
        <w:rPr>
          <w:rFonts w:eastAsiaTheme="minorEastAsia"/>
          <w:sz w:val="24"/>
          <w:szCs w:val="24"/>
        </w:rPr>
        <w:t>Calls for Justice</w:t>
      </w:r>
      <w:r w:rsidR="73F8D707" w:rsidRPr="0510732F">
        <w:rPr>
          <w:rFonts w:eastAsiaTheme="minorEastAsia"/>
          <w:sz w:val="24"/>
          <w:szCs w:val="24"/>
        </w:rPr>
        <w:t xml:space="preserve"> and T</w:t>
      </w:r>
      <w:r w:rsidR="4139EB1B" w:rsidRPr="0510732F">
        <w:rPr>
          <w:rFonts w:eastAsiaTheme="minorEastAsia"/>
          <w:sz w:val="24"/>
          <w:szCs w:val="24"/>
        </w:rPr>
        <w:t>ruth and Reconciliation Commission’s Calls to Action</w:t>
      </w:r>
      <w:r w:rsidR="00532E09">
        <w:rPr>
          <w:rFonts w:eastAsiaTheme="minorEastAsia"/>
          <w:sz w:val="24"/>
          <w:szCs w:val="24"/>
        </w:rPr>
        <w:t xml:space="preserve"> despite repeated calls and recommendations from the</w:t>
      </w:r>
      <w:r w:rsidR="00AC0BAB">
        <w:rPr>
          <w:rFonts w:eastAsiaTheme="minorEastAsia"/>
          <w:sz w:val="24"/>
          <w:szCs w:val="24"/>
        </w:rPr>
        <w:t xml:space="preserve"> Special Rapporteur on the Rights of </w:t>
      </w:r>
      <w:r w:rsidR="00E0438E">
        <w:rPr>
          <w:rFonts w:eastAsiaTheme="minorEastAsia"/>
          <w:sz w:val="24"/>
          <w:szCs w:val="24"/>
        </w:rPr>
        <w:t>Indigenous</w:t>
      </w:r>
      <w:r w:rsidR="00AC0BAB">
        <w:rPr>
          <w:rFonts w:eastAsiaTheme="minorEastAsia"/>
          <w:sz w:val="24"/>
          <w:szCs w:val="24"/>
        </w:rPr>
        <w:t xml:space="preserve"> Peoples and through the UPR</w:t>
      </w:r>
      <w:r w:rsidR="00E0438E">
        <w:rPr>
          <w:rFonts w:eastAsiaTheme="minorEastAsia"/>
          <w:sz w:val="24"/>
          <w:szCs w:val="24"/>
        </w:rPr>
        <w:t xml:space="preserve"> process</w:t>
      </w:r>
      <w:r w:rsidR="006E3CED">
        <w:rPr>
          <w:rFonts w:eastAsiaTheme="minorEastAsia"/>
          <w:sz w:val="24"/>
          <w:szCs w:val="24"/>
        </w:rPr>
        <w:t xml:space="preserve"> for immediate implementation</w:t>
      </w:r>
      <w:r w:rsidR="00D95821">
        <w:rPr>
          <w:rFonts w:eastAsiaTheme="minorEastAsia"/>
          <w:sz w:val="24"/>
          <w:szCs w:val="24"/>
        </w:rPr>
        <w:t>.</w:t>
      </w:r>
      <w:r w:rsidR="00E0438E">
        <w:rPr>
          <w:rStyle w:val="FootnoteReference"/>
          <w:rFonts w:eastAsiaTheme="minorEastAsia"/>
          <w:sz w:val="24"/>
          <w:szCs w:val="24"/>
        </w:rPr>
        <w:footnoteReference w:id="13"/>
      </w:r>
      <w:r w:rsidR="006D2039">
        <w:rPr>
          <w:rFonts w:eastAsiaTheme="minorEastAsia"/>
          <w:sz w:val="24"/>
          <w:szCs w:val="24"/>
        </w:rPr>
        <w:br/>
      </w:r>
      <w:r w:rsidR="006D2039">
        <w:rPr>
          <w:rFonts w:eastAsiaTheme="minorEastAsia"/>
          <w:sz w:val="24"/>
          <w:szCs w:val="24"/>
        </w:rPr>
        <w:br/>
      </w:r>
      <w:r w:rsidR="009A4DFD">
        <w:rPr>
          <w:rFonts w:eastAsiaTheme="minorEastAsia"/>
          <w:b/>
          <w:bCs/>
          <w:sz w:val="24"/>
          <w:szCs w:val="24"/>
        </w:rPr>
        <w:t xml:space="preserve">UNDRIP </w:t>
      </w:r>
      <w:r w:rsidR="13578DCA" w:rsidRPr="7BAC24E2">
        <w:rPr>
          <w:rFonts w:eastAsiaTheme="minorEastAsia"/>
          <w:b/>
          <w:bCs/>
          <w:sz w:val="24"/>
          <w:szCs w:val="24"/>
        </w:rPr>
        <w:t xml:space="preserve">Accountability </w:t>
      </w:r>
    </w:p>
    <w:p w14:paraId="0D7995DF" w14:textId="5145B8CF" w:rsidR="00705BB1" w:rsidRDefault="00705BB1" w:rsidP="00705BB1">
      <w:pPr>
        <w:spacing w:after="0" w:line="240" w:lineRule="auto"/>
        <w:rPr>
          <w:rFonts w:eastAsiaTheme="minorEastAsia"/>
          <w:i/>
          <w:iCs/>
          <w:sz w:val="24"/>
          <w:szCs w:val="24"/>
        </w:rPr>
      </w:pPr>
      <w:r w:rsidRPr="7BAC24E2">
        <w:rPr>
          <w:rFonts w:eastAsiaTheme="minorEastAsia"/>
          <w:i/>
          <w:iCs/>
          <w:sz w:val="24"/>
          <w:szCs w:val="24"/>
        </w:rPr>
        <w:t>Monitoring and Evaluation</w:t>
      </w:r>
    </w:p>
    <w:p w14:paraId="3BB76FD6" w14:textId="617DE0C6" w:rsidR="00C75F40" w:rsidRDefault="00705BB1" w:rsidP="00EE41E4">
      <w:pPr>
        <w:spacing w:line="240" w:lineRule="auto"/>
        <w:rPr>
          <w:rFonts w:eastAsiaTheme="minorEastAsia"/>
          <w:sz w:val="24"/>
          <w:szCs w:val="24"/>
        </w:rPr>
      </w:pPr>
      <w:r>
        <w:rPr>
          <w:rFonts w:eastAsiaTheme="minorEastAsia"/>
          <w:sz w:val="24"/>
          <w:szCs w:val="24"/>
        </w:rPr>
        <w:t>The EMRIP’s report notes that “[d]</w:t>
      </w:r>
      <w:r w:rsidRPr="00615D05">
        <w:rPr>
          <w:rFonts w:eastAsiaTheme="minorEastAsia"/>
          <w:sz w:val="24"/>
          <w:szCs w:val="24"/>
        </w:rPr>
        <w:t>espite some progress, there is currently no effective monitoring mechanism to assess</w:t>
      </w:r>
      <w:r>
        <w:rPr>
          <w:rFonts w:eastAsiaTheme="minorEastAsia"/>
          <w:sz w:val="24"/>
          <w:szCs w:val="24"/>
        </w:rPr>
        <w:t xml:space="preserve"> </w:t>
      </w:r>
      <w:r w:rsidRPr="00615D05">
        <w:rPr>
          <w:rFonts w:eastAsiaTheme="minorEastAsia"/>
          <w:sz w:val="24"/>
          <w:szCs w:val="24"/>
        </w:rPr>
        <w:t>progress in the implementation of the Declaration</w:t>
      </w:r>
      <w:r>
        <w:rPr>
          <w:rFonts w:eastAsiaTheme="minorEastAsia"/>
          <w:sz w:val="24"/>
          <w:szCs w:val="24"/>
        </w:rPr>
        <w:t>.”</w:t>
      </w:r>
      <w:r>
        <w:rPr>
          <w:rStyle w:val="FootnoteReference"/>
          <w:rFonts w:eastAsiaTheme="minorEastAsia"/>
          <w:sz w:val="24"/>
          <w:szCs w:val="24"/>
        </w:rPr>
        <w:footnoteReference w:id="14"/>
      </w:r>
      <w:r w:rsidR="00D4773A">
        <w:rPr>
          <w:rFonts w:eastAsiaTheme="minorEastAsia"/>
          <w:sz w:val="24"/>
          <w:szCs w:val="24"/>
        </w:rPr>
        <w:t xml:space="preserve"> Such is also the case in Canad</w:t>
      </w:r>
      <w:r w:rsidR="00C75F40">
        <w:rPr>
          <w:rFonts w:eastAsiaTheme="minorEastAsia"/>
          <w:sz w:val="24"/>
          <w:szCs w:val="24"/>
        </w:rPr>
        <w:t xml:space="preserve">a. </w:t>
      </w:r>
      <w:r>
        <w:rPr>
          <w:rFonts w:eastAsiaTheme="minorEastAsia"/>
          <w:sz w:val="24"/>
          <w:szCs w:val="24"/>
        </w:rPr>
        <w:t xml:space="preserve">Despite UNDA and the UNDA Action Plan, </w:t>
      </w:r>
      <w:r w:rsidRPr="7BAC24E2">
        <w:rPr>
          <w:rFonts w:eastAsiaTheme="minorEastAsia"/>
          <w:sz w:val="24"/>
          <w:szCs w:val="24"/>
        </w:rPr>
        <w:t xml:space="preserve">Canada has </w:t>
      </w:r>
      <w:r w:rsidRPr="366FAFE9">
        <w:rPr>
          <w:rFonts w:eastAsiaTheme="minorEastAsia"/>
          <w:sz w:val="24"/>
          <w:szCs w:val="24"/>
        </w:rPr>
        <w:t xml:space="preserve">not </w:t>
      </w:r>
      <w:r w:rsidRPr="7C195B69">
        <w:rPr>
          <w:rFonts w:eastAsiaTheme="minorEastAsia"/>
          <w:sz w:val="24"/>
          <w:szCs w:val="24"/>
        </w:rPr>
        <w:t>created the</w:t>
      </w:r>
      <w:r w:rsidRPr="7BAC24E2">
        <w:rPr>
          <w:rFonts w:eastAsiaTheme="minorEastAsia"/>
          <w:sz w:val="24"/>
          <w:szCs w:val="24"/>
        </w:rPr>
        <w:t xml:space="preserve"> necessary mechanisms to implement </w:t>
      </w:r>
      <w:r>
        <w:rPr>
          <w:rFonts w:eastAsiaTheme="minorEastAsia"/>
          <w:sz w:val="24"/>
          <w:szCs w:val="24"/>
        </w:rPr>
        <w:t>or monitor progress on UNDRIP</w:t>
      </w:r>
      <w:r w:rsidR="00813A6C">
        <w:rPr>
          <w:rFonts w:eastAsiaTheme="minorEastAsia"/>
          <w:sz w:val="24"/>
          <w:szCs w:val="24"/>
        </w:rPr>
        <w:t xml:space="preserve"> implementation</w:t>
      </w:r>
      <w:r>
        <w:rPr>
          <w:rFonts w:eastAsiaTheme="minorEastAsia"/>
          <w:sz w:val="24"/>
          <w:szCs w:val="24"/>
        </w:rPr>
        <w:t>.</w:t>
      </w:r>
    </w:p>
    <w:p w14:paraId="5C73127A" w14:textId="4885015E" w:rsidR="0070044B" w:rsidRDefault="00705BB1" w:rsidP="00EE41E4">
      <w:pPr>
        <w:spacing w:line="240" w:lineRule="auto"/>
        <w:rPr>
          <w:rFonts w:eastAsiaTheme="minorEastAsia"/>
          <w:i/>
          <w:iCs/>
          <w:sz w:val="24"/>
          <w:szCs w:val="24"/>
        </w:rPr>
      </w:pPr>
      <w:r>
        <w:rPr>
          <w:rFonts w:eastAsiaTheme="minorEastAsia"/>
          <w:sz w:val="24"/>
          <w:szCs w:val="24"/>
        </w:rPr>
        <w:t>ONWA echoes recommendations to Canada during the 4</w:t>
      </w:r>
      <w:r w:rsidRPr="00592C3E">
        <w:rPr>
          <w:rFonts w:eastAsiaTheme="minorEastAsia"/>
          <w:sz w:val="24"/>
          <w:szCs w:val="24"/>
          <w:vertAlign w:val="superscript"/>
        </w:rPr>
        <w:t>th</w:t>
      </w:r>
      <w:r>
        <w:rPr>
          <w:rFonts w:eastAsiaTheme="minorEastAsia"/>
          <w:sz w:val="24"/>
          <w:szCs w:val="24"/>
        </w:rPr>
        <w:t xml:space="preserve"> UPR cycle for the immediate </w:t>
      </w:r>
      <w:r w:rsidR="00DB077A">
        <w:rPr>
          <w:rFonts w:eastAsiaTheme="minorEastAsia"/>
          <w:sz w:val="24"/>
          <w:szCs w:val="24"/>
        </w:rPr>
        <w:t>development</w:t>
      </w:r>
      <w:r w:rsidRPr="7BAC24E2">
        <w:rPr>
          <w:rFonts w:eastAsiaTheme="minorEastAsia"/>
          <w:sz w:val="24"/>
          <w:szCs w:val="24"/>
        </w:rPr>
        <w:t xml:space="preserve"> </w:t>
      </w:r>
      <w:r>
        <w:rPr>
          <w:rFonts w:eastAsiaTheme="minorEastAsia"/>
          <w:sz w:val="24"/>
          <w:szCs w:val="24"/>
        </w:rPr>
        <w:t xml:space="preserve">of a domestic </w:t>
      </w:r>
      <w:r w:rsidR="00DB077A">
        <w:rPr>
          <w:rFonts w:eastAsiaTheme="minorEastAsia"/>
          <w:sz w:val="24"/>
          <w:szCs w:val="24"/>
        </w:rPr>
        <w:t xml:space="preserve">implementation </w:t>
      </w:r>
      <w:r w:rsidRPr="7BAC24E2">
        <w:rPr>
          <w:rFonts w:eastAsiaTheme="minorEastAsia"/>
          <w:sz w:val="24"/>
          <w:szCs w:val="24"/>
        </w:rPr>
        <w:t>mechanism</w:t>
      </w:r>
      <w:r w:rsidR="00466786">
        <w:rPr>
          <w:rFonts w:eastAsiaTheme="minorEastAsia"/>
          <w:sz w:val="24"/>
          <w:szCs w:val="24"/>
        </w:rPr>
        <w:t xml:space="preserve"> to monitor implementation of all UPR recommendations (including those related to UNDRIP)</w:t>
      </w:r>
      <w:r>
        <w:rPr>
          <w:rStyle w:val="FootnoteReference"/>
          <w:rFonts w:eastAsiaTheme="minorEastAsia"/>
          <w:sz w:val="24"/>
          <w:szCs w:val="24"/>
        </w:rPr>
        <w:footnoteReference w:id="15"/>
      </w:r>
      <w:r w:rsidRPr="7BAC24E2">
        <w:rPr>
          <w:rFonts w:eastAsiaTheme="minorEastAsia"/>
          <w:sz w:val="24"/>
          <w:szCs w:val="24"/>
        </w:rPr>
        <w:t xml:space="preserve"> </w:t>
      </w:r>
      <w:r w:rsidRPr="391DFA45">
        <w:rPr>
          <w:rFonts w:eastAsiaTheme="minorEastAsia"/>
          <w:sz w:val="24"/>
          <w:szCs w:val="24"/>
        </w:rPr>
        <w:t>and from the Special Rapporteur</w:t>
      </w:r>
      <w:r>
        <w:rPr>
          <w:rFonts w:eastAsiaTheme="minorEastAsia"/>
          <w:sz w:val="24"/>
          <w:szCs w:val="24"/>
        </w:rPr>
        <w:t xml:space="preserve"> on the Rights of Indigenous Peoples</w:t>
      </w:r>
      <w:r w:rsidRPr="391DFA45">
        <w:rPr>
          <w:rFonts w:eastAsiaTheme="minorEastAsia"/>
          <w:sz w:val="24"/>
          <w:szCs w:val="24"/>
        </w:rPr>
        <w:t>, who</w:t>
      </w:r>
      <w:r w:rsidRPr="7BAC24E2">
        <w:rPr>
          <w:rFonts w:eastAsiaTheme="minorEastAsia"/>
          <w:sz w:val="24"/>
          <w:szCs w:val="24"/>
        </w:rPr>
        <w:t xml:space="preserve"> </w:t>
      </w:r>
      <w:r w:rsidRPr="0510732F">
        <w:rPr>
          <w:rFonts w:eastAsiaTheme="minorEastAsia"/>
          <w:sz w:val="24"/>
          <w:szCs w:val="24"/>
        </w:rPr>
        <w:t xml:space="preserve">recommended Canada set up an </w:t>
      </w:r>
      <w:r>
        <w:rPr>
          <w:rFonts w:eastAsiaTheme="minorEastAsia"/>
          <w:sz w:val="24"/>
          <w:szCs w:val="24"/>
        </w:rPr>
        <w:t xml:space="preserve">independent </w:t>
      </w:r>
      <w:r w:rsidRPr="0510732F">
        <w:rPr>
          <w:rFonts w:eastAsiaTheme="minorEastAsia"/>
          <w:sz w:val="24"/>
          <w:szCs w:val="24"/>
        </w:rPr>
        <w:t xml:space="preserve">Indigenous-led human rights mechanism to monitor and enforce the implementation of UNDRIP and </w:t>
      </w:r>
      <w:r w:rsidRPr="008B30DB">
        <w:rPr>
          <w:rFonts w:eastAsiaTheme="minorEastAsia"/>
          <w:sz w:val="24"/>
          <w:szCs w:val="24"/>
        </w:rPr>
        <w:t>UNDA</w:t>
      </w:r>
      <w:r w:rsidRPr="0510732F">
        <w:rPr>
          <w:rFonts w:eastAsiaTheme="minorEastAsia"/>
          <w:i/>
          <w:iCs/>
          <w:sz w:val="24"/>
          <w:szCs w:val="24"/>
        </w:rPr>
        <w:t>.</w:t>
      </w:r>
      <w:r w:rsidRPr="0510732F">
        <w:rPr>
          <w:rStyle w:val="FootnoteReference"/>
          <w:rFonts w:eastAsiaTheme="minorEastAsia"/>
          <w:i/>
          <w:iCs/>
          <w:sz w:val="24"/>
          <w:szCs w:val="24"/>
        </w:rPr>
        <w:footnoteReference w:id="16"/>
      </w:r>
      <w:r w:rsidRPr="0510732F">
        <w:rPr>
          <w:rFonts w:eastAsiaTheme="minorEastAsia"/>
          <w:i/>
          <w:iCs/>
          <w:sz w:val="24"/>
          <w:szCs w:val="24"/>
        </w:rPr>
        <w:t xml:space="preserve"> </w:t>
      </w:r>
      <w:r w:rsidR="0070044B">
        <w:rPr>
          <w:rFonts w:eastAsiaTheme="minorEastAsia"/>
          <w:sz w:val="24"/>
          <w:szCs w:val="24"/>
        </w:rPr>
        <w:t>As the EMRIP notes in their report, “</w:t>
      </w:r>
      <w:r w:rsidR="0070044B" w:rsidRPr="00615D05">
        <w:rPr>
          <w:rFonts w:eastAsiaTheme="minorEastAsia"/>
          <w:sz w:val="24"/>
          <w:szCs w:val="24"/>
        </w:rPr>
        <w:t>it</w:t>
      </w:r>
      <w:r w:rsidR="0070044B">
        <w:rPr>
          <w:rFonts w:eastAsiaTheme="minorEastAsia"/>
          <w:sz w:val="24"/>
          <w:szCs w:val="24"/>
        </w:rPr>
        <w:t xml:space="preserve"> </w:t>
      </w:r>
      <w:r w:rsidR="0070044B" w:rsidRPr="00615D05">
        <w:rPr>
          <w:rFonts w:eastAsiaTheme="minorEastAsia"/>
          <w:sz w:val="24"/>
          <w:szCs w:val="24"/>
        </w:rPr>
        <w:t>is important to view monitoring as a collaborative effort involving States, Indigenous</w:t>
      </w:r>
      <w:r w:rsidR="0070044B">
        <w:rPr>
          <w:rFonts w:eastAsiaTheme="minorEastAsia"/>
          <w:sz w:val="24"/>
          <w:szCs w:val="24"/>
        </w:rPr>
        <w:t xml:space="preserve"> </w:t>
      </w:r>
      <w:r w:rsidR="0070044B" w:rsidRPr="00615D05">
        <w:rPr>
          <w:rFonts w:eastAsiaTheme="minorEastAsia"/>
          <w:sz w:val="24"/>
          <w:szCs w:val="24"/>
        </w:rPr>
        <w:t>Peoples, national human rights institutions, academia and international organizations.</w:t>
      </w:r>
      <w:r w:rsidR="0070044B">
        <w:rPr>
          <w:rFonts w:eastAsiaTheme="minorEastAsia"/>
          <w:sz w:val="24"/>
          <w:szCs w:val="24"/>
        </w:rPr>
        <w:t>”</w:t>
      </w:r>
      <w:r w:rsidR="0070044B">
        <w:rPr>
          <w:rStyle w:val="FootnoteReference"/>
          <w:rFonts w:eastAsiaTheme="minorEastAsia"/>
          <w:sz w:val="24"/>
          <w:szCs w:val="24"/>
        </w:rPr>
        <w:footnoteReference w:id="17"/>
      </w:r>
    </w:p>
    <w:p w14:paraId="4F8D5077" w14:textId="56CB9DD7" w:rsidR="00DB345C" w:rsidRDefault="00705BB1" w:rsidP="00EE41E4">
      <w:pPr>
        <w:spacing w:line="240" w:lineRule="auto"/>
        <w:rPr>
          <w:rFonts w:eastAsiaTheme="minorEastAsia"/>
          <w:sz w:val="24"/>
          <w:szCs w:val="24"/>
        </w:rPr>
      </w:pPr>
      <w:r w:rsidRPr="7BAC24E2">
        <w:rPr>
          <w:rFonts w:eastAsiaTheme="minorEastAsia"/>
          <w:sz w:val="24"/>
          <w:szCs w:val="24"/>
        </w:rPr>
        <w:t>A domestic implementation mechanism</w:t>
      </w:r>
      <w:r>
        <w:rPr>
          <w:rFonts w:eastAsiaTheme="minorEastAsia"/>
          <w:sz w:val="24"/>
          <w:szCs w:val="24"/>
        </w:rPr>
        <w:t>, that includes Indigenous women and their organizations,</w:t>
      </w:r>
      <w:r w:rsidRPr="7BAC24E2">
        <w:rPr>
          <w:rFonts w:eastAsiaTheme="minorEastAsia"/>
          <w:sz w:val="24"/>
          <w:szCs w:val="24"/>
        </w:rPr>
        <w:t xml:space="preserve"> is necessary to strengthen accountability, demonstrate progress and transparency, and is foundational to the successful implementation of all </w:t>
      </w:r>
      <w:r>
        <w:rPr>
          <w:rFonts w:eastAsiaTheme="minorEastAsia"/>
          <w:sz w:val="24"/>
          <w:szCs w:val="24"/>
        </w:rPr>
        <w:t>laws that uphold Indigenous peoples’ inherent individual and collective rights</w:t>
      </w:r>
      <w:r w:rsidRPr="7BAC24E2">
        <w:rPr>
          <w:rFonts w:eastAsiaTheme="minorEastAsia"/>
          <w:sz w:val="24"/>
          <w:szCs w:val="24"/>
        </w:rPr>
        <w:t xml:space="preserve">. A domestic mechanism would assist Canada in holding all levels of government, including provincial and territorial, to account in recognition that successful implementation </w:t>
      </w:r>
      <w:r>
        <w:rPr>
          <w:rFonts w:eastAsiaTheme="minorEastAsia"/>
          <w:sz w:val="24"/>
          <w:szCs w:val="24"/>
        </w:rPr>
        <w:t xml:space="preserve">of UNDRIP </w:t>
      </w:r>
      <w:r w:rsidRPr="7BAC24E2">
        <w:rPr>
          <w:rFonts w:eastAsiaTheme="minorEastAsia"/>
          <w:sz w:val="24"/>
          <w:szCs w:val="24"/>
        </w:rPr>
        <w:t xml:space="preserve">requires collaboration and leadership across governments and jurisdictions.  </w:t>
      </w:r>
    </w:p>
    <w:p w14:paraId="37A2835E" w14:textId="68341420" w:rsidR="00705BB1" w:rsidRDefault="007A36BD" w:rsidP="00DB077A">
      <w:pPr>
        <w:spacing w:after="0" w:line="240" w:lineRule="auto"/>
        <w:rPr>
          <w:rFonts w:eastAsiaTheme="minorEastAsia"/>
          <w:i/>
          <w:iCs/>
          <w:sz w:val="24"/>
          <w:szCs w:val="24"/>
        </w:rPr>
      </w:pPr>
      <w:r>
        <w:rPr>
          <w:rFonts w:eastAsiaTheme="minorEastAsia"/>
          <w:sz w:val="24"/>
          <w:szCs w:val="24"/>
        </w:rPr>
        <w:t xml:space="preserve">To further strengthen a domestic monitoring and </w:t>
      </w:r>
      <w:r w:rsidR="00853A94">
        <w:rPr>
          <w:rFonts w:eastAsiaTheme="minorEastAsia"/>
          <w:sz w:val="24"/>
          <w:szCs w:val="24"/>
        </w:rPr>
        <w:t>implementation mechanism, i</w:t>
      </w:r>
      <w:r w:rsidR="00705BB1">
        <w:rPr>
          <w:rFonts w:eastAsiaTheme="minorEastAsia"/>
          <w:sz w:val="24"/>
          <w:szCs w:val="24"/>
        </w:rPr>
        <w:t xml:space="preserve">n our own engagements on UNDRIP and the UNDA Action Plan, Indigenous women </w:t>
      </w:r>
      <w:r w:rsidR="00853A94">
        <w:rPr>
          <w:rFonts w:eastAsiaTheme="minorEastAsia"/>
          <w:sz w:val="24"/>
          <w:szCs w:val="24"/>
        </w:rPr>
        <w:t xml:space="preserve">also </w:t>
      </w:r>
      <w:r w:rsidR="00705BB1">
        <w:rPr>
          <w:rFonts w:eastAsiaTheme="minorEastAsia"/>
          <w:sz w:val="24"/>
          <w:szCs w:val="24"/>
        </w:rPr>
        <w:t>recommended the need for a</w:t>
      </w:r>
      <w:r w:rsidR="00705BB1" w:rsidRPr="00592C3E">
        <w:rPr>
          <w:rFonts w:eastAsiaTheme="minorEastAsia"/>
          <w:sz w:val="24"/>
          <w:szCs w:val="24"/>
        </w:rPr>
        <w:t xml:space="preserve"> Federal Ombudsmen specific to the Declaration to review complaints about how existing laws infringe on the rights outlined in the Declaration</w:t>
      </w:r>
      <w:r w:rsidR="00705BB1">
        <w:rPr>
          <w:rFonts w:eastAsiaTheme="minorEastAsia"/>
          <w:sz w:val="24"/>
          <w:szCs w:val="24"/>
        </w:rPr>
        <w:t xml:space="preserve">. </w:t>
      </w:r>
    </w:p>
    <w:p w14:paraId="1520E175" w14:textId="77777777" w:rsidR="00705BB1" w:rsidRDefault="00705BB1" w:rsidP="00705BB1">
      <w:pPr>
        <w:spacing w:after="0" w:line="240" w:lineRule="auto"/>
        <w:rPr>
          <w:rFonts w:eastAsiaTheme="minorEastAsia"/>
          <w:i/>
          <w:iCs/>
          <w:sz w:val="24"/>
          <w:szCs w:val="24"/>
        </w:rPr>
      </w:pPr>
    </w:p>
    <w:p w14:paraId="59DE1E84" w14:textId="6FAE8493" w:rsidR="067D4376" w:rsidRDefault="37C078A5" w:rsidP="00705BB1">
      <w:pPr>
        <w:spacing w:after="0" w:line="240" w:lineRule="auto"/>
        <w:rPr>
          <w:rFonts w:eastAsiaTheme="minorEastAsia"/>
          <w:i/>
          <w:iCs/>
          <w:sz w:val="24"/>
          <w:szCs w:val="24"/>
        </w:rPr>
      </w:pPr>
      <w:r w:rsidRPr="7BAC24E2">
        <w:rPr>
          <w:rFonts w:eastAsiaTheme="minorEastAsia"/>
          <w:i/>
          <w:iCs/>
          <w:sz w:val="24"/>
          <w:szCs w:val="24"/>
        </w:rPr>
        <w:t>Public Education</w:t>
      </w:r>
    </w:p>
    <w:p w14:paraId="3CF13DC2" w14:textId="33B752E7" w:rsidR="00A16E5F" w:rsidRDefault="001831D6" w:rsidP="00EE41E4">
      <w:pPr>
        <w:pStyle w:val="NoSpacing"/>
        <w:spacing w:after="160"/>
        <w:rPr>
          <w:rFonts w:eastAsiaTheme="minorEastAsia"/>
          <w:sz w:val="24"/>
          <w:szCs w:val="24"/>
        </w:rPr>
      </w:pPr>
      <w:r>
        <w:rPr>
          <w:rFonts w:eastAsiaTheme="minorEastAsia"/>
          <w:sz w:val="24"/>
          <w:szCs w:val="24"/>
        </w:rPr>
        <w:t xml:space="preserve">In the </w:t>
      </w:r>
      <w:r w:rsidR="008A2CD6" w:rsidRPr="008A2CD6">
        <w:rPr>
          <w:rFonts w:eastAsiaTheme="minorEastAsia"/>
          <w:sz w:val="24"/>
          <w:szCs w:val="24"/>
        </w:rPr>
        <w:t>outcome document of the high-level plenary meeting of the General Assembly</w:t>
      </w:r>
      <w:r w:rsidR="008A2CD6">
        <w:rPr>
          <w:rFonts w:eastAsiaTheme="minorEastAsia"/>
          <w:sz w:val="24"/>
          <w:szCs w:val="24"/>
        </w:rPr>
        <w:t xml:space="preserve">, </w:t>
      </w:r>
      <w:r w:rsidR="008A2CD6" w:rsidRPr="008A2CD6">
        <w:rPr>
          <w:rFonts w:eastAsiaTheme="minorEastAsia"/>
          <w:sz w:val="24"/>
          <w:szCs w:val="24"/>
        </w:rPr>
        <w:t xml:space="preserve">known as the World Conference on Indigenous Peoples, </w:t>
      </w:r>
      <w:r>
        <w:rPr>
          <w:rFonts w:eastAsiaTheme="minorEastAsia"/>
          <w:sz w:val="24"/>
          <w:szCs w:val="24"/>
        </w:rPr>
        <w:t>“S</w:t>
      </w:r>
      <w:r w:rsidR="008A2CD6" w:rsidRPr="008A2CD6">
        <w:rPr>
          <w:rFonts w:eastAsiaTheme="minorEastAsia"/>
          <w:sz w:val="24"/>
          <w:szCs w:val="24"/>
        </w:rPr>
        <w:t>tates pledged to take, in consultation and cooperation with Indigenous Peoples,</w:t>
      </w:r>
      <w:r>
        <w:rPr>
          <w:rFonts w:eastAsiaTheme="minorEastAsia"/>
          <w:sz w:val="24"/>
          <w:szCs w:val="24"/>
        </w:rPr>
        <w:t xml:space="preserve"> </w:t>
      </w:r>
      <w:r w:rsidR="008A2CD6" w:rsidRPr="008A2CD6">
        <w:rPr>
          <w:rFonts w:eastAsiaTheme="minorEastAsia"/>
          <w:sz w:val="24"/>
          <w:szCs w:val="24"/>
        </w:rPr>
        <w:t>appropriate measures at the national level, including legislative, policy and administrative</w:t>
      </w:r>
      <w:r w:rsidR="00A16E5F">
        <w:rPr>
          <w:rFonts w:eastAsiaTheme="minorEastAsia"/>
          <w:sz w:val="24"/>
          <w:szCs w:val="24"/>
        </w:rPr>
        <w:t xml:space="preserve"> </w:t>
      </w:r>
      <w:r w:rsidR="008A2CD6" w:rsidRPr="008A2CD6">
        <w:rPr>
          <w:rFonts w:eastAsiaTheme="minorEastAsia"/>
          <w:sz w:val="24"/>
          <w:szCs w:val="24"/>
        </w:rPr>
        <w:t>measures, and to promote awareness of the Declaration among all sectors of society</w:t>
      </w:r>
      <w:r w:rsidR="00A16E5F">
        <w:rPr>
          <w:rFonts w:eastAsiaTheme="minorEastAsia"/>
          <w:sz w:val="24"/>
          <w:szCs w:val="24"/>
        </w:rPr>
        <w:t>.”</w:t>
      </w:r>
      <w:r w:rsidR="00CF3C91">
        <w:rPr>
          <w:rStyle w:val="FootnoteReference"/>
          <w:rFonts w:eastAsiaTheme="minorEastAsia"/>
          <w:sz w:val="24"/>
          <w:szCs w:val="24"/>
        </w:rPr>
        <w:footnoteReference w:id="18"/>
      </w:r>
      <w:r w:rsidR="00A16E5F">
        <w:rPr>
          <w:rFonts w:eastAsiaTheme="minorEastAsia"/>
          <w:sz w:val="24"/>
          <w:szCs w:val="24"/>
        </w:rPr>
        <w:t xml:space="preserve"> Yet, </w:t>
      </w:r>
      <w:r w:rsidR="00853A94">
        <w:rPr>
          <w:rFonts w:eastAsiaTheme="minorEastAsia"/>
          <w:sz w:val="24"/>
          <w:szCs w:val="24"/>
        </w:rPr>
        <w:t xml:space="preserve">the </w:t>
      </w:r>
      <w:r w:rsidR="001A2D97" w:rsidRPr="008A4C9E">
        <w:rPr>
          <w:rFonts w:eastAsiaTheme="minorEastAsia"/>
          <w:sz w:val="24"/>
          <w:szCs w:val="24"/>
        </w:rPr>
        <w:t>EMRIP</w:t>
      </w:r>
      <w:r w:rsidR="001A2D97">
        <w:rPr>
          <w:rFonts w:eastAsiaTheme="minorEastAsia"/>
          <w:sz w:val="24"/>
          <w:szCs w:val="24"/>
        </w:rPr>
        <w:t xml:space="preserve"> </w:t>
      </w:r>
      <w:r w:rsidR="001A2D97" w:rsidRPr="008A4C9E">
        <w:rPr>
          <w:rFonts w:eastAsiaTheme="minorEastAsia"/>
          <w:sz w:val="24"/>
          <w:szCs w:val="24"/>
        </w:rPr>
        <w:t xml:space="preserve">notes in their report </w:t>
      </w:r>
      <w:r w:rsidR="001A2D97">
        <w:rPr>
          <w:rFonts w:eastAsiaTheme="minorEastAsia"/>
          <w:sz w:val="24"/>
          <w:szCs w:val="24"/>
        </w:rPr>
        <w:t>that “</w:t>
      </w:r>
      <w:r w:rsidR="001A2D97" w:rsidRPr="001A2D97">
        <w:rPr>
          <w:rFonts w:eastAsiaTheme="minorEastAsia"/>
          <w:sz w:val="24"/>
          <w:szCs w:val="24"/>
        </w:rPr>
        <w:t>for a multitude of reasons</w:t>
      </w:r>
      <w:r w:rsidR="001A2D97" w:rsidRPr="008A4C9E">
        <w:rPr>
          <w:rFonts w:eastAsiaTheme="minorEastAsia"/>
          <w:sz w:val="24"/>
          <w:szCs w:val="24"/>
        </w:rPr>
        <w:t>…[a]</w:t>
      </w:r>
      <w:r w:rsidR="001A2D97" w:rsidRPr="001A2D97">
        <w:rPr>
          <w:rFonts w:eastAsiaTheme="minorEastAsia"/>
          <w:sz w:val="24"/>
          <w:szCs w:val="24"/>
        </w:rPr>
        <w:t>t the local or community level,</w:t>
      </w:r>
      <w:r w:rsidR="001A2D97" w:rsidRPr="008A4C9E">
        <w:rPr>
          <w:rFonts w:eastAsiaTheme="minorEastAsia"/>
          <w:sz w:val="24"/>
          <w:szCs w:val="24"/>
        </w:rPr>
        <w:t xml:space="preserve"> </w:t>
      </w:r>
      <w:r w:rsidR="001A2D97" w:rsidRPr="001A2D97">
        <w:rPr>
          <w:rFonts w:eastAsiaTheme="minorEastAsia"/>
          <w:sz w:val="24"/>
          <w:szCs w:val="24"/>
        </w:rPr>
        <w:t>Indigenous Peoples may not be sufficiently aware of their rights as outlined in the Declaration</w:t>
      </w:r>
      <w:r w:rsidR="001A2D97" w:rsidRPr="008A4C9E">
        <w:rPr>
          <w:rFonts w:eastAsiaTheme="minorEastAsia"/>
          <w:sz w:val="24"/>
          <w:szCs w:val="24"/>
        </w:rPr>
        <w:t xml:space="preserve"> </w:t>
      </w:r>
      <w:r w:rsidR="001A2D97" w:rsidRPr="001A2D97">
        <w:rPr>
          <w:rFonts w:eastAsiaTheme="minorEastAsia"/>
          <w:sz w:val="24"/>
          <w:szCs w:val="24"/>
        </w:rPr>
        <w:t>or how to demand the observance of those rights</w:t>
      </w:r>
      <w:r w:rsidR="001A2D97">
        <w:rPr>
          <w:rFonts w:eastAsiaTheme="minorEastAsia"/>
          <w:sz w:val="24"/>
          <w:szCs w:val="24"/>
        </w:rPr>
        <w:t>.”</w:t>
      </w:r>
      <w:r w:rsidR="008F08C4">
        <w:rPr>
          <w:rStyle w:val="FootnoteReference"/>
          <w:rFonts w:eastAsiaTheme="minorEastAsia"/>
          <w:sz w:val="24"/>
          <w:szCs w:val="24"/>
        </w:rPr>
        <w:footnoteReference w:id="19"/>
      </w:r>
      <w:r w:rsidR="008F08C4">
        <w:rPr>
          <w:rFonts w:eastAsiaTheme="minorEastAsia"/>
          <w:sz w:val="24"/>
          <w:szCs w:val="24"/>
        </w:rPr>
        <w:t xml:space="preserve"> </w:t>
      </w:r>
    </w:p>
    <w:p w14:paraId="26FE5BED" w14:textId="5852990D" w:rsidR="77EB4A4B" w:rsidRDefault="008F08C4" w:rsidP="00EE41E4">
      <w:pPr>
        <w:pStyle w:val="NoSpacing"/>
        <w:spacing w:after="160"/>
        <w:rPr>
          <w:rFonts w:eastAsiaTheme="minorEastAsia"/>
          <w:sz w:val="24"/>
          <w:szCs w:val="24"/>
        </w:rPr>
      </w:pPr>
      <w:r>
        <w:rPr>
          <w:rFonts w:eastAsiaTheme="minorEastAsia"/>
          <w:sz w:val="24"/>
          <w:szCs w:val="24"/>
        </w:rPr>
        <w:t>In ONWA</w:t>
      </w:r>
      <w:r w:rsidR="00AA25B4">
        <w:rPr>
          <w:rFonts w:eastAsiaTheme="minorEastAsia"/>
          <w:sz w:val="24"/>
          <w:szCs w:val="24"/>
        </w:rPr>
        <w:t xml:space="preserve">’s </w:t>
      </w:r>
      <w:r w:rsidR="77EB4A4B" w:rsidRPr="509D311B">
        <w:rPr>
          <w:rFonts w:eastAsiaTheme="minorEastAsia"/>
          <w:sz w:val="24"/>
          <w:szCs w:val="24"/>
        </w:rPr>
        <w:t xml:space="preserve">engagements with </w:t>
      </w:r>
      <w:r w:rsidR="00AA25B4">
        <w:rPr>
          <w:rFonts w:eastAsiaTheme="minorEastAsia"/>
          <w:sz w:val="24"/>
          <w:szCs w:val="24"/>
        </w:rPr>
        <w:t xml:space="preserve">ONWA </w:t>
      </w:r>
      <w:r w:rsidR="77EB4A4B" w:rsidRPr="509D311B">
        <w:rPr>
          <w:rFonts w:eastAsiaTheme="minorEastAsia"/>
          <w:sz w:val="24"/>
          <w:szCs w:val="24"/>
        </w:rPr>
        <w:t xml:space="preserve">membership </w:t>
      </w:r>
      <w:r w:rsidR="00AA25B4">
        <w:rPr>
          <w:rFonts w:eastAsiaTheme="minorEastAsia"/>
          <w:sz w:val="24"/>
          <w:szCs w:val="24"/>
        </w:rPr>
        <w:t xml:space="preserve">and community members </w:t>
      </w:r>
      <w:r w:rsidR="77EB4A4B" w:rsidRPr="509D311B">
        <w:rPr>
          <w:rFonts w:eastAsiaTheme="minorEastAsia"/>
          <w:sz w:val="24"/>
          <w:szCs w:val="24"/>
        </w:rPr>
        <w:t xml:space="preserve">on </w:t>
      </w:r>
      <w:r w:rsidR="00AA25B4">
        <w:rPr>
          <w:rFonts w:eastAsiaTheme="minorEastAsia"/>
          <w:sz w:val="24"/>
          <w:szCs w:val="24"/>
        </w:rPr>
        <w:t xml:space="preserve">the UNDRIP and </w:t>
      </w:r>
      <w:r w:rsidR="77EB4A4B" w:rsidRPr="00AA25B4">
        <w:rPr>
          <w:rFonts w:eastAsiaTheme="minorEastAsia"/>
          <w:iCs/>
          <w:sz w:val="24"/>
          <w:szCs w:val="24"/>
        </w:rPr>
        <w:t>UND</w:t>
      </w:r>
      <w:r w:rsidR="468EB6C0" w:rsidRPr="00AA25B4">
        <w:rPr>
          <w:rFonts w:eastAsiaTheme="minorEastAsia"/>
          <w:iCs/>
          <w:sz w:val="24"/>
          <w:szCs w:val="24"/>
        </w:rPr>
        <w:t>A</w:t>
      </w:r>
      <w:r w:rsidR="00AA25B4" w:rsidRPr="00592C3E">
        <w:rPr>
          <w:rFonts w:eastAsiaTheme="minorEastAsia"/>
          <w:iCs/>
          <w:sz w:val="24"/>
          <w:szCs w:val="24"/>
        </w:rPr>
        <w:t xml:space="preserve"> Action Plan</w:t>
      </w:r>
      <w:r w:rsidR="77EB4A4B" w:rsidRPr="509D311B">
        <w:rPr>
          <w:rFonts w:eastAsiaTheme="minorEastAsia"/>
          <w:sz w:val="24"/>
          <w:szCs w:val="24"/>
        </w:rPr>
        <w:t xml:space="preserve">, </w:t>
      </w:r>
      <w:r w:rsidR="4062F974" w:rsidRPr="509D311B">
        <w:rPr>
          <w:rFonts w:eastAsiaTheme="minorEastAsia"/>
          <w:sz w:val="24"/>
          <w:szCs w:val="24"/>
        </w:rPr>
        <w:t xml:space="preserve">Indigenous women emphasized how important the Declaration </w:t>
      </w:r>
      <w:r w:rsidR="2F9F3896" w:rsidRPr="509D311B">
        <w:rPr>
          <w:rFonts w:eastAsiaTheme="minorEastAsia"/>
          <w:sz w:val="24"/>
          <w:szCs w:val="24"/>
        </w:rPr>
        <w:t>is as a tool to be used in their bundles as it addresses all areas of their lives.</w:t>
      </w:r>
      <w:r w:rsidR="5CF9B3CB" w:rsidRPr="509D311B">
        <w:rPr>
          <w:rFonts w:eastAsiaTheme="minorEastAsia"/>
          <w:sz w:val="24"/>
          <w:szCs w:val="24"/>
        </w:rPr>
        <w:t xml:space="preserve"> </w:t>
      </w:r>
      <w:r w:rsidR="000807AE">
        <w:rPr>
          <w:rFonts w:eastAsiaTheme="minorEastAsia"/>
          <w:sz w:val="24"/>
          <w:szCs w:val="24"/>
        </w:rPr>
        <w:t xml:space="preserve">Yet, </w:t>
      </w:r>
      <w:r w:rsidR="001F5B79" w:rsidRPr="00592C3E">
        <w:rPr>
          <w:rFonts w:eastAsiaTheme="minorEastAsia"/>
          <w:sz w:val="24"/>
          <w:szCs w:val="24"/>
        </w:rPr>
        <w:t>Indigenous women identified a very important reality – not many people understand the Declaration. T</w:t>
      </w:r>
      <w:r w:rsidR="000807AE">
        <w:rPr>
          <w:rFonts w:eastAsiaTheme="minorEastAsia"/>
          <w:sz w:val="24"/>
          <w:szCs w:val="24"/>
        </w:rPr>
        <w:t>hey a</w:t>
      </w:r>
      <w:r w:rsidR="00265925">
        <w:rPr>
          <w:rFonts w:eastAsiaTheme="minorEastAsia"/>
          <w:sz w:val="24"/>
          <w:szCs w:val="24"/>
        </w:rPr>
        <w:t>lso</w:t>
      </w:r>
      <w:r w:rsidR="000807AE">
        <w:rPr>
          <w:rFonts w:eastAsiaTheme="minorEastAsia"/>
          <w:sz w:val="24"/>
          <w:szCs w:val="24"/>
        </w:rPr>
        <w:t xml:space="preserve"> spoke of </w:t>
      </w:r>
      <w:r w:rsidR="000807AE" w:rsidRPr="509D311B">
        <w:rPr>
          <w:rFonts w:eastAsiaTheme="minorEastAsia"/>
          <w:sz w:val="24"/>
          <w:szCs w:val="24"/>
        </w:rPr>
        <w:t xml:space="preserve">a lack of awareness </w:t>
      </w:r>
      <w:r w:rsidR="00040181">
        <w:rPr>
          <w:rFonts w:eastAsiaTheme="minorEastAsia"/>
          <w:sz w:val="24"/>
          <w:szCs w:val="24"/>
        </w:rPr>
        <w:t xml:space="preserve">about the Declaration particularly among </w:t>
      </w:r>
      <w:r w:rsidR="00E71ED6">
        <w:rPr>
          <w:rFonts w:eastAsiaTheme="minorEastAsia"/>
          <w:sz w:val="24"/>
          <w:szCs w:val="24"/>
        </w:rPr>
        <w:t>Indigenous youth and children</w:t>
      </w:r>
      <w:r w:rsidR="000807AE">
        <w:rPr>
          <w:rFonts w:eastAsiaTheme="minorEastAsia"/>
          <w:sz w:val="24"/>
          <w:szCs w:val="24"/>
        </w:rPr>
        <w:t>.</w:t>
      </w:r>
      <w:r w:rsidR="000807AE" w:rsidRPr="509D311B">
        <w:rPr>
          <w:rFonts w:eastAsiaTheme="minorEastAsia"/>
          <w:sz w:val="24"/>
          <w:szCs w:val="24"/>
        </w:rPr>
        <w:t xml:space="preserve"> </w:t>
      </w:r>
      <w:r w:rsidR="59A25BB8" w:rsidRPr="608D9329">
        <w:rPr>
          <w:rFonts w:eastAsiaTheme="minorEastAsia"/>
          <w:sz w:val="24"/>
          <w:szCs w:val="24"/>
        </w:rPr>
        <w:t xml:space="preserve">They </w:t>
      </w:r>
      <w:r w:rsidR="5CF9B3CB" w:rsidRPr="509D311B">
        <w:rPr>
          <w:rFonts w:eastAsiaTheme="minorEastAsia"/>
          <w:sz w:val="24"/>
          <w:szCs w:val="24"/>
        </w:rPr>
        <w:t xml:space="preserve">expressed concern that </w:t>
      </w:r>
      <w:r w:rsidR="000807AE">
        <w:rPr>
          <w:rFonts w:eastAsiaTheme="minorEastAsia"/>
          <w:sz w:val="24"/>
          <w:szCs w:val="24"/>
        </w:rPr>
        <w:t xml:space="preserve">the </w:t>
      </w:r>
      <w:r w:rsidR="5CF9B3CB" w:rsidRPr="509D311B">
        <w:rPr>
          <w:rFonts w:eastAsiaTheme="minorEastAsia"/>
          <w:sz w:val="24"/>
          <w:szCs w:val="24"/>
        </w:rPr>
        <w:t xml:space="preserve">Declaration is just another example of the government trying to implement something for people who do not know what it is, contravening informed consent. </w:t>
      </w:r>
    </w:p>
    <w:p w14:paraId="5F134EF2" w14:textId="728C064A" w:rsidR="5CF9B3CB" w:rsidRDefault="00BD0072" w:rsidP="00592C3E">
      <w:pPr>
        <w:pStyle w:val="NoSpacing"/>
        <w:rPr>
          <w:rFonts w:eastAsiaTheme="minorEastAsia"/>
          <w:sz w:val="24"/>
          <w:szCs w:val="24"/>
        </w:rPr>
      </w:pPr>
      <w:r>
        <w:rPr>
          <w:rFonts w:eastAsiaTheme="minorEastAsia"/>
          <w:sz w:val="24"/>
          <w:szCs w:val="24"/>
        </w:rPr>
        <w:t xml:space="preserve">To ensure accountability, Indigenous women recommend </w:t>
      </w:r>
      <w:r w:rsidR="5CF9B3CB" w:rsidRPr="509D311B">
        <w:rPr>
          <w:rFonts w:eastAsiaTheme="minorEastAsia"/>
          <w:sz w:val="24"/>
          <w:szCs w:val="24"/>
        </w:rPr>
        <w:t xml:space="preserve">Canada develop a national public education campaign on the Declaration, which </w:t>
      </w:r>
      <w:r w:rsidR="00A13329">
        <w:rPr>
          <w:rFonts w:eastAsiaTheme="minorEastAsia"/>
          <w:sz w:val="24"/>
          <w:szCs w:val="24"/>
        </w:rPr>
        <w:t xml:space="preserve">should </w:t>
      </w:r>
      <w:r w:rsidR="5CF9B3CB" w:rsidRPr="509D311B">
        <w:rPr>
          <w:rFonts w:eastAsiaTheme="minorEastAsia"/>
          <w:sz w:val="24"/>
          <w:szCs w:val="24"/>
        </w:rPr>
        <w:t>include knowledge translation products and tools as well as educational forums that are co-designed and developed by Indigenous peoples and Indigenous organizations. Additionally, there must be education and awareness about how the Articles of UNDRIP can be upheld and enforced when there are violations</w:t>
      </w:r>
      <w:r w:rsidR="00A56D02">
        <w:rPr>
          <w:rFonts w:eastAsiaTheme="minorEastAsia"/>
          <w:sz w:val="24"/>
          <w:szCs w:val="24"/>
        </w:rPr>
        <w:t xml:space="preserve">, with the goal </w:t>
      </w:r>
      <w:r w:rsidR="5CF9B3CB" w:rsidRPr="509D311B">
        <w:rPr>
          <w:rFonts w:eastAsiaTheme="minorEastAsia"/>
          <w:sz w:val="24"/>
          <w:szCs w:val="24"/>
        </w:rPr>
        <w:t xml:space="preserve">to help raise awareness, increase knowledge, and </w:t>
      </w:r>
      <w:r w:rsidR="006A0AEF">
        <w:rPr>
          <w:rFonts w:eastAsiaTheme="minorEastAsia"/>
          <w:sz w:val="24"/>
          <w:szCs w:val="24"/>
        </w:rPr>
        <w:t xml:space="preserve">support the </w:t>
      </w:r>
      <w:r w:rsidR="5CF9B3CB" w:rsidRPr="509D311B">
        <w:rPr>
          <w:rFonts w:eastAsiaTheme="minorEastAsia"/>
          <w:sz w:val="24"/>
          <w:szCs w:val="24"/>
        </w:rPr>
        <w:t xml:space="preserve">application of the Declaration. </w:t>
      </w:r>
    </w:p>
    <w:p w14:paraId="5D0F7E9E" w14:textId="38B87EBB" w:rsidR="067D4376" w:rsidRDefault="067D4376" w:rsidP="004C2CE5">
      <w:pPr>
        <w:spacing w:after="0" w:line="240" w:lineRule="auto"/>
        <w:rPr>
          <w:rFonts w:eastAsiaTheme="minorEastAsia"/>
          <w:sz w:val="24"/>
          <w:szCs w:val="24"/>
        </w:rPr>
      </w:pPr>
    </w:p>
    <w:p w14:paraId="4E4B6178" w14:textId="65DB2B9C" w:rsidR="067D4376" w:rsidRDefault="5E23B833" w:rsidP="004C2CE5">
      <w:pPr>
        <w:spacing w:line="240" w:lineRule="auto"/>
        <w:rPr>
          <w:rFonts w:eastAsiaTheme="minorEastAsia"/>
          <w:b/>
          <w:bCs/>
          <w:sz w:val="24"/>
          <w:szCs w:val="24"/>
          <w:u w:val="single"/>
        </w:rPr>
      </w:pPr>
      <w:r w:rsidRPr="495FB0B7">
        <w:rPr>
          <w:rFonts w:eastAsiaTheme="minorEastAsia"/>
          <w:b/>
          <w:bCs/>
          <w:sz w:val="24"/>
          <w:szCs w:val="24"/>
          <w:u w:val="single"/>
        </w:rPr>
        <w:t>Closing</w:t>
      </w:r>
      <w:r w:rsidR="3CF6E95F" w:rsidRPr="495FB0B7">
        <w:rPr>
          <w:rFonts w:eastAsiaTheme="minorEastAsia"/>
          <w:b/>
          <w:bCs/>
          <w:sz w:val="24"/>
          <w:szCs w:val="24"/>
          <w:u w:val="single"/>
        </w:rPr>
        <w:t xml:space="preserve"> Comments</w:t>
      </w:r>
    </w:p>
    <w:p w14:paraId="77C4F963" w14:textId="5102D42A" w:rsidR="067D4376" w:rsidRDefault="0FDA0F04" w:rsidP="00EE41E4">
      <w:pPr>
        <w:spacing w:line="240" w:lineRule="auto"/>
        <w:rPr>
          <w:rStyle w:val="normaltextrun"/>
          <w:rFonts w:ascii="Calibri" w:eastAsia="Calibri" w:hAnsi="Calibri" w:cs="Calibri"/>
          <w:color w:val="000000" w:themeColor="text1"/>
          <w:sz w:val="24"/>
          <w:szCs w:val="24"/>
          <w:lang w:val="en-CA"/>
        </w:rPr>
      </w:pPr>
      <w:r w:rsidRPr="495FB0B7">
        <w:rPr>
          <w:rStyle w:val="normaltextrun"/>
          <w:rFonts w:ascii="Calibri" w:eastAsia="Calibri" w:hAnsi="Calibri" w:cs="Calibri"/>
          <w:color w:val="000000" w:themeColor="text1"/>
          <w:sz w:val="24"/>
          <w:szCs w:val="24"/>
          <w:lang w:val="en-CA"/>
        </w:rPr>
        <w:t xml:space="preserve">ONWA is a longstanding national leader in advocating for the safety of Indigenous women, girls, and Two Spirit people. </w:t>
      </w:r>
      <w:r w:rsidR="6F8368FD" w:rsidRPr="495FB0B7">
        <w:rPr>
          <w:rStyle w:val="normaltextrun"/>
          <w:rFonts w:ascii="Calibri" w:eastAsia="Calibri" w:hAnsi="Calibri" w:cs="Calibri"/>
          <w:color w:val="000000" w:themeColor="text1"/>
          <w:sz w:val="24"/>
          <w:szCs w:val="24"/>
          <w:lang w:val="en-CA"/>
        </w:rPr>
        <w:t>Our role</w:t>
      </w:r>
      <w:r w:rsidR="008F1996">
        <w:rPr>
          <w:rStyle w:val="normaltextrun"/>
          <w:rFonts w:ascii="Calibri" w:eastAsia="Calibri" w:hAnsi="Calibri" w:cs="Calibri"/>
          <w:color w:val="000000" w:themeColor="text1"/>
          <w:sz w:val="24"/>
          <w:szCs w:val="24"/>
          <w:lang w:val="en-CA"/>
        </w:rPr>
        <w:t>s</w:t>
      </w:r>
      <w:r w:rsidR="6F8368FD" w:rsidRPr="495FB0B7">
        <w:rPr>
          <w:rStyle w:val="normaltextrun"/>
          <w:rFonts w:ascii="Calibri" w:eastAsia="Calibri" w:hAnsi="Calibri" w:cs="Calibri"/>
          <w:color w:val="000000" w:themeColor="text1"/>
          <w:sz w:val="24"/>
          <w:szCs w:val="24"/>
          <w:lang w:val="en-CA"/>
        </w:rPr>
        <w:t xml:space="preserve"> as a leader in</w:t>
      </w:r>
      <w:r w:rsidRPr="495FB0B7">
        <w:rPr>
          <w:rStyle w:val="normaltextrun"/>
          <w:rFonts w:ascii="Calibri" w:eastAsia="Calibri" w:hAnsi="Calibri" w:cs="Calibri"/>
          <w:color w:val="000000" w:themeColor="text1"/>
          <w:sz w:val="24"/>
          <w:szCs w:val="24"/>
          <w:lang w:val="en-CA"/>
        </w:rPr>
        <w:t xml:space="preserve"> advocacy, policy, and direct services are informed and guided by the expertise of Indigenous women, who hold the solutions to keep one another safe. ONWA has published several reports that outline recommendations building on the experiences and knowledge of Indigenous women and can be used as resources to inform any </w:t>
      </w:r>
      <w:r w:rsidR="6EDCC7AC" w:rsidRPr="0510732F">
        <w:rPr>
          <w:rStyle w:val="normaltextrun"/>
          <w:rFonts w:ascii="Calibri" w:eastAsia="Calibri" w:hAnsi="Calibri" w:cs="Calibri"/>
          <w:color w:val="000000" w:themeColor="text1"/>
          <w:sz w:val="24"/>
          <w:szCs w:val="24"/>
          <w:lang w:val="en-CA"/>
        </w:rPr>
        <w:t>implementation around</w:t>
      </w:r>
      <w:r w:rsidRPr="0510732F">
        <w:rPr>
          <w:rStyle w:val="normaltextrun"/>
          <w:rFonts w:ascii="Calibri" w:eastAsia="Calibri" w:hAnsi="Calibri" w:cs="Calibri"/>
          <w:color w:val="000000" w:themeColor="text1"/>
          <w:sz w:val="24"/>
          <w:szCs w:val="24"/>
          <w:lang w:val="en-CA"/>
        </w:rPr>
        <w:t xml:space="preserve"> UNDRIP</w:t>
      </w:r>
      <w:r w:rsidR="2CFB05CB" w:rsidRPr="0510732F">
        <w:rPr>
          <w:rStyle w:val="normaltextrun"/>
          <w:rFonts w:ascii="Calibri" w:eastAsia="Calibri" w:hAnsi="Calibri" w:cs="Calibri"/>
          <w:color w:val="000000" w:themeColor="text1"/>
          <w:sz w:val="24"/>
          <w:szCs w:val="24"/>
          <w:lang w:val="en-CA"/>
        </w:rPr>
        <w:t>.</w:t>
      </w:r>
      <w:r w:rsidR="181240E8" w:rsidRPr="0510732F">
        <w:rPr>
          <w:rStyle w:val="normaltextrun"/>
          <w:rFonts w:ascii="Calibri" w:eastAsia="Calibri" w:hAnsi="Calibri" w:cs="Calibri"/>
          <w:color w:val="000000" w:themeColor="text1"/>
          <w:sz w:val="24"/>
          <w:szCs w:val="24"/>
          <w:lang w:val="en-CA"/>
        </w:rPr>
        <w:t xml:space="preserve"> </w:t>
      </w:r>
      <w:r w:rsidRPr="0510732F">
        <w:rPr>
          <w:rStyle w:val="FootnoteReference"/>
          <w:rFonts w:ascii="Calibri" w:eastAsia="Calibri" w:hAnsi="Calibri" w:cs="Calibri"/>
          <w:color w:val="000000" w:themeColor="text1"/>
          <w:sz w:val="24"/>
          <w:szCs w:val="24"/>
          <w:lang w:val="en-CA"/>
        </w:rPr>
        <w:footnoteReference w:id="20"/>
      </w:r>
      <w:r w:rsidR="08E8233B" w:rsidRPr="0510732F">
        <w:rPr>
          <w:rStyle w:val="normaltextrun"/>
          <w:rFonts w:ascii="Calibri" w:eastAsia="Calibri" w:hAnsi="Calibri" w:cs="Calibri"/>
          <w:color w:val="000000" w:themeColor="text1"/>
          <w:sz w:val="24"/>
          <w:szCs w:val="24"/>
          <w:lang w:val="en-CA"/>
        </w:rPr>
        <w:t>,</w:t>
      </w:r>
      <w:r w:rsidRPr="0510732F">
        <w:rPr>
          <w:rStyle w:val="FootnoteReference"/>
          <w:rFonts w:ascii="Calibri" w:eastAsia="Calibri" w:hAnsi="Calibri" w:cs="Calibri"/>
          <w:color w:val="000000" w:themeColor="text1"/>
          <w:sz w:val="24"/>
          <w:szCs w:val="24"/>
          <w:lang w:val="en-CA"/>
        </w:rPr>
        <w:footnoteReference w:id="21"/>
      </w:r>
      <w:r w:rsidR="3818EE8E" w:rsidRPr="0510732F">
        <w:rPr>
          <w:rStyle w:val="normaltextrun"/>
          <w:rFonts w:ascii="Calibri" w:eastAsia="Calibri" w:hAnsi="Calibri" w:cs="Calibri"/>
          <w:color w:val="000000" w:themeColor="text1"/>
          <w:sz w:val="24"/>
          <w:szCs w:val="24"/>
          <w:lang w:val="en-CA"/>
        </w:rPr>
        <w:t xml:space="preserve"> </w:t>
      </w:r>
    </w:p>
    <w:p w14:paraId="3692B0A4" w14:textId="24A47045" w:rsidR="067D4376" w:rsidRDefault="00265FD3" w:rsidP="004C2CE5">
      <w:pPr>
        <w:spacing w:after="0" w:line="240" w:lineRule="auto"/>
        <w:rPr>
          <w:rFonts w:ascii="Calibri" w:eastAsia="Calibri" w:hAnsi="Calibri" w:cs="Calibri"/>
          <w:color w:val="000000" w:themeColor="text1"/>
          <w:sz w:val="24"/>
          <w:szCs w:val="24"/>
        </w:rPr>
      </w:pPr>
      <w:r>
        <w:rPr>
          <w:rStyle w:val="normaltextrun"/>
          <w:rFonts w:ascii="Calibri" w:eastAsia="Calibri" w:hAnsi="Calibri" w:cs="Calibri"/>
          <w:color w:val="000000" w:themeColor="text1"/>
          <w:sz w:val="24"/>
          <w:szCs w:val="24"/>
          <w:lang w:val="en-CA"/>
        </w:rPr>
        <w:t>While Canada has taken some steps to implement UNDRIP, concrete and meaningful action is still needed</w:t>
      </w:r>
      <w:r w:rsidR="0FDA0F04" w:rsidRPr="495FB0B7">
        <w:rPr>
          <w:rStyle w:val="normaltextrun"/>
          <w:rFonts w:ascii="Calibri" w:eastAsia="Calibri" w:hAnsi="Calibri" w:cs="Calibri"/>
          <w:color w:val="000000" w:themeColor="text1"/>
          <w:sz w:val="24"/>
          <w:szCs w:val="24"/>
          <w:lang w:val="en-CA"/>
        </w:rPr>
        <w:t xml:space="preserve"> to protect the safety </w:t>
      </w:r>
      <w:r w:rsidR="00406A1B">
        <w:rPr>
          <w:rStyle w:val="normaltextrun"/>
          <w:rFonts w:ascii="Calibri" w:eastAsia="Calibri" w:hAnsi="Calibri" w:cs="Calibri"/>
          <w:color w:val="000000" w:themeColor="text1"/>
          <w:sz w:val="24"/>
          <w:szCs w:val="24"/>
          <w:lang w:val="en-CA"/>
        </w:rPr>
        <w:t xml:space="preserve">of Indigenous women </w:t>
      </w:r>
      <w:r w:rsidR="0FDA0F04" w:rsidRPr="495FB0B7">
        <w:rPr>
          <w:rStyle w:val="normaltextrun"/>
          <w:rFonts w:ascii="Calibri" w:eastAsia="Calibri" w:hAnsi="Calibri" w:cs="Calibri"/>
          <w:color w:val="000000" w:themeColor="text1"/>
          <w:sz w:val="24"/>
          <w:szCs w:val="24"/>
          <w:lang w:val="en-CA"/>
        </w:rPr>
        <w:t xml:space="preserve">and uphold </w:t>
      </w:r>
      <w:r w:rsidR="00406A1B">
        <w:rPr>
          <w:rStyle w:val="normaltextrun"/>
          <w:rFonts w:ascii="Calibri" w:eastAsia="Calibri" w:hAnsi="Calibri" w:cs="Calibri"/>
          <w:color w:val="000000" w:themeColor="text1"/>
          <w:sz w:val="24"/>
          <w:szCs w:val="24"/>
          <w:lang w:val="en-CA"/>
        </w:rPr>
        <w:t xml:space="preserve">our </w:t>
      </w:r>
      <w:r w:rsidR="0FDA0F04" w:rsidRPr="495FB0B7">
        <w:rPr>
          <w:rStyle w:val="normaltextrun"/>
          <w:rFonts w:ascii="Calibri" w:eastAsia="Calibri" w:hAnsi="Calibri" w:cs="Calibri"/>
          <w:color w:val="000000" w:themeColor="text1"/>
          <w:sz w:val="24"/>
          <w:szCs w:val="24"/>
          <w:lang w:val="en-CA"/>
        </w:rPr>
        <w:t>inherent rights</w:t>
      </w:r>
      <w:r w:rsidR="00406A1B">
        <w:rPr>
          <w:rStyle w:val="normaltextrun"/>
          <w:rFonts w:ascii="Calibri" w:eastAsia="Calibri" w:hAnsi="Calibri" w:cs="Calibri"/>
          <w:color w:val="000000" w:themeColor="text1"/>
          <w:sz w:val="24"/>
          <w:szCs w:val="24"/>
          <w:lang w:val="en-CA"/>
        </w:rPr>
        <w:t>.</w:t>
      </w:r>
      <w:r w:rsidR="0FDA0F04" w:rsidRPr="495FB0B7">
        <w:rPr>
          <w:rStyle w:val="normaltextrun"/>
          <w:rFonts w:ascii="Calibri" w:eastAsia="Calibri" w:hAnsi="Calibri" w:cs="Calibri"/>
          <w:color w:val="000000" w:themeColor="text1"/>
          <w:sz w:val="24"/>
          <w:szCs w:val="24"/>
          <w:lang w:val="en-CA"/>
        </w:rPr>
        <w:t xml:space="preserve"> The intent of UNDRIP is to affirm and respect the rights of Indigenous peoples, especially Indigenous women and girls</w:t>
      </w:r>
      <w:r w:rsidR="00856616">
        <w:rPr>
          <w:rStyle w:val="normaltextrun"/>
          <w:rFonts w:ascii="Calibri" w:eastAsia="Calibri" w:hAnsi="Calibri" w:cs="Calibri"/>
          <w:color w:val="000000" w:themeColor="text1"/>
          <w:sz w:val="24"/>
          <w:szCs w:val="24"/>
          <w:lang w:val="en-CA"/>
        </w:rPr>
        <w:t xml:space="preserve">. Implementation </w:t>
      </w:r>
      <w:r w:rsidR="0FDA0F04" w:rsidRPr="495FB0B7">
        <w:rPr>
          <w:rStyle w:val="normaltextrun"/>
          <w:rFonts w:ascii="Calibri" w:eastAsia="Calibri" w:hAnsi="Calibri" w:cs="Calibri"/>
          <w:color w:val="000000" w:themeColor="text1"/>
          <w:sz w:val="24"/>
          <w:szCs w:val="24"/>
          <w:lang w:val="en-CA"/>
        </w:rPr>
        <w:t>must centre on relationship building based on mutual respect and understanding, reciprocity, and the betterment of all members of society to enact positive change.   </w:t>
      </w:r>
    </w:p>
    <w:sectPr w:rsidR="067D4376" w:rsidSect="000A244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0D6D" w14:textId="77777777" w:rsidR="000A2449" w:rsidRDefault="000A2449">
      <w:pPr>
        <w:spacing w:after="0" w:line="240" w:lineRule="auto"/>
      </w:pPr>
      <w:r>
        <w:separator/>
      </w:r>
    </w:p>
  </w:endnote>
  <w:endnote w:type="continuationSeparator" w:id="0">
    <w:p w14:paraId="18FCAD5F" w14:textId="77777777" w:rsidR="000A2449" w:rsidRDefault="000A2449">
      <w:pPr>
        <w:spacing w:after="0" w:line="240" w:lineRule="auto"/>
      </w:pPr>
      <w:r>
        <w:continuationSeparator/>
      </w:r>
    </w:p>
  </w:endnote>
  <w:endnote w:type="continuationNotice" w:id="1">
    <w:p w14:paraId="3241902F" w14:textId="77777777" w:rsidR="000A2449" w:rsidRDefault="000A2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284160"/>
      <w:docPartObj>
        <w:docPartGallery w:val="Page Numbers (Bottom of Page)"/>
        <w:docPartUnique/>
      </w:docPartObj>
    </w:sdtPr>
    <w:sdtEndPr>
      <w:rPr>
        <w:noProof/>
      </w:rPr>
    </w:sdtEndPr>
    <w:sdtContent>
      <w:p w14:paraId="1B414F33" w14:textId="7B3E7AE5" w:rsidR="00724D1D" w:rsidRDefault="00724D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6C42C" w14:textId="591D4B65" w:rsidR="00C343BD" w:rsidRDefault="00C343BD" w:rsidP="00005ADA">
    <w:pPr>
      <w:pStyle w:val="Footer"/>
      <w:tabs>
        <w:tab w:val="clear" w:pos="4680"/>
        <w:tab w:val="clear" w:pos="9360"/>
        <w:tab w:val="left" w:pos="52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6C1B" w14:textId="77777777" w:rsidR="000A2449" w:rsidRDefault="000A2449">
      <w:pPr>
        <w:spacing w:after="0" w:line="240" w:lineRule="auto"/>
      </w:pPr>
      <w:r>
        <w:separator/>
      </w:r>
    </w:p>
  </w:footnote>
  <w:footnote w:type="continuationSeparator" w:id="0">
    <w:p w14:paraId="3F014C77" w14:textId="77777777" w:rsidR="000A2449" w:rsidRDefault="000A2449">
      <w:pPr>
        <w:spacing w:after="0" w:line="240" w:lineRule="auto"/>
      </w:pPr>
      <w:r>
        <w:continuationSeparator/>
      </w:r>
    </w:p>
  </w:footnote>
  <w:footnote w:type="continuationNotice" w:id="1">
    <w:p w14:paraId="2158E55B" w14:textId="77777777" w:rsidR="000A2449" w:rsidRDefault="000A2449">
      <w:pPr>
        <w:spacing w:after="0" w:line="240" w:lineRule="auto"/>
      </w:pPr>
    </w:p>
  </w:footnote>
  <w:footnote w:id="2">
    <w:p w14:paraId="209FE2F5" w14:textId="75B0E65D" w:rsidR="0510732F" w:rsidRPr="00592C3E" w:rsidRDefault="0510732F" w:rsidP="0510732F">
      <w:pPr>
        <w:pStyle w:val="FootnoteText"/>
        <w:rPr>
          <w:lang w:val="en-CA"/>
        </w:rPr>
      </w:pPr>
      <w:r w:rsidRPr="0510732F">
        <w:rPr>
          <w:rStyle w:val="FootnoteReference"/>
        </w:rPr>
        <w:footnoteRef/>
      </w:r>
      <w:r>
        <w:t xml:space="preserve"> </w:t>
      </w:r>
      <w:hyperlink r:id="rId1" w:history="1">
        <w:r w:rsidRPr="00F93A86">
          <w:rPr>
            <w:rStyle w:val="Hyperlink"/>
          </w:rPr>
          <w:t>Expert Mechanism on the Rights of Indigenous People.</w:t>
        </w:r>
        <w:r w:rsidR="00E0414F" w:rsidRPr="00F93A86">
          <w:rPr>
            <w:rStyle w:val="Hyperlink"/>
          </w:rPr>
          <w:t xml:space="preserve"> </w:t>
        </w:r>
        <w:r w:rsidR="00E0414F" w:rsidRPr="00592C3E">
          <w:rPr>
            <w:rStyle w:val="Hyperlink"/>
            <w:lang w:val="en-CA"/>
          </w:rPr>
          <w:t>Section A</w:t>
        </w:r>
        <w:r w:rsidR="004D2EA2" w:rsidRPr="00F93A86">
          <w:rPr>
            <w:rStyle w:val="Hyperlink"/>
            <w:lang w:val="en-CA"/>
          </w:rPr>
          <w:t>, paragraph 30, p 8</w:t>
        </w:r>
        <w:r w:rsidR="00F64DFB" w:rsidRPr="00F93A86">
          <w:rPr>
            <w:rStyle w:val="Hyperlink"/>
            <w:lang w:val="en-CA"/>
          </w:rPr>
          <w:t xml:space="preserve">. </w:t>
        </w:r>
        <w:r w:rsidR="00F64DFB" w:rsidRPr="00F93A86">
          <w:rPr>
            <w:rStyle w:val="Hyperlink"/>
          </w:rPr>
          <w:t xml:space="preserve">A/HRC/EMRIP/2023/3 </w:t>
        </w:r>
      </w:hyperlink>
      <w:r w:rsidRPr="00592C3E">
        <w:rPr>
          <w:lang w:val="en-CA"/>
        </w:rPr>
        <w:t xml:space="preserve"> </w:t>
      </w:r>
    </w:p>
  </w:footnote>
  <w:footnote w:id="3">
    <w:p w14:paraId="73AB9220" w14:textId="5476BD58" w:rsidR="00351ECC" w:rsidRPr="00351ECC" w:rsidRDefault="00351ECC" w:rsidP="00A61E2D">
      <w:pPr>
        <w:pStyle w:val="FootnoteText"/>
      </w:pPr>
      <w:r>
        <w:rPr>
          <w:rStyle w:val="FootnoteReference"/>
        </w:rPr>
        <w:footnoteRef/>
      </w:r>
      <w:r>
        <w:t xml:space="preserve"> </w:t>
      </w:r>
      <w:hyperlink r:id="rId2" w:history="1">
        <w:r w:rsidR="003D12F8" w:rsidRPr="0098189F">
          <w:rPr>
            <w:rStyle w:val="Hyperlink"/>
          </w:rPr>
          <w:t xml:space="preserve">Report of the Special Rapporteur on the rights of Indigenous Peoples, José Francisco Calí Tzay. Visit to Canada. </w:t>
        </w:r>
        <w:r w:rsidR="00A61E2D" w:rsidRPr="0098189F">
          <w:rPr>
            <w:rStyle w:val="Hyperlink"/>
          </w:rPr>
          <w:t>A/HRC/54/31/Add.2</w:t>
        </w:r>
        <w:r w:rsidR="00BB7934" w:rsidRPr="0098189F">
          <w:rPr>
            <w:rStyle w:val="Hyperlink"/>
          </w:rPr>
          <w:t>. Section v, paragraph 87, p. 17.</w:t>
        </w:r>
      </w:hyperlink>
      <w:r w:rsidR="00BB7934">
        <w:t xml:space="preserve"> </w:t>
      </w:r>
    </w:p>
  </w:footnote>
  <w:footnote w:id="4">
    <w:p w14:paraId="686272EF" w14:textId="77777777" w:rsidR="000F5674" w:rsidRDefault="000F5674" w:rsidP="000F5674">
      <w:pPr>
        <w:pStyle w:val="FootnoteText"/>
      </w:pPr>
      <w:r>
        <w:rPr>
          <w:rStyle w:val="FootnoteReference"/>
        </w:rPr>
        <w:footnoteRef/>
      </w:r>
      <w:r>
        <w:t xml:space="preserve"> </w:t>
      </w:r>
      <w:hyperlink r:id="rId3" w:history="1">
        <w:r w:rsidRPr="009729D5">
          <w:rPr>
            <w:rStyle w:val="Hyperlink"/>
          </w:rPr>
          <w:t>Report of the Special Rapporteur on the rights of Indigenous Peoples, José Francisco Calí Tzay. Visit to Canada. A/HRC/54/31/Add.2. Section III, paragraph 12, p. 3.</w:t>
        </w:r>
      </w:hyperlink>
    </w:p>
  </w:footnote>
  <w:footnote w:id="5">
    <w:p w14:paraId="23FBAED4" w14:textId="72C96FDB" w:rsidR="0510732F" w:rsidRPr="003A7305" w:rsidRDefault="0510732F" w:rsidP="0510732F">
      <w:pPr>
        <w:pStyle w:val="FootnoteText"/>
      </w:pPr>
      <w:r w:rsidRPr="003A7305">
        <w:rPr>
          <w:rStyle w:val="FootnoteReference"/>
        </w:rPr>
        <w:footnoteRef/>
      </w:r>
      <w:r w:rsidRPr="003A7305">
        <w:t xml:space="preserve"> </w:t>
      </w:r>
      <w:r w:rsidR="0097396A" w:rsidRPr="003A7305">
        <w:t xml:space="preserve">ONWA. </w:t>
      </w:r>
      <w:hyperlink r:id="rId4" w:history="1">
        <w:r w:rsidRPr="00770524">
          <w:rPr>
            <w:rStyle w:val="Hyperlink"/>
            <w:rFonts w:ascii="Calibri" w:eastAsia="Calibri" w:hAnsi="Calibri" w:cs="Calibri"/>
            <w:lang w:val="en-CA"/>
          </w:rPr>
          <w:t>Reconciliation with Indigenous Women (2021</w:t>
        </w:r>
      </w:hyperlink>
      <w:r w:rsidRPr="003A7305">
        <w:rPr>
          <w:rStyle w:val="normaltextrun"/>
          <w:rFonts w:ascii="Calibri" w:eastAsia="Calibri" w:hAnsi="Calibri" w:cs="Calibri"/>
          <w:color w:val="000000" w:themeColor="text1"/>
          <w:lang w:val="en-CA"/>
        </w:rPr>
        <w:t xml:space="preserve">), </w:t>
      </w:r>
      <w:hyperlink r:id="rId5" w:history="1">
        <w:r w:rsidRPr="00770524">
          <w:rPr>
            <w:rStyle w:val="Hyperlink"/>
            <w:rFonts w:ascii="Calibri" w:eastAsia="Calibri" w:hAnsi="Calibri" w:cs="Calibri"/>
            <w:lang w:val="en-CA"/>
          </w:rPr>
          <w:t>Journey to Safe Spaces (2016</w:t>
        </w:r>
      </w:hyperlink>
      <w:r w:rsidRPr="003A7305">
        <w:rPr>
          <w:rStyle w:val="normaltextrun"/>
          <w:rFonts w:ascii="Calibri" w:eastAsia="Calibri" w:hAnsi="Calibri" w:cs="Calibri"/>
          <w:color w:val="000000" w:themeColor="text1"/>
          <w:lang w:val="en-CA"/>
        </w:rPr>
        <w:t xml:space="preserve">), and </w:t>
      </w:r>
      <w:hyperlink r:id="rId6" w:history="1">
        <w:r w:rsidRPr="001A3F40">
          <w:rPr>
            <w:rStyle w:val="Hyperlink"/>
            <w:rFonts w:ascii="Calibri" w:eastAsia="Calibri" w:hAnsi="Calibri" w:cs="Calibri"/>
            <w:lang w:val="en-CA"/>
          </w:rPr>
          <w:t>Breaking Free (1989).</w:t>
        </w:r>
      </w:hyperlink>
    </w:p>
  </w:footnote>
  <w:footnote w:id="6">
    <w:p w14:paraId="62751637" w14:textId="5CE7A105" w:rsidR="00A04574" w:rsidRPr="00592C3E" w:rsidRDefault="00A04574">
      <w:pPr>
        <w:pStyle w:val="FootnoteText"/>
        <w:rPr>
          <w:lang w:val="en-CA"/>
        </w:rPr>
      </w:pPr>
      <w:r w:rsidRPr="003A7305">
        <w:rPr>
          <w:rStyle w:val="FootnoteReference"/>
        </w:rPr>
        <w:footnoteRef/>
      </w:r>
      <w:r w:rsidRPr="003A7305">
        <w:t xml:space="preserve"> Recommendations to Canada during the recent UPR4 cycle called </w:t>
      </w:r>
      <w:r w:rsidR="00BC716F" w:rsidRPr="003A7305">
        <w:t xml:space="preserve">for including </w:t>
      </w:r>
      <w:r w:rsidRPr="003A7305">
        <w:rPr>
          <w:lang w:val="en-CA"/>
        </w:rPr>
        <w:t xml:space="preserve">free, prior and informed consent </w:t>
      </w:r>
      <w:r w:rsidR="00570BD4" w:rsidRPr="003A7305">
        <w:rPr>
          <w:lang w:val="en-CA"/>
        </w:rPr>
        <w:t>for all Indigenous Peoples in the UNDA Action Plan (recommendation 294).</w:t>
      </w:r>
    </w:p>
  </w:footnote>
  <w:footnote w:id="7">
    <w:p w14:paraId="768E066E" w14:textId="77777777" w:rsidR="00687248" w:rsidRDefault="00687248" w:rsidP="00687248">
      <w:pPr>
        <w:pStyle w:val="FootnoteText"/>
      </w:pPr>
      <w:r>
        <w:rPr>
          <w:rStyle w:val="FootnoteReference"/>
        </w:rPr>
        <w:footnoteRef/>
      </w:r>
      <w:r>
        <w:t xml:space="preserve"> </w:t>
      </w:r>
      <w:hyperlink r:id="rId7" w:history="1">
        <w:r w:rsidRPr="009729D5">
          <w:rPr>
            <w:rStyle w:val="Hyperlink"/>
          </w:rPr>
          <w:t xml:space="preserve">Report of the Special Rapporteur on the rights of Indigenous Peoples, José Francisco Calí Tzay. Visit to Canada. A/HRC/54/31/Add.2. </w:t>
        </w:r>
      </w:hyperlink>
      <w:r>
        <w:t>Section III, Paragraph 13, p 3-4.</w:t>
      </w:r>
    </w:p>
  </w:footnote>
  <w:footnote w:id="8">
    <w:p w14:paraId="6139157A" w14:textId="0E8FCB97" w:rsidR="0510732F" w:rsidRDefault="0510732F" w:rsidP="0510732F">
      <w:pPr>
        <w:pStyle w:val="FootnoteText"/>
      </w:pPr>
      <w:r w:rsidRPr="0510732F">
        <w:rPr>
          <w:rStyle w:val="FootnoteReference"/>
        </w:rPr>
        <w:footnoteRef/>
      </w:r>
      <w:r>
        <w:t xml:space="preserve"> </w:t>
      </w:r>
      <w:hyperlink r:id="rId8" w:history="1">
        <w:r w:rsidR="008E017B" w:rsidRPr="009729D5">
          <w:rPr>
            <w:rStyle w:val="Hyperlink"/>
          </w:rPr>
          <w:t xml:space="preserve">Report of the Special Rapporteur on the rights of Indigenous Peoples, José Francisco Calí Tzay. Visit to Canada. A/HRC/54/31/Add.2. </w:t>
        </w:r>
      </w:hyperlink>
      <w:r>
        <w:t xml:space="preserve">Section </w:t>
      </w:r>
      <w:r w:rsidR="00E813DC">
        <w:t>V</w:t>
      </w:r>
      <w:r>
        <w:t>, Paragraph 89(a), p</w:t>
      </w:r>
      <w:r w:rsidR="00375B73">
        <w:t xml:space="preserve"> </w:t>
      </w:r>
      <w:r>
        <w:t>15</w:t>
      </w:r>
    </w:p>
  </w:footnote>
  <w:footnote w:id="9">
    <w:p w14:paraId="32E849A2" w14:textId="3385ED40" w:rsidR="00254A21" w:rsidRDefault="00254A21" w:rsidP="00254A21">
      <w:pPr>
        <w:pStyle w:val="FootnoteText"/>
      </w:pPr>
      <w:r w:rsidRPr="0510732F">
        <w:rPr>
          <w:rStyle w:val="FootnoteReference"/>
        </w:rPr>
        <w:footnoteRef/>
      </w:r>
      <w:r>
        <w:t xml:space="preserve"> Canada UNDRIP </w:t>
      </w:r>
      <w:r w:rsidR="007D2C1E">
        <w:t xml:space="preserve">Act </w:t>
      </w:r>
      <w:r>
        <w:t xml:space="preserve">Action Plan, p42 </w:t>
      </w:r>
      <w:hyperlink r:id="rId9">
        <w:r w:rsidRPr="0510732F">
          <w:rPr>
            <w:rStyle w:val="Hyperlink"/>
          </w:rPr>
          <w:t>https://www.justice.gc.ca/eng/declaration/ap-pa/index.html</w:t>
        </w:r>
      </w:hyperlink>
      <w:r>
        <w:t xml:space="preserve"> </w:t>
      </w:r>
    </w:p>
  </w:footnote>
  <w:footnote w:id="10">
    <w:p w14:paraId="145DA1DF" w14:textId="19655BB9" w:rsidR="00254A21" w:rsidRDefault="00254A21" w:rsidP="00254A21">
      <w:pPr>
        <w:pStyle w:val="FootnoteText"/>
      </w:pPr>
      <w:r w:rsidRPr="0510732F">
        <w:rPr>
          <w:rStyle w:val="FootnoteReference"/>
        </w:rPr>
        <w:footnoteRef/>
      </w:r>
      <w:r>
        <w:t xml:space="preserve"> Canada UNDRIP</w:t>
      </w:r>
      <w:r w:rsidR="007D2C1E">
        <w:t xml:space="preserve"> Act</w:t>
      </w:r>
      <w:r>
        <w:t xml:space="preserve"> Action Plan, p44</w:t>
      </w:r>
    </w:p>
  </w:footnote>
  <w:footnote w:id="11">
    <w:p w14:paraId="3F9AFE82" w14:textId="78A43D65" w:rsidR="0025365E" w:rsidRPr="0025365E" w:rsidRDefault="0025365E">
      <w:pPr>
        <w:pStyle w:val="FootnoteText"/>
      </w:pPr>
      <w:r>
        <w:rPr>
          <w:rStyle w:val="FootnoteReference"/>
        </w:rPr>
        <w:footnoteRef/>
      </w:r>
      <w:r>
        <w:t xml:space="preserve"> </w:t>
      </w:r>
      <w:hyperlink r:id="rId10" w:history="1">
        <w:r w:rsidR="00BD5302" w:rsidRPr="00F93A86">
          <w:rPr>
            <w:rStyle w:val="Hyperlink"/>
          </w:rPr>
          <w:t>Expert Mechanism on the Rights of Indigenous People. A/HRC/EMRIP/2023/3</w:t>
        </w:r>
        <w:r w:rsidR="00BD5302">
          <w:rPr>
            <w:rStyle w:val="Hyperlink"/>
          </w:rPr>
          <w:t>.</w:t>
        </w:r>
      </w:hyperlink>
      <w:r w:rsidR="00BD5302" w:rsidRPr="00592C3E">
        <w:rPr>
          <w:lang w:val="en-CA"/>
        </w:rPr>
        <w:t xml:space="preserve"> </w:t>
      </w:r>
      <w:r w:rsidR="00287ECD">
        <w:t>Section I, paragraphs 4, p 2</w:t>
      </w:r>
    </w:p>
  </w:footnote>
  <w:footnote w:id="12">
    <w:p w14:paraId="34267856" w14:textId="024E7D7D" w:rsidR="00306854" w:rsidRPr="00592C3E" w:rsidRDefault="00306854">
      <w:pPr>
        <w:pStyle w:val="FootnoteText"/>
        <w:rPr>
          <w:lang w:val="en-CA"/>
        </w:rPr>
      </w:pPr>
      <w:r>
        <w:rPr>
          <w:rStyle w:val="FootnoteReference"/>
        </w:rPr>
        <w:footnoteRef/>
      </w:r>
      <w:r>
        <w:t xml:space="preserve"> </w:t>
      </w:r>
      <w:hyperlink r:id="rId11" w:history="1">
        <w:r w:rsidRPr="009729D5">
          <w:rPr>
            <w:rStyle w:val="Hyperlink"/>
          </w:rPr>
          <w:t xml:space="preserve">Report of the Special Rapporteur on the rights of Indigenous Peoples, José Francisco Calí Tzay. Visit to Canada. A/HRC/54/31/Add.2. </w:t>
        </w:r>
      </w:hyperlink>
      <w:r>
        <w:t xml:space="preserve">Section V, Paragraph </w:t>
      </w:r>
      <w:r w:rsidR="00375B73">
        <w:t>92</w:t>
      </w:r>
      <w:r>
        <w:t>(</w:t>
      </w:r>
      <w:r w:rsidR="00375B73">
        <w:t>c</w:t>
      </w:r>
      <w:r>
        <w:t>), p</w:t>
      </w:r>
      <w:r w:rsidR="00375B73">
        <w:t xml:space="preserve"> 19</w:t>
      </w:r>
    </w:p>
  </w:footnote>
  <w:footnote w:id="13">
    <w:p w14:paraId="55F1330E" w14:textId="1A70A221" w:rsidR="00E0438E" w:rsidRPr="00E0438E" w:rsidRDefault="00E0438E">
      <w:pPr>
        <w:pStyle w:val="FootnoteText"/>
      </w:pPr>
      <w:r>
        <w:rPr>
          <w:rStyle w:val="FootnoteReference"/>
        </w:rPr>
        <w:footnoteRef/>
      </w:r>
      <w:r>
        <w:t xml:space="preserve"> </w:t>
      </w:r>
      <w:hyperlink r:id="rId12" w:history="1">
        <w:r w:rsidR="00BA70BA" w:rsidRPr="009729D5">
          <w:rPr>
            <w:rStyle w:val="Hyperlink"/>
          </w:rPr>
          <w:t xml:space="preserve">Report of the Special Rapporteur on the rights of Indigenous Peoples, José Francisco Calí Tzay. Visit to Canada. A/HRC/54/31/Add.2. </w:t>
        </w:r>
      </w:hyperlink>
      <w:r w:rsidR="00BA70BA">
        <w:t>Section V, Paragraph 92(</w:t>
      </w:r>
      <w:r w:rsidR="006854AB">
        <w:t>a</w:t>
      </w:r>
      <w:r w:rsidR="00BA70BA">
        <w:t>), p 1</w:t>
      </w:r>
      <w:r w:rsidR="006854AB">
        <w:t>8</w:t>
      </w:r>
      <w:r w:rsidR="004F5C52">
        <w:t xml:space="preserve">; </w:t>
      </w:r>
      <w:r w:rsidR="004F5C52" w:rsidRPr="003A7305">
        <w:t xml:space="preserve">Recommendations to Canada during the recent UPR4 cycle </w:t>
      </w:r>
      <w:r w:rsidR="004F5C52">
        <w:t>(recommendation 304)</w:t>
      </w:r>
    </w:p>
  </w:footnote>
  <w:footnote w:id="14">
    <w:p w14:paraId="1A72A919" w14:textId="5C14614E" w:rsidR="00705BB1" w:rsidRPr="00592C3E" w:rsidRDefault="00705BB1" w:rsidP="00705BB1">
      <w:pPr>
        <w:pStyle w:val="FootnoteText"/>
        <w:rPr>
          <w:lang w:val="en-CA"/>
        </w:rPr>
      </w:pPr>
      <w:r>
        <w:rPr>
          <w:rStyle w:val="FootnoteReference"/>
        </w:rPr>
        <w:footnoteRef/>
      </w:r>
      <w:r>
        <w:t xml:space="preserve"> </w:t>
      </w:r>
      <w:hyperlink r:id="rId13" w:history="1">
        <w:r w:rsidR="00245CA1" w:rsidRPr="00F93A86">
          <w:rPr>
            <w:rStyle w:val="Hyperlink"/>
          </w:rPr>
          <w:t>Expert Mechanism on the Rights of Indigenous People.</w:t>
        </w:r>
        <w:r w:rsidR="00245CA1" w:rsidRPr="00F93A86">
          <w:rPr>
            <w:rStyle w:val="Hyperlink"/>
            <w:lang w:val="en-CA"/>
          </w:rPr>
          <w:t xml:space="preserve"> </w:t>
        </w:r>
        <w:r w:rsidR="00245CA1" w:rsidRPr="00F93A86">
          <w:rPr>
            <w:rStyle w:val="Hyperlink"/>
          </w:rPr>
          <w:t>A/HRC/EMRIP/2023/3</w:t>
        </w:r>
        <w:r w:rsidR="00245CA1">
          <w:rPr>
            <w:rStyle w:val="Hyperlink"/>
          </w:rPr>
          <w:t>.</w:t>
        </w:r>
      </w:hyperlink>
      <w:r w:rsidR="00245CA1" w:rsidRPr="00592C3E">
        <w:rPr>
          <w:lang w:val="en-CA"/>
        </w:rPr>
        <w:t xml:space="preserve"> </w:t>
      </w:r>
      <w:r>
        <w:t>Section I, paragraph 7, p 2</w:t>
      </w:r>
    </w:p>
  </w:footnote>
  <w:footnote w:id="15">
    <w:p w14:paraId="3BCDEFFC" w14:textId="55B7FFDE" w:rsidR="00705BB1" w:rsidRPr="00592C3E" w:rsidRDefault="00705BB1" w:rsidP="00705BB1">
      <w:pPr>
        <w:pStyle w:val="FootnoteText"/>
        <w:rPr>
          <w:lang w:val="en-CA"/>
        </w:rPr>
      </w:pPr>
      <w:r>
        <w:rPr>
          <w:rStyle w:val="FootnoteReference"/>
        </w:rPr>
        <w:footnoteRef/>
      </w:r>
      <w:r>
        <w:t xml:space="preserve"> </w:t>
      </w:r>
      <w:r w:rsidR="004F5C52" w:rsidRPr="003A7305">
        <w:t xml:space="preserve">Recommendations to Canada during the recent UPR4 cycle </w:t>
      </w:r>
      <w:r w:rsidR="004F5C52">
        <w:rPr>
          <w:lang w:val="en-CA"/>
        </w:rPr>
        <w:t>(</w:t>
      </w:r>
      <w:r>
        <w:rPr>
          <w:lang w:val="en-CA"/>
        </w:rPr>
        <w:t>Recommendation</w:t>
      </w:r>
      <w:r w:rsidR="004F5C52">
        <w:rPr>
          <w:lang w:val="en-CA"/>
        </w:rPr>
        <w:t>s</w:t>
      </w:r>
      <w:r>
        <w:rPr>
          <w:lang w:val="en-CA"/>
        </w:rPr>
        <w:t xml:space="preserve"> 69 and 46</w:t>
      </w:r>
      <w:r w:rsidR="004F5C52">
        <w:rPr>
          <w:lang w:val="en-CA"/>
        </w:rPr>
        <w:t>)</w:t>
      </w:r>
    </w:p>
  </w:footnote>
  <w:footnote w:id="16">
    <w:p w14:paraId="667C7075" w14:textId="20B9D6E1" w:rsidR="00705BB1" w:rsidRDefault="00705BB1" w:rsidP="00705BB1">
      <w:pPr>
        <w:pStyle w:val="FootnoteText"/>
      </w:pPr>
      <w:r w:rsidRPr="0510732F">
        <w:rPr>
          <w:rStyle w:val="FootnoteReference"/>
        </w:rPr>
        <w:footnoteRef/>
      </w:r>
      <w:r>
        <w:t xml:space="preserve"> Special Rapporteur. Visit to Canada. Section V, paragraph 89</w:t>
      </w:r>
      <w:r w:rsidR="00B0730F">
        <w:t>(</w:t>
      </w:r>
      <w:r>
        <w:t>b)</w:t>
      </w:r>
      <w:r w:rsidR="00B0730F">
        <w:t>,</w:t>
      </w:r>
      <w:r>
        <w:t xml:space="preserve"> p17</w:t>
      </w:r>
    </w:p>
  </w:footnote>
  <w:footnote w:id="17">
    <w:p w14:paraId="67697354" w14:textId="5733AD39" w:rsidR="0070044B" w:rsidRPr="00845CF0" w:rsidRDefault="0070044B" w:rsidP="0070044B">
      <w:pPr>
        <w:pStyle w:val="FootnoteText"/>
        <w:rPr>
          <w:lang w:val="en-CA"/>
        </w:rPr>
      </w:pPr>
      <w:r>
        <w:rPr>
          <w:rStyle w:val="FootnoteReference"/>
        </w:rPr>
        <w:footnoteRef/>
      </w:r>
      <w:r>
        <w:t xml:space="preserve"> </w:t>
      </w:r>
      <w:hyperlink r:id="rId14" w:history="1">
        <w:r w:rsidRPr="00F93A86">
          <w:rPr>
            <w:rStyle w:val="Hyperlink"/>
          </w:rPr>
          <w:t>Expert Mechanism on the Rights of Indigenous People.</w:t>
        </w:r>
        <w:r w:rsidRPr="00F93A86">
          <w:rPr>
            <w:rStyle w:val="Hyperlink"/>
            <w:lang w:val="en-CA"/>
          </w:rPr>
          <w:t xml:space="preserve"> </w:t>
        </w:r>
        <w:r w:rsidRPr="00F93A86">
          <w:rPr>
            <w:rStyle w:val="Hyperlink"/>
          </w:rPr>
          <w:t>A/HRC/EMRIP/2023/3</w:t>
        </w:r>
        <w:r>
          <w:rPr>
            <w:rStyle w:val="Hyperlink"/>
          </w:rPr>
          <w:t>.</w:t>
        </w:r>
      </w:hyperlink>
      <w:r w:rsidRPr="00592C3E">
        <w:rPr>
          <w:lang w:val="en-CA"/>
        </w:rPr>
        <w:t xml:space="preserve"> </w:t>
      </w:r>
      <w:r w:rsidRPr="00DF39A6">
        <w:t xml:space="preserve">Section I, paragraph 7, p </w:t>
      </w:r>
      <w:r w:rsidR="009928F4" w:rsidRPr="00845CF0">
        <w:t>3</w:t>
      </w:r>
    </w:p>
  </w:footnote>
  <w:footnote w:id="18">
    <w:p w14:paraId="07D9C61E" w14:textId="4C76C0C7" w:rsidR="00CF3C91" w:rsidRPr="00592C3E" w:rsidRDefault="00CF3C91">
      <w:pPr>
        <w:pStyle w:val="FootnoteText"/>
        <w:rPr>
          <w:lang w:val="en-CA"/>
        </w:rPr>
      </w:pPr>
      <w:r w:rsidRPr="00845CF0">
        <w:rPr>
          <w:rStyle w:val="FootnoteReference"/>
        </w:rPr>
        <w:footnoteRef/>
      </w:r>
      <w:r w:rsidRPr="00845CF0">
        <w:t xml:space="preserve"> </w:t>
      </w:r>
      <w:hyperlink r:id="rId15" w:history="1">
        <w:r w:rsidR="00245CA1" w:rsidRPr="00845CF0">
          <w:rPr>
            <w:rStyle w:val="Hyperlink"/>
          </w:rPr>
          <w:t>Expert Mechanism on the Rights of Indigenous People.</w:t>
        </w:r>
        <w:r w:rsidR="00245CA1" w:rsidRPr="00845CF0">
          <w:rPr>
            <w:rStyle w:val="Hyperlink"/>
            <w:lang w:val="en-CA"/>
          </w:rPr>
          <w:t xml:space="preserve"> </w:t>
        </w:r>
        <w:r w:rsidR="00245CA1" w:rsidRPr="00845CF0">
          <w:rPr>
            <w:rStyle w:val="Hyperlink"/>
          </w:rPr>
          <w:t>A/HRC/EMRIP/2023/3.</w:t>
        </w:r>
      </w:hyperlink>
      <w:r w:rsidR="00245CA1" w:rsidRPr="00845CF0">
        <w:rPr>
          <w:lang w:val="en-CA"/>
        </w:rPr>
        <w:t xml:space="preserve"> </w:t>
      </w:r>
      <w:r w:rsidRPr="00845CF0">
        <w:t>Section I, paragraphs 6, p 2</w:t>
      </w:r>
    </w:p>
  </w:footnote>
  <w:footnote w:id="19">
    <w:p w14:paraId="3656E187" w14:textId="73F5D1A7" w:rsidR="008F08C4" w:rsidRPr="00592C3E" w:rsidRDefault="008F08C4">
      <w:pPr>
        <w:pStyle w:val="FootnoteText"/>
        <w:rPr>
          <w:lang w:val="en-CA"/>
        </w:rPr>
      </w:pPr>
      <w:r>
        <w:rPr>
          <w:rStyle w:val="FootnoteReference"/>
        </w:rPr>
        <w:footnoteRef/>
      </w:r>
      <w:r>
        <w:t xml:space="preserve"> </w:t>
      </w:r>
      <w:hyperlink r:id="rId16" w:history="1">
        <w:r w:rsidR="004F5C52" w:rsidRPr="00F93A86">
          <w:rPr>
            <w:rStyle w:val="Hyperlink"/>
          </w:rPr>
          <w:t>Expert Mechanism on the Rights of Indigenous People.</w:t>
        </w:r>
        <w:r w:rsidR="004F5C52" w:rsidRPr="00F93A86">
          <w:rPr>
            <w:rStyle w:val="Hyperlink"/>
            <w:lang w:val="en-CA"/>
          </w:rPr>
          <w:t xml:space="preserve"> </w:t>
        </w:r>
        <w:r w:rsidR="004F5C52" w:rsidRPr="00F93A86">
          <w:rPr>
            <w:rStyle w:val="Hyperlink"/>
          </w:rPr>
          <w:t>A/HRC/EMRIP/2023/3</w:t>
        </w:r>
        <w:r w:rsidR="004F5C52">
          <w:rPr>
            <w:rStyle w:val="Hyperlink"/>
          </w:rPr>
          <w:t>.</w:t>
        </w:r>
      </w:hyperlink>
      <w:r w:rsidR="004F5C52" w:rsidRPr="00592C3E">
        <w:rPr>
          <w:lang w:val="en-CA"/>
        </w:rPr>
        <w:t xml:space="preserve"> </w:t>
      </w:r>
      <w:r w:rsidR="004F5C52">
        <w:t xml:space="preserve">Section </w:t>
      </w:r>
      <w:r w:rsidR="000E6C83">
        <w:t>VI</w:t>
      </w:r>
      <w:r w:rsidR="004F5C52">
        <w:t xml:space="preserve">, paragraph </w:t>
      </w:r>
      <w:r w:rsidR="000E6C83">
        <w:t>63</w:t>
      </w:r>
      <w:r w:rsidR="004F5C52">
        <w:t xml:space="preserve">, p </w:t>
      </w:r>
      <w:r w:rsidR="000E6C83">
        <w:t>15</w:t>
      </w:r>
    </w:p>
  </w:footnote>
  <w:footnote w:id="20">
    <w:p w14:paraId="59AD3360" w14:textId="438AF303" w:rsidR="0510732F" w:rsidRDefault="0510732F" w:rsidP="0510732F">
      <w:pPr>
        <w:pStyle w:val="FootnoteText"/>
      </w:pPr>
      <w:r w:rsidRPr="0510732F">
        <w:rPr>
          <w:rStyle w:val="FootnoteReference"/>
        </w:rPr>
        <w:footnoteRef/>
      </w:r>
      <w:r w:rsidR="00AD2ABE">
        <w:t xml:space="preserve"> </w:t>
      </w:r>
      <w:hyperlink r:id="rId17" w:history="1">
        <w:r w:rsidRPr="00542771">
          <w:rPr>
            <w:rStyle w:val="Hyperlink"/>
          </w:rPr>
          <w:t>ONWA.</w:t>
        </w:r>
        <w:r w:rsidR="00542771">
          <w:rPr>
            <w:rStyle w:val="Hyperlink"/>
          </w:rPr>
          <w:t xml:space="preserve"> </w:t>
        </w:r>
        <w:r w:rsidR="00AD2ABE">
          <w:rPr>
            <w:rStyle w:val="Hyperlink"/>
          </w:rPr>
          <w:t>“</w:t>
        </w:r>
        <w:r w:rsidRPr="00542771">
          <w:rPr>
            <w:rStyle w:val="Hyperlink"/>
          </w:rPr>
          <w:t>Reconciliation with Indigenous Women: changing the story of missing and murdered Indigenous women and girls</w:t>
        </w:r>
        <w:r w:rsidR="00AD2ABE">
          <w:rPr>
            <w:rStyle w:val="Hyperlink"/>
          </w:rPr>
          <w:t>”</w:t>
        </w:r>
        <w:r w:rsidRPr="00542771">
          <w:rPr>
            <w:rStyle w:val="Hyperlink"/>
          </w:rPr>
          <w:t xml:space="preserve"> (2020).</w:t>
        </w:r>
      </w:hyperlink>
      <w:r>
        <w:t xml:space="preserve"> </w:t>
      </w:r>
    </w:p>
  </w:footnote>
  <w:footnote w:id="21">
    <w:p w14:paraId="2C7C644E" w14:textId="06721EF2" w:rsidR="0510732F" w:rsidRDefault="0510732F" w:rsidP="0510732F">
      <w:pPr>
        <w:pStyle w:val="FootnoteText"/>
      </w:pPr>
      <w:r w:rsidRPr="0510732F">
        <w:rPr>
          <w:rStyle w:val="FootnoteReference"/>
        </w:rPr>
        <w:footnoteRef/>
      </w:r>
      <w:r w:rsidR="00AD2ABE">
        <w:t xml:space="preserve"> </w:t>
      </w:r>
      <w:hyperlink r:id="rId18" w:history="1">
        <w:r w:rsidRPr="00AD2ABE">
          <w:rPr>
            <w:rStyle w:val="Hyperlink"/>
          </w:rPr>
          <w:t>ONWA. “Journey to Safe Space: Indigenous Anti-Human Trafficking Engagement Report 2017-2018.”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6ABA" w14:textId="076256E0" w:rsidR="00C343BD" w:rsidRPr="00592C3E" w:rsidRDefault="004F23C9" w:rsidP="00EB5A78">
    <w:pPr>
      <w:pStyle w:val="Header"/>
      <w:tabs>
        <w:tab w:val="clear" w:pos="9360"/>
      </w:tabs>
      <w:jc w:val="center"/>
      <w:rPr>
        <w:rFonts w:ascii="Calibri" w:hAnsi="Calibri" w:cs="Times New Roman (Body CS)"/>
        <w:b/>
        <w:bCs/>
        <w:caps/>
        <w:color w:val="FFFFFF" w:themeColor="background1"/>
        <w:sz w:val="32"/>
        <w:szCs w:val="32"/>
        <w:lang w:val="en-CA"/>
      </w:rPr>
    </w:pPr>
    <w:r w:rsidRPr="00401723">
      <w:rPr>
        <w:noProof/>
      </w:rPr>
      <w:drawing>
        <wp:anchor distT="0" distB="0" distL="114300" distR="114300" simplePos="0" relativeHeight="251658240" behindDoc="0" locked="0" layoutInCell="1" allowOverlap="1" wp14:anchorId="31C23D12" wp14:editId="007C9CA1">
          <wp:simplePos x="0" y="0"/>
          <wp:positionH relativeFrom="page">
            <wp:align>right</wp:align>
          </wp:positionH>
          <wp:positionV relativeFrom="page">
            <wp:posOffset>-9053</wp:posOffset>
          </wp:positionV>
          <wp:extent cx="7772400" cy="481932"/>
          <wp:effectExtent l="0" t="0" r="0" b="0"/>
          <wp:wrapSquare wrapText="bothSides"/>
          <wp:docPr id="1908974818" name="Picture 190897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v2 _ 2b.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81932"/>
                  </a:xfrm>
                  <a:prstGeom prst="rect">
                    <a:avLst/>
                  </a:prstGeom>
                </pic:spPr>
              </pic:pic>
            </a:graphicData>
          </a:graphic>
          <wp14:sizeRelH relativeFrom="page">
            <wp14:pctWidth>0</wp14:pctWidth>
          </wp14:sizeRelH>
          <wp14:sizeRelV relativeFrom="page">
            <wp14:pctHeight>0</wp14:pctHeight>
          </wp14:sizeRelV>
        </wp:anchor>
      </w:drawing>
    </w:r>
    <w:r w:rsidRPr="00401723">
      <w:rPr>
        <w:noProof/>
        <w:sz w:val="6"/>
        <w:szCs w:val="6"/>
      </w:rPr>
      <mc:AlternateContent>
        <mc:Choice Requires="wps">
          <w:drawing>
            <wp:anchor distT="0" distB="0" distL="114300" distR="114300" simplePos="0" relativeHeight="251658241" behindDoc="1" locked="0" layoutInCell="1" allowOverlap="1" wp14:anchorId="69045617" wp14:editId="1610DAA8">
              <wp:simplePos x="0" y="0"/>
              <wp:positionH relativeFrom="page">
                <wp:align>right</wp:align>
              </wp:positionH>
              <wp:positionV relativeFrom="page">
                <wp:posOffset>350874</wp:posOffset>
              </wp:positionV>
              <wp:extent cx="7772400" cy="361507"/>
              <wp:effectExtent l="0" t="0" r="0" b="635"/>
              <wp:wrapNone/>
              <wp:docPr id="6" name="Rectangle 6"/>
              <wp:cNvGraphicFramePr/>
              <a:graphic xmlns:a="http://schemas.openxmlformats.org/drawingml/2006/main">
                <a:graphicData uri="http://schemas.microsoft.com/office/word/2010/wordprocessingShape">
                  <wps:wsp>
                    <wps:cNvSpPr/>
                    <wps:spPr>
                      <a:xfrm>
                        <a:off x="0" y="0"/>
                        <a:ext cx="7772400" cy="361507"/>
                      </a:xfrm>
                      <a:prstGeom prst="rect">
                        <a:avLst/>
                      </a:prstGeom>
                      <a:solidFill>
                        <a:srgbClr val="73769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
          <w:pict>
            <v:rect id="Rectangle 6" style="position:absolute;margin-left:560.8pt;margin-top:27.65pt;width:612pt;height:28.4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6" fillcolor="#73769b" stroked="f" strokeweight="2pt" w14:anchorId="35CC5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">
              <w10:wrap anchorx="page" anchory="page"/>
            </v:rect>
          </w:pict>
        </mc:Fallback>
      </mc:AlternateContent>
    </w:r>
    <w:r w:rsidR="00C343BD">
      <w:rPr>
        <w:rFonts w:ascii="Calibri" w:hAnsi="Calibri" w:cs="Times New Roman (Body CS)"/>
        <w:b/>
        <w:bCs/>
        <w:caps/>
        <w:color w:val="FFFFFF" w:themeColor="background1"/>
        <w:sz w:val="32"/>
        <w:szCs w:val="32"/>
      </w:rPr>
      <w:t xml:space="preserve">ONWA’s Response to </w:t>
    </w:r>
    <w:r w:rsidR="00DA108A">
      <w:rPr>
        <w:rFonts w:ascii="Calibri" w:hAnsi="Calibri" w:cs="Times New Roman (Body CS)"/>
        <w:b/>
        <w:bCs/>
        <w:caps/>
        <w:color w:val="FFFFFF" w:themeColor="background1"/>
        <w:sz w:val="32"/>
        <w:szCs w:val="32"/>
      </w:rPr>
      <w:t>EMRIP</w:t>
    </w:r>
    <w:r w:rsidR="00E57C37">
      <w:rPr>
        <w:rFonts w:ascii="Calibri" w:hAnsi="Calibri" w:cs="Times New Roman (Body CS)"/>
        <w:b/>
        <w:bCs/>
        <w:caps/>
        <w:color w:val="FFFFFF" w:themeColor="background1"/>
        <w:sz w:val="32"/>
        <w:szCs w:val="32"/>
      </w:rPr>
      <w:t>’s</w:t>
    </w:r>
    <w:r w:rsidR="00DA108A">
      <w:rPr>
        <w:rFonts w:ascii="Calibri" w:hAnsi="Calibri" w:cs="Times New Roman (Body CS)"/>
        <w:b/>
        <w:bCs/>
        <w:caps/>
        <w:color w:val="FFFFFF" w:themeColor="background1"/>
        <w:sz w:val="32"/>
        <w:szCs w:val="32"/>
      </w:rPr>
      <w:t xml:space="preserve"> Call for </w:t>
    </w:r>
    <w:r w:rsidR="00E57C37">
      <w:rPr>
        <w:rFonts w:ascii="Calibri" w:hAnsi="Calibri" w:cs="Times New Roman (Body CS)"/>
        <w:b/>
        <w:bCs/>
        <w:caps/>
        <w:color w:val="FFFFFF" w:themeColor="background1"/>
        <w:sz w:val="32"/>
        <w:szCs w:val="32"/>
      </w:rPr>
      <w:t>inputs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1B0"/>
    <w:multiLevelType w:val="hybridMultilevel"/>
    <w:tmpl w:val="19BC9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B024A9"/>
    <w:multiLevelType w:val="hybridMultilevel"/>
    <w:tmpl w:val="EF124696"/>
    <w:lvl w:ilvl="0" w:tplc="505C72A6">
      <w:start w:val="1"/>
      <w:numFmt w:val="bullet"/>
      <w:lvlText w:val=""/>
      <w:lvlJc w:val="left"/>
      <w:pPr>
        <w:ind w:left="720" w:hanging="360"/>
      </w:pPr>
      <w:rPr>
        <w:rFonts w:ascii="Symbol" w:hAnsi="Symbol" w:hint="default"/>
      </w:rPr>
    </w:lvl>
    <w:lvl w:ilvl="1" w:tplc="E3942D98">
      <w:start w:val="1"/>
      <w:numFmt w:val="bullet"/>
      <w:lvlText w:val="o"/>
      <w:lvlJc w:val="left"/>
      <w:pPr>
        <w:ind w:left="1440" w:hanging="360"/>
      </w:pPr>
      <w:rPr>
        <w:rFonts w:ascii="Courier New" w:hAnsi="Courier New" w:hint="default"/>
      </w:rPr>
    </w:lvl>
    <w:lvl w:ilvl="2" w:tplc="66FE7E70">
      <w:start w:val="1"/>
      <w:numFmt w:val="bullet"/>
      <w:lvlText w:val=""/>
      <w:lvlJc w:val="left"/>
      <w:pPr>
        <w:ind w:left="2160" w:hanging="360"/>
      </w:pPr>
      <w:rPr>
        <w:rFonts w:ascii="Wingdings" w:hAnsi="Wingdings" w:hint="default"/>
      </w:rPr>
    </w:lvl>
    <w:lvl w:ilvl="3" w:tplc="2F9E4908">
      <w:start w:val="1"/>
      <w:numFmt w:val="bullet"/>
      <w:lvlText w:val=""/>
      <w:lvlJc w:val="left"/>
      <w:pPr>
        <w:ind w:left="2880" w:hanging="360"/>
      </w:pPr>
      <w:rPr>
        <w:rFonts w:ascii="Symbol" w:hAnsi="Symbol" w:hint="default"/>
      </w:rPr>
    </w:lvl>
    <w:lvl w:ilvl="4" w:tplc="4D9EFCE8">
      <w:start w:val="1"/>
      <w:numFmt w:val="bullet"/>
      <w:lvlText w:val="o"/>
      <w:lvlJc w:val="left"/>
      <w:pPr>
        <w:ind w:left="3600" w:hanging="360"/>
      </w:pPr>
      <w:rPr>
        <w:rFonts w:ascii="Courier New" w:hAnsi="Courier New" w:hint="default"/>
      </w:rPr>
    </w:lvl>
    <w:lvl w:ilvl="5" w:tplc="0534F500">
      <w:start w:val="1"/>
      <w:numFmt w:val="bullet"/>
      <w:lvlText w:val=""/>
      <w:lvlJc w:val="left"/>
      <w:pPr>
        <w:ind w:left="4320" w:hanging="360"/>
      </w:pPr>
      <w:rPr>
        <w:rFonts w:ascii="Wingdings" w:hAnsi="Wingdings" w:hint="default"/>
      </w:rPr>
    </w:lvl>
    <w:lvl w:ilvl="6" w:tplc="83528724">
      <w:start w:val="1"/>
      <w:numFmt w:val="bullet"/>
      <w:lvlText w:val=""/>
      <w:lvlJc w:val="left"/>
      <w:pPr>
        <w:ind w:left="5040" w:hanging="360"/>
      </w:pPr>
      <w:rPr>
        <w:rFonts w:ascii="Symbol" w:hAnsi="Symbol" w:hint="default"/>
      </w:rPr>
    </w:lvl>
    <w:lvl w:ilvl="7" w:tplc="DF24FC96">
      <w:start w:val="1"/>
      <w:numFmt w:val="bullet"/>
      <w:lvlText w:val="o"/>
      <w:lvlJc w:val="left"/>
      <w:pPr>
        <w:ind w:left="5760" w:hanging="360"/>
      </w:pPr>
      <w:rPr>
        <w:rFonts w:ascii="Courier New" w:hAnsi="Courier New" w:hint="default"/>
      </w:rPr>
    </w:lvl>
    <w:lvl w:ilvl="8" w:tplc="CCFC70C0">
      <w:start w:val="1"/>
      <w:numFmt w:val="bullet"/>
      <w:lvlText w:val=""/>
      <w:lvlJc w:val="left"/>
      <w:pPr>
        <w:ind w:left="6480" w:hanging="360"/>
      </w:pPr>
      <w:rPr>
        <w:rFonts w:ascii="Wingdings" w:hAnsi="Wingdings" w:hint="default"/>
      </w:rPr>
    </w:lvl>
  </w:abstractNum>
  <w:abstractNum w:abstractNumId="2" w15:restartNumberingAfterBreak="0">
    <w:nsid w:val="22D221AD"/>
    <w:multiLevelType w:val="hybridMultilevel"/>
    <w:tmpl w:val="FFFFFFFF"/>
    <w:lvl w:ilvl="0" w:tplc="F540447E">
      <w:start w:val="1"/>
      <w:numFmt w:val="bullet"/>
      <w:lvlText w:val="·"/>
      <w:lvlJc w:val="left"/>
      <w:pPr>
        <w:ind w:left="720" w:hanging="360"/>
      </w:pPr>
      <w:rPr>
        <w:rFonts w:ascii="Symbol" w:hAnsi="Symbol" w:hint="default"/>
      </w:rPr>
    </w:lvl>
    <w:lvl w:ilvl="1" w:tplc="E3281BDC">
      <w:start w:val="1"/>
      <w:numFmt w:val="bullet"/>
      <w:lvlText w:val="o"/>
      <w:lvlJc w:val="left"/>
      <w:pPr>
        <w:ind w:left="1440" w:hanging="360"/>
      </w:pPr>
      <w:rPr>
        <w:rFonts w:ascii="Courier New" w:hAnsi="Courier New" w:hint="default"/>
      </w:rPr>
    </w:lvl>
    <w:lvl w:ilvl="2" w:tplc="2CC25722">
      <w:start w:val="1"/>
      <w:numFmt w:val="bullet"/>
      <w:lvlText w:val=""/>
      <w:lvlJc w:val="left"/>
      <w:pPr>
        <w:ind w:left="2160" w:hanging="360"/>
      </w:pPr>
      <w:rPr>
        <w:rFonts w:ascii="Wingdings" w:hAnsi="Wingdings" w:hint="default"/>
      </w:rPr>
    </w:lvl>
    <w:lvl w:ilvl="3" w:tplc="2BBC4EB8">
      <w:start w:val="1"/>
      <w:numFmt w:val="bullet"/>
      <w:lvlText w:val=""/>
      <w:lvlJc w:val="left"/>
      <w:pPr>
        <w:ind w:left="2880" w:hanging="360"/>
      </w:pPr>
      <w:rPr>
        <w:rFonts w:ascii="Symbol" w:hAnsi="Symbol" w:hint="default"/>
      </w:rPr>
    </w:lvl>
    <w:lvl w:ilvl="4" w:tplc="5AB8C52A">
      <w:start w:val="1"/>
      <w:numFmt w:val="bullet"/>
      <w:lvlText w:val="o"/>
      <w:lvlJc w:val="left"/>
      <w:pPr>
        <w:ind w:left="3600" w:hanging="360"/>
      </w:pPr>
      <w:rPr>
        <w:rFonts w:ascii="Courier New" w:hAnsi="Courier New" w:hint="default"/>
      </w:rPr>
    </w:lvl>
    <w:lvl w:ilvl="5" w:tplc="7A28CF4E">
      <w:start w:val="1"/>
      <w:numFmt w:val="bullet"/>
      <w:lvlText w:val=""/>
      <w:lvlJc w:val="left"/>
      <w:pPr>
        <w:ind w:left="4320" w:hanging="360"/>
      </w:pPr>
      <w:rPr>
        <w:rFonts w:ascii="Wingdings" w:hAnsi="Wingdings" w:hint="default"/>
      </w:rPr>
    </w:lvl>
    <w:lvl w:ilvl="6" w:tplc="71FC4310">
      <w:start w:val="1"/>
      <w:numFmt w:val="bullet"/>
      <w:lvlText w:val=""/>
      <w:lvlJc w:val="left"/>
      <w:pPr>
        <w:ind w:left="5040" w:hanging="360"/>
      </w:pPr>
      <w:rPr>
        <w:rFonts w:ascii="Symbol" w:hAnsi="Symbol" w:hint="default"/>
      </w:rPr>
    </w:lvl>
    <w:lvl w:ilvl="7" w:tplc="0BB0998C">
      <w:start w:val="1"/>
      <w:numFmt w:val="bullet"/>
      <w:lvlText w:val="o"/>
      <w:lvlJc w:val="left"/>
      <w:pPr>
        <w:ind w:left="5760" w:hanging="360"/>
      </w:pPr>
      <w:rPr>
        <w:rFonts w:ascii="Courier New" w:hAnsi="Courier New" w:hint="default"/>
      </w:rPr>
    </w:lvl>
    <w:lvl w:ilvl="8" w:tplc="F64EB794">
      <w:start w:val="1"/>
      <w:numFmt w:val="bullet"/>
      <w:lvlText w:val=""/>
      <w:lvlJc w:val="left"/>
      <w:pPr>
        <w:ind w:left="6480" w:hanging="360"/>
      </w:pPr>
      <w:rPr>
        <w:rFonts w:ascii="Wingdings" w:hAnsi="Wingdings" w:hint="default"/>
      </w:rPr>
    </w:lvl>
  </w:abstractNum>
  <w:abstractNum w:abstractNumId="3" w15:restartNumberingAfterBreak="0">
    <w:nsid w:val="2D557987"/>
    <w:multiLevelType w:val="hybridMultilevel"/>
    <w:tmpl w:val="5B344B3C"/>
    <w:lvl w:ilvl="0" w:tplc="8DDEF974">
      <w:start w:val="1"/>
      <w:numFmt w:val="bullet"/>
      <w:lvlText w:val="-"/>
      <w:lvlJc w:val="left"/>
      <w:pPr>
        <w:ind w:left="720" w:hanging="360"/>
      </w:pPr>
      <w:rPr>
        <w:rFonts w:ascii="Aptos" w:hAnsi="Aptos" w:hint="default"/>
      </w:rPr>
    </w:lvl>
    <w:lvl w:ilvl="1" w:tplc="66264EB6">
      <w:start w:val="1"/>
      <w:numFmt w:val="bullet"/>
      <w:lvlText w:val="o"/>
      <w:lvlJc w:val="left"/>
      <w:pPr>
        <w:ind w:left="1440" w:hanging="360"/>
      </w:pPr>
      <w:rPr>
        <w:rFonts w:ascii="Courier New" w:hAnsi="Courier New" w:hint="default"/>
      </w:rPr>
    </w:lvl>
    <w:lvl w:ilvl="2" w:tplc="0EBA4782">
      <w:start w:val="1"/>
      <w:numFmt w:val="bullet"/>
      <w:lvlText w:val=""/>
      <w:lvlJc w:val="left"/>
      <w:pPr>
        <w:ind w:left="2160" w:hanging="360"/>
      </w:pPr>
      <w:rPr>
        <w:rFonts w:ascii="Wingdings" w:hAnsi="Wingdings" w:hint="default"/>
      </w:rPr>
    </w:lvl>
    <w:lvl w:ilvl="3" w:tplc="DE5CED58">
      <w:start w:val="1"/>
      <w:numFmt w:val="bullet"/>
      <w:lvlText w:val=""/>
      <w:lvlJc w:val="left"/>
      <w:pPr>
        <w:ind w:left="2880" w:hanging="360"/>
      </w:pPr>
      <w:rPr>
        <w:rFonts w:ascii="Symbol" w:hAnsi="Symbol" w:hint="default"/>
      </w:rPr>
    </w:lvl>
    <w:lvl w:ilvl="4" w:tplc="D2246540">
      <w:start w:val="1"/>
      <w:numFmt w:val="bullet"/>
      <w:lvlText w:val="o"/>
      <w:lvlJc w:val="left"/>
      <w:pPr>
        <w:ind w:left="3600" w:hanging="360"/>
      </w:pPr>
      <w:rPr>
        <w:rFonts w:ascii="Courier New" w:hAnsi="Courier New" w:hint="default"/>
      </w:rPr>
    </w:lvl>
    <w:lvl w:ilvl="5" w:tplc="B5E22B4E">
      <w:start w:val="1"/>
      <w:numFmt w:val="bullet"/>
      <w:lvlText w:val=""/>
      <w:lvlJc w:val="left"/>
      <w:pPr>
        <w:ind w:left="4320" w:hanging="360"/>
      </w:pPr>
      <w:rPr>
        <w:rFonts w:ascii="Wingdings" w:hAnsi="Wingdings" w:hint="default"/>
      </w:rPr>
    </w:lvl>
    <w:lvl w:ilvl="6" w:tplc="CC7C5F9A">
      <w:start w:val="1"/>
      <w:numFmt w:val="bullet"/>
      <w:lvlText w:val=""/>
      <w:lvlJc w:val="left"/>
      <w:pPr>
        <w:ind w:left="5040" w:hanging="360"/>
      </w:pPr>
      <w:rPr>
        <w:rFonts w:ascii="Symbol" w:hAnsi="Symbol" w:hint="default"/>
      </w:rPr>
    </w:lvl>
    <w:lvl w:ilvl="7" w:tplc="1FA69B4A">
      <w:start w:val="1"/>
      <w:numFmt w:val="bullet"/>
      <w:lvlText w:val="o"/>
      <w:lvlJc w:val="left"/>
      <w:pPr>
        <w:ind w:left="5760" w:hanging="360"/>
      </w:pPr>
      <w:rPr>
        <w:rFonts w:ascii="Courier New" w:hAnsi="Courier New" w:hint="default"/>
      </w:rPr>
    </w:lvl>
    <w:lvl w:ilvl="8" w:tplc="0046C9A4">
      <w:start w:val="1"/>
      <w:numFmt w:val="bullet"/>
      <w:lvlText w:val=""/>
      <w:lvlJc w:val="left"/>
      <w:pPr>
        <w:ind w:left="6480" w:hanging="360"/>
      </w:pPr>
      <w:rPr>
        <w:rFonts w:ascii="Wingdings" w:hAnsi="Wingdings" w:hint="default"/>
      </w:rPr>
    </w:lvl>
  </w:abstractNum>
  <w:abstractNum w:abstractNumId="4" w15:restartNumberingAfterBreak="0">
    <w:nsid w:val="369399AF"/>
    <w:multiLevelType w:val="hybridMultilevel"/>
    <w:tmpl w:val="0B3C3B48"/>
    <w:lvl w:ilvl="0" w:tplc="8F38C8F6">
      <w:start w:val="1"/>
      <w:numFmt w:val="bullet"/>
      <w:lvlText w:val="-"/>
      <w:lvlJc w:val="left"/>
      <w:pPr>
        <w:ind w:left="720" w:hanging="360"/>
      </w:pPr>
      <w:rPr>
        <w:rFonts w:ascii="Calibri" w:hAnsi="Calibri" w:hint="default"/>
      </w:rPr>
    </w:lvl>
    <w:lvl w:ilvl="1" w:tplc="199CD130">
      <w:start w:val="1"/>
      <w:numFmt w:val="bullet"/>
      <w:lvlText w:val="o"/>
      <w:lvlJc w:val="left"/>
      <w:pPr>
        <w:ind w:left="1440" w:hanging="360"/>
      </w:pPr>
      <w:rPr>
        <w:rFonts w:ascii="Courier New" w:hAnsi="Courier New" w:hint="default"/>
      </w:rPr>
    </w:lvl>
    <w:lvl w:ilvl="2" w:tplc="B68C9B06">
      <w:start w:val="1"/>
      <w:numFmt w:val="bullet"/>
      <w:lvlText w:val=""/>
      <w:lvlJc w:val="left"/>
      <w:pPr>
        <w:ind w:left="2160" w:hanging="360"/>
      </w:pPr>
      <w:rPr>
        <w:rFonts w:ascii="Wingdings" w:hAnsi="Wingdings" w:hint="default"/>
      </w:rPr>
    </w:lvl>
    <w:lvl w:ilvl="3" w:tplc="A7EC91F0">
      <w:start w:val="1"/>
      <w:numFmt w:val="bullet"/>
      <w:lvlText w:val=""/>
      <w:lvlJc w:val="left"/>
      <w:pPr>
        <w:ind w:left="2880" w:hanging="360"/>
      </w:pPr>
      <w:rPr>
        <w:rFonts w:ascii="Symbol" w:hAnsi="Symbol" w:hint="default"/>
      </w:rPr>
    </w:lvl>
    <w:lvl w:ilvl="4" w:tplc="19066440">
      <w:start w:val="1"/>
      <w:numFmt w:val="bullet"/>
      <w:lvlText w:val="o"/>
      <w:lvlJc w:val="left"/>
      <w:pPr>
        <w:ind w:left="3600" w:hanging="360"/>
      </w:pPr>
      <w:rPr>
        <w:rFonts w:ascii="Courier New" w:hAnsi="Courier New" w:hint="default"/>
      </w:rPr>
    </w:lvl>
    <w:lvl w:ilvl="5" w:tplc="58E239DC">
      <w:start w:val="1"/>
      <w:numFmt w:val="bullet"/>
      <w:lvlText w:val=""/>
      <w:lvlJc w:val="left"/>
      <w:pPr>
        <w:ind w:left="4320" w:hanging="360"/>
      </w:pPr>
      <w:rPr>
        <w:rFonts w:ascii="Wingdings" w:hAnsi="Wingdings" w:hint="default"/>
      </w:rPr>
    </w:lvl>
    <w:lvl w:ilvl="6" w:tplc="2CC026DA">
      <w:start w:val="1"/>
      <w:numFmt w:val="bullet"/>
      <w:lvlText w:val=""/>
      <w:lvlJc w:val="left"/>
      <w:pPr>
        <w:ind w:left="5040" w:hanging="360"/>
      </w:pPr>
      <w:rPr>
        <w:rFonts w:ascii="Symbol" w:hAnsi="Symbol" w:hint="default"/>
      </w:rPr>
    </w:lvl>
    <w:lvl w:ilvl="7" w:tplc="EF8ED370">
      <w:start w:val="1"/>
      <w:numFmt w:val="bullet"/>
      <w:lvlText w:val="o"/>
      <w:lvlJc w:val="left"/>
      <w:pPr>
        <w:ind w:left="5760" w:hanging="360"/>
      </w:pPr>
      <w:rPr>
        <w:rFonts w:ascii="Courier New" w:hAnsi="Courier New" w:hint="default"/>
      </w:rPr>
    </w:lvl>
    <w:lvl w:ilvl="8" w:tplc="214E0616">
      <w:start w:val="1"/>
      <w:numFmt w:val="bullet"/>
      <w:lvlText w:val=""/>
      <w:lvlJc w:val="left"/>
      <w:pPr>
        <w:ind w:left="6480" w:hanging="360"/>
      </w:pPr>
      <w:rPr>
        <w:rFonts w:ascii="Wingdings" w:hAnsi="Wingdings" w:hint="default"/>
      </w:rPr>
    </w:lvl>
  </w:abstractNum>
  <w:abstractNum w:abstractNumId="5" w15:restartNumberingAfterBreak="0">
    <w:nsid w:val="395F48D8"/>
    <w:multiLevelType w:val="hybridMultilevel"/>
    <w:tmpl w:val="FFFFFFFF"/>
    <w:lvl w:ilvl="0" w:tplc="4156DDF4">
      <w:start w:val="1"/>
      <w:numFmt w:val="bullet"/>
      <w:lvlText w:val=""/>
      <w:lvlJc w:val="left"/>
      <w:pPr>
        <w:ind w:left="720" w:hanging="360"/>
      </w:pPr>
      <w:rPr>
        <w:rFonts w:ascii="Symbol" w:hAnsi="Symbol" w:hint="default"/>
      </w:rPr>
    </w:lvl>
    <w:lvl w:ilvl="1" w:tplc="5844C34E">
      <w:start w:val="1"/>
      <w:numFmt w:val="bullet"/>
      <w:lvlText w:val="o"/>
      <w:lvlJc w:val="left"/>
      <w:pPr>
        <w:ind w:left="1440" w:hanging="360"/>
      </w:pPr>
      <w:rPr>
        <w:rFonts w:ascii="Courier New" w:hAnsi="Courier New" w:hint="default"/>
      </w:rPr>
    </w:lvl>
    <w:lvl w:ilvl="2" w:tplc="18908ACA">
      <w:start w:val="1"/>
      <w:numFmt w:val="bullet"/>
      <w:lvlText w:val=""/>
      <w:lvlJc w:val="left"/>
      <w:pPr>
        <w:ind w:left="2160" w:hanging="360"/>
      </w:pPr>
      <w:rPr>
        <w:rFonts w:ascii="Wingdings" w:hAnsi="Wingdings" w:hint="default"/>
      </w:rPr>
    </w:lvl>
    <w:lvl w:ilvl="3" w:tplc="DA1625D4">
      <w:start w:val="1"/>
      <w:numFmt w:val="bullet"/>
      <w:lvlText w:val=""/>
      <w:lvlJc w:val="left"/>
      <w:pPr>
        <w:ind w:left="2880" w:hanging="360"/>
      </w:pPr>
      <w:rPr>
        <w:rFonts w:ascii="Symbol" w:hAnsi="Symbol" w:hint="default"/>
      </w:rPr>
    </w:lvl>
    <w:lvl w:ilvl="4" w:tplc="9CBAF9A6">
      <w:start w:val="1"/>
      <w:numFmt w:val="bullet"/>
      <w:lvlText w:val="o"/>
      <w:lvlJc w:val="left"/>
      <w:pPr>
        <w:ind w:left="3600" w:hanging="360"/>
      </w:pPr>
      <w:rPr>
        <w:rFonts w:ascii="Courier New" w:hAnsi="Courier New" w:hint="default"/>
      </w:rPr>
    </w:lvl>
    <w:lvl w:ilvl="5" w:tplc="21D2EC6C">
      <w:start w:val="1"/>
      <w:numFmt w:val="bullet"/>
      <w:lvlText w:val=""/>
      <w:lvlJc w:val="left"/>
      <w:pPr>
        <w:ind w:left="4320" w:hanging="360"/>
      </w:pPr>
      <w:rPr>
        <w:rFonts w:ascii="Wingdings" w:hAnsi="Wingdings" w:hint="default"/>
      </w:rPr>
    </w:lvl>
    <w:lvl w:ilvl="6" w:tplc="72D6DF70">
      <w:start w:val="1"/>
      <w:numFmt w:val="bullet"/>
      <w:lvlText w:val=""/>
      <w:lvlJc w:val="left"/>
      <w:pPr>
        <w:ind w:left="5040" w:hanging="360"/>
      </w:pPr>
      <w:rPr>
        <w:rFonts w:ascii="Symbol" w:hAnsi="Symbol" w:hint="default"/>
      </w:rPr>
    </w:lvl>
    <w:lvl w:ilvl="7" w:tplc="7ECCF8FE">
      <w:start w:val="1"/>
      <w:numFmt w:val="bullet"/>
      <w:lvlText w:val="o"/>
      <w:lvlJc w:val="left"/>
      <w:pPr>
        <w:ind w:left="5760" w:hanging="360"/>
      </w:pPr>
      <w:rPr>
        <w:rFonts w:ascii="Courier New" w:hAnsi="Courier New" w:hint="default"/>
      </w:rPr>
    </w:lvl>
    <w:lvl w:ilvl="8" w:tplc="DFA6A38C">
      <w:start w:val="1"/>
      <w:numFmt w:val="bullet"/>
      <w:lvlText w:val=""/>
      <w:lvlJc w:val="left"/>
      <w:pPr>
        <w:ind w:left="6480" w:hanging="360"/>
      </w:pPr>
      <w:rPr>
        <w:rFonts w:ascii="Wingdings" w:hAnsi="Wingdings" w:hint="default"/>
      </w:rPr>
    </w:lvl>
  </w:abstractNum>
  <w:abstractNum w:abstractNumId="6" w15:restartNumberingAfterBreak="0">
    <w:nsid w:val="3F31B4C3"/>
    <w:multiLevelType w:val="hybridMultilevel"/>
    <w:tmpl w:val="FFFFFFFF"/>
    <w:lvl w:ilvl="0" w:tplc="90BE4542">
      <w:start w:val="1"/>
      <w:numFmt w:val="bullet"/>
      <w:lvlText w:val=""/>
      <w:lvlJc w:val="left"/>
      <w:pPr>
        <w:ind w:left="720" w:hanging="360"/>
      </w:pPr>
      <w:rPr>
        <w:rFonts w:ascii="Symbol" w:hAnsi="Symbol" w:hint="default"/>
      </w:rPr>
    </w:lvl>
    <w:lvl w:ilvl="1" w:tplc="6726B2EA">
      <w:start w:val="1"/>
      <w:numFmt w:val="bullet"/>
      <w:lvlText w:val="o"/>
      <w:lvlJc w:val="left"/>
      <w:pPr>
        <w:ind w:left="1080" w:hanging="360"/>
      </w:pPr>
      <w:rPr>
        <w:rFonts w:ascii="Courier New" w:hAnsi="Courier New" w:hint="default"/>
      </w:rPr>
    </w:lvl>
    <w:lvl w:ilvl="2" w:tplc="4956E136">
      <w:start w:val="1"/>
      <w:numFmt w:val="bullet"/>
      <w:lvlText w:val=""/>
      <w:lvlJc w:val="left"/>
      <w:pPr>
        <w:ind w:left="2160" w:hanging="360"/>
      </w:pPr>
      <w:rPr>
        <w:rFonts w:ascii="Wingdings" w:hAnsi="Wingdings" w:hint="default"/>
      </w:rPr>
    </w:lvl>
    <w:lvl w:ilvl="3" w:tplc="5CB039A8">
      <w:start w:val="1"/>
      <w:numFmt w:val="bullet"/>
      <w:lvlText w:val=""/>
      <w:lvlJc w:val="left"/>
      <w:pPr>
        <w:ind w:left="2880" w:hanging="360"/>
      </w:pPr>
      <w:rPr>
        <w:rFonts w:ascii="Symbol" w:hAnsi="Symbol" w:hint="default"/>
      </w:rPr>
    </w:lvl>
    <w:lvl w:ilvl="4" w:tplc="45B0DED6">
      <w:start w:val="1"/>
      <w:numFmt w:val="bullet"/>
      <w:lvlText w:val="o"/>
      <w:lvlJc w:val="left"/>
      <w:pPr>
        <w:ind w:left="3600" w:hanging="360"/>
      </w:pPr>
      <w:rPr>
        <w:rFonts w:ascii="Courier New" w:hAnsi="Courier New" w:hint="default"/>
      </w:rPr>
    </w:lvl>
    <w:lvl w:ilvl="5" w:tplc="4A341ABC">
      <w:start w:val="1"/>
      <w:numFmt w:val="bullet"/>
      <w:lvlText w:val=""/>
      <w:lvlJc w:val="left"/>
      <w:pPr>
        <w:ind w:left="4320" w:hanging="360"/>
      </w:pPr>
      <w:rPr>
        <w:rFonts w:ascii="Wingdings" w:hAnsi="Wingdings" w:hint="default"/>
      </w:rPr>
    </w:lvl>
    <w:lvl w:ilvl="6" w:tplc="FC12FA68">
      <w:start w:val="1"/>
      <w:numFmt w:val="bullet"/>
      <w:lvlText w:val=""/>
      <w:lvlJc w:val="left"/>
      <w:pPr>
        <w:ind w:left="5040" w:hanging="360"/>
      </w:pPr>
      <w:rPr>
        <w:rFonts w:ascii="Symbol" w:hAnsi="Symbol" w:hint="default"/>
      </w:rPr>
    </w:lvl>
    <w:lvl w:ilvl="7" w:tplc="1A802888">
      <w:start w:val="1"/>
      <w:numFmt w:val="bullet"/>
      <w:lvlText w:val="o"/>
      <w:lvlJc w:val="left"/>
      <w:pPr>
        <w:ind w:left="5760" w:hanging="360"/>
      </w:pPr>
      <w:rPr>
        <w:rFonts w:ascii="Courier New" w:hAnsi="Courier New" w:hint="default"/>
      </w:rPr>
    </w:lvl>
    <w:lvl w:ilvl="8" w:tplc="52D0610A">
      <w:start w:val="1"/>
      <w:numFmt w:val="bullet"/>
      <w:lvlText w:val=""/>
      <w:lvlJc w:val="left"/>
      <w:pPr>
        <w:ind w:left="6480" w:hanging="360"/>
      </w:pPr>
      <w:rPr>
        <w:rFonts w:ascii="Wingdings" w:hAnsi="Wingdings" w:hint="default"/>
      </w:rPr>
    </w:lvl>
  </w:abstractNum>
  <w:abstractNum w:abstractNumId="7" w15:restartNumberingAfterBreak="0">
    <w:nsid w:val="479FD07F"/>
    <w:multiLevelType w:val="hybridMultilevel"/>
    <w:tmpl w:val="93B28F02"/>
    <w:lvl w:ilvl="0" w:tplc="FFFFFFFF">
      <w:start w:val="1"/>
      <w:numFmt w:val="bullet"/>
      <w:lvlText w:val=""/>
      <w:lvlJc w:val="left"/>
      <w:pPr>
        <w:ind w:left="720" w:hanging="360"/>
      </w:pPr>
      <w:rPr>
        <w:rFonts w:ascii="Symbol" w:hAnsi="Symbol" w:hint="default"/>
      </w:rPr>
    </w:lvl>
    <w:lvl w:ilvl="1" w:tplc="3E48C09C">
      <w:start w:val="1"/>
      <w:numFmt w:val="bullet"/>
      <w:lvlText w:val="o"/>
      <w:lvlJc w:val="left"/>
      <w:pPr>
        <w:ind w:left="1440" w:hanging="360"/>
      </w:pPr>
      <w:rPr>
        <w:rFonts w:ascii="Courier New" w:hAnsi="Courier New" w:hint="default"/>
      </w:rPr>
    </w:lvl>
    <w:lvl w:ilvl="2" w:tplc="D8443DFE">
      <w:start w:val="1"/>
      <w:numFmt w:val="bullet"/>
      <w:lvlText w:val=""/>
      <w:lvlJc w:val="left"/>
      <w:pPr>
        <w:ind w:left="2160" w:hanging="360"/>
      </w:pPr>
      <w:rPr>
        <w:rFonts w:ascii="Wingdings" w:hAnsi="Wingdings" w:hint="default"/>
      </w:rPr>
    </w:lvl>
    <w:lvl w:ilvl="3" w:tplc="A6EC5B8C">
      <w:start w:val="1"/>
      <w:numFmt w:val="bullet"/>
      <w:lvlText w:val=""/>
      <w:lvlJc w:val="left"/>
      <w:pPr>
        <w:ind w:left="2880" w:hanging="360"/>
      </w:pPr>
      <w:rPr>
        <w:rFonts w:ascii="Symbol" w:hAnsi="Symbol" w:hint="default"/>
      </w:rPr>
    </w:lvl>
    <w:lvl w:ilvl="4" w:tplc="A38CB21A">
      <w:start w:val="1"/>
      <w:numFmt w:val="bullet"/>
      <w:lvlText w:val="o"/>
      <w:lvlJc w:val="left"/>
      <w:pPr>
        <w:ind w:left="3600" w:hanging="360"/>
      </w:pPr>
      <w:rPr>
        <w:rFonts w:ascii="Courier New" w:hAnsi="Courier New" w:hint="default"/>
      </w:rPr>
    </w:lvl>
    <w:lvl w:ilvl="5" w:tplc="46A21BEE">
      <w:start w:val="1"/>
      <w:numFmt w:val="bullet"/>
      <w:lvlText w:val=""/>
      <w:lvlJc w:val="left"/>
      <w:pPr>
        <w:ind w:left="4320" w:hanging="360"/>
      </w:pPr>
      <w:rPr>
        <w:rFonts w:ascii="Wingdings" w:hAnsi="Wingdings" w:hint="default"/>
      </w:rPr>
    </w:lvl>
    <w:lvl w:ilvl="6" w:tplc="E0B0722A">
      <w:start w:val="1"/>
      <w:numFmt w:val="bullet"/>
      <w:lvlText w:val=""/>
      <w:lvlJc w:val="left"/>
      <w:pPr>
        <w:ind w:left="5040" w:hanging="360"/>
      </w:pPr>
      <w:rPr>
        <w:rFonts w:ascii="Symbol" w:hAnsi="Symbol" w:hint="default"/>
      </w:rPr>
    </w:lvl>
    <w:lvl w:ilvl="7" w:tplc="4C2CB2BA">
      <w:start w:val="1"/>
      <w:numFmt w:val="bullet"/>
      <w:lvlText w:val="o"/>
      <w:lvlJc w:val="left"/>
      <w:pPr>
        <w:ind w:left="5760" w:hanging="360"/>
      </w:pPr>
      <w:rPr>
        <w:rFonts w:ascii="Courier New" w:hAnsi="Courier New" w:hint="default"/>
      </w:rPr>
    </w:lvl>
    <w:lvl w:ilvl="8" w:tplc="2E828916">
      <w:start w:val="1"/>
      <w:numFmt w:val="bullet"/>
      <w:lvlText w:val=""/>
      <w:lvlJc w:val="left"/>
      <w:pPr>
        <w:ind w:left="6480" w:hanging="360"/>
      </w:pPr>
      <w:rPr>
        <w:rFonts w:ascii="Wingdings" w:hAnsi="Wingdings" w:hint="default"/>
      </w:rPr>
    </w:lvl>
  </w:abstractNum>
  <w:abstractNum w:abstractNumId="8" w15:restartNumberingAfterBreak="0">
    <w:nsid w:val="552A6C1A"/>
    <w:multiLevelType w:val="hybridMultilevel"/>
    <w:tmpl w:val="E2EAAA62"/>
    <w:lvl w:ilvl="0" w:tplc="EE4C7C42">
      <w:start w:val="1"/>
      <w:numFmt w:val="decimal"/>
      <w:lvlText w:val="%1."/>
      <w:lvlJc w:val="left"/>
      <w:pPr>
        <w:ind w:left="1020" w:hanging="360"/>
      </w:pPr>
    </w:lvl>
    <w:lvl w:ilvl="1" w:tplc="78B8CC60">
      <w:start w:val="1"/>
      <w:numFmt w:val="decimal"/>
      <w:lvlText w:val="%2."/>
      <w:lvlJc w:val="left"/>
      <w:pPr>
        <w:ind w:left="1020" w:hanging="360"/>
      </w:pPr>
    </w:lvl>
    <w:lvl w:ilvl="2" w:tplc="0AB89C9C">
      <w:start w:val="1"/>
      <w:numFmt w:val="decimal"/>
      <w:lvlText w:val="%3."/>
      <w:lvlJc w:val="left"/>
      <w:pPr>
        <w:ind w:left="1020" w:hanging="360"/>
      </w:pPr>
    </w:lvl>
    <w:lvl w:ilvl="3" w:tplc="8B6C1A24">
      <w:start w:val="1"/>
      <w:numFmt w:val="decimal"/>
      <w:lvlText w:val="%4."/>
      <w:lvlJc w:val="left"/>
      <w:pPr>
        <w:ind w:left="1020" w:hanging="360"/>
      </w:pPr>
    </w:lvl>
    <w:lvl w:ilvl="4" w:tplc="29B8E10A">
      <w:start w:val="1"/>
      <w:numFmt w:val="decimal"/>
      <w:lvlText w:val="%5."/>
      <w:lvlJc w:val="left"/>
      <w:pPr>
        <w:ind w:left="1020" w:hanging="360"/>
      </w:pPr>
    </w:lvl>
    <w:lvl w:ilvl="5" w:tplc="CB26F2D0">
      <w:start w:val="1"/>
      <w:numFmt w:val="decimal"/>
      <w:lvlText w:val="%6."/>
      <w:lvlJc w:val="left"/>
      <w:pPr>
        <w:ind w:left="1020" w:hanging="360"/>
      </w:pPr>
    </w:lvl>
    <w:lvl w:ilvl="6" w:tplc="B0A8CB9A">
      <w:start w:val="1"/>
      <w:numFmt w:val="decimal"/>
      <w:lvlText w:val="%7."/>
      <w:lvlJc w:val="left"/>
      <w:pPr>
        <w:ind w:left="1020" w:hanging="360"/>
      </w:pPr>
    </w:lvl>
    <w:lvl w:ilvl="7" w:tplc="82CADDDC">
      <w:start w:val="1"/>
      <w:numFmt w:val="decimal"/>
      <w:lvlText w:val="%8."/>
      <w:lvlJc w:val="left"/>
      <w:pPr>
        <w:ind w:left="1020" w:hanging="360"/>
      </w:pPr>
    </w:lvl>
    <w:lvl w:ilvl="8" w:tplc="F52E6EBE">
      <w:start w:val="1"/>
      <w:numFmt w:val="decimal"/>
      <w:lvlText w:val="%9."/>
      <w:lvlJc w:val="left"/>
      <w:pPr>
        <w:ind w:left="1020" w:hanging="360"/>
      </w:pPr>
    </w:lvl>
  </w:abstractNum>
  <w:abstractNum w:abstractNumId="9" w15:restartNumberingAfterBreak="0">
    <w:nsid w:val="57E46839"/>
    <w:multiLevelType w:val="hybridMultilevel"/>
    <w:tmpl w:val="F1280D40"/>
    <w:lvl w:ilvl="0" w:tplc="97FE7282">
      <w:start w:val="1"/>
      <w:numFmt w:val="bullet"/>
      <w:lvlText w:val="-"/>
      <w:lvlJc w:val="left"/>
      <w:pPr>
        <w:ind w:left="720" w:hanging="360"/>
      </w:pPr>
      <w:rPr>
        <w:rFonts w:ascii="Aptos" w:hAnsi="Aptos" w:hint="default"/>
      </w:rPr>
    </w:lvl>
    <w:lvl w:ilvl="1" w:tplc="541E7274">
      <w:start w:val="1"/>
      <w:numFmt w:val="bullet"/>
      <w:lvlText w:val="o"/>
      <w:lvlJc w:val="left"/>
      <w:pPr>
        <w:ind w:left="1440" w:hanging="360"/>
      </w:pPr>
      <w:rPr>
        <w:rFonts w:ascii="Courier New" w:hAnsi="Courier New" w:hint="default"/>
      </w:rPr>
    </w:lvl>
    <w:lvl w:ilvl="2" w:tplc="539845F0">
      <w:start w:val="1"/>
      <w:numFmt w:val="bullet"/>
      <w:lvlText w:val=""/>
      <w:lvlJc w:val="left"/>
      <w:pPr>
        <w:ind w:left="2160" w:hanging="360"/>
      </w:pPr>
      <w:rPr>
        <w:rFonts w:ascii="Wingdings" w:hAnsi="Wingdings" w:hint="default"/>
      </w:rPr>
    </w:lvl>
    <w:lvl w:ilvl="3" w:tplc="7CFE81E4">
      <w:start w:val="1"/>
      <w:numFmt w:val="bullet"/>
      <w:lvlText w:val=""/>
      <w:lvlJc w:val="left"/>
      <w:pPr>
        <w:ind w:left="2880" w:hanging="360"/>
      </w:pPr>
      <w:rPr>
        <w:rFonts w:ascii="Symbol" w:hAnsi="Symbol" w:hint="default"/>
      </w:rPr>
    </w:lvl>
    <w:lvl w:ilvl="4" w:tplc="9A68166A">
      <w:start w:val="1"/>
      <w:numFmt w:val="bullet"/>
      <w:lvlText w:val="o"/>
      <w:lvlJc w:val="left"/>
      <w:pPr>
        <w:ind w:left="3600" w:hanging="360"/>
      </w:pPr>
      <w:rPr>
        <w:rFonts w:ascii="Courier New" w:hAnsi="Courier New" w:hint="default"/>
      </w:rPr>
    </w:lvl>
    <w:lvl w:ilvl="5" w:tplc="2AEAD9D2">
      <w:start w:val="1"/>
      <w:numFmt w:val="bullet"/>
      <w:lvlText w:val=""/>
      <w:lvlJc w:val="left"/>
      <w:pPr>
        <w:ind w:left="4320" w:hanging="360"/>
      </w:pPr>
      <w:rPr>
        <w:rFonts w:ascii="Wingdings" w:hAnsi="Wingdings" w:hint="default"/>
      </w:rPr>
    </w:lvl>
    <w:lvl w:ilvl="6" w:tplc="CB24C2FA">
      <w:start w:val="1"/>
      <w:numFmt w:val="bullet"/>
      <w:lvlText w:val=""/>
      <w:lvlJc w:val="left"/>
      <w:pPr>
        <w:ind w:left="5040" w:hanging="360"/>
      </w:pPr>
      <w:rPr>
        <w:rFonts w:ascii="Symbol" w:hAnsi="Symbol" w:hint="default"/>
      </w:rPr>
    </w:lvl>
    <w:lvl w:ilvl="7" w:tplc="97481B3E">
      <w:start w:val="1"/>
      <w:numFmt w:val="bullet"/>
      <w:lvlText w:val="o"/>
      <w:lvlJc w:val="left"/>
      <w:pPr>
        <w:ind w:left="5760" w:hanging="360"/>
      </w:pPr>
      <w:rPr>
        <w:rFonts w:ascii="Courier New" w:hAnsi="Courier New" w:hint="default"/>
      </w:rPr>
    </w:lvl>
    <w:lvl w:ilvl="8" w:tplc="8BC0E312">
      <w:start w:val="1"/>
      <w:numFmt w:val="bullet"/>
      <w:lvlText w:val=""/>
      <w:lvlJc w:val="left"/>
      <w:pPr>
        <w:ind w:left="6480" w:hanging="360"/>
      </w:pPr>
      <w:rPr>
        <w:rFonts w:ascii="Wingdings" w:hAnsi="Wingdings" w:hint="default"/>
      </w:rPr>
    </w:lvl>
  </w:abstractNum>
  <w:abstractNum w:abstractNumId="10" w15:restartNumberingAfterBreak="0">
    <w:nsid w:val="5CFC8AB4"/>
    <w:multiLevelType w:val="hybridMultilevel"/>
    <w:tmpl w:val="90F0E860"/>
    <w:lvl w:ilvl="0" w:tplc="62B8ADD8">
      <w:start w:val="1"/>
      <w:numFmt w:val="bullet"/>
      <w:lvlText w:val="-"/>
      <w:lvlJc w:val="left"/>
      <w:pPr>
        <w:ind w:left="720" w:hanging="360"/>
      </w:pPr>
      <w:rPr>
        <w:rFonts w:ascii="Aptos" w:hAnsi="Aptos" w:hint="default"/>
      </w:rPr>
    </w:lvl>
    <w:lvl w:ilvl="1" w:tplc="DCC03428">
      <w:start w:val="1"/>
      <w:numFmt w:val="bullet"/>
      <w:lvlText w:val="o"/>
      <w:lvlJc w:val="left"/>
      <w:pPr>
        <w:ind w:left="1440" w:hanging="360"/>
      </w:pPr>
      <w:rPr>
        <w:rFonts w:ascii="Courier New" w:hAnsi="Courier New" w:hint="default"/>
      </w:rPr>
    </w:lvl>
    <w:lvl w:ilvl="2" w:tplc="5C4A0924">
      <w:start w:val="1"/>
      <w:numFmt w:val="bullet"/>
      <w:lvlText w:val=""/>
      <w:lvlJc w:val="left"/>
      <w:pPr>
        <w:ind w:left="2160" w:hanging="360"/>
      </w:pPr>
      <w:rPr>
        <w:rFonts w:ascii="Wingdings" w:hAnsi="Wingdings" w:hint="default"/>
      </w:rPr>
    </w:lvl>
    <w:lvl w:ilvl="3" w:tplc="284EC6EA">
      <w:start w:val="1"/>
      <w:numFmt w:val="bullet"/>
      <w:lvlText w:val=""/>
      <w:lvlJc w:val="left"/>
      <w:pPr>
        <w:ind w:left="2880" w:hanging="360"/>
      </w:pPr>
      <w:rPr>
        <w:rFonts w:ascii="Symbol" w:hAnsi="Symbol" w:hint="default"/>
      </w:rPr>
    </w:lvl>
    <w:lvl w:ilvl="4" w:tplc="93C0BFD0">
      <w:start w:val="1"/>
      <w:numFmt w:val="bullet"/>
      <w:lvlText w:val="o"/>
      <w:lvlJc w:val="left"/>
      <w:pPr>
        <w:ind w:left="3600" w:hanging="360"/>
      </w:pPr>
      <w:rPr>
        <w:rFonts w:ascii="Courier New" w:hAnsi="Courier New" w:hint="default"/>
      </w:rPr>
    </w:lvl>
    <w:lvl w:ilvl="5" w:tplc="3CACFBF8">
      <w:start w:val="1"/>
      <w:numFmt w:val="bullet"/>
      <w:lvlText w:val=""/>
      <w:lvlJc w:val="left"/>
      <w:pPr>
        <w:ind w:left="4320" w:hanging="360"/>
      </w:pPr>
      <w:rPr>
        <w:rFonts w:ascii="Wingdings" w:hAnsi="Wingdings" w:hint="default"/>
      </w:rPr>
    </w:lvl>
    <w:lvl w:ilvl="6" w:tplc="243EBC08">
      <w:start w:val="1"/>
      <w:numFmt w:val="bullet"/>
      <w:lvlText w:val=""/>
      <w:lvlJc w:val="left"/>
      <w:pPr>
        <w:ind w:left="5040" w:hanging="360"/>
      </w:pPr>
      <w:rPr>
        <w:rFonts w:ascii="Symbol" w:hAnsi="Symbol" w:hint="default"/>
      </w:rPr>
    </w:lvl>
    <w:lvl w:ilvl="7" w:tplc="2352809A">
      <w:start w:val="1"/>
      <w:numFmt w:val="bullet"/>
      <w:lvlText w:val="o"/>
      <w:lvlJc w:val="left"/>
      <w:pPr>
        <w:ind w:left="5760" w:hanging="360"/>
      </w:pPr>
      <w:rPr>
        <w:rFonts w:ascii="Courier New" w:hAnsi="Courier New" w:hint="default"/>
      </w:rPr>
    </w:lvl>
    <w:lvl w:ilvl="8" w:tplc="2BEA3DFA">
      <w:start w:val="1"/>
      <w:numFmt w:val="bullet"/>
      <w:lvlText w:val=""/>
      <w:lvlJc w:val="left"/>
      <w:pPr>
        <w:ind w:left="6480" w:hanging="360"/>
      </w:pPr>
      <w:rPr>
        <w:rFonts w:ascii="Wingdings" w:hAnsi="Wingdings" w:hint="default"/>
      </w:rPr>
    </w:lvl>
  </w:abstractNum>
  <w:abstractNum w:abstractNumId="11" w15:restartNumberingAfterBreak="0">
    <w:nsid w:val="61E6EC01"/>
    <w:multiLevelType w:val="hybridMultilevel"/>
    <w:tmpl w:val="FFFFFFFF"/>
    <w:lvl w:ilvl="0" w:tplc="B9AA62A0">
      <w:start w:val="1"/>
      <w:numFmt w:val="bullet"/>
      <w:lvlText w:val=""/>
      <w:lvlJc w:val="left"/>
      <w:pPr>
        <w:ind w:left="360" w:hanging="360"/>
      </w:pPr>
      <w:rPr>
        <w:rFonts w:ascii="Symbol" w:hAnsi="Symbol" w:hint="default"/>
      </w:rPr>
    </w:lvl>
    <w:lvl w:ilvl="1" w:tplc="1C60FA14">
      <w:start w:val="1"/>
      <w:numFmt w:val="bullet"/>
      <w:lvlText w:val="o"/>
      <w:lvlJc w:val="left"/>
      <w:pPr>
        <w:ind w:left="1440" w:hanging="360"/>
      </w:pPr>
      <w:rPr>
        <w:rFonts w:ascii="Courier New" w:hAnsi="Courier New" w:hint="default"/>
      </w:rPr>
    </w:lvl>
    <w:lvl w:ilvl="2" w:tplc="639E1002">
      <w:start w:val="1"/>
      <w:numFmt w:val="bullet"/>
      <w:lvlText w:val=""/>
      <w:lvlJc w:val="left"/>
      <w:pPr>
        <w:ind w:left="2160" w:hanging="360"/>
      </w:pPr>
      <w:rPr>
        <w:rFonts w:ascii="Wingdings" w:hAnsi="Wingdings" w:hint="default"/>
      </w:rPr>
    </w:lvl>
    <w:lvl w:ilvl="3" w:tplc="64942116">
      <w:start w:val="1"/>
      <w:numFmt w:val="bullet"/>
      <w:lvlText w:val=""/>
      <w:lvlJc w:val="left"/>
      <w:pPr>
        <w:ind w:left="2880" w:hanging="360"/>
      </w:pPr>
      <w:rPr>
        <w:rFonts w:ascii="Symbol" w:hAnsi="Symbol" w:hint="default"/>
      </w:rPr>
    </w:lvl>
    <w:lvl w:ilvl="4" w:tplc="C4DCDBE0">
      <w:start w:val="1"/>
      <w:numFmt w:val="bullet"/>
      <w:lvlText w:val="o"/>
      <w:lvlJc w:val="left"/>
      <w:pPr>
        <w:ind w:left="3600" w:hanging="360"/>
      </w:pPr>
      <w:rPr>
        <w:rFonts w:ascii="Courier New" w:hAnsi="Courier New" w:hint="default"/>
      </w:rPr>
    </w:lvl>
    <w:lvl w:ilvl="5" w:tplc="D1DED9E8">
      <w:start w:val="1"/>
      <w:numFmt w:val="bullet"/>
      <w:lvlText w:val=""/>
      <w:lvlJc w:val="left"/>
      <w:pPr>
        <w:ind w:left="4320" w:hanging="360"/>
      </w:pPr>
      <w:rPr>
        <w:rFonts w:ascii="Wingdings" w:hAnsi="Wingdings" w:hint="default"/>
      </w:rPr>
    </w:lvl>
    <w:lvl w:ilvl="6" w:tplc="33245224">
      <w:start w:val="1"/>
      <w:numFmt w:val="bullet"/>
      <w:lvlText w:val=""/>
      <w:lvlJc w:val="left"/>
      <w:pPr>
        <w:ind w:left="5040" w:hanging="360"/>
      </w:pPr>
      <w:rPr>
        <w:rFonts w:ascii="Symbol" w:hAnsi="Symbol" w:hint="default"/>
      </w:rPr>
    </w:lvl>
    <w:lvl w:ilvl="7" w:tplc="85CEB22A">
      <w:start w:val="1"/>
      <w:numFmt w:val="bullet"/>
      <w:lvlText w:val="o"/>
      <w:lvlJc w:val="left"/>
      <w:pPr>
        <w:ind w:left="5760" w:hanging="360"/>
      </w:pPr>
      <w:rPr>
        <w:rFonts w:ascii="Courier New" w:hAnsi="Courier New" w:hint="default"/>
      </w:rPr>
    </w:lvl>
    <w:lvl w:ilvl="8" w:tplc="662C02B6">
      <w:start w:val="1"/>
      <w:numFmt w:val="bullet"/>
      <w:lvlText w:val=""/>
      <w:lvlJc w:val="left"/>
      <w:pPr>
        <w:ind w:left="6480" w:hanging="360"/>
      </w:pPr>
      <w:rPr>
        <w:rFonts w:ascii="Wingdings" w:hAnsi="Wingdings" w:hint="default"/>
      </w:rPr>
    </w:lvl>
  </w:abstractNum>
  <w:abstractNum w:abstractNumId="12" w15:restartNumberingAfterBreak="0">
    <w:nsid w:val="6C722655"/>
    <w:multiLevelType w:val="hybridMultilevel"/>
    <w:tmpl w:val="BB3A29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FB6691F"/>
    <w:multiLevelType w:val="hybridMultilevel"/>
    <w:tmpl w:val="276CB18E"/>
    <w:lvl w:ilvl="0" w:tplc="3D3C94D0">
      <w:start w:val="1"/>
      <w:numFmt w:val="decimal"/>
      <w:lvlText w:val="%1."/>
      <w:lvlJc w:val="left"/>
      <w:pPr>
        <w:ind w:left="1020" w:hanging="360"/>
      </w:pPr>
    </w:lvl>
    <w:lvl w:ilvl="1" w:tplc="9D76551C">
      <w:start w:val="1"/>
      <w:numFmt w:val="decimal"/>
      <w:lvlText w:val="%2."/>
      <w:lvlJc w:val="left"/>
      <w:pPr>
        <w:ind w:left="1020" w:hanging="360"/>
      </w:pPr>
    </w:lvl>
    <w:lvl w:ilvl="2" w:tplc="667618A4">
      <w:start w:val="1"/>
      <w:numFmt w:val="decimal"/>
      <w:lvlText w:val="%3."/>
      <w:lvlJc w:val="left"/>
      <w:pPr>
        <w:ind w:left="1020" w:hanging="360"/>
      </w:pPr>
    </w:lvl>
    <w:lvl w:ilvl="3" w:tplc="B7223F48">
      <w:start w:val="1"/>
      <w:numFmt w:val="decimal"/>
      <w:lvlText w:val="%4."/>
      <w:lvlJc w:val="left"/>
      <w:pPr>
        <w:ind w:left="1020" w:hanging="360"/>
      </w:pPr>
    </w:lvl>
    <w:lvl w:ilvl="4" w:tplc="19228EC2">
      <w:start w:val="1"/>
      <w:numFmt w:val="decimal"/>
      <w:lvlText w:val="%5."/>
      <w:lvlJc w:val="left"/>
      <w:pPr>
        <w:ind w:left="1020" w:hanging="360"/>
      </w:pPr>
    </w:lvl>
    <w:lvl w:ilvl="5" w:tplc="258A648A">
      <w:start w:val="1"/>
      <w:numFmt w:val="decimal"/>
      <w:lvlText w:val="%6."/>
      <w:lvlJc w:val="left"/>
      <w:pPr>
        <w:ind w:left="1020" w:hanging="360"/>
      </w:pPr>
    </w:lvl>
    <w:lvl w:ilvl="6" w:tplc="62AA74B4">
      <w:start w:val="1"/>
      <w:numFmt w:val="decimal"/>
      <w:lvlText w:val="%7."/>
      <w:lvlJc w:val="left"/>
      <w:pPr>
        <w:ind w:left="1020" w:hanging="360"/>
      </w:pPr>
    </w:lvl>
    <w:lvl w:ilvl="7" w:tplc="A19EC9C0">
      <w:start w:val="1"/>
      <w:numFmt w:val="decimal"/>
      <w:lvlText w:val="%8."/>
      <w:lvlJc w:val="left"/>
      <w:pPr>
        <w:ind w:left="1020" w:hanging="360"/>
      </w:pPr>
    </w:lvl>
    <w:lvl w:ilvl="8" w:tplc="63F875D2">
      <w:start w:val="1"/>
      <w:numFmt w:val="decimal"/>
      <w:lvlText w:val="%9."/>
      <w:lvlJc w:val="left"/>
      <w:pPr>
        <w:ind w:left="1020" w:hanging="360"/>
      </w:pPr>
    </w:lvl>
  </w:abstractNum>
  <w:abstractNum w:abstractNumId="14" w15:restartNumberingAfterBreak="0">
    <w:nsid w:val="70C5679C"/>
    <w:multiLevelType w:val="hybridMultilevel"/>
    <w:tmpl w:val="FFFFFFFF"/>
    <w:lvl w:ilvl="0" w:tplc="3EB880C2">
      <w:start w:val="1"/>
      <w:numFmt w:val="bullet"/>
      <w:lvlText w:val=""/>
      <w:lvlJc w:val="left"/>
      <w:pPr>
        <w:ind w:left="720" w:hanging="360"/>
      </w:pPr>
      <w:rPr>
        <w:rFonts w:ascii="Symbol" w:hAnsi="Symbol" w:hint="default"/>
      </w:rPr>
    </w:lvl>
    <w:lvl w:ilvl="1" w:tplc="F33014D0">
      <w:start w:val="1"/>
      <w:numFmt w:val="bullet"/>
      <w:lvlText w:val="o"/>
      <w:lvlJc w:val="left"/>
      <w:pPr>
        <w:ind w:left="1080" w:hanging="360"/>
      </w:pPr>
      <w:rPr>
        <w:rFonts w:ascii="Courier New" w:hAnsi="Courier New" w:hint="default"/>
      </w:rPr>
    </w:lvl>
    <w:lvl w:ilvl="2" w:tplc="CAC44F6A">
      <w:start w:val="1"/>
      <w:numFmt w:val="bullet"/>
      <w:lvlText w:val=""/>
      <w:lvlJc w:val="left"/>
      <w:pPr>
        <w:ind w:left="2160" w:hanging="360"/>
      </w:pPr>
      <w:rPr>
        <w:rFonts w:ascii="Wingdings" w:hAnsi="Wingdings" w:hint="default"/>
      </w:rPr>
    </w:lvl>
    <w:lvl w:ilvl="3" w:tplc="E8AEF5B4">
      <w:start w:val="1"/>
      <w:numFmt w:val="bullet"/>
      <w:lvlText w:val=""/>
      <w:lvlJc w:val="left"/>
      <w:pPr>
        <w:ind w:left="2880" w:hanging="360"/>
      </w:pPr>
      <w:rPr>
        <w:rFonts w:ascii="Symbol" w:hAnsi="Symbol" w:hint="default"/>
      </w:rPr>
    </w:lvl>
    <w:lvl w:ilvl="4" w:tplc="8AB2719C">
      <w:start w:val="1"/>
      <w:numFmt w:val="bullet"/>
      <w:lvlText w:val="o"/>
      <w:lvlJc w:val="left"/>
      <w:pPr>
        <w:ind w:left="3600" w:hanging="360"/>
      </w:pPr>
      <w:rPr>
        <w:rFonts w:ascii="Courier New" w:hAnsi="Courier New" w:hint="default"/>
      </w:rPr>
    </w:lvl>
    <w:lvl w:ilvl="5" w:tplc="E2E2849C">
      <w:start w:val="1"/>
      <w:numFmt w:val="bullet"/>
      <w:lvlText w:val=""/>
      <w:lvlJc w:val="left"/>
      <w:pPr>
        <w:ind w:left="4320" w:hanging="360"/>
      </w:pPr>
      <w:rPr>
        <w:rFonts w:ascii="Wingdings" w:hAnsi="Wingdings" w:hint="default"/>
      </w:rPr>
    </w:lvl>
    <w:lvl w:ilvl="6" w:tplc="E7204EB8">
      <w:start w:val="1"/>
      <w:numFmt w:val="bullet"/>
      <w:lvlText w:val=""/>
      <w:lvlJc w:val="left"/>
      <w:pPr>
        <w:ind w:left="5040" w:hanging="360"/>
      </w:pPr>
      <w:rPr>
        <w:rFonts w:ascii="Symbol" w:hAnsi="Symbol" w:hint="default"/>
      </w:rPr>
    </w:lvl>
    <w:lvl w:ilvl="7" w:tplc="78886DE6">
      <w:start w:val="1"/>
      <w:numFmt w:val="bullet"/>
      <w:lvlText w:val="o"/>
      <w:lvlJc w:val="left"/>
      <w:pPr>
        <w:ind w:left="5760" w:hanging="360"/>
      </w:pPr>
      <w:rPr>
        <w:rFonts w:ascii="Courier New" w:hAnsi="Courier New" w:hint="default"/>
      </w:rPr>
    </w:lvl>
    <w:lvl w:ilvl="8" w:tplc="7DF8FE80">
      <w:start w:val="1"/>
      <w:numFmt w:val="bullet"/>
      <w:lvlText w:val=""/>
      <w:lvlJc w:val="left"/>
      <w:pPr>
        <w:ind w:left="6480" w:hanging="360"/>
      </w:pPr>
      <w:rPr>
        <w:rFonts w:ascii="Wingdings" w:hAnsi="Wingdings" w:hint="default"/>
      </w:rPr>
    </w:lvl>
  </w:abstractNum>
  <w:abstractNum w:abstractNumId="15" w15:restartNumberingAfterBreak="0">
    <w:nsid w:val="7B27E6DC"/>
    <w:multiLevelType w:val="hybridMultilevel"/>
    <w:tmpl w:val="D7266F26"/>
    <w:lvl w:ilvl="0" w:tplc="9DBA7CA4">
      <w:start w:val="1"/>
      <w:numFmt w:val="bullet"/>
      <w:lvlText w:val="-"/>
      <w:lvlJc w:val="left"/>
      <w:pPr>
        <w:ind w:left="720" w:hanging="360"/>
      </w:pPr>
      <w:rPr>
        <w:rFonts w:ascii="Calibri" w:hAnsi="Calibri" w:hint="default"/>
      </w:rPr>
    </w:lvl>
    <w:lvl w:ilvl="1" w:tplc="3FDE8A0C">
      <w:start w:val="1"/>
      <w:numFmt w:val="bullet"/>
      <w:lvlText w:val="o"/>
      <w:lvlJc w:val="left"/>
      <w:pPr>
        <w:ind w:left="1440" w:hanging="360"/>
      </w:pPr>
      <w:rPr>
        <w:rFonts w:ascii="Courier New" w:hAnsi="Courier New" w:hint="default"/>
      </w:rPr>
    </w:lvl>
    <w:lvl w:ilvl="2" w:tplc="5568D2BA">
      <w:start w:val="1"/>
      <w:numFmt w:val="bullet"/>
      <w:lvlText w:val=""/>
      <w:lvlJc w:val="left"/>
      <w:pPr>
        <w:ind w:left="2160" w:hanging="360"/>
      </w:pPr>
      <w:rPr>
        <w:rFonts w:ascii="Wingdings" w:hAnsi="Wingdings" w:hint="default"/>
      </w:rPr>
    </w:lvl>
    <w:lvl w:ilvl="3" w:tplc="A4C6E630">
      <w:start w:val="1"/>
      <w:numFmt w:val="bullet"/>
      <w:lvlText w:val=""/>
      <w:lvlJc w:val="left"/>
      <w:pPr>
        <w:ind w:left="2880" w:hanging="360"/>
      </w:pPr>
      <w:rPr>
        <w:rFonts w:ascii="Symbol" w:hAnsi="Symbol" w:hint="default"/>
      </w:rPr>
    </w:lvl>
    <w:lvl w:ilvl="4" w:tplc="3B72E2E6">
      <w:start w:val="1"/>
      <w:numFmt w:val="bullet"/>
      <w:lvlText w:val="o"/>
      <w:lvlJc w:val="left"/>
      <w:pPr>
        <w:ind w:left="3600" w:hanging="360"/>
      </w:pPr>
      <w:rPr>
        <w:rFonts w:ascii="Courier New" w:hAnsi="Courier New" w:hint="default"/>
      </w:rPr>
    </w:lvl>
    <w:lvl w:ilvl="5" w:tplc="3A9E373E">
      <w:start w:val="1"/>
      <w:numFmt w:val="bullet"/>
      <w:lvlText w:val=""/>
      <w:lvlJc w:val="left"/>
      <w:pPr>
        <w:ind w:left="4320" w:hanging="360"/>
      </w:pPr>
      <w:rPr>
        <w:rFonts w:ascii="Wingdings" w:hAnsi="Wingdings" w:hint="default"/>
      </w:rPr>
    </w:lvl>
    <w:lvl w:ilvl="6" w:tplc="8DEAC90C">
      <w:start w:val="1"/>
      <w:numFmt w:val="bullet"/>
      <w:lvlText w:val=""/>
      <w:lvlJc w:val="left"/>
      <w:pPr>
        <w:ind w:left="5040" w:hanging="360"/>
      </w:pPr>
      <w:rPr>
        <w:rFonts w:ascii="Symbol" w:hAnsi="Symbol" w:hint="default"/>
      </w:rPr>
    </w:lvl>
    <w:lvl w:ilvl="7" w:tplc="57664DBC">
      <w:start w:val="1"/>
      <w:numFmt w:val="bullet"/>
      <w:lvlText w:val="o"/>
      <w:lvlJc w:val="left"/>
      <w:pPr>
        <w:ind w:left="5760" w:hanging="360"/>
      </w:pPr>
      <w:rPr>
        <w:rFonts w:ascii="Courier New" w:hAnsi="Courier New" w:hint="default"/>
      </w:rPr>
    </w:lvl>
    <w:lvl w:ilvl="8" w:tplc="7D6AE75E">
      <w:start w:val="1"/>
      <w:numFmt w:val="bullet"/>
      <w:lvlText w:val=""/>
      <w:lvlJc w:val="left"/>
      <w:pPr>
        <w:ind w:left="6480" w:hanging="360"/>
      </w:pPr>
      <w:rPr>
        <w:rFonts w:ascii="Wingdings" w:hAnsi="Wingdings" w:hint="default"/>
      </w:rPr>
    </w:lvl>
  </w:abstractNum>
  <w:num w:numId="1" w16cid:durableId="1528178024">
    <w:abstractNumId w:val="14"/>
  </w:num>
  <w:num w:numId="2" w16cid:durableId="1191989798">
    <w:abstractNumId w:val="6"/>
  </w:num>
  <w:num w:numId="3" w16cid:durableId="1159998080">
    <w:abstractNumId w:val="11"/>
  </w:num>
  <w:num w:numId="4" w16cid:durableId="578099022">
    <w:abstractNumId w:val="3"/>
  </w:num>
  <w:num w:numId="5" w16cid:durableId="1230339998">
    <w:abstractNumId w:val="10"/>
  </w:num>
  <w:num w:numId="6" w16cid:durableId="888105130">
    <w:abstractNumId w:val="9"/>
  </w:num>
  <w:num w:numId="7" w16cid:durableId="403259655">
    <w:abstractNumId w:val="1"/>
  </w:num>
  <w:num w:numId="8" w16cid:durableId="1579945162">
    <w:abstractNumId w:val="7"/>
  </w:num>
  <w:num w:numId="9" w16cid:durableId="1339624414">
    <w:abstractNumId w:val="4"/>
  </w:num>
  <w:num w:numId="10" w16cid:durableId="271674621">
    <w:abstractNumId w:val="15"/>
  </w:num>
  <w:num w:numId="11" w16cid:durableId="1623220225">
    <w:abstractNumId w:val="5"/>
  </w:num>
  <w:num w:numId="12" w16cid:durableId="1022560106">
    <w:abstractNumId w:val="13"/>
  </w:num>
  <w:num w:numId="13" w16cid:durableId="42029281">
    <w:abstractNumId w:val="8"/>
  </w:num>
  <w:num w:numId="14" w16cid:durableId="223491964">
    <w:abstractNumId w:val="2"/>
  </w:num>
  <w:num w:numId="15" w16cid:durableId="598677684">
    <w:abstractNumId w:val="12"/>
  </w:num>
  <w:num w:numId="16" w16cid:durableId="156579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172AD"/>
    <w:rsid w:val="000019EE"/>
    <w:rsid w:val="00003069"/>
    <w:rsid w:val="00003E19"/>
    <w:rsid w:val="00005096"/>
    <w:rsid w:val="00005ADA"/>
    <w:rsid w:val="00015951"/>
    <w:rsid w:val="00021A2E"/>
    <w:rsid w:val="00022C7A"/>
    <w:rsid w:val="000240F5"/>
    <w:rsid w:val="000305FB"/>
    <w:rsid w:val="000361AA"/>
    <w:rsid w:val="00040181"/>
    <w:rsid w:val="00041033"/>
    <w:rsid w:val="000423C4"/>
    <w:rsid w:val="00042665"/>
    <w:rsid w:val="00053399"/>
    <w:rsid w:val="00054BA4"/>
    <w:rsid w:val="000566AD"/>
    <w:rsid w:val="000667CE"/>
    <w:rsid w:val="00066AC0"/>
    <w:rsid w:val="00072A1A"/>
    <w:rsid w:val="00074706"/>
    <w:rsid w:val="000807AE"/>
    <w:rsid w:val="00080BE1"/>
    <w:rsid w:val="00080C4A"/>
    <w:rsid w:val="000815B2"/>
    <w:rsid w:val="00085199"/>
    <w:rsid w:val="00092A65"/>
    <w:rsid w:val="00092B1B"/>
    <w:rsid w:val="000A0164"/>
    <w:rsid w:val="000A09FA"/>
    <w:rsid w:val="000A1E5C"/>
    <w:rsid w:val="000A2449"/>
    <w:rsid w:val="000A4CE5"/>
    <w:rsid w:val="000B0DB3"/>
    <w:rsid w:val="000C73F3"/>
    <w:rsid w:val="000D0812"/>
    <w:rsid w:val="000D0BF2"/>
    <w:rsid w:val="000E456D"/>
    <w:rsid w:val="000E47A8"/>
    <w:rsid w:val="000E574C"/>
    <w:rsid w:val="000E6C83"/>
    <w:rsid w:val="000F5674"/>
    <w:rsid w:val="000F604C"/>
    <w:rsid w:val="00101D99"/>
    <w:rsid w:val="0010303D"/>
    <w:rsid w:val="0011103F"/>
    <w:rsid w:val="001212CD"/>
    <w:rsid w:val="00123540"/>
    <w:rsid w:val="00127D33"/>
    <w:rsid w:val="00136F39"/>
    <w:rsid w:val="00144E3E"/>
    <w:rsid w:val="00146A16"/>
    <w:rsid w:val="001476CF"/>
    <w:rsid w:val="001521CE"/>
    <w:rsid w:val="00153FFC"/>
    <w:rsid w:val="00160D32"/>
    <w:rsid w:val="00162024"/>
    <w:rsid w:val="00171516"/>
    <w:rsid w:val="001727D6"/>
    <w:rsid w:val="001758BA"/>
    <w:rsid w:val="00177101"/>
    <w:rsid w:val="0018038C"/>
    <w:rsid w:val="00181A05"/>
    <w:rsid w:val="001831D6"/>
    <w:rsid w:val="00185421"/>
    <w:rsid w:val="00192677"/>
    <w:rsid w:val="001939D1"/>
    <w:rsid w:val="00195275"/>
    <w:rsid w:val="00196C03"/>
    <w:rsid w:val="001A2D97"/>
    <w:rsid w:val="001A3F40"/>
    <w:rsid w:val="001A5262"/>
    <w:rsid w:val="001B0BB7"/>
    <w:rsid w:val="001B1F35"/>
    <w:rsid w:val="001C126D"/>
    <w:rsid w:val="001C21E6"/>
    <w:rsid w:val="001C2AD0"/>
    <w:rsid w:val="001D34ED"/>
    <w:rsid w:val="001D3D33"/>
    <w:rsid w:val="001E12A7"/>
    <w:rsid w:val="001E130E"/>
    <w:rsid w:val="001F2392"/>
    <w:rsid w:val="001F5B79"/>
    <w:rsid w:val="001F6C19"/>
    <w:rsid w:val="00203E64"/>
    <w:rsid w:val="00204B93"/>
    <w:rsid w:val="002104C5"/>
    <w:rsid w:val="0021135B"/>
    <w:rsid w:val="00212A59"/>
    <w:rsid w:val="00222FFB"/>
    <w:rsid w:val="00224FC0"/>
    <w:rsid w:val="00231941"/>
    <w:rsid w:val="0023195E"/>
    <w:rsid w:val="00234755"/>
    <w:rsid w:val="00234EA3"/>
    <w:rsid w:val="00235A42"/>
    <w:rsid w:val="00236987"/>
    <w:rsid w:val="00244146"/>
    <w:rsid w:val="00245CA1"/>
    <w:rsid w:val="002469BE"/>
    <w:rsid w:val="00246E0A"/>
    <w:rsid w:val="00247107"/>
    <w:rsid w:val="0024743D"/>
    <w:rsid w:val="00247966"/>
    <w:rsid w:val="0025365E"/>
    <w:rsid w:val="00254A21"/>
    <w:rsid w:val="00255CD0"/>
    <w:rsid w:val="00265925"/>
    <w:rsid w:val="00265FD3"/>
    <w:rsid w:val="0026690E"/>
    <w:rsid w:val="0027114F"/>
    <w:rsid w:val="002712C3"/>
    <w:rsid w:val="00271367"/>
    <w:rsid w:val="002747B5"/>
    <w:rsid w:val="00277857"/>
    <w:rsid w:val="00280CF2"/>
    <w:rsid w:val="0028160F"/>
    <w:rsid w:val="00287ECD"/>
    <w:rsid w:val="002913FF"/>
    <w:rsid w:val="002926BA"/>
    <w:rsid w:val="00294D68"/>
    <w:rsid w:val="00295DB2"/>
    <w:rsid w:val="00297CCD"/>
    <w:rsid w:val="002A0A09"/>
    <w:rsid w:val="002A0ED8"/>
    <w:rsid w:val="002A6581"/>
    <w:rsid w:val="002B2CAA"/>
    <w:rsid w:val="002B3EB0"/>
    <w:rsid w:val="002B4E90"/>
    <w:rsid w:val="002C1D69"/>
    <w:rsid w:val="002C34E5"/>
    <w:rsid w:val="002D0189"/>
    <w:rsid w:val="002D4B6F"/>
    <w:rsid w:val="002D58B9"/>
    <w:rsid w:val="002E24D1"/>
    <w:rsid w:val="002E6B31"/>
    <w:rsid w:val="002F02D3"/>
    <w:rsid w:val="002F08DE"/>
    <w:rsid w:val="002F66E5"/>
    <w:rsid w:val="00300C12"/>
    <w:rsid w:val="003062E0"/>
    <w:rsid w:val="00306854"/>
    <w:rsid w:val="00306A56"/>
    <w:rsid w:val="00313B71"/>
    <w:rsid w:val="003174FA"/>
    <w:rsid w:val="00317D2B"/>
    <w:rsid w:val="003233AA"/>
    <w:rsid w:val="00325109"/>
    <w:rsid w:val="003276FE"/>
    <w:rsid w:val="00330AD2"/>
    <w:rsid w:val="003320CE"/>
    <w:rsid w:val="00333835"/>
    <w:rsid w:val="00333E19"/>
    <w:rsid w:val="003342CF"/>
    <w:rsid w:val="0034347C"/>
    <w:rsid w:val="0034540D"/>
    <w:rsid w:val="003468F6"/>
    <w:rsid w:val="00351ECC"/>
    <w:rsid w:val="00354003"/>
    <w:rsid w:val="00356D16"/>
    <w:rsid w:val="00366272"/>
    <w:rsid w:val="0036795D"/>
    <w:rsid w:val="00370B4F"/>
    <w:rsid w:val="00373035"/>
    <w:rsid w:val="003737F3"/>
    <w:rsid w:val="00373BFC"/>
    <w:rsid w:val="003740DA"/>
    <w:rsid w:val="00374A34"/>
    <w:rsid w:val="00375B73"/>
    <w:rsid w:val="003769DE"/>
    <w:rsid w:val="0037736F"/>
    <w:rsid w:val="00385257"/>
    <w:rsid w:val="00385923"/>
    <w:rsid w:val="00390586"/>
    <w:rsid w:val="00394970"/>
    <w:rsid w:val="0039610E"/>
    <w:rsid w:val="00397621"/>
    <w:rsid w:val="00397F3C"/>
    <w:rsid w:val="003A1899"/>
    <w:rsid w:val="003A4347"/>
    <w:rsid w:val="003A6036"/>
    <w:rsid w:val="003A7305"/>
    <w:rsid w:val="003B13EC"/>
    <w:rsid w:val="003B506C"/>
    <w:rsid w:val="003C14B4"/>
    <w:rsid w:val="003C1652"/>
    <w:rsid w:val="003C7828"/>
    <w:rsid w:val="003D12F8"/>
    <w:rsid w:val="003D2AEC"/>
    <w:rsid w:val="003D318E"/>
    <w:rsid w:val="003E4EEC"/>
    <w:rsid w:val="003F35B3"/>
    <w:rsid w:val="00402CC5"/>
    <w:rsid w:val="00404D7E"/>
    <w:rsid w:val="00406A1B"/>
    <w:rsid w:val="004175C8"/>
    <w:rsid w:val="004235F3"/>
    <w:rsid w:val="00424CE9"/>
    <w:rsid w:val="004311A3"/>
    <w:rsid w:val="00437BBD"/>
    <w:rsid w:val="00446F09"/>
    <w:rsid w:val="00450A6C"/>
    <w:rsid w:val="00450E89"/>
    <w:rsid w:val="0045380E"/>
    <w:rsid w:val="00455E74"/>
    <w:rsid w:val="004630FE"/>
    <w:rsid w:val="00466786"/>
    <w:rsid w:val="004707E9"/>
    <w:rsid w:val="004734F2"/>
    <w:rsid w:val="0047372F"/>
    <w:rsid w:val="00474FB0"/>
    <w:rsid w:val="004753BB"/>
    <w:rsid w:val="00485766"/>
    <w:rsid w:val="004A12D9"/>
    <w:rsid w:val="004A18DD"/>
    <w:rsid w:val="004A49FF"/>
    <w:rsid w:val="004A56A2"/>
    <w:rsid w:val="004A58C9"/>
    <w:rsid w:val="004A748E"/>
    <w:rsid w:val="004A7847"/>
    <w:rsid w:val="004B1277"/>
    <w:rsid w:val="004B49BC"/>
    <w:rsid w:val="004B49DE"/>
    <w:rsid w:val="004B6679"/>
    <w:rsid w:val="004C2CE5"/>
    <w:rsid w:val="004C5E72"/>
    <w:rsid w:val="004D2EA2"/>
    <w:rsid w:val="004D3242"/>
    <w:rsid w:val="004D585C"/>
    <w:rsid w:val="004E0443"/>
    <w:rsid w:val="004E1486"/>
    <w:rsid w:val="004E1946"/>
    <w:rsid w:val="004F0EA4"/>
    <w:rsid w:val="004F1856"/>
    <w:rsid w:val="004F23C9"/>
    <w:rsid w:val="004F5C52"/>
    <w:rsid w:val="00504974"/>
    <w:rsid w:val="00511E01"/>
    <w:rsid w:val="00511E4E"/>
    <w:rsid w:val="005142CE"/>
    <w:rsid w:val="00521850"/>
    <w:rsid w:val="00531B09"/>
    <w:rsid w:val="00531E3B"/>
    <w:rsid w:val="00532E09"/>
    <w:rsid w:val="00533E43"/>
    <w:rsid w:val="005347BC"/>
    <w:rsid w:val="00542771"/>
    <w:rsid w:val="00543BCA"/>
    <w:rsid w:val="00545637"/>
    <w:rsid w:val="00546B4C"/>
    <w:rsid w:val="005472F0"/>
    <w:rsid w:val="00552491"/>
    <w:rsid w:val="00555385"/>
    <w:rsid w:val="005553A3"/>
    <w:rsid w:val="00556121"/>
    <w:rsid w:val="0056292B"/>
    <w:rsid w:val="0056376C"/>
    <w:rsid w:val="00566D0E"/>
    <w:rsid w:val="0057038E"/>
    <w:rsid w:val="00570BD4"/>
    <w:rsid w:val="00574EAF"/>
    <w:rsid w:val="005761C1"/>
    <w:rsid w:val="00581859"/>
    <w:rsid w:val="005829A4"/>
    <w:rsid w:val="005869D3"/>
    <w:rsid w:val="00591267"/>
    <w:rsid w:val="00591810"/>
    <w:rsid w:val="00592C3E"/>
    <w:rsid w:val="005943F1"/>
    <w:rsid w:val="005A29A7"/>
    <w:rsid w:val="005B171E"/>
    <w:rsid w:val="005B60E7"/>
    <w:rsid w:val="005B64F2"/>
    <w:rsid w:val="005C14B3"/>
    <w:rsid w:val="005C3EC8"/>
    <w:rsid w:val="005C766C"/>
    <w:rsid w:val="005D2F18"/>
    <w:rsid w:val="005D44C7"/>
    <w:rsid w:val="005D5BEA"/>
    <w:rsid w:val="005D61AA"/>
    <w:rsid w:val="005E3679"/>
    <w:rsid w:val="005E3DAB"/>
    <w:rsid w:val="006005F5"/>
    <w:rsid w:val="00600EA5"/>
    <w:rsid w:val="006047D2"/>
    <w:rsid w:val="00615D05"/>
    <w:rsid w:val="0061685B"/>
    <w:rsid w:val="00617F3E"/>
    <w:rsid w:val="00620629"/>
    <w:rsid w:val="00642313"/>
    <w:rsid w:val="0064556F"/>
    <w:rsid w:val="00645AED"/>
    <w:rsid w:val="00650AA7"/>
    <w:rsid w:val="00652E68"/>
    <w:rsid w:val="00656531"/>
    <w:rsid w:val="006636DF"/>
    <w:rsid w:val="00663B0E"/>
    <w:rsid w:val="006646FE"/>
    <w:rsid w:val="00665319"/>
    <w:rsid w:val="00666BBF"/>
    <w:rsid w:val="006803E4"/>
    <w:rsid w:val="0068294C"/>
    <w:rsid w:val="006854AB"/>
    <w:rsid w:val="00687248"/>
    <w:rsid w:val="00691254"/>
    <w:rsid w:val="00691C0A"/>
    <w:rsid w:val="00692A13"/>
    <w:rsid w:val="006944E0"/>
    <w:rsid w:val="00695447"/>
    <w:rsid w:val="0069758C"/>
    <w:rsid w:val="006A0AEF"/>
    <w:rsid w:val="006A2A43"/>
    <w:rsid w:val="006B2098"/>
    <w:rsid w:val="006B433E"/>
    <w:rsid w:val="006C5DE8"/>
    <w:rsid w:val="006D2039"/>
    <w:rsid w:val="006D4B10"/>
    <w:rsid w:val="006E3CED"/>
    <w:rsid w:val="006E5374"/>
    <w:rsid w:val="006E6653"/>
    <w:rsid w:val="006F1547"/>
    <w:rsid w:val="006F52DE"/>
    <w:rsid w:val="006F7943"/>
    <w:rsid w:val="006F7D18"/>
    <w:rsid w:val="0070044B"/>
    <w:rsid w:val="00705BB1"/>
    <w:rsid w:val="0070793F"/>
    <w:rsid w:val="0071185B"/>
    <w:rsid w:val="00713238"/>
    <w:rsid w:val="00714B9A"/>
    <w:rsid w:val="00722305"/>
    <w:rsid w:val="00722B40"/>
    <w:rsid w:val="00724D1D"/>
    <w:rsid w:val="00725CA0"/>
    <w:rsid w:val="00730C12"/>
    <w:rsid w:val="00736C03"/>
    <w:rsid w:val="0073755A"/>
    <w:rsid w:val="00737A14"/>
    <w:rsid w:val="007413DC"/>
    <w:rsid w:val="00744C39"/>
    <w:rsid w:val="00745A7A"/>
    <w:rsid w:val="0076336A"/>
    <w:rsid w:val="00766C93"/>
    <w:rsid w:val="0076794E"/>
    <w:rsid w:val="00767AF6"/>
    <w:rsid w:val="00770524"/>
    <w:rsid w:val="00773FC7"/>
    <w:rsid w:val="0077680F"/>
    <w:rsid w:val="0077689F"/>
    <w:rsid w:val="00780FB4"/>
    <w:rsid w:val="00783C67"/>
    <w:rsid w:val="007845D7"/>
    <w:rsid w:val="00784993"/>
    <w:rsid w:val="007856D4"/>
    <w:rsid w:val="00786714"/>
    <w:rsid w:val="007911E9"/>
    <w:rsid w:val="00796BCE"/>
    <w:rsid w:val="007A2597"/>
    <w:rsid w:val="007A296C"/>
    <w:rsid w:val="007A30C1"/>
    <w:rsid w:val="007A36BD"/>
    <w:rsid w:val="007A5BA4"/>
    <w:rsid w:val="007B6C2E"/>
    <w:rsid w:val="007C004D"/>
    <w:rsid w:val="007C3C49"/>
    <w:rsid w:val="007C6094"/>
    <w:rsid w:val="007D2C1E"/>
    <w:rsid w:val="007D5E5A"/>
    <w:rsid w:val="007D6108"/>
    <w:rsid w:val="007D6A03"/>
    <w:rsid w:val="007E4053"/>
    <w:rsid w:val="007F3A00"/>
    <w:rsid w:val="007F69F0"/>
    <w:rsid w:val="00801EDF"/>
    <w:rsid w:val="00804C7E"/>
    <w:rsid w:val="0080680A"/>
    <w:rsid w:val="00810DDF"/>
    <w:rsid w:val="00813A6C"/>
    <w:rsid w:val="00813E6A"/>
    <w:rsid w:val="00816526"/>
    <w:rsid w:val="00816C0D"/>
    <w:rsid w:val="00817955"/>
    <w:rsid w:val="00817C87"/>
    <w:rsid w:val="008243C4"/>
    <w:rsid w:val="00826A83"/>
    <w:rsid w:val="008307FF"/>
    <w:rsid w:val="00830A6C"/>
    <w:rsid w:val="008324BD"/>
    <w:rsid w:val="00835B41"/>
    <w:rsid w:val="0083741F"/>
    <w:rsid w:val="008377D7"/>
    <w:rsid w:val="00845CF0"/>
    <w:rsid w:val="0085079B"/>
    <w:rsid w:val="00853A94"/>
    <w:rsid w:val="00856616"/>
    <w:rsid w:val="00857987"/>
    <w:rsid w:val="00862153"/>
    <w:rsid w:val="0086346C"/>
    <w:rsid w:val="00864F89"/>
    <w:rsid w:val="00866BE8"/>
    <w:rsid w:val="00873530"/>
    <w:rsid w:val="00875B68"/>
    <w:rsid w:val="00877D65"/>
    <w:rsid w:val="00884DA3"/>
    <w:rsid w:val="008850E1"/>
    <w:rsid w:val="0088789D"/>
    <w:rsid w:val="008905E1"/>
    <w:rsid w:val="008928EB"/>
    <w:rsid w:val="00893B85"/>
    <w:rsid w:val="0089655B"/>
    <w:rsid w:val="0089757D"/>
    <w:rsid w:val="00897629"/>
    <w:rsid w:val="008A049C"/>
    <w:rsid w:val="008A2AB5"/>
    <w:rsid w:val="008A2CD6"/>
    <w:rsid w:val="008A3C71"/>
    <w:rsid w:val="008B30DB"/>
    <w:rsid w:val="008B4BFB"/>
    <w:rsid w:val="008B504C"/>
    <w:rsid w:val="008C7679"/>
    <w:rsid w:val="008C7836"/>
    <w:rsid w:val="008D4090"/>
    <w:rsid w:val="008D5D72"/>
    <w:rsid w:val="008E017B"/>
    <w:rsid w:val="008E12EB"/>
    <w:rsid w:val="008E515C"/>
    <w:rsid w:val="008F08C4"/>
    <w:rsid w:val="008F1951"/>
    <w:rsid w:val="008F1996"/>
    <w:rsid w:val="008F30C6"/>
    <w:rsid w:val="008F4946"/>
    <w:rsid w:val="008F4C44"/>
    <w:rsid w:val="008F5194"/>
    <w:rsid w:val="009026CB"/>
    <w:rsid w:val="009158D2"/>
    <w:rsid w:val="00916C8A"/>
    <w:rsid w:val="00920ACA"/>
    <w:rsid w:val="00921593"/>
    <w:rsid w:val="009236C5"/>
    <w:rsid w:val="00925593"/>
    <w:rsid w:val="00927F7F"/>
    <w:rsid w:val="00930146"/>
    <w:rsid w:val="00931D28"/>
    <w:rsid w:val="009366FA"/>
    <w:rsid w:val="00942C1E"/>
    <w:rsid w:val="00944AA9"/>
    <w:rsid w:val="00944F98"/>
    <w:rsid w:val="00947B24"/>
    <w:rsid w:val="009525C4"/>
    <w:rsid w:val="009535F1"/>
    <w:rsid w:val="0095692D"/>
    <w:rsid w:val="00962E0B"/>
    <w:rsid w:val="009634D4"/>
    <w:rsid w:val="009657E7"/>
    <w:rsid w:val="009707C5"/>
    <w:rsid w:val="00970E72"/>
    <w:rsid w:val="0097396A"/>
    <w:rsid w:val="00975722"/>
    <w:rsid w:val="0098189F"/>
    <w:rsid w:val="009928F4"/>
    <w:rsid w:val="00995290"/>
    <w:rsid w:val="00997864"/>
    <w:rsid w:val="009A10C6"/>
    <w:rsid w:val="009A1F6B"/>
    <w:rsid w:val="009A4DFD"/>
    <w:rsid w:val="009A5083"/>
    <w:rsid w:val="009B006B"/>
    <w:rsid w:val="009C1484"/>
    <w:rsid w:val="009C189D"/>
    <w:rsid w:val="009C2788"/>
    <w:rsid w:val="009C3C5F"/>
    <w:rsid w:val="009C4434"/>
    <w:rsid w:val="009C5598"/>
    <w:rsid w:val="009C5C87"/>
    <w:rsid w:val="009C5F06"/>
    <w:rsid w:val="009D16FE"/>
    <w:rsid w:val="009D1DA7"/>
    <w:rsid w:val="009D35C9"/>
    <w:rsid w:val="009D88A6"/>
    <w:rsid w:val="009E2AC2"/>
    <w:rsid w:val="00A04574"/>
    <w:rsid w:val="00A06358"/>
    <w:rsid w:val="00A13009"/>
    <w:rsid w:val="00A13329"/>
    <w:rsid w:val="00A164FF"/>
    <w:rsid w:val="00A16642"/>
    <w:rsid w:val="00A16E5F"/>
    <w:rsid w:val="00A2258C"/>
    <w:rsid w:val="00A26DC8"/>
    <w:rsid w:val="00A31B6E"/>
    <w:rsid w:val="00A3727D"/>
    <w:rsid w:val="00A379C3"/>
    <w:rsid w:val="00A44328"/>
    <w:rsid w:val="00A46468"/>
    <w:rsid w:val="00A56D02"/>
    <w:rsid w:val="00A57904"/>
    <w:rsid w:val="00A61E2D"/>
    <w:rsid w:val="00A64BCA"/>
    <w:rsid w:val="00A6534B"/>
    <w:rsid w:val="00A7450A"/>
    <w:rsid w:val="00A75197"/>
    <w:rsid w:val="00A7558B"/>
    <w:rsid w:val="00A77CAC"/>
    <w:rsid w:val="00A848F5"/>
    <w:rsid w:val="00A855A0"/>
    <w:rsid w:val="00A87687"/>
    <w:rsid w:val="00A90708"/>
    <w:rsid w:val="00A9265B"/>
    <w:rsid w:val="00AA25B4"/>
    <w:rsid w:val="00AB4E3D"/>
    <w:rsid w:val="00AC050E"/>
    <w:rsid w:val="00AC0BAB"/>
    <w:rsid w:val="00AC3227"/>
    <w:rsid w:val="00AC44F1"/>
    <w:rsid w:val="00AC4DBE"/>
    <w:rsid w:val="00AD1AF3"/>
    <w:rsid w:val="00AD287F"/>
    <w:rsid w:val="00AD2ABE"/>
    <w:rsid w:val="00AD4432"/>
    <w:rsid w:val="00AD6114"/>
    <w:rsid w:val="00AE24BC"/>
    <w:rsid w:val="00AF6E3B"/>
    <w:rsid w:val="00B045AB"/>
    <w:rsid w:val="00B0497F"/>
    <w:rsid w:val="00B05D9D"/>
    <w:rsid w:val="00B064CA"/>
    <w:rsid w:val="00B0730F"/>
    <w:rsid w:val="00B1183D"/>
    <w:rsid w:val="00B12CE8"/>
    <w:rsid w:val="00B13B42"/>
    <w:rsid w:val="00B144A9"/>
    <w:rsid w:val="00B14C58"/>
    <w:rsid w:val="00B1788B"/>
    <w:rsid w:val="00B234D0"/>
    <w:rsid w:val="00B25351"/>
    <w:rsid w:val="00B26639"/>
    <w:rsid w:val="00B342F7"/>
    <w:rsid w:val="00B37D5E"/>
    <w:rsid w:val="00B43093"/>
    <w:rsid w:val="00B44B81"/>
    <w:rsid w:val="00B5257B"/>
    <w:rsid w:val="00B54647"/>
    <w:rsid w:val="00B54885"/>
    <w:rsid w:val="00B56896"/>
    <w:rsid w:val="00B6022E"/>
    <w:rsid w:val="00B62A37"/>
    <w:rsid w:val="00B65A8F"/>
    <w:rsid w:val="00B67B3E"/>
    <w:rsid w:val="00B67F8C"/>
    <w:rsid w:val="00B689F4"/>
    <w:rsid w:val="00B707D3"/>
    <w:rsid w:val="00B76F17"/>
    <w:rsid w:val="00B86FE0"/>
    <w:rsid w:val="00B93B9A"/>
    <w:rsid w:val="00BA70BA"/>
    <w:rsid w:val="00BB1A4E"/>
    <w:rsid w:val="00BB3747"/>
    <w:rsid w:val="00BB378F"/>
    <w:rsid w:val="00BB390A"/>
    <w:rsid w:val="00BB792A"/>
    <w:rsid w:val="00BB7934"/>
    <w:rsid w:val="00BC1377"/>
    <w:rsid w:val="00BC19D3"/>
    <w:rsid w:val="00BC716F"/>
    <w:rsid w:val="00BD0072"/>
    <w:rsid w:val="00BD1B79"/>
    <w:rsid w:val="00BD2199"/>
    <w:rsid w:val="00BD4CEC"/>
    <w:rsid w:val="00BD5302"/>
    <w:rsid w:val="00BD62BB"/>
    <w:rsid w:val="00BD67DE"/>
    <w:rsid w:val="00BE0DC0"/>
    <w:rsid w:val="00BE0E1F"/>
    <w:rsid w:val="00BE518C"/>
    <w:rsid w:val="00BF2A83"/>
    <w:rsid w:val="00BF535E"/>
    <w:rsid w:val="00BF60DE"/>
    <w:rsid w:val="00BF7E17"/>
    <w:rsid w:val="00C01674"/>
    <w:rsid w:val="00C060A1"/>
    <w:rsid w:val="00C06228"/>
    <w:rsid w:val="00C06625"/>
    <w:rsid w:val="00C0673D"/>
    <w:rsid w:val="00C115CB"/>
    <w:rsid w:val="00C24FFD"/>
    <w:rsid w:val="00C26C00"/>
    <w:rsid w:val="00C332A8"/>
    <w:rsid w:val="00C33B9D"/>
    <w:rsid w:val="00C33E77"/>
    <w:rsid w:val="00C343BD"/>
    <w:rsid w:val="00C34C45"/>
    <w:rsid w:val="00C403F1"/>
    <w:rsid w:val="00C46035"/>
    <w:rsid w:val="00C461A4"/>
    <w:rsid w:val="00C46267"/>
    <w:rsid w:val="00C465DF"/>
    <w:rsid w:val="00C46ED7"/>
    <w:rsid w:val="00C46FEC"/>
    <w:rsid w:val="00C551F5"/>
    <w:rsid w:val="00C62313"/>
    <w:rsid w:val="00C66AF2"/>
    <w:rsid w:val="00C73653"/>
    <w:rsid w:val="00C75F40"/>
    <w:rsid w:val="00C76FB3"/>
    <w:rsid w:val="00C808CF"/>
    <w:rsid w:val="00C80FD9"/>
    <w:rsid w:val="00C83AE2"/>
    <w:rsid w:val="00C84D77"/>
    <w:rsid w:val="00C869A0"/>
    <w:rsid w:val="00C919AE"/>
    <w:rsid w:val="00C938AA"/>
    <w:rsid w:val="00C97975"/>
    <w:rsid w:val="00CA28B3"/>
    <w:rsid w:val="00CA2F91"/>
    <w:rsid w:val="00CA6AB9"/>
    <w:rsid w:val="00CB2722"/>
    <w:rsid w:val="00CB511C"/>
    <w:rsid w:val="00CC1786"/>
    <w:rsid w:val="00CC2A9F"/>
    <w:rsid w:val="00CC67A8"/>
    <w:rsid w:val="00CC6E5D"/>
    <w:rsid w:val="00CC795C"/>
    <w:rsid w:val="00CD2F18"/>
    <w:rsid w:val="00CD5F49"/>
    <w:rsid w:val="00CD7486"/>
    <w:rsid w:val="00CD7F23"/>
    <w:rsid w:val="00CD7F84"/>
    <w:rsid w:val="00CE1527"/>
    <w:rsid w:val="00CE4EC6"/>
    <w:rsid w:val="00CEBACE"/>
    <w:rsid w:val="00CF3C91"/>
    <w:rsid w:val="00CF48E4"/>
    <w:rsid w:val="00D11707"/>
    <w:rsid w:val="00D13B8A"/>
    <w:rsid w:val="00D147EF"/>
    <w:rsid w:val="00D160C0"/>
    <w:rsid w:val="00D24499"/>
    <w:rsid w:val="00D26B2C"/>
    <w:rsid w:val="00D276C6"/>
    <w:rsid w:val="00D414AA"/>
    <w:rsid w:val="00D43126"/>
    <w:rsid w:val="00D4773A"/>
    <w:rsid w:val="00D47E6F"/>
    <w:rsid w:val="00D5154B"/>
    <w:rsid w:val="00D57334"/>
    <w:rsid w:val="00D65689"/>
    <w:rsid w:val="00D666C4"/>
    <w:rsid w:val="00D724AB"/>
    <w:rsid w:val="00D73668"/>
    <w:rsid w:val="00D74F57"/>
    <w:rsid w:val="00D833D5"/>
    <w:rsid w:val="00D95821"/>
    <w:rsid w:val="00D973B6"/>
    <w:rsid w:val="00DA108A"/>
    <w:rsid w:val="00DA1C1F"/>
    <w:rsid w:val="00DA4576"/>
    <w:rsid w:val="00DA6113"/>
    <w:rsid w:val="00DA7178"/>
    <w:rsid w:val="00DB00B7"/>
    <w:rsid w:val="00DB077A"/>
    <w:rsid w:val="00DB345C"/>
    <w:rsid w:val="00DB5733"/>
    <w:rsid w:val="00DD2674"/>
    <w:rsid w:val="00DD3D12"/>
    <w:rsid w:val="00DE6898"/>
    <w:rsid w:val="00DF0A60"/>
    <w:rsid w:val="00DF0C2A"/>
    <w:rsid w:val="00DF1BD9"/>
    <w:rsid w:val="00DF1F36"/>
    <w:rsid w:val="00DF39A6"/>
    <w:rsid w:val="00DF4D54"/>
    <w:rsid w:val="00E0414F"/>
    <w:rsid w:val="00E0438E"/>
    <w:rsid w:val="00E04FF1"/>
    <w:rsid w:val="00E0A00F"/>
    <w:rsid w:val="00E13E75"/>
    <w:rsid w:val="00E17A44"/>
    <w:rsid w:val="00E21D9F"/>
    <w:rsid w:val="00E25B27"/>
    <w:rsid w:val="00E31EFC"/>
    <w:rsid w:val="00E35837"/>
    <w:rsid w:val="00E364F4"/>
    <w:rsid w:val="00E36991"/>
    <w:rsid w:val="00E3779A"/>
    <w:rsid w:val="00E4178E"/>
    <w:rsid w:val="00E42EF9"/>
    <w:rsid w:val="00E44BCE"/>
    <w:rsid w:val="00E47EAD"/>
    <w:rsid w:val="00E53F9F"/>
    <w:rsid w:val="00E55AF6"/>
    <w:rsid w:val="00E560C9"/>
    <w:rsid w:val="00E57C37"/>
    <w:rsid w:val="00E63B13"/>
    <w:rsid w:val="00E66466"/>
    <w:rsid w:val="00E66DE9"/>
    <w:rsid w:val="00E70111"/>
    <w:rsid w:val="00E70BED"/>
    <w:rsid w:val="00E71ED6"/>
    <w:rsid w:val="00E733ED"/>
    <w:rsid w:val="00E752BC"/>
    <w:rsid w:val="00E76B02"/>
    <w:rsid w:val="00E813DC"/>
    <w:rsid w:val="00E814C0"/>
    <w:rsid w:val="00E83F58"/>
    <w:rsid w:val="00E8548B"/>
    <w:rsid w:val="00E87B78"/>
    <w:rsid w:val="00E90167"/>
    <w:rsid w:val="00E901F2"/>
    <w:rsid w:val="00E95619"/>
    <w:rsid w:val="00E976E2"/>
    <w:rsid w:val="00EA1E45"/>
    <w:rsid w:val="00EA21E6"/>
    <w:rsid w:val="00EA25BD"/>
    <w:rsid w:val="00EB0831"/>
    <w:rsid w:val="00EB5A78"/>
    <w:rsid w:val="00EC001D"/>
    <w:rsid w:val="00EC134F"/>
    <w:rsid w:val="00EC3835"/>
    <w:rsid w:val="00EC4BF0"/>
    <w:rsid w:val="00ED0BD1"/>
    <w:rsid w:val="00ED3684"/>
    <w:rsid w:val="00ED368D"/>
    <w:rsid w:val="00ED47AC"/>
    <w:rsid w:val="00ED6AE6"/>
    <w:rsid w:val="00ED7D17"/>
    <w:rsid w:val="00EE41E4"/>
    <w:rsid w:val="00EE4795"/>
    <w:rsid w:val="00EE5869"/>
    <w:rsid w:val="00EF2471"/>
    <w:rsid w:val="00EF33F5"/>
    <w:rsid w:val="00EF38A3"/>
    <w:rsid w:val="00EF7560"/>
    <w:rsid w:val="00EF7FB6"/>
    <w:rsid w:val="00F008B1"/>
    <w:rsid w:val="00F032A5"/>
    <w:rsid w:val="00F046AF"/>
    <w:rsid w:val="00F06E59"/>
    <w:rsid w:val="00F075FB"/>
    <w:rsid w:val="00F10712"/>
    <w:rsid w:val="00F107C7"/>
    <w:rsid w:val="00F10EFC"/>
    <w:rsid w:val="00F1383C"/>
    <w:rsid w:val="00F30744"/>
    <w:rsid w:val="00F344E9"/>
    <w:rsid w:val="00F373EF"/>
    <w:rsid w:val="00F37E10"/>
    <w:rsid w:val="00F40D50"/>
    <w:rsid w:val="00F41BF5"/>
    <w:rsid w:val="00F41CEF"/>
    <w:rsid w:val="00F41E2F"/>
    <w:rsid w:val="00F54B33"/>
    <w:rsid w:val="00F575CC"/>
    <w:rsid w:val="00F621F6"/>
    <w:rsid w:val="00F64DFB"/>
    <w:rsid w:val="00F70491"/>
    <w:rsid w:val="00F73448"/>
    <w:rsid w:val="00F748B5"/>
    <w:rsid w:val="00F7534C"/>
    <w:rsid w:val="00F8214A"/>
    <w:rsid w:val="00F84081"/>
    <w:rsid w:val="00F84F5B"/>
    <w:rsid w:val="00F866CE"/>
    <w:rsid w:val="00F93A86"/>
    <w:rsid w:val="00F96BC2"/>
    <w:rsid w:val="00F96CDB"/>
    <w:rsid w:val="00FA3CF9"/>
    <w:rsid w:val="00FA7629"/>
    <w:rsid w:val="00FB0B69"/>
    <w:rsid w:val="00FC5796"/>
    <w:rsid w:val="00FD1722"/>
    <w:rsid w:val="00FE1778"/>
    <w:rsid w:val="00FE2FF1"/>
    <w:rsid w:val="00FE6187"/>
    <w:rsid w:val="00FF0E04"/>
    <w:rsid w:val="00FF4868"/>
    <w:rsid w:val="011E877C"/>
    <w:rsid w:val="0143FFA5"/>
    <w:rsid w:val="0146823C"/>
    <w:rsid w:val="014C6725"/>
    <w:rsid w:val="0186DA60"/>
    <w:rsid w:val="019417A2"/>
    <w:rsid w:val="0208E4CF"/>
    <w:rsid w:val="0235AD69"/>
    <w:rsid w:val="0295345F"/>
    <w:rsid w:val="02B47053"/>
    <w:rsid w:val="02BAAFC8"/>
    <w:rsid w:val="02BE4DB2"/>
    <w:rsid w:val="02C51018"/>
    <w:rsid w:val="02CCDE44"/>
    <w:rsid w:val="02D18EBA"/>
    <w:rsid w:val="02EFD7C8"/>
    <w:rsid w:val="03020B12"/>
    <w:rsid w:val="030606ED"/>
    <w:rsid w:val="033C7CEF"/>
    <w:rsid w:val="039FE440"/>
    <w:rsid w:val="043BB027"/>
    <w:rsid w:val="04E9E47E"/>
    <w:rsid w:val="04F16E40"/>
    <w:rsid w:val="0510732F"/>
    <w:rsid w:val="0517308A"/>
    <w:rsid w:val="05408591"/>
    <w:rsid w:val="05A8BB7C"/>
    <w:rsid w:val="05B4517D"/>
    <w:rsid w:val="05C20418"/>
    <w:rsid w:val="06477006"/>
    <w:rsid w:val="064D93FD"/>
    <w:rsid w:val="067D4376"/>
    <w:rsid w:val="06DC55F2"/>
    <w:rsid w:val="07448BDD"/>
    <w:rsid w:val="074A1CA5"/>
    <w:rsid w:val="076687B4"/>
    <w:rsid w:val="079A186C"/>
    <w:rsid w:val="079D273D"/>
    <w:rsid w:val="07DE9AA0"/>
    <w:rsid w:val="082F117D"/>
    <w:rsid w:val="086E65B7"/>
    <w:rsid w:val="08A7928E"/>
    <w:rsid w:val="08E8233B"/>
    <w:rsid w:val="0934519C"/>
    <w:rsid w:val="094C1BD2"/>
    <w:rsid w:val="095748DD"/>
    <w:rsid w:val="09D2AFB1"/>
    <w:rsid w:val="09F7C0A8"/>
    <w:rsid w:val="0A25756F"/>
    <w:rsid w:val="0A7B5592"/>
    <w:rsid w:val="0AB25A1E"/>
    <w:rsid w:val="0ADDCD28"/>
    <w:rsid w:val="0ADFE5EF"/>
    <w:rsid w:val="0B0DB88C"/>
    <w:rsid w:val="0B8DCBA9"/>
    <w:rsid w:val="0B926219"/>
    <w:rsid w:val="0BD18F20"/>
    <w:rsid w:val="0C2072F3"/>
    <w:rsid w:val="0C4E2A7F"/>
    <w:rsid w:val="0C6BF25E"/>
    <w:rsid w:val="0CA47C30"/>
    <w:rsid w:val="0CE4EC83"/>
    <w:rsid w:val="0D1A8F2B"/>
    <w:rsid w:val="0D5E5352"/>
    <w:rsid w:val="0D71400C"/>
    <w:rsid w:val="0D9A00C8"/>
    <w:rsid w:val="0DA284CB"/>
    <w:rsid w:val="0DB1C764"/>
    <w:rsid w:val="0E156DEA"/>
    <w:rsid w:val="0E381C4E"/>
    <w:rsid w:val="0E6927C9"/>
    <w:rsid w:val="0E6C0EEF"/>
    <w:rsid w:val="0EB3CFD6"/>
    <w:rsid w:val="0ECA9A53"/>
    <w:rsid w:val="0ECF2342"/>
    <w:rsid w:val="0F0C9BC9"/>
    <w:rsid w:val="0F0D8E6C"/>
    <w:rsid w:val="0F716E11"/>
    <w:rsid w:val="0F9815EE"/>
    <w:rsid w:val="0FA75FF8"/>
    <w:rsid w:val="0FDA0F04"/>
    <w:rsid w:val="0FE0D2F4"/>
    <w:rsid w:val="0FF7E6AF"/>
    <w:rsid w:val="1009A9B7"/>
    <w:rsid w:val="105EBEDF"/>
    <w:rsid w:val="107515D5"/>
    <w:rsid w:val="1094B6F3"/>
    <w:rsid w:val="109D419D"/>
    <w:rsid w:val="10ED2D87"/>
    <w:rsid w:val="117613B8"/>
    <w:rsid w:val="119769E1"/>
    <w:rsid w:val="11A127C7"/>
    <w:rsid w:val="12495840"/>
    <w:rsid w:val="126D34B7"/>
    <w:rsid w:val="1279AC28"/>
    <w:rsid w:val="1296811D"/>
    <w:rsid w:val="12EB44E7"/>
    <w:rsid w:val="13578DCA"/>
    <w:rsid w:val="13A7F13A"/>
    <w:rsid w:val="13CC57B5"/>
    <w:rsid w:val="13DAE309"/>
    <w:rsid w:val="140DAEBF"/>
    <w:rsid w:val="142BE25F"/>
    <w:rsid w:val="148DCE82"/>
    <w:rsid w:val="149C79A3"/>
    <w:rsid w:val="14BA3864"/>
    <w:rsid w:val="155AE571"/>
    <w:rsid w:val="157A3B67"/>
    <w:rsid w:val="1581C81E"/>
    <w:rsid w:val="15AC079E"/>
    <w:rsid w:val="15C7B2C0"/>
    <w:rsid w:val="15D6A71D"/>
    <w:rsid w:val="1635FFD8"/>
    <w:rsid w:val="16569F44"/>
    <w:rsid w:val="16752896"/>
    <w:rsid w:val="16C04A85"/>
    <w:rsid w:val="1707EE0B"/>
    <w:rsid w:val="1714833C"/>
    <w:rsid w:val="17696FA4"/>
    <w:rsid w:val="177332CD"/>
    <w:rsid w:val="17C84EF5"/>
    <w:rsid w:val="181240E8"/>
    <w:rsid w:val="183ADB05"/>
    <w:rsid w:val="183B174C"/>
    <w:rsid w:val="18A3BE6C"/>
    <w:rsid w:val="18DC7DF8"/>
    <w:rsid w:val="18FFC3BC"/>
    <w:rsid w:val="194115FD"/>
    <w:rsid w:val="194B920A"/>
    <w:rsid w:val="196081D6"/>
    <w:rsid w:val="198F3946"/>
    <w:rsid w:val="19DC6DA7"/>
    <w:rsid w:val="19FDBBCC"/>
    <w:rsid w:val="1A0F9BF3"/>
    <w:rsid w:val="1A1AB5B7"/>
    <w:rsid w:val="1A229FE9"/>
    <w:rsid w:val="1A8E91C3"/>
    <w:rsid w:val="1AC0ED15"/>
    <w:rsid w:val="1AF3F87D"/>
    <w:rsid w:val="1B105286"/>
    <w:rsid w:val="1B727BC7"/>
    <w:rsid w:val="1BCE8B88"/>
    <w:rsid w:val="1C050CC5"/>
    <w:rsid w:val="1C32A692"/>
    <w:rsid w:val="1C7B4FBC"/>
    <w:rsid w:val="1C7FA35E"/>
    <w:rsid w:val="1D703423"/>
    <w:rsid w:val="1D9268AE"/>
    <w:rsid w:val="1D92EF5F"/>
    <w:rsid w:val="1DB238C0"/>
    <w:rsid w:val="1DB971E3"/>
    <w:rsid w:val="1E0A843D"/>
    <w:rsid w:val="1E55BB98"/>
    <w:rsid w:val="1E59E210"/>
    <w:rsid w:val="1E5C15E1"/>
    <w:rsid w:val="1E72375F"/>
    <w:rsid w:val="1E9EA85C"/>
    <w:rsid w:val="1EE24E54"/>
    <w:rsid w:val="1F908967"/>
    <w:rsid w:val="1FCE68D3"/>
    <w:rsid w:val="202C4BDD"/>
    <w:rsid w:val="20A1FCAB"/>
    <w:rsid w:val="21197BDC"/>
    <w:rsid w:val="21D7554A"/>
    <w:rsid w:val="21EDDBE7"/>
    <w:rsid w:val="228164BD"/>
    <w:rsid w:val="22F9614A"/>
    <w:rsid w:val="235A9C0A"/>
    <w:rsid w:val="235B7FE4"/>
    <w:rsid w:val="242D6AD8"/>
    <w:rsid w:val="24B9548D"/>
    <w:rsid w:val="24E2E069"/>
    <w:rsid w:val="24F66C6B"/>
    <w:rsid w:val="25A6675F"/>
    <w:rsid w:val="25B6C9A7"/>
    <w:rsid w:val="25E7AA40"/>
    <w:rsid w:val="25EA5F08"/>
    <w:rsid w:val="25F11CA3"/>
    <w:rsid w:val="26310C2E"/>
    <w:rsid w:val="265E434B"/>
    <w:rsid w:val="26BB33A7"/>
    <w:rsid w:val="26D1997D"/>
    <w:rsid w:val="26ED10C2"/>
    <w:rsid w:val="277E8E06"/>
    <w:rsid w:val="278B876B"/>
    <w:rsid w:val="27A8AFAF"/>
    <w:rsid w:val="27D5488A"/>
    <w:rsid w:val="27E11B3E"/>
    <w:rsid w:val="282647E0"/>
    <w:rsid w:val="28464525"/>
    <w:rsid w:val="28486BEB"/>
    <w:rsid w:val="285FE600"/>
    <w:rsid w:val="28714B1C"/>
    <w:rsid w:val="28847CB1"/>
    <w:rsid w:val="28A65CC8"/>
    <w:rsid w:val="28E88B85"/>
    <w:rsid w:val="28EE2DCC"/>
    <w:rsid w:val="292D1E1B"/>
    <w:rsid w:val="2951D15F"/>
    <w:rsid w:val="29FC02E8"/>
    <w:rsid w:val="2A331804"/>
    <w:rsid w:val="2A77C236"/>
    <w:rsid w:val="2AB472F8"/>
    <w:rsid w:val="2AD2398A"/>
    <w:rsid w:val="2B338DDA"/>
    <w:rsid w:val="2B365F42"/>
    <w:rsid w:val="2B819E46"/>
    <w:rsid w:val="2BA50AA0"/>
    <w:rsid w:val="2BAA3D10"/>
    <w:rsid w:val="2BD53D81"/>
    <w:rsid w:val="2C2129AF"/>
    <w:rsid w:val="2C3BDD37"/>
    <w:rsid w:val="2C413E84"/>
    <w:rsid w:val="2C633A27"/>
    <w:rsid w:val="2C7C9ECB"/>
    <w:rsid w:val="2C86CFE4"/>
    <w:rsid w:val="2C8D5438"/>
    <w:rsid w:val="2CE877B1"/>
    <w:rsid w:val="2CFB05CB"/>
    <w:rsid w:val="2D8CF4CC"/>
    <w:rsid w:val="2D91C1FB"/>
    <w:rsid w:val="2E0DAB44"/>
    <w:rsid w:val="2E3B3BE3"/>
    <w:rsid w:val="2EC07C9A"/>
    <w:rsid w:val="2ED04C3A"/>
    <w:rsid w:val="2EE48551"/>
    <w:rsid w:val="2F521DBF"/>
    <w:rsid w:val="2F6B5880"/>
    <w:rsid w:val="2F9F3896"/>
    <w:rsid w:val="2FAD0469"/>
    <w:rsid w:val="2FBA2930"/>
    <w:rsid w:val="2FD7A6C2"/>
    <w:rsid w:val="2FDEBF67"/>
    <w:rsid w:val="2FE1BBC2"/>
    <w:rsid w:val="2FEA5716"/>
    <w:rsid w:val="3039851A"/>
    <w:rsid w:val="305FC3A0"/>
    <w:rsid w:val="306CA532"/>
    <w:rsid w:val="306F9A8A"/>
    <w:rsid w:val="30E87F67"/>
    <w:rsid w:val="30F49AD2"/>
    <w:rsid w:val="31844A2C"/>
    <w:rsid w:val="31F3717E"/>
    <w:rsid w:val="3206B026"/>
    <w:rsid w:val="320A6B32"/>
    <w:rsid w:val="320C9485"/>
    <w:rsid w:val="322D6273"/>
    <w:rsid w:val="322E5E92"/>
    <w:rsid w:val="32477835"/>
    <w:rsid w:val="3248427E"/>
    <w:rsid w:val="324B9411"/>
    <w:rsid w:val="326BC20A"/>
    <w:rsid w:val="328EDAC3"/>
    <w:rsid w:val="32A7C4BC"/>
    <w:rsid w:val="32AF830A"/>
    <w:rsid w:val="32E07203"/>
    <w:rsid w:val="32E63B79"/>
    <w:rsid w:val="336D6CBB"/>
    <w:rsid w:val="338BE7E0"/>
    <w:rsid w:val="33B0F8D7"/>
    <w:rsid w:val="33B3B68B"/>
    <w:rsid w:val="33D698DA"/>
    <w:rsid w:val="34154D27"/>
    <w:rsid w:val="342D9882"/>
    <w:rsid w:val="3443951D"/>
    <w:rsid w:val="3449B1A3"/>
    <w:rsid w:val="3479B1B3"/>
    <w:rsid w:val="34E4B6F1"/>
    <w:rsid w:val="34E4E155"/>
    <w:rsid w:val="34EBDEF1"/>
    <w:rsid w:val="351B8102"/>
    <w:rsid w:val="357E817F"/>
    <w:rsid w:val="358CFFBD"/>
    <w:rsid w:val="359D9E29"/>
    <w:rsid w:val="35B17449"/>
    <w:rsid w:val="35DF657E"/>
    <w:rsid w:val="35E0179F"/>
    <w:rsid w:val="366FAFE9"/>
    <w:rsid w:val="36CDAEF6"/>
    <w:rsid w:val="36E70602"/>
    <w:rsid w:val="36FA0741"/>
    <w:rsid w:val="3738726B"/>
    <w:rsid w:val="374576F1"/>
    <w:rsid w:val="374E1CF7"/>
    <w:rsid w:val="37772F77"/>
    <w:rsid w:val="377B35DF"/>
    <w:rsid w:val="3793B84F"/>
    <w:rsid w:val="37C078A5"/>
    <w:rsid w:val="37DFE489"/>
    <w:rsid w:val="3818EE8E"/>
    <w:rsid w:val="385836C1"/>
    <w:rsid w:val="38D3956E"/>
    <w:rsid w:val="38E604D3"/>
    <w:rsid w:val="3917FF7D"/>
    <w:rsid w:val="391DFA45"/>
    <w:rsid w:val="39541CC8"/>
    <w:rsid w:val="3973971F"/>
    <w:rsid w:val="398D6C30"/>
    <w:rsid w:val="399E3726"/>
    <w:rsid w:val="3A6C8758"/>
    <w:rsid w:val="3AD05B3A"/>
    <w:rsid w:val="3B0E2D30"/>
    <w:rsid w:val="3B69430E"/>
    <w:rsid w:val="3B83BF3F"/>
    <w:rsid w:val="3B852776"/>
    <w:rsid w:val="3BC33F38"/>
    <w:rsid w:val="3BE54E02"/>
    <w:rsid w:val="3BF0691D"/>
    <w:rsid w:val="3BF39621"/>
    <w:rsid w:val="3C446FDA"/>
    <w:rsid w:val="3C568E0D"/>
    <w:rsid w:val="3CC966B3"/>
    <w:rsid w:val="3CEC0A9F"/>
    <w:rsid w:val="3CF6E95F"/>
    <w:rsid w:val="3D2160A0"/>
    <w:rsid w:val="3D3E3484"/>
    <w:rsid w:val="3D411EFC"/>
    <w:rsid w:val="3D45C3F4"/>
    <w:rsid w:val="3D6D5D2B"/>
    <w:rsid w:val="3D8FBA82"/>
    <w:rsid w:val="3DEFDCA4"/>
    <w:rsid w:val="3DF25E6E"/>
    <w:rsid w:val="3E349CA5"/>
    <w:rsid w:val="3E87D591"/>
    <w:rsid w:val="3E96D87A"/>
    <w:rsid w:val="3EE19455"/>
    <w:rsid w:val="3EFEF208"/>
    <w:rsid w:val="3F3D1B33"/>
    <w:rsid w:val="3F5E70F4"/>
    <w:rsid w:val="3FE14753"/>
    <w:rsid w:val="3FFAEDA9"/>
    <w:rsid w:val="4024B593"/>
    <w:rsid w:val="4062F974"/>
    <w:rsid w:val="40B5B35A"/>
    <w:rsid w:val="4139EB1B"/>
    <w:rsid w:val="417673EB"/>
    <w:rsid w:val="41A38971"/>
    <w:rsid w:val="41D9D866"/>
    <w:rsid w:val="41F61B58"/>
    <w:rsid w:val="422BD67A"/>
    <w:rsid w:val="42654CA0"/>
    <w:rsid w:val="4286A905"/>
    <w:rsid w:val="42D31F0A"/>
    <w:rsid w:val="42E9B3AC"/>
    <w:rsid w:val="43050A84"/>
    <w:rsid w:val="4334ADA1"/>
    <w:rsid w:val="43A4DBCF"/>
    <w:rsid w:val="43C45680"/>
    <w:rsid w:val="440BAEE9"/>
    <w:rsid w:val="444BEE3A"/>
    <w:rsid w:val="44637446"/>
    <w:rsid w:val="44A0E351"/>
    <w:rsid w:val="44C54DE9"/>
    <w:rsid w:val="44EBFC8B"/>
    <w:rsid w:val="44FF3F0B"/>
    <w:rsid w:val="454476B1"/>
    <w:rsid w:val="4632CA54"/>
    <w:rsid w:val="463A55D2"/>
    <w:rsid w:val="4645A6F4"/>
    <w:rsid w:val="4673F333"/>
    <w:rsid w:val="467DE728"/>
    <w:rsid w:val="468EB6C0"/>
    <w:rsid w:val="46E0141A"/>
    <w:rsid w:val="47029582"/>
    <w:rsid w:val="473E577D"/>
    <w:rsid w:val="475FC8A0"/>
    <w:rsid w:val="47671147"/>
    <w:rsid w:val="479D2698"/>
    <w:rsid w:val="47BE5F97"/>
    <w:rsid w:val="4808EA7B"/>
    <w:rsid w:val="480FC394"/>
    <w:rsid w:val="481D32BC"/>
    <w:rsid w:val="48512039"/>
    <w:rsid w:val="4865883C"/>
    <w:rsid w:val="48D3CC5A"/>
    <w:rsid w:val="48FB9901"/>
    <w:rsid w:val="495FB0B7"/>
    <w:rsid w:val="49F172AD"/>
    <w:rsid w:val="4A09B75E"/>
    <w:rsid w:val="4A17B4DC"/>
    <w:rsid w:val="4A463B5D"/>
    <w:rsid w:val="4A4C2C83"/>
    <w:rsid w:val="4A7C8404"/>
    <w:rsid w:val="4A976962"/>
    <w:rsid w:val="4AD4C75A"/>
    <w:rsid w:val="4AFBDB27"/>
    <w:rsid w:val="4B022AA5"/>
    <w:rsid w:val="4B1811D9"/>
    <w:rsid w:val="4B619BD6"/>
    <w:rsid w:val="4B7074F5"/>
    <w:rsid w:val="4B86FE70"/>
    <w:rsid w:val="4B91AAA0"/>
    <w:rsid w:val="4BB826F5"/>
    <w:rsid w:val="4BD7DF70"/>
    <w:rsid w:val="4BE304B6"/>
    <w:rsid w:val="4C0CBD6A"/>
    <w:rsid w:val="4C372F57"/>
    <w:rsid w:val="4C6491FB"/>
    <w:rsid w:val="4CB35DCF"/>
    <w:rsid w:val="4CDCEEC7"/>
    <w:rsid w:val="4D0BA401"/>
    <w:rsid w:val="4D4CC70A"/>
    <w:rsid w:val="4D890603"/>
    <w:rsid w:val="4DB89DE0"/>
    <w:rsid w:val="4DCDA7AB"/>
    <w:rsid w:val="4DD9A823"/>
    <w:rsid w:val="4E12E527"/>
    <w:rsid w:val="4E8F1DA7"/>
    <w:rsid w:val="4EEF9D3C"/>
    <w:rsid w:val="4EFC5317"/>
    <w:rsid w:val="4FA417CE"/>
    <w:rsid w:val="4FA45914"/>
    <w:rsid w:val="4FC3F0D0"/>
    <w:rsid w:val="4FDA1B32"/>
    <w:rsid w:val="4FE706D4"/>
    <w:rsid w:val="5011F767"/>
    <w:rsid w:val="5075A42E"/>
    <w:rsid w:val="509D311B"/>
    <w:rsid w:val="50AC8B09"/>
    <w:rsid w:val="51164653"/>
    <w:rsid w:val="51A1C9EF"/>
    <w:rsid w:val="51B75767"/>
    <w:rsid w:val="51BB6A79"/>
    <w:rsid w:val="522AE73F"/>
    <w:rsid w:val="525A1142"/>
    <w:rsid w:val="52693FEE"/>
    <w:rsid w:val="52DBF9D6"/>
    <w:rsid w:val="532111D9"/>
    <w:rsid w:val="532F3F1C"/>
    <w:rsid w:val="534876E2"/>
    <w:rsid w:val="536141A4"/>
    <w:rsid w:val="53B042E9"/>
    <w:rsid w:val="5403D473"/>
    <w:rsid w:val="540B656C"/>
    <w:rsid w:val="540BC365"/>
    <w:rsid w:val="541AFA22"/>
    <w:rsid w:val="5420D694"/>
    <w:rsid w:val="54543C70"/>
    <w:rsid w:val="54598B04"/>
    <w:rsid w:val="547CE34F"/>
    <w:rsid w:val="54A7423C"/>
    <w:rsid w:val="54A965D8"/>
    <w:rsid w:val="54CB2D8C"/>
    <w:rsid w:val="54E96172"/>
    <w:rsid w:val="54FB8475"/>
    <w:rsid w:val="550889C1"/>
    <w:rsid w:val="551A520F"/>
    <w:rsid w:val="551EC002"/>
    <w:rsid w:val="558590DE"/>
    <w:rsid w:val="55A5DC78"/>
    <w:rsid w:val="56046A10"/>
    <w:rsid w:val="561B2F19"/>
    <w:rsid w:val="56453639"/>
    <w:rsid w:val="5660EB25"/>
    <w:rsid w:val="56BD1BD0"/>
    <w:rsid w:val="56DDFDE7"/>
    <w:rsid w:val="57030EDE"/>
    <w:rsid w:val="5716BFEC"/>
    <w:rsid w:val="571C62FF"/>
    <w:rsid w:val="57407092"/>
    <w:rsid w:val="579BC036"/>
    <w:rsid w:val="579DCE19"/>
    <w:rsid w:val="57A10702"/>
    <w:rsid w:val="57A5F248"/>
    <w:rsid w:val="57E02721"/>
    <w:rsid w:val="57E24144"/>
    <w:rsid w:val="57F4A371"/>
    <w:rsid w:val="5816C6AA"/>
    <w:rsid w:val="584C591B"/>
    <w:rsid w:val="5859E2F9"/>
    <w:rsid w:val="59267D84"/>
    <w:rsid w:val="597E30C2"/>
    <w:rsid w:val="59A25BB8"/>
    <w:rsid w:val="59AB2E82"/>
    <w:rsid w:val="59B9F68F"/>
    <w:rsid w:val="5A1221B5"/>
    <w:rsid w:val="5A530DB4"/>
    <w:rsid w:val="5A68D4A1"/>
    <w:rsid w:val="5AE6E156"/>
    <w:rsid w:val="5AEA6B25"/>
    <w:rsid w:val="5B35F9A1"/>
    <w:rsid w:val="5B54AA0E"/>
    <w:rsid w:val="5BA79800"/>
    <w:rsid w:val="5BAA4CC8"/>
    <w:rsid w:val="5BDB0D5E"/>
    <w:rsid w:val="5BEF42BC"/>
    <w:rsid w:val="5BF89108"/>
    <w:rsid w:val="5C25098F"/>
    <w:rsid w:val="5C6FD48B"/>
    <w:rsid w:val="5C9A6FE7"/>
    <w:rsid w:val="5CA6BADB"/>
    <w:rsid w:val="5CD4BF35"/>
    <w:rsid w:val="5CEA7F00"/>
    <w:rsid w:val="5CF19751"/>
    <w:rsid w:val="5CF9B3CB"/>
    <w:rsid w:val="5CFEC741"/>
    <w:rsid w:val="5D094E06"/>
    <w:rsid w:val="5D1DEAF2"/>
    <w:rsid w:val="5D35CC92"/>
    <w:rsid w:val="5D6357DF"/>
    <w:rsid w:val="5DE78C4D"/>
    <w:rsid w:val="5E23B833"/>
    <w:rsid w:val="5E499FB3"/>
    <w:rsid w:val="5E5FCFD6"/>
    <w:rsid w:val="5E794A96"/>
    <w:rsid w:val="5E8D67B2"/>
    <w:rsid w:val="5F3D62A6"/>
    <w:rsid w:val="5F3E5D7A"/>
    <w:rsid w:val="5F4B7DC3"/>
    <w:rsid w:val="5F4D3246"/>
    <w:rsid w:val="5F586892"/>
    <w:rsid w:val="5FA15481"/>
    <w:rsid w:val="5FCD522D"/>
    <w:rsid w:val="5FCF4E22"/>
    <w:rsid w:val="60881181"/>
    <w:rsid w:val="608D9329"/>
    <w:rsid w:val="60E2100D"/>
    <w:rsid w:val="614AFD96"/>
    <w:rsid w:val="617B9D3D"/>
    <w:rsid w:val="618A6C0D"/>
    <w:rsid w:val="61A44650"/>
    <w:rsid w:val="61A63B41"/>
    <w:rsid w:val="61BC9584"/>
    <w:rsid w:val="61FE8519"/>
    <w:rsid w:val="61FEAE68"/>
    <w:rsid w:val="620A1ACD"/>
    <w:rsid w:val="620AAB87"/>
    <w:rsid w:val="6234C73E"/>
    <w:rsid w:val="63469396"/>
    <w:rsid w:val="63502C38"/>
    <w:rsid w:val="63537623"/>
    <w:rsid w:val="63575C96"/>
    <w:rsid w:val="635865E5"/>
    <w:rsid w:val="6380AC71"/>
    <w:rsid w:val="6385D4B1"/>
    <w:rsid w:val="63CE262D"/>
    <w:rsid w:val="63D752B2"/>
    <w:rsid w:val="63F76F25"/>
    <w:rsid w:val="645BF1B9"/>
    <w:rsid w:val="64641888"/>
    <w:rsid w:val="64939518"/>
    <w:rsid w:val="64AF5582"/>
    <w:rsid w:val="65121A01"/>
    <w:rsid w:val="65557CC0"/>
    <w:rsid w:val="656F4E9E"/>
    <w:rsid w:val="65933F86"/>
    <w:rsid w:val="6607B160"/>
    <w:rsid w:val="660A7753"/>
    <w:rsid w:val="67806B74"/>
    <w:rsid w:val="67F09B78"/>
    <w:rsid w:val="68002939"/>
    <w:rsid w:val="6881AFBA"/>
    <w:rsid w:val="68BEBADA"/>
    <w:rsid w:val="68CB68DF"/>
    <w:rsid w:val="68DAEC2F"/>
    <w:rsid w:val="68E444EC"/>
    <w:rsid w:val="68EC3D86"/>
    <w:rsid w:val="6917E689"/>
    <w:rsid w:val="69298730"/>
    <w:rsid w:val="6935D0F5"/>
    <w:rsid w:val="6967A229"/>
    <w:rsid w:val="6978F2EF"/>
    <w:rsid w:val="69CF94EF"/>
    <w:rsid w:val="6A104C12"/>
    <w:rsid w:val="6A1CE57C"/>
    <w:rsid w:val="6A66B0A9"/>
    <w:rsid w:val="6A6C71FE"/>
    <w:rsid w:val="6AC5EF09"/>
    <w:rsid w:val="6AD8E7DC"/>
    <w:rsid w:val="6ADA0347"/>
    <w:rsid w:val="6AEADC10"/>
    <w:rsid w:val="6B1E5676"/>
    <w:rsid w:val="6B20E727"/>
    <w:rsid w:val="6B2B1B6A"/>
    <w:rsid w:val="6B5C5CF9"/>
    <w:rsid w:val="6B73D840"/>
    <w:rsid w:val="6BA33640"/>
    <w:rsid w:val="6BFCF042"/>
    <w:rsid w:val="6C29FF9F"/>
    <w:rsid w:val="6C98C849"/>
    <w:rsid w:val="6CC6D9BA"/>
    <w:rsid w:val="6CD65E05"/>
    <w:rsid w:val="6CF1A141"/>
    <w:rsid w:val="6D0EC151"/>
    <w:rsid w:val="6D0F88D4"/>
    <w:rsid w:val="6D2CEC03"/>
    <w:rsid w:val="6D97521E"/>
    <w:rsid w:val="6DEB3264"/>
    <w:rsid w:val="6E5E5846"/>
    <w:rsid w:val="6EDCC7AC"/>
    <w:rsid w:val="6EF12E1A"/>
    <w:rsid w:val="6F349104"/>
    <w:rsid w:val="6F5BE9B0"/>
    <w:rsid w:val="6F789325"/>
    <w:rsid w:val="6F8368FD"/>
    <w:rsid w:val="6F9F5A03"/>
    <w:rsid w:val="6FA46CCB"/>
    <w:rsid w:val="6FC4F6EE"/>
    <w:rsid w:val="6FE1E617"/>
    <w:rsid w:val="7007929E"/>
    <w:rsid w:val="702E2106"/>
    <w:rsid w:val="703036C9"/>
    <w:rsid w:val="70474963"/>
    <w:rsid w:val="710398B2"/>
    <w:rsid w:val="71523109"/>
    <w:rsid w:val="715B3632"/>
    <w:rsid w:val="717A6A11"/>
    <w:rsid w:val="7185CF59"/>
    <w:rsid w:val="71A9F21D"/>
    <w:rsid w:val="71C17E77"/>
    <w:rsid w:val="71D59B32"/>
    <w:rsid w:val="71DAA6D4"/>
    <w:rsid w:val="720B7215"/>
    <w:rsid w:val="720C7AAF"/>
    <w:rsid w:val="72246F8F"/>
    <w:rsid w:val="722DE342"/>
    <w:rsid w:val="7281CE75"/>
    <w:rsid w:val="72C5758A"/>
    <w:rsid w:val="735D4ED8"/>
    <w:rsid w:val="7363E407"/>
    <w:rsid w:val="7393F4B5"/>
    <w:rsid w:val="73B3681B"/>
    <w:rsid w:val="73F46A92"/>
    <w:rsid w:val="73F8D707"/>
    <w:rsid w:val="742ADD75"/>
    <w:rsid w:val="747A366B"/>
    <w:rsid w:val="75019229"/>
    <w:rsid w:val="751CE9B0"/>
    <w:rsid w:val="752928E3"/>
    <w:rsid w:val="75422A38"/>
    <w:rsid w:val="7552A1DF"/>
    <w:rsid w:val="75545EF7"/>
    <w:rsid w:val="7575E7E8"/>
    <w:rsid w:val="7578A17E"/>
    <w:rsid w:val="7596E010"/>
    <w:rsid w:val="75A911DC"/>
    <w:rsid w:val="76113F05"/>
    <w:rsid w:val="76341EDE"/>
    <w:rsid w:val="76366CA2"/>
    <w:rsid w:val="765F637D"/>
    <w:rsid w:val="7677F0D7"/>
    <w:rsid w:val="76AAC016"/>
    <w:rsid w:val="76EFEF29"/>
    <w:rsid w:val="771801C0"/>
    <w:rsid w:val="772D9F26"/>
    <w:rsid w:val="77487663"/>
    <w:rsid w:val="7762166B"/>
    <w:rsid w:val="7775FA4A"/>
    <w:rsid w:val="77881B15"/>
    <w:rsid w:val="77BB38B9"/>
    <w:rsid w:val="77DDC359"/>
    <w:rsid w:val="77EB4A4B"/>
    <w:rsid w:val="789B905F"/>
    <w:rsid w:val="78C04199"/>
    <w:rsid w:val="794604E9"/>
    <w:rsid w:val="7976D8EB"/>
    <w:rsid w:val="79A5F761"/>
    <w:rsid w:val="79B810E5"/>
    <w:rsid w:val="7A25E950"/>
    <w:rsid w:val="7A29C79F"/>
    <w:rsid w:val="7A801725"/>
    <w:rsid w:val="7A8431B0"/>
    <w:rsid w:val="7A8A41C3"/>
    <w:rsid w:val="7A925A61"/>
    <w:rsid w:val="7B0C8538"/>
    <w:rsid w:val="7B6860BD"/>
    <w:rsid w:val="7B6E4BE4"/>
    <w:rsid w:val="7B708885"/>
    <w:rsid w:val="7B905F96"/>
    <w:rsid w:val="7BA5DC16"/>
    <w:rsid w:val="7BAC24E2"/>
    <w:rsid w:val="7BC4F3E3"/>
    <w:rsid w:val="7C195B69"/>
    <w:rsid w:val="7C95835D"/>
    <w:rsid w:val="7CAC03F3"/>
    <w:rsid w:val="7CC8F86D"/>
    <w:rsid w:val="7D0E7F22"/>
    <w:rsid w:val="7D40BD06"/>
    <w:rsid w:val="7DA15211"/>
    <w:rsid w:val="7DC14B0D"/>
    <w:rsid w:val="7DEFEEBB"/>
    <w:rsid w:val="7DFB5685"/>
    <w:rsid w:val="7E4A281F"/>
    <w:rsid w:val="7E5D3E0B"/>
    <w:rsid w:val="7E83FD16"/>
    <w:rsid w:val="7F2CD570"/>
    <w:rsid w:val="7F374129"/>
    <w:rsid w:val="7F52A254"/>
    <w:rsid w:val="7F5B75CE"/>
    <w:rsid w:val="7F9B1A80"/>
    <w:rsid w:val="7FDBE628"/>
    <w:rsid w:val="7FFEC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172AD"/>
  <w15:chartTrackingRefBased/>
  <w15:docId w15:val="{49F0A8C0-D5B5-4D86-9026-FBBC54FB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3684"/>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495FB0B7"/>
    <w:pPr>
      <w:spacing w:beforeAutospacing="1"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495FB0B7"/>
  </w:style>
  <w:style w:type="character" w:customStyle="1" w:styleId="eop">
    <w:name w:val="eop"/>
    <w:basedOn w:val="DefaultParagraphFont"/>
    <w:uiPriority w:val="1"/>
    <w:rsid w:val="495FB0B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5BA4"/>
    <w:rPr>
      <w:b/>
      <w:bCs/>
    </w:rPr>
  </w:style>
  <w:style w:type="character" w:customStyle="1" w:styleId="CommentSubjectChar">
    <w:name w:val="Comment Subject Char"/>
    <w:basedOn w:val="CommentTextChar"/>
    <w:link w:val="CommentSubject"/>
    <w:uiPriority w:val="99"/>
    <w:semiHidden/>
    <w:rsid w:val="007A5BA4"/>
    <w:rPr>
      <w:b/>
      <w:bCs/>
      <w:sz w:val="20"/>
      <w:szCs w:val="20"/>
    </w:rPr>
  </w:style>
  <w:style w:type="paragraph" w:styleId="Header">
    <w:name w:val="header"/>
    <w:basedOn w:val="Normal"/>
    <w:link w:val="HeaderChar"/>
    <w:uiPriority w:val="99"/>
    <w:unhideWhenUsed/>
    <w:rsid w:val="0062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29"/>
  </w:style>
  <w:style w:type="paragraph" w:styleId="Footer">
    <w:name w:val="footer"/>
    <w:basedOn w:val="Normal"/>
    <w:link w:val="FooterChar"/>
    <w:uiPriority w:val="99"/>
    <w:unhideWhenUsed/>
    <w:rsid w:val="0062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29"/>
  </w:style>
  <w:style w:type="character" w:styleId="FootnoteReference">
    <w:name w:val="footnote reference"/>
    <w:basedOn w:val="DefaultParagraphFont"/>
    <w:uiPriority w:val="99"/>
    <w:semiHidden/>
    <w:unhideWhenUsed/>
    <w:rsid w:val="00620629"/>
    <w:rPr>
      <w:vertAlign w:val="superscript"/>
    </w:rPr>
  </w:style>
  <w:style w:type="character" w:customStyle="1" w:styleId="FootnoteTextChar">
    <w:name w:val="Footnote Text Char"/>
    <w:basedOn w:val="DefaultParagraphFont"/>
    <w:link w:val="FootnoteText"/>
    <w:uiPriority w:val="99"/>
    <w:semiHidden/>
    <w:rsid w:val="00620629"/>
    <w:rPr>
      <w:sz w:val="20"/>
      <w:szCs w:val="20"/>
    </w:rPr>
  </w:style>
  <w:style w:type="paragraph" w:styleId="FootnoteText">
    <w:name w:val="footnote text"/>
    <w:basedOn w:val="Normal"/>
    <w:link w:val="FootnoteTextChar"/>
    <w:uiPriority w:val="99"/>
    <w:semiHidden/>
    <w:unhideWhenUsed/>
    <w:rsid w:val="00620629"/>
    <w:pPr>
      <w:spacing w:after="0" w:line="240" w:lineRule="auto"/>
    </w:pPr>
    <w:rPr>
      <w:sz w:val="20"/>
      <w:szCs w:val="20"/>
    </w:rPr>
  </w:style>
  <w:style w:type="paragraph" w:styleId="NoSpacing">
    <w:name w:val="No Spacing"/>
    <w:uiPriority w:val="1"/>
    <w:qFormat/>
    <w:rsid w:val="005C766C"/>
    <w:pPr>
      <w:spacing w:after="0" w:line="240" w:lineRule="auto"/>
    </w:pPr>
  </w:style>
  <w:style w:type="paragraph" w:styleId="Revision">
    <w:name w:val="Revision"/>
    <w:hidden/>
    <w:uiPriority w:val="99"/>
    <w:semiHidden/>
    <w:rsid w:val="00E3779A"/>
    <w:pPr>
      <w:spacing w:after="0" w:line="240" w:lineRule="auto"/>
    </w:pPr>
  </w:style>
  <w:style w:type="character" w:customStyle="1" w:styleId="Heading2Char">
    <w:name w:val="Heading 2 Char"/>
    <w:basedOn w:val="DefaultParagraphFont"/>
    <w:link w:val="Heading2"/>
    <w:uiPriority w:val="9"/>
    <w:rsid w:val="00ED3684"/>
    <w:rPr>
      <w:rFonts w:ascii="Times New Roman" w:eastAsia="Times New Roman" w:hAnsi="Times New Roman" w:cs="Times New Roman"/>
      <w:b/>
      <w:bCs/>
      <w:sz w:val="36"/>
      <w:szCs w:val="36"/>
      <w:lang w:val="en-CA" w:eastAsia="en-CA"/>
    </w:rPr>
  </w:style>
  <w:style w:type="character" w:styleId="Mention">
    <w:name w:val="Mention"/>
    <w:basedOn w:val="DefaultParagraphFont"/>
    <w:uiPriority w:val="99"/>
    <w:unhideWhenUsed/>
    <w:rsid w:val="00A64BCA"/>
    <w:rPr>
      <w:color w:val="2B579A"/>
      <w:shd w:val="clear" w:color="auto" w:fill="E1DFDD"/>
    </w:rPr>
  </w:style>
  <w:style w:type="character" w:styleId="UnresolvedMention">
    <w:name w:val="Unresolved Mention"/>
    <w:basedOn w:val="DefaultParagraphFont"/>
    <w:uiPriority w:val="99"/>
    <w:semiHidden/>
    <w:unhideWhenUsed/>
    <w:rsid w:val="00F93A86"/>
    <w:rPr>
      <w:color w:val="605E5C"/>
      <w:shd w:val="clear" w:color="auto" w:fill="E1DFDD"/>
    </w:rPr>
  </w:style>
  <w:style w:type="character" w:styleId="FollowedHyperlink">
    <w:name w:val="FollowedHyperlink"/>
    <w:basedOn w:val="DefaultParagraphFont"/>
    <w:uiPriority w:val="99"/>
    <w:semiHidden/>
    <w:unhideWhenUsed/>
    <w:rsid w:val="00997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4519">
      <w:bodyDiv w:val="1"/>
      <w:marLeft w:val="0"/>
      <w:marRight w:val="0"/>
      <w:marTop w:val="0"/>
      <w:marBottom w:val="0"/>
      <w:divBdr>
        <w:top w:val="none" w:sz="0" w:space="0" w:color="auto"/>
        <w:left w:val="none" w:sz="0" w:space="0" w:color="auto"/>
        <w:bottom w:val="none" w:sz="0" w:space="0" w:color="auto"/>
        <w:right w:val="none" w:sz="0" w:space="0" w:color="auto"/>
      </w:divBdr>
    </w:div>
    <w:div w:id="1890070454">
      <w:bodyDiv w:val="1"/>
      <w:marLeft w:val="0"/>
      <w:marRight w:val="0"/>
      <w:marTop w:val="0"/>
      <w:marBottom w:val="0"/>
      <w:divBdr>
        <w:top w:val="none" w:sz="0" w:space="0" w:color="auto"/>
        <w:left w:val="none" w:sz="0" w:space="0" w:color="auto"/>
        <w:bottom w:val="none" w:sz="0" w:space="0" w:color="auto"/>
        <w:right w:val="none" w:sz="0" w:space="0" w:color="auto"/>
      </w:divBdr>
    </w:div>
    <w:div w:id="1989086370">
      <w:bodyDiv w:val="1"/>
      <w:marLeft w:val="0"/>
      <w:marRight w:val="0"/>
      <w:marTop w:val="0"/>
      <w:marBottom w:val="0"/>
      <w:divBdr>
        <w:top w:val="none" w:sz="0" w:space="0" w:color="auto"/>
        <w:left w:val="none" w:sz="0" w:space="0" w:color="auto"/>
        <w:bottom w:val="none" w:sz="0" w:space="0" w:color="auto"/>
        <w:right w:val="none" w:sz="0" w:space="0" w:color="auto"/>
      </w:divBdr>
    </w:div>
    <w:div w:id="2058695635">
      <w:bodyDiv w:val="1"/>
      <w:marLeft w:val="0"/>
      <w:marRight w:val="0"/>
      <w:marTop w:val="0"/>
      <w:marBottom w:val="0"/>
      <w:divBdr>
        <w:top w:val="none" w:sz="0" w:space="0" w:color="auto"/>
        <w:left w:val="none" w:sz="0" w:space="0" w:color="auto"/>
        <w:bottom w:val="none" w:sz="0" w:space="0" w:color="auto"/>
        <w:right w:val="none" w:sz="0" w:space="0" w:color="auto"/>
      </w:divBdr>
    </w:div>
    <w:div w:id="2087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wa.ca/_files/ugd/4eaa9c_be059fe0cd844671839aef58558d893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country-reports/ahrc5431add2-visit-canada-report-special-rapporteur-rights-indigenous" TargetMode="External"/><Relationship Id="rId13" Type="http://schemas.openxmlformats.org/officeDocument/2006/relationships/hyperlink" Target="https://www.ohchr.org/en/documents/thematic-reports/ahrc5463-efforts-implement-united-nations-declaration-rights-indigenous" TargetMode="External"/><Relationship Id="rId18" Type="http://schemas.openxmlformats.org/officeDocument/2006/relationships/hyperlink" Target="https://www.onwa.ca/_files/ugd/33ed0c_1a2b7218396c4c71b2d4537052ca47cd.pdf" TargetMode="External"/><Relationship Id="rId3" Type="http://schemas.openxmlformats.org/officeDocument/2006/relationships/hyperlink" Target="https://www.ohchr.org/en/documents/country-reports/ahrc5431add2-visit-canada-report-special-rapporteur-rights-indigenous" TargetMode="External"/><Relationship Id="rId7" Type="http://schemas.openxmlformats.org/officeDocument/2006/relationships/hyperlink" Target="https://www.ohchr.org/en/documents/country-reports/ahrc5431add2-visit-canada-report-special-rapporteur-rights-indigenous" TargetMode="External"/><Relationship Id="rId12" Type="http://schemas.openxmlformats.org/officeDocument/2006/relationships/hyperlink" Target="https://www.ohchr.org/en/documents/country-reports/ahrc5431add2-visit-canada-report-special-rapporteur-rights-indigenous" TargetMode="External"/><Relationship Id="rId17" Type="http://schemas.openxmlformats.org/officeDocument/2006/relationships/hyperlink" Target="https://www.onwa.ca/_files/ugd/4eaa9c_be059fe0cd844671839aef58558d893d.pdf" TargetMode="External"/><Relationship Id="rId2" Type="http://schemas.openxmlformats.org/officeDocument/2006/relationships/hyperlink" Target="https://www.ohchr.org/en/documents/country-reports/ahrc5431add2-visit-canada-report-special-rapporteur-rights-indigenous" TargetMode="External"/><Relationship Id="rId16" Type="http://schemas.openxmlformats.org/officeDocument/2006/relationships/hyperlink" Target="https://www.ohchr.org/en/documents/thematic-reports/ahrc5463-efforts-implement-united-nations-declaration-rights-indigenous" TargetMode="External"/><Relationship Id="rId1" Type="http://schemas.openxmlformats.org/officeDocument/2006/relationships/hyperlink" Target="https://www.ohchr.org/en/documents/thematic-reports/ahrc5463-efforts-implement-united-nations-declaration-rights-indigenous" TargetMode="External"/><Relationship Id="rId6" Type="http://schemas.openxmlformats.org/officeDocument/2006/relationships/hyperlink" Target="https://www.onwa.ca/_files/ugd/4eaa9c_2aa296f8bfd24059a1782f22c195af07.pdf" TargetMode="External"/><Relationship Id="rId11" Type="http://schemas.openxmlformats.org/officeDocument/2006/relationships/hyperlink" Target="https://www.ohchr.org/en/documents/country-reports/ahrc5431add2-visit-canada-report-special-rapporteur-rights-indigenous" TargetMode="External"/><Relationship Id="rId5" Type="http://schemas.openxmlformats.org/officeDocument/2006/relationships/hyperlink" Target="https://www.onwa.ca/_files/ugd/33ed0c_1a2b7218396c4c71b2d4537052ca47cd.pdf" TargetMode="External"/><Relationship Id="rId15" Type="http://schemas.openxmlformats.org/officeDocument/2006/relationships/hyperlink" Target="https://www.ohchr.org/en/documents/thematic-reports/ahrc5463-efforts-implement-united-nations-declaration-rights-indigenous" TargetMode="External"/><Relationship Id="rId10" Type="http://schemas.openxmlformats.org/officeDocument/2006/relationships/hyperlink" Target="https://www.ohchr.org/en/documents/thematic-reports/ahrc5463-efforts-implement-united-nations-declaration-rights-indigenous" TargetMode="External"/><Relationship Id="rId4" Type="http://schemas.openxmlformats.org/officeDocument/2006/relationships/hyperlink" Target="https://www.onwa.ca/_files/ugd/4eaa9c_be059fe0cd844671839aef58558d893d.pdf" TargetMode="External"/><Relationship Id="rId9" Type="http://schemas.openxmlformats.org/officeDocument/2006/relationships/hyperlink" Target="https://www.justice.gc.ca/eng/declaration/ap-pa/index.html" TargetMode="External"/><Relationship Id="rId14" Type="http://schemas.openxmlformats.org/officeDocument/2006/relationships/hyperlink" Target="https://www.ohchr.org/en/documents/thematic-reports/ahrc5463-efforts-implement-united-nations-declaration-rights-indigen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4475a1-6c54-4015-83e8-a6831e8ab09f">
      <UserInfo>
        <DisplayName>Heather Cameron</DisplayName>
        <AccountId>15</AccountId>
        <AccountType/>
      </UserInfo>
      <UserInfo>
        <DisplayName>Bethany Johnson</DisplayName>
        <AccountId>12</AccountId>
        <AccountType/>
      </UserInfo>
      <UserInfo>
        <DisplayName>Brie Berry</DisplayName>
        <AccountId>16</AccountId>
        <AccountType/>
      </UserInfo>
      <UserInfo>
        <DisplayName>Megan Fowler</DisplayName>
        <AccountId>9</AccountId>
        <AccountType/>
      </UserInfo>
      <UserInfo>
        <DisplayName>Jennifer Bolton</DisplayName>
        <AccountId>80</AccountId>
        <AccountType/>
      </UserInfo>
      <UserInfo>
        <DisplayName>Manjit Pabla</DisplayName>
        <AccountId>63</AccountId>
        <AccountType/>
      </UserInfo>
      <UserInfo>
        <DisplayName>Jennifer Richardson</DisplayName>
        <AccountId>17</AccountId>
        <AccountType/>
      </UserInfo>
      <UserInfo>
        <DisplayName>Meena Deol</DisplayName>
        <AccountId>14</AccountId>
        <AccountType/>
      </UserInfo>
      <UserInfo>
        <DisplayName>Ingrid Green</DisplayName>
        <AccountId>44</AccountId>
        <AccountType/>
      </UserInfo>
      <UserInfo>
        <DisplayName>Executive Assistants</DisplayName>
        <AccountId>81</AccountId>
        <AccountType/>
      </UserInfo>
      <UserInfo>
        <DisplayName>Cora McGuire-Cyrette</DisplayName>
        <AccountId>49</AccountId>
        <AccountType/>
      </UserInfo>
      <UserInfo>
        <DisplayName>Marcia Mackesy</DisplayName>
        <AccountId>35</AccountId>
        <AccountType/>
      </UserInfo>
    </SharedWithUsers>
    <TaxCatchAll xmlns="304475a1-6c54-4015-83e8-a6831e8ab09f" xsi:nil="true"/>
    <lcf76f155ced4ddcb4097134ff3c332f xmlns="da0e4704-0775-4695-8863-0eaf85aa4c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A337-E879-4AEE-A0A4-30BF73526567}">
  <ds:schemaRefs>
    <ds:schemaRef ds:uri="http://schemas.microsoft.com/office/2006/metadata/properties"/>
    <ds:schemaRef ds:uri="http://schemas.microsoft.com/office/infopath/2007/PartnerControls"/>
    <ds:schemaRef ds:uri="7f414f00-51fa-4700-bbca-048f788d4420"/>
    <ds:schemaRef ds:uri="839443e5-3457-4943-bffd-f67fc6b9b8d0"/>
  </ds:schemaRefs>
</ds:datastoreItem>
</file>

<file path=customXml/itemProps2.xml><?xml version="1.0" encoding="utf-8"?>
<ds:datastoreItem xmlns:ds="http://schemas.openxmlformats.org/officeDocument/2006/customXml" ds:itemID="{EDE35EFD-232A-405B-9123-EDE7D0B6C577}"/>
</file>

<file path=customXml/itemProps3.xml><?xml version="1.0" encoding="utf-8"?>
<ds:datastoreItem xmlns:ds="http://schemas.openxmlformats.org/officeDocument/2006/customXml" ds:itemID="{FF62A5F4-38FD-46C7-9B46-A1C8711C91E8}">
  <ds:schemaRefs>
    <ds:schemaRef ds:uri="http://schemas.microsoft.com/sharepoint/v3/contenttype/forms"/>
  </ds:schemaRefs>
</ds:datastoreItem>
</file>

<file path=customXml/itemProps4.xml><?xml version="1.0" encoding="utf-8"?>
<ds:datastoreItem xmlns:ds="http://schemas.openxmlformats.org/officeDocument/2006/customXml" ds:itemID="{06A123C4-6685-4A08-9052-44FAF1C3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2129</Words>
  <Characters>12141</Characters>
  <Application>Microsoft Office Word</Application>
  <DocSecurity>4</DocSecurity>
  <Lines>101</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Fowler</dc:creator>
  <cp:keywords/>
  <dc:description/>
  <cp:lastModifiedBy>Belen Rodriguez de Alba Freiria</cp:lastModifiedBy>
  <cp:revision>2</cp:revision>
  <dcterms:created xsi:type="dcterms:W3CDTF">2024-02-01T08:28:00Z</dcterms:created>
  <dcterms:modified xsi:type="dcterms:W3CDTF">2024-02-01T08:28:00Z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0x0101006A33E6834BD27E4BAD29D0D58F66A801</vt:lpwstr>
  </property>
  <property fmtid="{D5CDD505-2E9C-101B-9397-08002B2CF9AE}" pid="3" name="MediaServiceImageTags">
    <vt:lpwstr/>
  </property>
  <property fmtid="{D5CDD505-2E9C-101B-9397-08002B2CF9AE}" pid="4" name="GrammarlyDocumentId">
    <vt:lpwstr>82080010ac169047191b226b1caade307c5a773a2bb90303c062f139e8dd7350</vt:lpwstr>
  </property>
</Properties>
</file>