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A669" w14:textId="77777777" w:rsidR="002C0AE9" w:rsidRDefault="002C0AE9" w:rsidP="003E3826">
      <w:pPr>
        <w:spacing w:after="120" w:line="240" w:lineRule="auto"/>
        <w:ind w:right="616"/>
        <w:jc w:val="center"/>
        <w:rPr>
          <w:rFonts w:ascii="GHEA Grapalat" w:hAnsi="GHEA Grapalat"/>
          <w:b/>
          <w:sz w:val="24"/>
          <w:szCs w:val="24"/>
        </w:rPr>
      </w:pPr>
    </w:p>
    <w:p w14:paraId="2560FB37" w14:textId="77777777" w:rsidR="002C0AE9" w:rsidRDefault="002C0AE9" w:rsidP="003E3826">
      <w:pPr>
        <w:spacing w:after="120" w:line="240" w:lineRule="auto"/>
        <w:ind w:right="616"/>
        <w:jc w:val="center"/>
        <w:rPr>
          <w:rFonts w:ascii="GHEA Grapalat" w:hAnsi="GHEA Grapalat"/>
          <w:b/>
          <w:sz w:val="24"/>
          <w:szCs w:val="24"/>
        </w:rPr>
      </w:pPr>
    </w:p>
    <w:p w14:paraId="14922421" w14:textId="77777777" w:rsidR="002C0AE9" w:rsidRPr="002C0AE9" w:rsidRDefault="002C0AE9" w:rsidP="003E3826">
      <w:pPr>
        <w:spacing w:after="120" w:line="240" w:lineRule="auto"/>
        <w:ind w:right="616"/>
        <w:jc w:val="center"/>
        <w:rPr>
          <w:rFonts w:ascii="GHEA Grapalat" w:hAnsi="GHEA Grapalat"/>
          <w:b/>
          <w:sz w:val="32"/>
          <w:szCs w:val="32"/>
        </w:rPr>
      </w:pPr>
      <w:r w:rsidRPr="002C0AE9">
        <w:rPr>
          <w:rFonts w:ascii="GHEA Grapalat" w:hAnsi="GHEA Grapalat"/>
          <w:b/>
          <w:sz w:val="32"/>
          <w:szCs w:val="32"/>
        </w:rPr>
        <w:t>Armenia</w:t>
      </w:r>
    </w:p>
    <w:p w14:paraId="4580D3D7" w14:textId="77777777" w:rsidR="003E3826" w:rsidRPr="003E3826" w:rsidRDefault="003E3826" w:rsidP="003E3826">
      <w:pPr>
        <w:spacing w:after="120" w:line="240" w:lineRule="auto"/>
        <w:ind w:right="616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REFORMS OF THE JUDICIARY WITHIN THE CONTEXT OF THE ANTI-CORRUPTION STRATEGY</w:t>
      </w:r>
    </w:p>
    <w:p w14:paraId="7A4BAE60" w14:textId="77777777" w:rsidR="006B02B6" w:rsidRDefault="003C7410" w:rsidP="003C7410">
      <w:pPr>
        <w:spacing w:after="120" w:line="240" w:lineRule="auto"/>
        <w:ind w:right="61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T</w:t>
      </w:r>
      <w:r w:rsidRPr="003C7410">
        <w:rPr>
          <w:rFonts w:ascii="GHEA Grapalat" w:hAnsi="GHEA Grapalat"/>
          <w:sz w:val="24"/>
          <w:szCs w:val="24"/>
          <w:lang w:val="hy-AM"/>
        </w:rPr>
        <w:t>he continuous implementation of corruption prevention tools in the judicial system is important</w:t>
      </w:r>
      <w:r w:rsidRPr="003C741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f</w:t>
      </w:r>
      <w:r w:rsidRPr="003C7410">
        <w:rPr>
          <w:rFonts w:ascii="GHEA Grapalat" w:hAnsi="GHEA Grapalat"/>
          <w:sz w:val="24"/>
          <w:szCs w:val="24"/>
          <w:lang w:val="hy-AM"/>
        </w:rPr>
        <w:t>rom the point of view of neutralization of possible financial</w:t>
      </w:r>
      <w:r>
        <w:rPr>
          <w:rFonts w:ascii="GHEA Grapalat" w:hAnsi="GHEA Grapalat"/>
          <w:sz w:val="24"/>
          <w:szCs w:val="24"/>
          <w:lang w:val="hy-AM"/>
        </w:rPr>
        <w:t xml:space="preserve"> and other risks towards judges</w:t>
      </w:r>
      <w:r w:rsidRPr="003C7410">
        <w:rPr>
          <w:rFonts w:ascii="GHEA Grapalat" w:hAnsi="GHEA Grapalat"/>
          <w:sz w:val="24"/>
          <w:szCs w:val="24"/>
          <w:lang w:val="hy-AM"/>
        </w:rPr>
        <w:t>.</w:t>
      </w:r>
      <w:r w:rsidR="006B0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7410">
        <w:rPr>
          <w:rFonts w:ascii="GHEA Grapalat" w:hAnsi="GHEA Grapalat"/>
          <w:sz w:val="24"/>
          <w:szCs w:val="24"/>
          <w:lang w:val="hy-AM"/>
        </w:rPr>
        <w:t>Those measures were fixed both within the framework of the 2019-2022 anti-corruption strategy and the judicial reform strategy.</w:t>
      </w:r>
      <w:r w:rsidR="006B02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7410">
        <w:rPr>
          <w:rFonts w:ascii="GHEA Grapalat" w:hAnsi="GHEA Grapalat"/>
          <w:sz w:val="24"/>
          <w:szCs w:val="24"/>
          <w:lang w:val="hy-AM"/>
        </w:rPr>
        <w:t>A number of actions were carried out for the implementation of strategic measures, namely:</w:t>
      </w:r>
    </w:p>
    <w:p w14:paraId="446D9FD2" w14:textId="77777777" w:rsidR="00A86C36" w:rsidRDefault="000724AF" w:rsidP="003C7410">
      <w:pPr>
        <w:spacing w:after="120" w:line="240" w:lineRule="auto"/>
        <w:ind w:right="61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3C7410" w:rsidRPr="003C7410">
        <w:rPr>
          <w:rFonts w:ascii="Cambria Math" w:hAnsi="Cambria Math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B2AD0">
        <w:rPr>
          <w:rFonts w:ascii="GHEA Grapalat" w:hAnsi="GHEA Grapalat"/>
          <w:sz w:val="24"/>
          <w:szCs w:val="24"/>
          <w:lang w:val="hy-AM"/>
        </w:rPr>
        <w:t xml:space="preserve">On </w:t>
      </w:r>
      <w:r w:rsidR="001B2AD0">
        <w:rPr>
          <w:rFonts w:ascii="GHEA Grapalat" w:hAnsi="GHEA Grapalat"/>
          <w:sz w:val="24"/>
          <w:szCs w:val="24"/>
        </w:rPr>
        <w:t xml:space="preserve">25 </w:t>
      </w:r>
      <w:r w:rsidR="001B2AD0">
        <w:rPr>
          <w:rFonts w:ascii="GHEA Grapalat" w:hAnsi="GHEA Grapalat"/>
          <w:sz w:val="24"/>
          <w:szCs w:val="24"/>
          <w:lang w:val="hy-AM"/>
        </w:rPr>
        <w:t>March</w:t>
      </w:r>
      <w:r w:rsidR="001B2AD0" w:rsidRPr="001B2AD0">
        <w:rPr>
          <w:rFonts w:ascii="GHEA Grapalat" w:hAnsi="GHEA Grapalat"/>
          <w:sz w:val="24"/>
          <w:szCs w:val="24"/>
          <w:lang w:val="hy-AM"/>
        </w:rPr>
        <w:t xml:space="preserve"> 2020, with the amendments implemented in the constitutional law "Judicial Code of the Republic of Armenia" and </w:t>
      </w:r>
      <w:r w:rsidR="001B2AD0">
        <w:rPr>
          <w:rFonts w:ascii="GHEA Grapalat" w:hAnsi="GHEA Grapalat"/>
          <w:sz w:val="24"/>
          <w:szCs w:val="24"/>
        </w:rPr>
        <w:t>other</w:t>
      </w:r>
      <w:r w:rsidR="001B2AD0" w:rsidRPr="001B2AD0">
        <w:rPr>
          <w:rFonts w:ascii="GHEA Grapalat" w:hAnsi="GHEA Grapalat"/>
          <w:sz w:val="24"/>
          <w:szCs w:val="24"/>
          <w:lang w:val="hy-AM"/>
        </w:rPr>
        <w:t xml:space="preserve"> laws</w:t>
      </w:r>
      <w:r w:rsidR="001B2AD0">
        <w:rPr>
          <w:rFonts w:ascii="GHEA Grapalat" w:hAnsi="GHEA Grapalat"/>
          <w:sz w:val="24"/>
          <w:szCs w:val="24"/>
        </w:rPr>
        <w:t xml:space="preserve"> </w:t>
      </w:r>
      <w:r w:rsidR="001B2AD0" w:rsidRPr="001B2AD0">
        <w:rPr>
          <w:rFonts w:ascii="GHEA Grapalat" w:hAnsi="GHEA Grapalat"/>
          <w:sz w:val="24"/>
          <w:szCs w:val="24"/>
          <w:lang w:val="hy-AM"/>
        </w:rPr>
        <w:t>related</w:t>
      </w:r>
      <w:r w:rsidR="001B2AD0">
        <w:rPr>
          <w:rFonts w:ascii="GHEA Grapalat" w:hAnsi="GHEA Grapalat"/>
          <w:sz w:val="24"/>
          <w:szCs w:val="24"/>
        </w:rPr>
        <w:t xml:space="preserve"> thereto</w:t>
      </w:r>
      <w:r w:rsidR="001B2AD0" w:rsidRPr="001B2AD0">
        <w:rPr>
          <w:rFonts w:ascii="GHEA Grapalat" w:hAnsi="GHEA Grapalat"/>
          <w:sz w:val="24"/>
          <w:szCs w:val="24"/>
          <w:lang w:val="hy-AM"/>
        </w:rPr>
        <w:t xml:space="preserve">, the </w:t>
      </w:r>
      <w:r w:rsidR="001B2AD0">
        <w:rPr>
          <w:rFonts w:ascii="GHEA Grapalat" w:hAnsi="GHEA Grapalat"/>
          <w:sz w:val="24"/>
          <w:szCs w:val="24"/>
        </w:rPr>
        <w:t>mechanisms</w:t>
      </w:r>
      <w:r w:rsidR="001B2AD0" w:rsidRPr="001B2AD0">
        <w:rPr>
          <w:rFonts w:ascii="GHEA Grapalat" w:hAnsi="GHEA Grapalat"/>
          <w:sz w:val="24"/>
          <w:szCs w:val="24"/>
          <w:lang w:val="hy-AM"/>
        </w:rPr>
        <w:t xml:space="preserve"> </w:t>
      </w:r>
      <w:r w:rsidR="001B2AD0">
        <w:rPr>
          <w:rFonts w:ascii="GHEA Grapalat" w:hAnsi="GHEA Grapalat"/>
          <w:sz w:val="24"/>
          <w:szCs w:val="24"/>
        </w:rPr>
        <w:t>for</w:t>
      </w:r>
      <w:r w:rsidR="001B2AD0" w:rsidRPr="001B2AD0">
        <w:rPr>
          <w:rFonts w:ascii="GHEA Grapalat" w:hAnsi="GHEA Grapalat"/>
          <w:sz w:val="24"/>
          <w:szCs w:val="24"/>
          <w:lang w:val="hy-AM"/>
        </w:rPr>
        <w:t xml:space="preserve"> </w:t>
      </w:r>
      <w:r w:rsidR="001B2AD0">
        <w:rPr>
          <w:rFonts w:ascii="GHEA Grapalat" w:hAnsi="GHEA Grapalat"/>
          <w:sz w:val="24"/>
          <w:szCs w:val="24"/>
        </w:rPr>
        <w:t>integrity checks</w:t>
      </w:r>
      <w:r w:rsidR="001B2AD0" w:rsidRPr="001B2AD0">
        <w:rPr>
          <w:rFonts w:ascii="GHEA Grapalat" w:hAnsi="GHEA Grapalat"/>
          <w:sz w:val="24"/>
          <w:szCs w:val="24"/>
          <w:lang w:val="hy-AM"/>
        </w:rPr>
        <w:t xml:space="preserve"> were introduced for a number of officials.</w:t>
      </w:r>
      <w:r w:rsidR="00A73D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B2AD0" w:rsidRPr="001B2AD0">
        <w:rPr>
          <w:rFonts w:ascii="GHEA Grapalat" w:hAnsi="GHEA Grapalat" w:cs="Sylfaen"/>
          <w:sz w:val="24"/>
          <w:szCs w:val="24"/>
          <w:lang w:val="hy-AM"/>
        </w:rPr>
        <w:t xml:space="preserve">It was also </w:t>
      </w:r>
      <w:r w:rsidR="007E44C9">
        <w:rPr>
          <w:rFonts w:ascii="GHEA Grapalat" w:hAnsi="GHEA Grapalat" w:cs="Sylfaen"/>
          <w:sz w:val="24"/>
          <w:szCs w:val="24"/>
        </w:rPr>
        <w:t>stipulated</w:t>
      </w:r>
      <w:r w:rsidR="001B2AD0" w:rsidRPr="001B2AD0">
        <w:rPr>
          <w:rFonts w:ascii="GHEA Grapalat" w:hAnsi="GHEA Grapalat" w:cs="Sylfaen"/>
          <w:sz w:val="24"/>
          <w:szCs w:val="24"/>
          <w:lang w:val="hy-AM"/>
        </w:rPr>
        <w:t xml:space="preserve"> that the Corruption Prevention Commission will carry out </w:t>
      </w:r>
      <w:r w:rsidR="001B2AD0">
        <w:rPr>
          <w:rFonts w:ascii="GHEA Grapalat" w:hAnsi="GHEA Grapalat" w:cs="Sylfaen"/>
          <w:sz w:val="24"/>
          <w:szCs w:val="24"/>
        </w:rPr>
        <w:t>integrity</w:t>
      </w:r>
      <w:r w:rsidR="001B2AD0" w:rsidRPr="001B2AD0">
        <w:rPr>
          <w:rFonts w:ascii="GHEA Grapalat" w:hAnsi="GHEA Grapalat" w:cs="Sylfaen"/>
          <w:sz w:val="24"/>
          <w:szCs w:val="24"/>
          <w:lang w:val="hy-AM"/>
        </w:rPr>
        <w:t xml:space="preserve"> checks of </w:t>
      </w:r>
      <w:r w:rsidR="001B2AD0">
        <w:rPr>
          <w:rFonts w:ascii="GHEA Grapalat" w:hAnsi="GHEA Grapalat" w:cs="Sylfaen"/>
          <w:sz w:val="24"/>
          <w:szCs w:val="24"/>
          <w:lang w:val="hy-AM"/>
        </w:rPr>
        <w:t>candidate</w:t>
      </w:r>
      <w:r w:rsidR="001B2AD0">
        <w:rPr>
          <w:rFonts w:ascii="GHEA Grapalat" w:hAnsi="GHEA Grapalat" w:cs="Sylfaen"/>
          <w:sz w:val="24"/>
          <w:szCs w:val="24"/>
        </w:rPr>
        <w:t xml:space="preserve"> </w:t>
      </w:r>
      <w:r w:rsidR="001B2AD0" w:rsidRPr="001B2AD0">
        <w:rPr>
          <w:rFonts w:ascii="GHEA Grapalat" w:hAnsi="GHEA Grapalat" w:cs="Sylfaen"/>
          <w:sz w:val="24"/>
          <w:szCs w:val="24"/>
          <w:lang w:val="hy-AM"/>
        </w:rPr>
        <w:t>judge</w:t>
      </w:r>
      <w:r w:rsidR="001B2AD0">
        <w:rPr>
          <w:rFonts w:ascii="GHEA Grapalat" w:hAnsi="GHEA Grapalat" w:cs="Sylfaen"/>
          <w:sz w:val="24"/>
          <w:szCs w:val="24"/>
        </w:rPr>
        <w:t>s</w:t>
      </w:r>
      <w:r w:rsidR="001B2AD0" w:rsidRPr="001B2AD0">
        <w:rPr>
          <w:rFonts w:ascii="GHEA Grapalat" w:hAnsi="GHEA Grapalat" w:cs="Sylfaen"/>
          <w:sz w:val="24"/>
          <w:szCs w:val="24"/>
          <w:lang w:val="hy-AM"/>
        </w:rPr>
        <w:t>, judges of the C</w:t>
      </w:r>
      <w:r w:rsidR="001B2AD0">
        <w:rPr>
          <w:rFonts w:ascii="GHEA Grapalat" w:hAnsi="GHEA Grapalat" w:cs="Sylfaen"/>
          <w:sz w:val="24"/>
          <w:szCs w:val="24"/>
          <w:lang w:val="hy-AM"/>
        </w:rPr>
        <w:t>onstitutional Court</w:t>
      </w:r>
      <w:r w:rsidR="001B2AD0">
        <w:rPr>
          <w:rFonts w:ascii="GHEA Grapalat" w:hAnsi="GHEA Grapalat" w:cs="Sylfaen"/>
          <w:sz w:val="24"/>
          <w:szCs w:val="24"/>
        </w:rPr>
        <w:t xml:space="preserve"> and</w:t>
      </w:r>
      <w:r w:rsidR="001B2AD0" w:rsidRPr="001B2AD0">
        <w:rPr>
          <w:rFonts w:ascii="GHEA Grapalat" w:hAnsi="GHEA Grapalat" w:cs="Sylfaen"/>
          <w:sz w:val="24"/>
          <w:szCs w:val="24"/>
          <w:lang w:val="hy-AM"/>
        </w:rPr>
        <w:t xml:space="preserve"> Supreme Judicial Council</w:t>
      </w:r>
      <w:r w:rsidR="001B2AD0">
        <w:rPr>
          <w:rFonts w:ascii="GHEA Grapalat" w:hAnsi="GHEA Grapalat" w:cs="Sylfaen"/>
          <w:sz w:val="24"/>
          <w:szCs w:val="24"/>
        </w:rPr>
        <w:t xml:space="preserve"> candidate-members</w:t>
      </w:r>
      <w:r w:rsidR="001B2AD0" w:rsidRPr="001B2AD0">
        <w:rPr>
          <w:rFonts w:ascii="GHEA Grapalat" w:hAnsi="GHEA Grapalat" w:cs="Sylfaen"/>
          <w:sz w:val="24"/>
          <w:szCs w:val="24"/>
          <w:lang w:val="hy-AM"/>
        </w:rPr>
        <w:t>.</w:t>
      </w:r>
      <w:r w:rsidR="00A86C36">
        <w:rPr>
          <w:rFonts w:ascii="GHEA Grapalat" w:hAnsi="GHEA Grapalat"/>
          <w:sz w:val="24"/>
          <w:szCs w:val="24"/>
          <w:lang w:val="hy-AM"/>
        </w:rPr>
        <w:t xml:space="preserve"> </w:t>
      </w:r>
      <w:r w:rsidR="001B2AD0">
        <w:rPr>
          <w:rFonts w:ascii="GHEA Grapalat" w:hAnsi="GHEA Grapalat"/>
          <w:sz w:val="24"/>
          <w:szCs w:val="24"/>
        </w:rPr>
        <w:t>Tools</w:t>
      </w:r>
      <w:r w:rsidR="001B2AD0" w:rsidRPr="001B2AD0">
        <w:rPr>
          <w:rFonts w:ascii="GHEA Grapalat" w:hAnsi="GHEA Grapalat"/>
          <w:sz w:val="24"/>
          <w:szCs w:val="24"/>
          <w:lang w:val="hy-AM"/>
        </w:rPr>
        <w:t xml:space="preserve"> for </w:t>
      </w:r>
      <w:r w:rsidR="001B2AD0">
        <w:rPr>
          <w:rFonts w:ascii="GHEA Grapalat" w:hAnsi="GHEA Grapalat"/>
          <w:sz w:val="24"/>
          <w:szCs w:val="24"/>
        </w:rPr>
        <w:t>integrity checks</w:t>
      </w:r>
      <w:r w:rsidR="001B2AD0" w:rsidRPr="001B2AD0">
        <w:rPr>
          <w:rFonts w:ascii="GHEA Grapalat" w:hAnsi="GHEA Grapalat"/>
          <w:sz w:val="24"/>
          <w:szCs w:val="24"/>
          <w:lang w:val="hy-AM"/>
        </w:rPr>
        <w:t xml:space="preserve"> of judges subject to promotion were planned.</w:t>
      </w:r>
      <w:r w:rsidR="006C1F56">
        <w:rPr>
          <w:rFonts w:ascii="GHEA Grapalat" w:hAnsi="GHEA Grapalat"/>
          <w:sz w:val="24"/>
          <w:szCs w:val="24"/>
          <w:lang w:val="hy-AM"/>
        </w:rPr>
        <w:t xml:space="preserve"> </w:t>
      </w:r>
      <w:r w:rsidR="007E44C9">
        <w:rPr>
          <w:rFonts w:ascii="GHEA Grapalat" w:hAnsi="GHEA Grapalat"/>
          <w:sz w:val="24"/>
          <w:szCs w:val="24"/>
          <w:lang w:val="hy-AM"/>
        </w:rPr>
        <w:t xml:space="preserve">On </w:t>
      </w:r>
      <w:r w:rsidR="007E44C9">
        <w:rPr>
          <w:rFonts w:ascii="GHEA Grapalat" w:hAnsi="GHEA Grapalat"/>
          <w:sz w:val="24"/>
          <w:szCs w:val="24"/>
        </w:rPr>
        <w:t xml:space="preserve">11 </w:t>
      </w:r>
      <w:r w:rsidR="007E44C9">
        <w:rPr>
          <w:rFonts w:ascii="GHEA Grapalat" w:hAnsi="GHEA Grapalat"/>
          <w:sz w:val="24"/>
          <w:szCs w:val="24"/>
          <w:lang w:val="hy-AM"/>
        </w:rPr>
        <w:t>April</w:t>
      </w:r>
      <w:r w:rsidR="007E44C9">
        <w:rPr>
          <w:rFonts w:ascii="GHEA Grapalat" w:hAnsi="GHEA Grapalat"/>
          <w:sz w:val="24"/>
          <w:szCs w:val="24"/>
        </w:rPr>
        <w:t xml:space="preserve"> </w:t>
      </w:r>
      <w:r w:rsidR="007E44C9" w:rsidRPr="007E44C9">
        <w:rPr>
          <w:rFonts w:ascii="GHEA Grapalat" w:hAnsi="GHEA Grapalat"/>
          <w:sz w:val="24"/>
          <w:szCs w:val="24"/>
          <w:lang w:val="hy-AM"/>
        </w:rPr>
        <w:t xml:space="preserve">2024, the National Assembly </w:t>
      </w:r>
      <w:r w:rsidR="007E44C9">
        <w:rPr>
          <w:rFonts w:ascii="GHEA Grapalat" w:hAnsi="GHEA Grapalat"/>
          <w:sz w:val="24"/>
          <w:szCs w:val="24"/>
        </w:rPr>
        <w:t>passed</w:t>
      </w:r>
      <w:r w:rsidR="007E44C9" w:rsidRPr="007E44C9">
        <w:rPr>
          <w:rFonts w:ascii="GHEA Grapalat" w:hAnsi="GHEA Grapalat"/>
          <w:sz w:val="24"/>
          <w:szCs w:val="24"/>
          <w:lang w:val="hy-AM"/>
        </w:rPr>
        <w:t xml:space="preserve"> </w:t>
      </w:r>
      <w:r w:rsidR="007E44C9">
        <w:rPr>
          <w:rFonts w:ascii="GHEA Grapalat" w:hAnsi="GHEA Grapalat"/>
          <w:sz w:val="24"/>
          <w:szCs w:val="24"/>
        </w:rPr>
        <w:t>amendments</w:t>
      </w:r>
      <w:r w:rsidR="007E44C9" w:rsidRPr="007E44C9">
        <w:rPr>
          <w:rFonts w:ascii="GHEA Grapalat" w:hAnsi="GHEA Grapalat"/>
          <w:sz w:val="24"/>
          <w:szCs w:val="24"/>
          <w:lang w:val="hy-AM"/>
        </w:rPr>
        <w:t xml:space="preserve"> </w:t>
      </w:r>
      <w:r w:rsidR="007E44C9">
        <w:rPr>
          <w:rFonts w:ascii="GHEA Grapalat" w:hAnsi="GHEA Grapalat"/>
          <w:sz w:val="24"/>
          <w:szCs w:val="24"/>
        </w:rPr>
        <w:t>to</w:t>
      </w:r>
      <w:r w:rsidR="007E44C9" w:rsidRPr="007E44C9">
        <w:rPr>
          <w:rFonts w:ascii="GHEA Grapalat" w:hAnsi="GHEA Grapalat"/>
          <w:sz w:val="24"/>
          <w:szCs w:val="24"/>
          <w:lang w:val="hy-AM"/>
        </w:rPr>
        <w:t xml:space="preserve"> the Judicial Code to complete the structure of </w:t>
      </w:r>
      <w:r w:rsidR="007E44C9">
        <w:rPr>
          <w:rFonts w:ascii="GHEA Grapalat" w:hAnsi="GHEA Grapalat"/>
          <w:sz w:val="24"/>
          <w:szCs w:val="24"/>
        </w:rPr>
        <w:t>integrity checks</w:t>
      </w:r>
      <w:r w:rsidR="007E44C9">
        <w:rPr>
          <w:rFonts w:ascii="GHEA Grapalat" w:hAnsi="GHEA Grapalat"/>
          <w:sz w:val="24"/>
          <w:szCs w:val="24"/>
          <w:lang w:val="hy-AM"/>
        </w:rPr>
        <w:t xml:space="preserve">, which introduced </w:t>
      </w:r>
      <w:r w:rsidR="007E44C9">
        <w:rPr>
          <w:rFonts w:ascii="GHEA Grapalat" w:hAnsi="GHEA Grapalat"/>
          <w:sz w:val="24"/>
          <w:szCs w:val="24"/>
        </w:rPr>
        <w:t xml:space="preserve">tools </w:t>
      </w:r>
      <w:r w:rsidR="007E44C9" w:rsidRPr="007E44C9">
        <w:rPr>
          <w:rFonts w:ascii="GHEA Grapalat" w:hAnsi="GHEA Grapalat"/>
          <w:sz w:val="24"/>
          <w:szCs w:val="24"/>
          <w:lang w:val="hy-AM"/>
        </w:rPr>
        <w:t xml:space="preserve">of </w:t>
      </w:r>
      <w:r w:rsidR="007E44C9">
        <w:rPr>
          <w:rFonts w:ascii="GHEA Grapalat" w:hAnsi="GHEA Grapalat"/>
          <w:sz w:val="24"/>
          <w:szCs w:val="24"/>
        </w:rPr>
        <w:t>periodic integrity checks</w:t>
      </w:r>
      <w:r w:rsidR="007E44C9" w:rsidRPr="007E44C9">
        <w:rPr>
          <w:rFonts w:ascii="GHEA Grapalat" w:hAnsi="GHEA Grapalat"/>
          <w:sz w:val="24"/>
          <w:szCs w:val="24"/>
          <w:lang w:val="hy-AM"/>
        </w:rPr>
        <w:t>.</w:t>
      </w:r>
      <w:r w:rsidR="000C4844">
        <w:rPr>
          <w:rFonts w:ascii="GHEA Grapalat" w:hAnsi="GHEA Grapalat"/>
          <w:sz w:val="24"/>
          <w:szCs w:val="24"/>
          <w:lang w:val="hy-AM"/>
        </w:rPr>
        <w:t xml:space="preserve"> </w:t>
      </w:r>
      <w:r w:rsidR="007E44C9" w:rsidRPr="007E44C9">
        <w:rPr>
          <w:rFonts w:ascii="GHEA Grapalat" w:hAnsi="GHEA Grapalat"/>
          <w:sz w:val="24"/>
          <w:szCs w:val="24"/>
          <w:lang w:val="hy-AM"/>
        </w:rPr>
        <w:t xml:space="preserve">It was </w:t>
      </w:r>
      <w:r w:rsidR="00CD378D">
        <w:rPr>
          <w:rFonts w:ascii="GHEA Grapalat" w:hAnsi="GHEA Grapalat"/>
          <w:sz w:val="24"/>
          <w:szCs w:val="24"/>
        </w:rPr>
        <w:t>regulated</w:t>
      </w:r>
      <w:r w:rsidR="007E44C9" w:rsidRPr="007E44C9">
        <w:rPr>
          <w:rFonts w:ascii="GHEA Grapalat" w:hAnsi="GHEA Grapalat"/>
          <w:sz w:val="24"/>
          <w:szCs w:val="24"/>
          <w:lang w:val="hy-AM"/>
        </w:rPr>
        <w:t xml:space="preserve"> that the judges should undergo a </w:t>
      </w:r>
      <w:r w:rsidR="00CD378D">
        <w:rPr>
          <w:rFonts w:ascii="GHEA Grapalat" w:hAnsi="GHEA Grapalat"/>
          <w:sz w:val="24"/>
          <w:szCs w:val="24"/>
        </w:rPr>
        <w:t>integrity check</w:t>
      </w:r>
      <w:r w:rsidR="007E44C9" w:rsidRPr="007E44C9">
        <w:rPr>
          <w:rFonts w:ascii="GHEA Grapalat" w:hAnsi="GHEA Grapalat"/>
          <w:sz w:val="24"/>
          <w:szCs w:val="24"/>
          <w:lang w:val="hy-AM"/>
        </w:rPr>
        <w:t xml:space="preserve"> not only during </w:t>
      </w:r>
      <w:r w:rsidR="00CD378D">
        <w:rPr>
          <w:rFonts w:ascii="GHEA Grapalat" w:hAnsi="GHEA Grapalat"/>
          <w:sz w:val="24"/>
          <w:szCs w:val="24"/>
        </w:rPr>
        <w:t>their</w:t>
      </w:r>
      <w:r w:rsidR="007E44C9" w:rsidRPr="007E44C9">
        <w:rPr>
          <w:rFonts w:ascii="GHEA Grapalat" w:hAnsi="GHEA Grapalat"/>
          <w:sz w:val="24"/>
          <w:szCs w:val="24"/>
          <w:lang w:val="hy-AM"/>
        </w:rPr>
        <w:t xml:space="preserve"> appointment or promotion, but also six years after </w:t>
      </w:r>
      <w:r w:rsidR="00435F2D">
        <w:rPr>
          <w:rFonts w:ascii="GHEA Grapalat" w:hAnsi="GHEA Grapalat"/>
          <w:sz w:val="24"/>
          <w:szCs w:val="24"/>
        </w:rPr>
        <w:t>their</w:t>
      </w:r>
      <w:r w:rsidR="007E44C9" w:rsidRPr="007E44C9">
        <w:rPr>
          <w:rFonts w:ascii="GHEA Grapalat" w:hAnsi="GHEA Grapalat"/>
          <w:sz w:val="24"/>
          <w:szCs w:val="24"/>
          <w:lang w:val="hy-AM"/>
        </w:rPr>
        <w:t xml:space="preserve"> appointment.</w:t>
      </w:r>
    </w:p>
    <w:p w14:paraId="3C991A60" w14:textId="77777777" w:rsidR="00C335D1" w:rsidRDefault="003C7410" w:rsidP="003C7410">
      <w:pPr>
        <w:spacing w:after="120" w:line="240" w:lineRule="auto"/>
        <w:ind w:right="616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3C7410">
        <w:rPr>
          <w:rFonts w:ascii="GHEA Grapalat" w:hAnsi="GHEA Grapalat"/>
          <w:sz w:val="24"/>
          <w:szCs w:val="24"/>
          <w:lang w:val="hy-AM"/>
        </w:rPr>
        <w:t>.</w:t>
      </w:r>
      <w:r w:rsidR="00C61B9B">
        <w:rPr>
          <w:rFonts w:ascii="GHEA Grapalat" w:hAnsi="GHEA Grapalat"/>
          <w:sz w:val="24"/>
          <w:szCs w:val="24"/>
          <w:lang w:val="hy-AM"/>
        </w:rPr>
        <w:t xml:space="preserve"> </w:t>
      </w:r>
      <w:r w:rsidR="00506F32" w:rsidRPr="00506F32">
        <w:rPr>
          <w:rFonts w:ascii="GHEA Grapalat" w:hAnsi="GHEA Grapalat"/>
          <w:sz w:val="24"/>
          <w:szCs w:val="24"/>
          <w:lang w:val="hy-AM"/>
        </w:rPr>
        <w:t>With the legislative amendm</w:t>
      </w:r>
      <w:r w:rsidR="00506F32">
        <w:rPr>
          <w:rFonts w:ascii="GHEA Grapalat" w:hAnsi="GHEA Grapalat"/>
          <w:sz w:val="24"/>
          <w:szCs w:val="24"/>
          <w:lang w:val="hy-AM"/>
        </w:rPr>
        <w:t xml:space="preserve">ents implemented on </w:t>
      </w:r>
      <w:r w:rsidR="00506F32">
        <w:rPr>
          <w:rFonts w:ascii="GHEA Grapalat" w:hAnsi="GHEA Grapalat"/>
          <w:sz w:val="24"/>
          <w:szCs w:val="24"/>
        </w:rPr>
        <w:t xml:space="preserve">7 </w:t>
      </w:r>
      <w:r w:rsidR="00506F32">
        <w:rPr>
          <w:rFonts w:ascii="GHEA Grapalat" w:hAnsi="GHEA Grapalat"/>
          <w:sz w:val="24"/>
          <w:szCs w:val="24"/>
          <w:lang w:val="hy-AM"/>
        </w:rPr>
        <w:t>December</w:t>
      </w:r>
      <w:r w:rsidR="00506F32">
        <w:rPr>
          <w:rFonts w:ascii="GHEA Grapalat" w:hAnsi="GHEA Grapalat"/>
          <w:sz w:val="24"/>
          <w:szCs w:val="24"/>
        </w:rPr>
        <w:t xml:space="preserve"> </w:t>
      </w:r>
      <w:r w:rsidR="00506F32" w:rsidRPr="00506F32">
        <w:rPr>
          <w:rFonts w:ascii="GHEA Grapalat" w:hAnsi="GHEA Grapalat"/>
          <w:sz w:val="24"/>
          <w:szCs w:val="24"/>
          <w:lang w:val="hy-AM"/>
        </w:rPr>
        <w:t xml:space="preserve">2022 in the </w:t>
      </w:r>
      <w:r w:rsidR="00506F32">
        <w:rPr>
          <w:rFonts w:ascii="GHEA Grapalat" w:hAnsi="GHEA Grapalat"/>
          <w:sz w:val="24"/>
          <w:szCs w:val="24"/>
        </w:rPr>
        <w:t xml:space="preserve">Law on </w:t>
      </w:r>
      <w:r w:rsidR="00506F32" w:rsidRPr="00506F32">
        <w:rPr>
          <w:rFonts w:ascii="GHEA Grapalat" w:hAnsi="GHEA Grapalat"/>
          <w:sz w:val="24"/>
          <w:szCs w:val="24"/>
          <w:lang w:val="hy-AM"/>
        </w:rPr>
        <w:t>"Public Service", the existing regulations on conflict of interest and restrictions on accepting gifts were revised.</w:t>
      </w:r>
      <w:r w:rsidR="00102AB0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FA1" w:rsidRPr="00776FA1">
        <w:rPr>
          <w:rFonts w:ascii="GHEA Grapalat" w:hAnsi="GHEA Grapalat"/>
          <w:sz w:val="24"/>
          <w:szCs w:val="24"/>
          <w:lang w:val="hy-AM"/>
        </w:rPr>
        <w:t>Taking into account certain features of the judicial code, these changes are also applicable to judges.</w:t>
      </w:r>
      <w:r w:rsidR="00102AB0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FA1" w:rsidRPr="00776FA1">
        <w:rPr>
          <w:rFonts w:ascii="GHEA Grapalat" w:hAnsi="GHEA Grapalat"/>
          <w:sz w:val="24"/>
          <w:szCs w:val="24"/>
          <w:lang w:val="hy-AM"/>
        </w:rPr>
        <w:t>At the same time, within the framework of the 2023-2026 anti-corruption strategy, the improvement of corruption prevention tools applicable to officials, including judges, continues.</w:t>
      </w:r>
      <w:r w:rsidR="009346C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8959B9B" w14:textId="77777777" w:rsidR="00820DE4" w:rsidRDefault="003C7410" w:rsidP="003C7410">
      <w:pPr>
        <w:spacing w:after="120" w:line="240" w:lineRule="auto"/>
        <w:ind w:right="61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3</w:t>
      </w:r>
      <w:r w:rsidRPr="003C7410">
        <w:rPr>
          <w:rFonts w:ascii="GHEA Grapalat" w:hAnsi="GHEA Grapalat" w:cs="Sylfaen"/>
          <w:sz w:val="24"/>
          <w:szCs w:val="24"/>
          <w:lang w:val="hy-AM"/>
        </w:rPr>
        <w:t>.</w:t>
      </w:r>
      <w:r w:rsidR="00C335D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E76" w:rsidRPr="005B0E76">
        <w:rPr>
          <w:rFonts w:ascii="GHEA Grapalat" w:hAnsi="GHEA Grapalat" w:cs="Sylfaen"/>
          <w:sz w:val="24"/>
          <w:szCs w:val="24"/>
          <w:lang w:val="hy-AM"/>
        </w:rPr>
        <w:t xml:space="preserve">The Ministry of Justice has developed a </w:t>
      </w:r>
      <w:r w:rsidR="005B0E76">
        <w:rPr>
          <w:rFonts w:ascii="GHEA Grapalat" w:hAnsi="GHEA Grapalat" w:cs="Sylfaen"/>
          <w:sz w:val="24"/>
          <w:szCs w:val="24"/>
        </w:rPr>
        <w:t>set</w:t>
      </w:r>
      <w:r w:rsidR="005B0E76" w:rsidRPr="005B0E76">
        <w:rPr>
          <w:rFonts w:ascii="GHEA Grapalat" w:hAnsi="GHEA Grapalat" w:cs="Sylfaen"/>
          <w:sz w:val="24"/>
          <w:szCs w:val="24"/>
          <w:lang w:val="hy-AM"/>
        </w:rPr>
        <w:t xml:space="preserve"> of drafts of the Constitutional Law on Amendments to the Judicial Code and </w:t>
      </w:r>
      <w:r w:rsidR="005B0E76">
        <w:rPr>
          <w:rFonts w:ascii="GHEA Grapalat" w:hAnsi="GHEA Grapalat" w:cs="Sylfaen"/>
          <w:sz w:val="24"/>
          <w:szCs w:val="24"/>
        </w:rPr>
        <w:t xml:space="preserve">other laws </w:t>
      </w:r>
      <w:r w:rsidR="005B0E76" w:rsidRPr="005B0E76">
        <w:rPr>
          <w:rFonts w:ascii="GHEA Grapalat" w:hAnsi="GHEA Grapalat" w:cs="Sylfaen"/>
          <w:sz w:val="24"/>
          <w:szCs w:val="24"/>
          <w:lang w:val="hy-AM"/>
        </w:rPr>
        <w:t xml:space="preserve">related </w:t>
      </w:r>
      <w:r w:rsidR="005B0E76">
        <w:rPr>
          <w:rFonts w:ascii="GHEA Grapalat" w:hAnsi="GHEA Grapalat" w:cs="Sylfaen"/>
          <w:sz w:val="24"/>
          <w:szCs w:val="24"/>
        </w:rPr>
        <w:t>thereto</w:t>
      </w:r>
      <w:r w:rsidR="005B0E76" w:rsidRPr="005B0E76">
        <w:rPr>
          <w:rFonts w:ascii="GHEA Grapalat" w:hAnsi="GHEA Grapalat" w:cs="Sylfaen"/>
          <w:sz w:val="24"/>
          <w:szCs w:val="24"/>
          <w:lang w:val="hy-AM"/>
        </w:rPr>
        <w:t>, which is cu</w:t>
      </w:r>
      <w:r w:rsidR="005B0E76">
        <w:rPr>
          <w:rFonts w:ascii="GHEA Grapalat" w:hAnsi="GHEA Grapalat" w:cs="Sylfaen"/>
          <w:sz w:val="24"/>
          <w:szCs w:val="24"/>
          <w:lang w:val="hy-AM"/>
        </w:rPr>
        <w:t>rrently under public discussion</w:t>
      </w:r>
      <w:r w:rsidRPr="003C74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B7144" w:rsidRPr="003B7144">
        <w:rPr>
          <w:rFonts w:ascii="GHEA Grapalat" w:hAnsi="GHEA Grapalat" w:cs="Sylfaen"/>
          <w:sz w:val="24"/>
          <w:szCs w:val="24"/>
          <w:lang w:val="hy-AM"/>
        </w:rPr>
        <w:t>(</w:t>
      </w:r>
      <w:hyperlink r:id="rId7" w:history="1">
        <w:r w:rsidR="0077490E" w:rsidRPr="00C335D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https://www.e-draft.am/projects/7186</w:t>
        </w:r>
      </w:hyperlink>
      <w:r w:rsidR="003B7144" w:rsidRPr="003B7144">
        <w:rPr>
          <w:rStyle w:val="Hyperlink"/>
          <w:rFonts w:ascii="GHEA Grapalat" w:hAnsi="GHEA Grapalat"/>
          <w:sz w:val="24"/>
          <w:szCs w:val="24"/>
          <w:lang w:val="hy-AM"/>
        </w:rPr>
        <w:t>)</w:t>
      </w:r>
      <w:r w:rsidR="005B0E76">
        <w:rPr>
          <w:rFonts w:ascii="GHEA Grapalat" w:hAnsi="GHEA Grapalat"/>
          <w:sz w:val="24"/>
          <w:szCs w:val="24"/>
        </w:rPr>
        <w:t>.</w:t>
      </w:r>
      <w:r w:rsidR="00820DE4" w:rsidRPr="00C335D1">
        <w:rPr>
          <w:rFonts w:ascii="GHEA Grapalat" w:hAnsi="GHEA Grapalat"/>
          <w:sz w:val="24"/>
          <w:szCs w:val="24"/>
          <w:lang w:val="hy-AM"/>
        </w:rPr>
        <w:t xml:space="preserve"> </w:t>
      </w:r>
      <w:r w:rsidR="00FF0346" w:rsidRPr="00FF0346">
        <w:rPr>
          <w:rFonts w:ascii="GHEA Grapalat" w:hAnsi="GHEA Grapalat" w:cs="Sylfaen"/>
          <w:sz w:val="24"/>
          <w:szCs w:val="24"/>
          <w:lang w:val="hy-AM"/>
        </w:rPr>
        <w:t xml:space="preserve">According to the draft, the new definition of conflict of interest will be implemented in </w:t>
      </w:r>
      <w:r w:rsidR="00FF0346">
        <w:rPr>
          <w:rFonts w:ascii="GHEA Grapalat" w:hAnsi="GHEA Grapalat" w:cs="Sylfaen"/>
          <w:sz w:val="24"/>
          <w:szCs w:val="24"/>
        </w:rPr>
        <w:t>individual</w:t>
      </w:r>
      <w:r w:rsidR="00FF0346" w:rsidRPr="00FF0346">
        <w:rPr>
          <w:rFonts w:ascii="GHEA Grapalat" w:hAnsi="GHEA Grapalat" w:cs="Sylfaen"/>
          <w:sz w:val="24"/>
          <w:szCs w:val="24"/>
          <w:lang w:val="hy-AM"/>
        </w:rPr>
        <w:t xml:space="preserve"> types of public service.</w:t>
      </w:r>
      <w:r w:rsidR="00820DE4" w:rsidRPr="00C335D1">
        <w:rPr>
          <w:rFonts w:ascii="GHEA Grapalat" w:hAnsi="GHEA Grapalat"/>
          <w:sz w:val="24"/>
          <w:szCs w:val="24"/>
          <w:lang w:val="hy-AM"/>
        </w:rPr>
        <w:t xml:space="preserve"> </w:t>
      </w:r>
      <w:r w:rsidR="00DF7DF7" w:rsidRPr="00DF7DF7">
        <w:rPr>
          <w:rFonts w:ascii="GHEA Grapalat" w:hAnsi="GHEA Grapalat"/>
          <w:sz w:val="24"/>
          <w:szCs w:val="24"/>
          <w:lang w:val="hy-AM"/>
        </w:rPr>
        <w:t xml:space="preserve">The drafts will clarify the grounds for applying disciplinary </w:t>
      </w:r>
      <w:r w:rsidR="00DF7DF7">
        <w:rPr>
          <w:rFonts w:ascii="GHEA Grapalat" w:hAnsi="GHEA Grapalat"/>
          <w:sz w:val="24"/>
          <w:szCs w:val="24"/>
        </w:rPr>
        <w:t>liability</w:t>
      </w:r>
      <w:r w:rsidR="00DF7DF7" w:rsidRPr="00DF7DF7">
        <w:rPr>
          <w:rFonts w:ascii="GHEA Grapalat" w:hAnsi="GHEA Grapalat"/>
          <w:sz w:val="24"/>
          <w:szCs w:val="24"/>
          <w:lang w:val="hy-AM"/>
        </w:rPr>
        <w:t xml:space="preserve"> in case of violation of provisions on conflict of interest, including in the case of judges.</w:t>
      </w:r>
    </w:p>
    <w:p w14:paraId="7E7F7520" w14:textId="77777777" w:rsidR="00CF1E62" w:rsidRPr="003C7410" w:rsidRDefault="007233C6" w:rsidP="003C7410">
      <w:pPr>
        <w:spacing w:after="120" w:line="240" w:lineRule="auto"/>
        <w:ind w:right="616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3C7410" w:rsidRPr="003C7410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21BC9" w:rsidRPr="00B21BC9">
        <w:rPr>
          <w:rFonts w:ascii="GHEA Grapalat" w:hAnsi="GHEA Grapalat"/>
          <w:sz w:val="24"/>
          <w:szCs w:val="24"/>
          <w:lang w:val="hy-AM"/>
        </w:rPr>
        <w:t xml:space="preserve">The legislative </w:t>
      </w:r>
      <w:r w:rsidR="00B21BC9">
        <w:rPr>
          <w:rFonts w:ascii="GHEA Grapalat" w:hAnsi="GHEA Grapalat"/>
          <w:sz w:val="24"/>
          <w:szCs w:val="24"/>
        </w:rPr>
        <w:t>amendments</w:t>
      </w:r>
      <w:r w:rsidR="00B21BC9" w:rsidRPr="00B21BC9">
        <w:rPr>
          <w:rFonts w:ascii="GHEA Grapalat" w:hAnsi="GHEA Grapalat"/>
          <w:sz w:val="24"/>
          <w:szCs w:val="24"/>
          <w:lang w:val="hy-AM"/>
        </w:rPr>
        <w:t xml:space="preserve"> </w:t>
      </w:r>
      <w:r w:rsidR="00B21BC9">
        <w:rPr>
          <w:rFonts w:ascii="GHEA Grapalat" w:hAnsi="GHEA Grapalat"/>
          <w:sz w:val="24"/>
          <w:szCs w:val="24"/>
        </w:rPr>
        <w:t>made</w:t>
      </w:r>
      <w:r w:rsidR="00B21BC9" w:rsidRPr="00B21BC9">
        <w:rPr>
          <w:rFonts w:ascii="GHEA Grapalat" w:hAnsi="GHEA Grapalat"/>
          <w:sz w:val="24"/>
          <w:szCs w:val="24"/>
          <w:lang w:val="hy-AM"/>
        </w:rPr>
        <w:t xml:space="preserve"> in January 2021 </w:t>
      </w:r>
      <w:r w:rsidR="00B21BC9">
        <w:rPr>
          <w:rFonts w:ascii="GHEA Grapalat" w:hAnsi="GHEA Grapalat"/>
          <w:sz w:val="24"/>
          <w:szCs w:val="24"/>
        </w:rPr>
        <w:t>to</w:t>
      </w:r>
      <w:r w:rsidR="00B21BC9" w:rsidRPr="00B21BC9">
        <w:rPr>
          <w:rFonts w:ascii="GHEA Grapalat" w:hAnsi="GHEA Grapalat"/>
          <w:sz w:val="24"/>
          <w:szCs w:val="24"/>
          <w:lang w:val="hy-AM"/>
        </w:rPr>
        <w:t xml:space="preserve"> the </w:t>
      </w:r>
      <w:r w:rsidR="00B21BC9">
        <w:rPr>
          <w:rFonts w:ascii="GHEA Grapalat" w:hAnsi="GHEA Grapalat"/>
          <w:sz w:val="24"/>
          <w:szCs w:val="24"/>
        </w:rPr>
        <w:t xml:space="preserve">Law on </w:t>
      </w:r>
      <w:r w:rsidR="00B21BC9" w:rsidRPr="00B21BC9">
        <w:rPr>
          <w:rFonts w:ascii="GHEA Grapalat" w:hAnsi="GHEA Grapalat"/>
          <w:sz w:val="24"/>
          <w:szCs w:val="24"/>
          <w:lang w:val="hy-AM"/>
        </w:rPr>
        <w:t xml:space="preserve">"Public Service" completely revised the systems of declarations submitted by officials, including judges, and improved the functions of the Corruption Prevention Commission in the framework of the study of </w:t>
      </w:r>
      <w:r w:rsidR="00B21BC9">
        <w:rPr>
          <w:rFonts w:ascii="GHEA Grapalat" w:hAnsi="GHEA Grapalat"/>
          <w:sz w:val="24"/>
          <w:szCs w:val="24"/>
        </w:rPr>
        <w:t xml:space="preserve">said </w:t>
      </w:r>
      <w:r w:rsidR="00B21BC9" w:rsidRPr="00B21BC9">
        <w:rPr>
          <w:rFonts w:ascii="GHEA Grapalat" w:hAnsi="GHEA Grapalat"/>
          <w:sz w:val="24"/>
          <w:szCs w:val="24"/>
          <w:lang w:val="hy-AM"/>
        </w:rPr>
        <w:t>declarations.</w:t>
      </w:r>
      <w:r w:rsidR="005C4C05">
        <w:rPr>
          <w:rFonts w:ascii="GHEA Grapalat" w:hAnsi="GHEA Grapalat"/>
          <w:sz w:val="24"/>
          <w:szCs w:val="24"/>
          <w:lang w:val="hy-AM"/>
        </w:rPr>
        <w:t xml:space="preserve"> </w:t>
      </w:r>
      <w:r w:rsidR="00306CC0" w:rsidRPr="00306CC0">
        <w:rPr>
          <w:rFonts w:ascii="GHEA Grapalat" w:hAnsi="GHEA Grapalat"/>
          <w:sz w:val="24"/>
          <w:szCs w:val="24"/>
          <w:lang w:val="hy-AM"/>
        </w:rPr>
        <w:t>These changes make it possible to have complete information about the property status, income, interests and expenses of officials, including judges.</w:t>
      </w:r>
    </w:p>
    <w:sectPr w:rsidR="00CF1E62" w:rsidRPr="003C7410" w:rsidSect="0032198F">
      <w:pgSz w:w="12240" w:h="15840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6B2D" w14:textId="77777777" w:rsidR="00C20ACA" w:rsidRDefault="00C20ACA" w:rsidP="002439BA">
      <w:pPr>
        <w:spacing w:after="0" w:line="240" w:lineRule="auto"/>
      </w:pPr>
      <w:r>
        <w:separator/>
      </w:r>
    </w:p>
  </w:endnote>
  <w:endnote w:type="continuationSeparator" w:id="0">
    <w:p w14:paraId="05A85809" w14:textId="77777777" w:rsidR="00C20ACA" w:rsidRDefault="00C20ACA" w:rsidP="0024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5B6F" w14:textId="77777777" w:rsidR="00C20ACA" w:rsidRDefault="00C20ACA" w:rsidP="002439BA">
      <w:pPr>
        <w:spacing w:after="0" w:line="240" w:lineRule="auto"/>
      </w:pPr>
      <w:r>
        <w:separator/>
      </w:r>
    </w:p>
  </w:footnote>
  <w:footnote w:type="continuationSeparator" w:id="0">
    <w:p w14:paraId="6C02CBD2" w14:textId="77777777" w:rsidR="00C20ACA" w:rsidRDefault="00C20ACA" w:rsidP="00243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B1EBF"/>
    <w:multiLevelType w:val="hybridMultilevel"/>
    <w:tmpl w:val="94006DAA"/>
    <w:lvl w:ilvl="0" w:tplc="3246F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51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AE"/>
    <w:rsid w:val="000243DE"/>
    <w:rsid w:val="000724AF"/>
    <w:rsid w:val="000C4844"/>
    <w:rsid w:val="000E668A"/>
    <w:rsid w:val="000F19A3"/>
    <w:rsid w:val="00102AB0"/>
    <w:rsid w:val="00162CD0"/>
    <w:rsid w:val="001B2AD0"/>
    <w:rsid w:val="001D4AB4"/>
    <w:rsid w:val="00230EC9"/>
    <w:rsid w:val="002439BA"/>
    <w:rsid w:val="00254018"/>
    <w:rsid w:val="002C0AE9"/>
    <w:rsid w:val="002C52CE"/>
    <w:rsid w:val="002D3E17"/>
    <w:rsid w:val="00301883"/>
    <w:rsid w:val="00306442"/>
    <w:rsid w:val="00306CC0"/>
    <w:rsid w:val="0032198F"/>
    <w:rsid w:val="003315A4"/>
    <w:rsid w:val="003333E8"/>
    <w:rsid w:val="003B7144"/>
    <w:rsid w:val="003C7410"/>
    <w:rsid w:val="003E3826"/>
    <w:rsid w:val="00402417"/>
    <w:rsid w:val="00435F2D"/>
    <w:rsid w:val="00465AA6"/>
    <w:rsid w:val="004704CD"/>
    <w:rsid w:val="004964CF"/>
    <w:rsid w:val="00506F32"/>
    <w:rsid w:val="005439EC"/>
    <w:rsid w:val="00547CAE"/>
    <w:rsid w:val="00567F3A"/>
    <w:rsid w:val="005A6499"/>
    <w:rsid w:val="005B0E76"/>
    <w:rsid w:val="005B5986"/>
    <w:rsid w:val="005C4C05"/>
    <w:rsid w:val="006228A4"/>
    <w:rsid w:val="006B0036"/>
    <w:rsid w:val="006B02B6"/>
    <w:rsid w:val="006C1F56"/>
    <w:rsid w:val="007233C6"/>
    <w:rsid w:val="00750D9A"/>
    <w:rsid w:val="007732D0"/>
    <w:rsid w:val="0077490E"/>
    <w:rsid w:val="00776FA1"/>
    <w:rsid w:val="007C1C4A"/>
    <w:rsid w:val="007E44C9"/>
    <w:rsid w:val="00820DE4"/>
    <w:rsid w:val="00827F09"/>
    <w:rsid w:val="00900F89"/>
    <w:rsid w:val="009346C9"/>
    <w:rsid w:val="0095593B"/>
    <w:rsid w:val="00962403"/>
    <w:rsid w:val="009A7F88"/>
    <w:rsid w:val="00A0574C"/>
    <w:rsid w:val="00A73DB1"/>
    <w:rsid w:val="00A86C36"/>
    <w:rsid w:val="00AD4C66"/>
    <w:rsid w:val="00B03209"/>
    <w:rsid w:val="00B21BC9"/>
    <w:rsid w:val="00BE2A1E"/>
    <w:rsid w:val="00BF774E"/>
    <w:rsid w:val="00C15261"/>
    <w:rsid w:val="00C20ACA"/>
    <w:rsid w:val="00C335D1"/>
    <w:rsid w:val="00C61B9B"/>
    <w:rsid w:val="00C869A7"/>
    <w:rsid w:val="00C907CB"/>
    <w:rsid w:val="00C92169"/>
    <w:rsid w:val="00CD378D"/>
    <w:rsid w:val="00CF1E62"/>
    <w:rsid w:val="00D814F3"/>
    <w:rsid w:val="00DF7DF7"/>
    <w:rsid w:val="00E32720"/>
    <w:rsid w:val="00E4080C"/>
    <w:rsid w:val="00E4555B"/>
    <w:rsid w:val="00E46A73"/>
    <w:rsid w:val="00E90D88"/>
    <w:rsid w:val="00EC71B6"/>
    <w:rsid w:val="00EE25FB"/>
    <w:rsid w:val="00EF2ED4"/>
    <w:rsid w:val="00EF7A5C"/>
    <w:rsid w:val="00F1594D"/>
    <w:rsid w:val="00F5424D"/>
    <w:rsid w:val="00FD0286"/>
    <w:rsid w:val="00FD7E70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D50C"/>
  <w15:docId w15:val="{D7FF5555-C18A-46EB-BFAC-9FCAB05E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3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9BA"/>
  </w:style>
  <w:style w:type="paragraph" w:styleId="Footer">
    <w:name w:val="footer"/>
    <w:basedOn w:val="Normal"/>
    <w:link w:val="FooterChar"/>
    <w:uiPriority w:val="99"/>
    <w:unhideWhenUsed/>
    <w:rsid w:val="00243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9BA"/>
  </w:style>
  <w:style w:type="character" w:styleId="Hyperlink">
    <w:name w:val="Hyperlink"/>
    <w:basedOn w:val="DefaultParagraphFont"/>
    <w:uiPriority w:val="99"/>
    <w:unhideWhenUsed/>
    <w:rsid w:val="007749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1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draft.am/projects/7186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States</Category>
    <Filename xmlns="d42e65b2-cf21-49c1-b27d-d23f90380c0e" xsi:nil="true"/>
    <Doctype xmlns="d42e65b2-cf21-49c1-b27d-d23f90380c0e">input</Doctype>
    <Contributor xmlns="d42e65b2-cf21-49c1-b27d-d23f90380c0e">Armenia</Contributor>
  </documentManagement>
</p:properties>
</file>

<file path=customXml/itemProps1.xml><?xml version="1.0" encoding="utf-8"?>
<ds:datastoreItem xmlns:ds="http://schemas.openxmlformats.org/officeDocument/2006/customXml" ds:itemID="{8EB5390E-65AF-4C08-B962-FEAE0E0D2EED}"/>
</file>

<file path=customXml/itemProps2.xml><?xml version="1.0" encoding="utf-8"?>
<ds:datastoreItem xmlns:ds="http://schemas.openxmlformats.org/officeDocument/2006/customXml" ds:itemID="{F79DD6AA-1567-466E-8735-456EE62C3E8E}"/>
</file>

<file path=customXml/itemProps3.xml><?xml version="1.0" encoding="utf-8"?>
<ds:datastoreItem xmlns:ds="http://schemas.openxmlformats.org/officeDocument/2006/customXml" ds:itemID="{E30B2E0E-335C-47AF-8D17-DE11576EBD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Tehmine Papoyan</dc:creator>
  <cp:keywords>https:/mul2-mfa.gov.am/tasks/745447/oneclick/Judiciary Anti-Corruption Reforms.docx?token=aa8fe62ebf3d8badac5e2d8128a75dcf</cp:keywords>
  <cp:lastModifiedBy>Melanie Santizo Sandoval</cp:lastModifiedBy>
  <cp:revision>2</cp:revision>
  <dcterms:created xsi:type="dcterms:W3CDTF">2024-06-12T08:24:00Z</dcterms:created>
  <dcterms:modified xsi:type="dcterms:W3CDTF">2024-06-12T08:24:00Z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