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428"/>
      </w:tblGrid>
      <w:tr w:rsidR="00FF0F29" w:rsidTr="00FD51D9">
        <w:trPr>
          <w:jc w:val="center"/>
        </w:trPr>
        <w:tc>
          <w:tcPr>
            <w:tcW w:w="4428" w:type="dxa"/>
            <w:tcBorders>
              <w:top w:val="single" w:sz="6" w:space="0" w:color="FFFFFF"/>
              <w:left w:val="single" w:sz="6" w:space="0" w:color="FFFFFF"/>
              <w:bottom w:val="single" w:sz="6" w:space="0" w:color="FFFFFF"/>
              <w:right w:val="single" w:sz="6" w:space="0" w:color="FFFFFF"/>
            </w:tcBorders>
          </w:tcPr>
          <w:p w:rsidR="00FF0F29" w:rsidRDefault="00FF0F29" w:rsidP="00FD51D9">
            <w:pPr>
              <w:widowControl w:val="0"/>
              <w:autoSpaceDE w:val="0"/>
              <w:autoSpaceDN w:val="0"/>
              <w:adjustRightInd w:val="0"/>
              <w:jc w:val="center"/>
              <w:rPr>
                <w:sz w:val="28"/>
                <w:szCs w:val="28"/>
              </w:rPr>
            </w:pPr>
            <w:r>
              <w:rPr>
                <w:noProof/>
                <w:sz w:val="20"/>
                <w:szCs w:val="20"/>
                <w:lang w:val="es-MX" w:eastAsia="es-MX"/>
              </w:rPr>
              <w:drawing>
                <wp:inline distT="0" distB="0" distL="0" distR="0">
                  <wp:extent cx="600075" cy="6731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7" cstate="print"/>
                          <a:srcRect/>
                          <a:stretch>
                            <a:fillRect/>
                          </a:stretch>
                        </pic:blipFill>
                        <pic:spPr>
                          <a:xfrm>
                            <a:off x="0" y="0"/>
                            <a:ext cx="600075" cy="673100"/>
                          </a:xfrm>
                          <a:prstGeom prst="rect">
                            <a:avLst/>
                          </a:prstGeom>
                          <a:noFill/>
                          <a:ln w="9525">
                            <a:noFill/>
                            <a:miter lim="800000"/>
                            <a:headEnd/>
                            <a:tailEnd/>
                          </a:ln>
                        </pic:spPr>
                      </pic:pic>
                    </a:graphicData>
                  </a:graphic>
                </wp:inline>
              </w:drawing>
            </w:r>
          </w:p>
        </w:tc>
      </w:tr>
      <w:tr w:rsidR="00FF0F29" w:rsidTr="00FD51D9">
        <w:trPr>
          <w:jc w:val="center"/>
        </w:trPr>
        <w:tc>
          <w:tcPr>
            <w:tcW w:w="4428" w:type="dxa"/>
            <w:tcBorders>
              <w:top w:val="single" w:sz="6" w:space="0" w:color="FFFFFF"/>
              <w:left w:val="single" w:sz="6" w:space="0" w:color="FFFFFF"/>
              <w:bottom w:val="single" w:sz="6" w:space="0" w:color="FFFFFF"/>
              <w:right w:val="single" w:sz="6" w:space="0" w:color="FFFFFF"/>
            </w:tcBorders>
          </w:tcPr>
          <w:p w:rsidR="00FF0F29" w:rsidRDefault="00FF0F29" w:rsidP="00FD51D9">
            <w:pPr>
              <w:keepNext/>
              <w:widowControl w:val="0"/>
              <w:autoSpaceDE w:val="0"/>
              <w:autoSpaceDN w:val="0"/>
              <w:adjustRightInd w:val="0"/>
              <w:jc w:val="center"/>
              <w:rPr>
                <w:rFonts w:ascii="Arial Narrow" w:hAnsi="Arial Narrow" w:cs="Arial Narrow"/>
                <w:b/>
                <w:bCs/>
                <w:sz w:val="16"/>
                <w:szCs w:val="16"/>
              </w:rPr>
            </w:pPr>
            <w:r>
              <w:rPr>
                <w:rFonts w:ascii="Arial Narrow" w:hAnsi="Arial Narrow" w:cs="Arial Narrow"/>
                <w:b/>
                <w:bCs/>
                <w:sz w:val="16"/>
                <w:szCs w:val="16"/>
              </w:rPr>
              <w:t>REPUBLICA DE CUBA</w:t>
            </w:r>
          </w:p>
          <w:p w:rsidR="00FF0F29" w:rsidRDefault="00FF0F29" w:rsidP="00FD51D9">
            <w:pPr>
              <w:widowControl w:val="0"/>
              <w:autoSpaceDE w:val="0"/>
              <w:autoSpaceDN w:val="0"/>
              <w:adjustRightInd w:val="0"/>
              <w:jc w:val="center"/>
              <w:rPr>
                <w:sz w:val="16"/>
                <w:szCs w:val="16"/>
              </w:rPr>
            </w:pPr>
            <w:r>
              <w:rPr>
                <w:rFonts w:ascii="Arial Narrow" w:hAnsi="Arial Narrow" w:cs="Arial Narrow"/>
                <w:b/>
                <w:bCs/>
                <w:sz w:val="16"/>
                <w:szCs w:val="16"/>
              </w:rPr>
              <w:t>Misión Permanente ante la Oficina de las Naciones Unidas en Ginebra y los Organismos Internacionales en Suiza</w:t>
            </w:r>
          </w:p>
        </w:tc>
      </w:tr>
    </w:tbl>
    <w:p w:rsidR="00FF0F29" w:rsidRDefault="00FF0F29" w:rsidP="00E22BF1">
      <w:pPr>
        <w:rPr>
          <w:rFonts w:ascii="Arial" w:eastAsia="Times New Roman" w:hAnsi="Arial" w:cs="Arial"/>
          <w:b/>
          <w:bCs/>
          <w:sz w:val="24"/>
          <w:szCs w:val="24"/>
          <w:lang w:eastAsia="es-ES"/>
        </w:rPr>
      </w:pPr>
    </w:p>
    <w:p w:rsidR="00CB7B4F" w:rsidRPr="00E22BF1" w:rsidRDefault="00B3146E" w:rsidP="00E22BF1">
      <w:pPr>
        <w:rPr>
          <w:rFonts w:ascii="Arial" w:eastAsia="Times New Roman" w:hAnsi="Arial" w:cs="Arial"/>
          <w:b/>
          <w:bCs/>
          <w:sz w:val="24"/>
          <w:szCs w:val="24"/>
          <w:lang w:eastAsia="es-ES"/>
        </w:rPr>
      </w:pPr>
      <w:r>
        <w:rPr>
          <w:rFonts w:ascii="Arial" w:eastAsia="Times New Roman" w:hAnsi="Arial" w:cs="Arial"/>
          <w:b/>
          <w:bCs/>
          <w:sz w:val="24"/>
          <w:szCs w:val="24"/>
          <w:lang w:eastAsia="es-ES"/>
        </w:rPr>
        <w:t>Nota No.: 270</w:t>
      </w:r>
      <w:r w:rsidR="00CB7B4F" w:rsidRPr="00E22BF1">
        <w:rPr>
          <w:rFonts w:ascii="Arial" w:eastAsia="Times New Roman" w:hAnsi="Arial" w:cs="Arial"/>
          <w:b/>
          <w:bCs/>
          <w:sz w:val="24"/>
          <w:szCs w:val="24"/>
          <w:lang w:eastAsia="es-ES"/>
        </w:rPr>
        <w:t>/2023</w:t>
      </w:r>
    </w:p>
    <w:p w:rsidR="0043337E" w:rsidRPr="00E22BF1" w:rsidRDefault="00CB7B4F" w:rsidP="00E22BF1">
      <w:pPr>
        <w:spacing w:before="240" w:after="240"/>
        <w:ind w:firstLine="850"/>
        <w:jc w:val="both"/>
        <w:rPr>
          <w:rFonts w:ascii="Arial" w:eastAsia="Times New Roman" w:hAnsi="Arial" w:cs="Arial"/>
          <w:sz w:val="24"/>
          <w:szCs w:val="24"/>
          <w:lang w:val="es-ES_tradnl" w:eastAsia="es-ES"/>
        </w:rPr>
      </w:pPr>
      <w:r w:rsidRPr="00E22BF1">
        <w:rPr>
          <w:rFonts w:ascii="Arial" w:eastAsia="Times New Roman" w:hAnsi="Arial" w:cs="Arial"/>
          <w:sz w:val="24"/>
          <w:szCs w:val="24"/>
          <w:lang w:val="es-ES_tradnl" w:eastAsia="es-ES"/>
        </w:rPr>
        <w:t xml:space="preserve">La </w:t>
      </w:r>
      <w:r w:rsidR="001B38F7" w:rsidRPr="00E22BF1">
        <w:rPr>
          <w:rFonts w:ascii="Arial" w:eastAsia="Times New Roman" w:hAnsi="Arial" w:cs="Arial"/>
          <w:sz w:val="24"/>
          <w:szCs w:val="24"/>
          <w:lang w:val="es-ES_tradnl" w:eastAsia="es-ES"/>
        </w:rPr>
        <w:t xml:space="preserve">Misión Permanente de Cuba ante la Oficina de las Naciones Unidas en Ginebra y </w:t>
      </w:r>
      <w:r w:rsidR="00FF0F29">
        <w:rPr>
          <w:rFonts w:ascii="Arial" w:eastAsia="Times New Roman" w:hAnsi="Arial" w:cs="Arial"/>
          <w:sz w:val="24"/>
          <w:szCs w:val="24"/>
          <w:lang w:val="es-ES_tradnl" w:eastAsia="es-ES"/>
        </w:rPr>
        <w:t>otr</w:t>
      </w:r>
      <w:r w:rsidR="001B38F7" w:rsidRPr="00E22BF1">
        <w:rPr>
          <w:rFonts w:ascii="Arial" w:eastAsia="Times New Roman" w:hAnsi="Arial" w:cs="Arial"/>
          <w:sz w:val="24"/>
          <w:szCs w:val="24"/>
          <w:lang w:val="es-ES_tradnl" w:eastAsia="es-ES"/>
        </w:rPr>
        <w:t xml:space="preserve">os Organismos Internacionales </w:t>
      </w:r>
      <w:r w:rsidR="00FF0F29">
        <w:rPr>
          <w:rFonts w:ascii="Arial" w:eastAsia="Times New Roman" w:hAnsi="Arial" w:cs="Arial"/>
          <w:sz w:val="24"/>
          <w:szCs w:val="24"/>
          <w:lang w:val="es-ES_tradnl" w:eastAsia="es-ES"/>
        </w:rPr>
        <w:t xml:space="preserve">con sede </w:t>
      </w:r>
      <w:r w:rsidR="001B38F7" w:rsidRPr="00E22BF1">
        <w:rPr>
          <w:rFonts w:ascii="Arial" w:eastAsia="Times New Roman" w:hAnsi="Arial" w:cs="Arial"/>
          <w:sz w:val="24"/>
          <w:szCs w:val="24"/>
          <w:lang w:val="es-ES_tradnl" w:eastAsia="es-ES"/>
        </w:rPr>
        <w:t>en Suiza</w:t>
      </w:r>
      <w:r w:rsidR="00655501">
        <w:rPr>
          <w:rFonts w:ascii="Arial" w:eastAsia="Times New Roman" w:hAnsi="Arial" w:cs="Arial"/>
          <w:sz w:val="24"/>
          <w:szCs w:val="24"/>
          <w:lang w:val="es-ES_tradnl" w:eastAsia="es-ES"/>
        </w:rPr>
        <w:t>,</w:t>
      </w:r>
      <w:r w:rsidR="001B38F7" w:rsidRPr="00E22BF1">
        <w:rPr>
          <w:rFonts w:ascii="Arial" w:eastAsia="Times New Roman" w:hAnsi="Arial" w:cs="Arial"/>
          <w:sz w:val="24"/>
          <w:szCs w:val="24"/>
          <w:lang w:val="es-ES_tradnl" w:eastAsia="es-ES"/>
        </w:rPr>
        <w:t xml:space="preserve"> </w:t>
      </w:r>
      <w:r w:rsidRPr="00E22BF1">
        <w:rPr>
          <w:rFonts w:ascii="Arial" w:eastAsia="Times New Roman" w:hAnsi="Arial" w:cs="Arial"/>
          <w:sz w:val="24"/>
          <w:szCs w:val="24"/>
          <w:lang w:val="es-ES_tradnl" w:eastAsia="es-ES"/>
        </w:rPr>
        <w:t>saluda atentamente</w:t>
      </w:r>
      <w:r w:rsidR="001E0B9D" w:rsidRPr="00E22BF1">
        <w:rPr>
          <w:rFonts w:ascii="Arial" w:eastAsia="Times New Roman" w:hAnsi="Arial" w:cs="Arial"/>
          <w:sz w:val="24"/>
          <w:szCs w:val="24"/>
          <w:lang w:val="es-ES_tradnl" w:eastAsia="es-ES"/>
        </w:rPr>
        <w:t xml:space="preserve"> a la Oficina de</w:t>
      </w:r>
      <w:r w:rsidR="00955A9E" w:rsidRPr="00E22BF1">
        <w:rPr>
          <w:rFonts w:ascii="Arial" w:eastAsia="Times New Roman" w:hAnsi="Arial" w:cs="Arial"/>
          <w:sz w:val="24"/>
          <w:szCs w:val="24"/>
          <w:lang w:val="es-ES_tradnl" w:eastAsia="es-ES"/>
        </w:rPr>
        <w:t>l</w:t>
      </w:r>
      <w:r w:rsidR="001E0B9D" w:rsidRPr="00E22BF1">
        <w:rPr>
          <w:rFonts w:ascii="Arial" w:eastAsia="Times New Roman" w:hAnsi="Arial" w:cs="Arial"/>
          <w:sz w:val="24"/>
          <w:szCs w:val="24"/>
          <w:lang w:val="es-ES_tradnl" w:eastAsia="es-ES"/>
        </w:rPr>
        <w:t xml:space="preserve"> Alt</w:t>
      </w:r>
      <w:r w:rsidR="00955A9E" w:rsidRPr="00E22BF1">
        <w:rPr>
          <w:rFonts w:ascii="Arial" w:eastAsia="Times New Roman" w:hAnsi="Arial" w:cs="Arial"/>
          <w:sz w:val="24"/>
          <w:szCs w:val="24"/>
          <w:lang w:val="es-ES_tradnl" w:eastAsia="es-ES"/>
        </w:rPr>
        <w:t>o</w:t>
      </w:r>
      <w:r w:rsidR="001E0B9D" w:rsidRPr="00E22BF1">
        <w:rPr>
          <w:rFonts w:ascii="Arial" w:eastAsia="Times New Roman" w:hAnsi="Arial" w:cs="Arial"/>
          <w:sz w:val="24"/>
          <w:szCs w:val="24"/>
          <w:lang w:val="es-ES_tradnl" w:eastAsia="es-ES"/>
        </w:rPr>
        <w:t xml:space="preserve"> Comisionad</w:t>
      </w:r>
      <w:r w:rsidR="00955A9E" w:rsidRPr="00E22BF1">
        <w:rPr>
          <w:rFonts w:ascii="Arial" w:eastAsia="Times New Roman" w:hAnsi="Arial" w:cs="Arial"/>
          <w:sz w:val="24"/>
          <w:szCs w:val="24"/>
          <w:lang w:val="es-ES_tradnl" w:eastAsia="es-ES"/>
        </w:rPr>
        <w:t>o</w:t>
      </w:r>
      <w:r w:rsidR="001E0B9D" w:rsidRPr="00E22BF1">
        <w:rPr>
          <w:rFonts w:ascii="Arial" w:eastAsia="Times New Roman" w:hAnsi="Arial" w:cs="Arial"/>
          <w:sz w:val="24"/>
          <w:szCs w:val="24"/>
          <w:lang w:val="es-ES_tradnl" w:eastAsia="es-ES"/>
        </w:rPr>
        <w:t xml:space="preserve"> de las Naciones Unidas para los Derechos Humanos</w:t>
      </w:r>
      <w:r w:rsidRPr="00E22BF1">
        <w:rPr>
          <w:rFonts w:ascii="Arial" w:eastAsia="Times New Roman" w:hAnsi="Arial" w:cs="Arial"/>
          <w:sz w:val="24"/>
          <w:szCs w:val="24"/>
          <w:lang w:val="es-ES_tradnl" w:eastAsia="es-ES"/>
        </w:rPr>
        <w:t xml:space="preserve"> </w:t>
      </w:r>
      <w:r w:rsidR="008E31AF" w:rsidRPr="00E22BF1">
        <w:rPr>
          <w:rFonts w:ascii="Arial" w:eastAsia="Times New Roman" w:hAnsi="Arial" w:cs="Arial"/>
          <w:sz w:val="24"/>
          <w:szCs w:val="24"/>
          <w:lang w:val="es-ES_tradnl" w:eastAsia="es-ES"/>
        </w:rPr>
        <w:t xml:space="preserve">y tiene el honor de referirse a la </w:t>
      </w:r>
      <w:r w:rsidR="00655501">
        <w:rPr>
          <w:rFonts w:ascii="Arial" w:eastAsia="Times New Roman" w:hAnsi="Arial" w:cs="Arial"/>
          <w:sz w:val="24"/>
          <w:szCs w:val="24"/>
          <w:lang w:val="es-ES_tradnl" w:eastAsia="es-ES"/>
        </w:rPr>
        <w:t>solicitud de información</w:t>
      </w:r>
      <w:r w:rsidR="00407C5C" w:rsidRPr="00E22BF1">
        <w:rPr>
          <w:rFonts w:ascii="Arial" w:eastAsia="Times New Roman" w:hAnsi="Arial" w:cs="Arial"/>
          <w:sz w:val="24"/>
          <w:szCs w:val="24"/>
          <w:lang w:val="es-ES_tradnl" w:eastAsia="es-ES"/>
        </w:rPr>
        <w:t xml:space="preserve"> </w:t>
      </w:r>
      <w:r w:rsidR="00A91D8F" w:rsidRPr="00E22BF1">
        <w:rPr>
          <w:rFonts w:ascii="Arial" w:eastAsia="Times New Roman" w:hAnsi="Arial" w:cs="Arial"/>
          <w:sz w:val="24"/>
          <w:szCs w:val="24"/>
          <w:lang w:val="es-ES_tradnl" w:eastAsia="es-ES"/>
        </w:rPr>
        <w:t>sobre</w:t>
      </w:r>
      <w:r w:rsidR="00B25916" w:rsidRPr="00E22BF1">
        <w:rPr>
          <w:rFonts w:ascii="Arial" w:eastAsia="Times New Roman" w:hAnsi="Arial" w:cs="Arial"/>
          <w:sz w:val="24"/>
          <w:szCs w:val="24"/>
          <w:lang w:eastAsia="es-ES"/>
        </w:rPr>
        <w:t xml:space="preserve"> derechos humanos en la cobertura sanitaria universal</w:t>
      </w:r>
      <w:r w:rsidR="00655501">
        <w:rPr>
          <w:rFonts w:ascii="Arial" w:eastAsia="Times New Roman" w:hAnsi="Arial" w:cs="Arial"/>
          <w:sz w:val="24"/>
          <w:szCs w:val="24"/>
          <w:lang w:eastAsia="es-ES"/>
        </w:rPr>
        <w:t>,</w:t>
      </w:r>
      <w:r w:rsidR="00A91D8F" w:rsidRPr="00E22BF1">
        <w:rPr>
          <w:rFonts w:ascii="Arial" w:eastAsia="Times New Roman" w:hAnsi="Arial" w:cs="Arial"/>
          <w:sz w:val="24"/>
          <w:szCs w:val="24"/>
          <w:lang w:eastAsia="es-ES"/>
        </w:rPr>
        <w:t xml:space="preserve"> de f</w:t>
      </w:r>
      <w:r w:rsidR="00EB4C34" w:rsidRPr="00E22BF1">
        <w:rPr>
          <w:rFonts w:ascii="Arial" w:eastAsia="Times New Roman" w:hAnsi="Arial" w:cs="Arial"/>
          <w:sz w:val="24"/>
          <w:szCs w:val="24"/>
          <w:lang w:eastAsia="es-ES"/>
        </w:rPr>
        <w:t>e</w:t>
      </w:r>
      <w:r w:rsidR="008F3C11" w:rsidRPr="00E22BF1">
        <w:rPr>
          <w:rFonts w:ascii="Arial" w:eastAsia="Times New Roman" w:hAnsi="Arial" w:cs="Arial"/>
          <w:sz w:val="24"/>
          <w:szCs w:val="24"/>
          <w:lang w:eastAsia="es-ES"/>
        </w:rPr>
        <w:t xml:space="preserve">cha </w:t>
      </w:r>
      <w:r w:rsidR="00EB4C34" w:rsidRPr="00E22BF1">
        <w:rPr>
          <w:rFonts w:ascii="Arial" w:eastAsia="Times New Roman" w:hAnsi="Arial" w:cs="Arial"/>
          <w:sz w:val="24"/>
          <w:szCs w:val="24"/>
          <w:lang w:eastAsia="es-ES"/>
        </w:rPr>
        <w:t>4</w:t>
      </w:r>
      <w:r w:rsidR="008F3C11" w:rsidRPr="00E22BF1">
        <w:rPr>
          <w:rFonts w:ascii="Arial" w:eastAsia="Times New Roman" w:hAnsi="Arial" w:cs="Arial"/>
          <w:sz w:val="24"/>
          <w:szCs w:val="24"/>
          <w:lang w:eastAsia="es-ES"/>
        </w:rPr>
        <w:t xml:space="preserve"> de </w:t>
      </w:r>
      <w:r w:rsidR="00EB4C34" w:rsidRPr="00E22BF1">
        <w:rPr>
          <w:rFonts w:ascii="Arial" w:eastAsia="Times New Roman" w:hAnsi="Arial" w:cs="Arial"/>
          <w:sz w:val="24"/>
          <w:szCs w:val="24"/>
          <w:lang w:eastAsia="es-ES"/>
        </w:rPr>
        <w:t>marzo</w:t>
      </w:r>
      <w:r w:rsidR="008F3C11" w:rsidRPr="00E22BF1">
        <w:rPr>
          <w:rFonts w:ascii="Arial" w:eastAsia="Times New Roman" w:hAnsi="Arial" w:cs="Arial"/>
          <w:sz w:val="24"/>
          <w:szCs w:val="24"/>
          <w:lang w:eastAsia="es-ES"/>
        </w:rPr>
        <w:t xml:space="preserve"> de 2023</w:t>
      </w:r>
      <w:r w:rsidR="00A81779" w:rsidRPr="00E22BF1">
        <w:rPr>
          <w:rFonts w:ascii="Arial" w:eastAsia="Times New Roman" w:hAnsi="Arial" w:cs="Arial"/>
          <w:sz w:val="24"/>
          <w:szCs w:val="24"/>
          <w:lang w:eastAsia="es-ES"/>
        </w:rPr>
        <w:t>.</w:t>
      </w:r>
    </w:p>
    <w:p w:rsidR="00CB7B4F" w:rsidRPr="00E22BF1" w:rsidRDefault="00CB7B4F" w:rsidP="00E22BF1">
      <w:pPr>
        <w:spacing w:before="240" w:after="240"/>
        <w:ind w:firstLine="850"/>
        <w:jc w:val="both"/>
        <w:rPr>
          <w:rFonts w:ascii="Arial" w:eastAsia="Times New Roman" w:hAnsi="Arial" w:cs="Arial"/>
          <w:sz w:val="24"/>
          <w:szCs w:val="24"/>
          <w:lang w:val="es-ES_tradnl" w:eastAsia="es-ES"/>
        </w:rPr>
      </w:pPr>
      <w:r w:rsidRPr="00E22BF1">
        <w:rPr>
          <w:rFonts w:ascii="Arial" w:eastAsia="Times New Roman" w:hAnsi="Arial" w:cs="Arial"/>
          <w:sz w:val="24"/>
          <w:szCs w:val="24"/>
          <w:lang w:val="es-ES_tradnl" w:eastAsia="es-ES"/>
        </w:rPr>
        <w:t xml:space="preserve">En tal sentido, la Misión Permanente tiene a bien adjuntar </w:t>
      </w:r>
      <w:r w:rsidR="00673953">
        <w:rPr>
          <w:rFonts w:ascii="Arial" w:eastAsia="Times New Roman" w:hAnsi="Arial" w:cs="Arial"/>
          <w:sz w:val="24"/>
          <w:szCs w:val="24"/>
          <w:lang w:val="es-ES_tradnl" w:eastAsia="es-ES"/>
        </w:rPr>
        <w:t xml:space="preserve">las consideraciones de Cuba </w:t>
      </w:r>
      <w:r w:rsidRPr="00E22BF1">
        <w:rPr>
          <w:rFonts w:ascii="Arial" w:eastAsia="Times New Roman" w:hAnsi="Arial" w:cs="Arial"/>
          <w:sz w:val="24"/>
          <w:szCs w:val="24"/>
          <w:lang w:val="es-ES_tradnl" w:eastAsia="es-ES"/>
        </w:rPr>
        <w:t xml:space="preserve">sobre la información solicitada. </w:t>
      </w:r>
    </w:p>
    <w:p w:rsidR="00407C5C" w:rsidRPr="00E22BF1" w:rsidRDefault="00407C5C" w:rsidP="00E22BF1">
      <w:pPr>
        <w:spacing w:before="240" w:after="240"/>
        <w:ind w:firstLine="850"/>
        <w:jc w:val="both"/>
        <w:rPr>
          <w:rFonts w:ascii="Arial" w:eastAsia="Times New Roman" w:hAnsi="Arial" w:cs="Arial"/>
          <w:sz w:val="24"/>
          <w:szCs w:val="24"/>
          <w:lang w:val="es-ES_tradnl" w:eastAsia="es-ES"/>
        </w:rPr>
      </w:pPr>
      <w:r w:rsidRPr="00E22BF1">
        <w:rPr>
          <w:rFonts w:ascii="Arial" w:eastAsia="Times New Roman" w:hAnsi="Arial" w:cs="Arial"/>
          <w:sz w:val="24"/>
          <w:szCs w:val="24"/>
          <w:lang w:val="es-ES_tradnl" w:eastAsia="es-ES"/>
        </w:rPr>
        <w:t xml:space="preserve">La Misión Permanente de Cuba ante la Oficina de las Naciones Unidas en Ginebra y </w:t>
      </w:r>
      <w:r w:rsidR="001213C9">
        <w:rPr>
          <w:rFonts w:ascii="Arial" w:eastAsia="Times New Roman" w:hAnsi="Arial" w:cs="Arial"/>
          <w:sz w:val="24"/>
          <w:szCs w:val="24"/>
          <w:lang w:val="es-ES_tradnl" w:eastAsia="es-ES"/>
        </w:rPr>
        <w:t>otr</w:t>
      </w:r>
      <w:r w:rsidRPr="00E22BF1">
        <w:rPr>
          <w:rFonts w:ascii="Arial" w:eastAsia="Times New Roman" w:hAnsi="Arial" w:cs="Arial"/>
          <w:sz w:val="24"/>
          <w:szCs w:val="24"/>
          <w:lang w:val="es-ES_tradnl" w:eastAsia="es-ES"/>
        </w:rPr>
        <w:t xml:space="preserve">os Organismos Internacionales </w:t>
      </w:r>
      <w:r w:rsidR="001213C9">
        <w:rPr>
          <w:rFonts w:ascii="Arial" w:eastAsia="Times New Roman" w:hAnsi="Arial" w:cs="Arial"/>
          <w:sz w:val="24"/>
          <w:szCs w:val="24"/>
          <w:lang w:val="es-ES_tradnl" w:eastAsia="es-ES"/>
        </w:rPr>
        <w:t xml:space="preserve">con sede </w:t>
      </w:r>
      <w:r w:rsidRPr="00E22BF1">
        <w:rPr>
          <w:rFonts w:ascii="Arial" w:eastAsia="Times New Roman" w:hAnsi="Arial" w:cs="Arial"/>
          <w:sz w:val="24"/>
          <w:szCs w:val="24"/>
          <w:lang w:val="es-ES_tradnl" w:eastAsia="es-ES"/>
        </w:rPr>
        <w:t>en Suiza aprovecha la ocasión para reiterar a la Oficina del Alt</w:t>
      </w:r>
      <w:r w:rsidR="00955A9E" w:rsidRPr="00E22BF1">
        <w:rPr>
          <w:rFonts w:ascii="Arial" w:eastAsia="Times New Roman" w:hAnsi="Arial" w:cs="Arial"/>
          <w:sz w:val="24"/>
          <w:szCs w:val="24"/>
          <w:lang w:val="es-ES_tradnl" w:eastAsia="es-ES"/>
        </w:rPr>
        <w:t>o</w:t>
      </w:r>
      <w:r w:rsidRPr="00E22BF1">
        <w:rPr>
          <w:rFonts w:ascii="Arial" w:eastAsia="Times New Roman" w:hAnsi="Arial" w:cs="Arial"/>
          <w:sz w:val="24"/>
          <w:szCs w:val="24"/>
          <w:lang w:val="es-ES_tradnl" w:eastAsia="es-ES"/>
        </w:rPr>
        <w:t xml:space="preserve"> Comisionad</w:t>
      </w:r>
      <w:r w:rsidR="00955A9E" w:rsidRPr="00E22BF1">
        <w:rPr>
          <w:rFonts w:ascii="Arial" w:eastAsia="Times New Roman" w:hAnsi="Arial" w:cs="Arial"/>
          <w:sz w:val="24"/>
          <w:szCs w:val="24"/>
          <w:lang w:val="es-ES_tradnl" w:eastAsia="es-ES"/>
        </w:rPr>
        <w:t>o</w:t>
      </w:r>
      <w:r w:rsidRPr="00E22BF1">
        <w:rPr>
          <w:rFonts w:ascii="Arial" w:eastAsia="Times New Roman" w:hAnsi="Arial" w:cs="Arial"/>
          <w:sz w:val="24"/>
          <w:szCs w:val="24"/>
          <w:lang w:val="es-ES_tradnl" w:eastAsia="es-ES"/>
        </w:rPr>
        <w:t xml:space="preserve"> de las Naciones Unidas para los Derechos Humanos el testimonio de su </w:t>
      </w:r>
      <w:r w:rsidR="00655501">
        <w:rPr>
          <w:rFonts w:ascii="Arial" w:eastAsia="Times New Roman" w:hAnsi="Arial" w:cs="Arial"/>
          <w:sz w:val="24"/>
          <w:szCs w:val="24"/>
          <w:lang w:val="es-ES_tradnl" w:eastAsia="es-ES"/>
        </w:rPr>
        <w:t xml:space="preserve">alta </w:t>
      </w:r>
      <w:r w:rsidRPr="00E22BF1">
        <w:rPr>
          <w:rFonts w:ascii="Arial" w:eastAsia="Times New Roman" w:hAnsi="Arial" w:cs="Arial"/>
          <w:sz w:val="24"/>
          <w:szCs w:val="24"/>
          <w:lang w:val="es-ES_tradnl" w:eastAsia="es-ES"/>
        </w:rPr>
        <w:t>consideración.</w:t>
      </w:r>
    </w:p>
    <w:p w:rsidR="00CB7B4F" w:rsidRPr="00E22BF1" w:rsidRDefault="00CB7B4F" w:rsidP="00E22BF1">
      <w:pPr>
        <w:spacing w:before="240" w:after="240"/>
        <w:jc w:val="both"/>
        <w:rPr>
          <w:rFonts w:ascii="Arial" w:eastAsia="Times New Roman" w:hAnsi="Arial" w:cs="Arial"/>
          <w:sz w:val="24"/>
          <w:szCs w:val="24"/>
          <w:lang w:val="es-ES_tradnl" w:eastAsia="es-ES"/>
        </w:rPr>
      </w:pPr>
    </w:p>
    <w:p w:rsidR="00B3146E" w:rsidRDefault="00B3146E" w:rsidP="00E22BF1">
      <w:pPr>
        <w:spacing w:before="240" w:after="240"/>
        <w:ind w:firstLine="850"/>
        <w:jc w:val="right"/>
        <w:rPr>
          <w:rFonts w:ascii="Arial" w:eastAsia="Times New Roman" w:hAnsi="Arial" w:cs="Arial"/>
          <w:sz w:val="24"/>
          <w:szCs w:val="24"/>
          <w:lang w:val="es-ES_tradnl" w:eastAsia="es-ES"/>
        </w:rPr>
      </w:pPr>
    </w:p>
    <w:p w:rsidR="00B3146E" w:rsidRDefault="00B3146E" w:rsidP="00E22BF1">
      <w:pPr>
        <w:spacing w:before="240" w:after="240"/>
        <w:ind w:firstLine="850"/>
        <w:jc w:val="right"/>
        <w:rPr>
          <w:rFonts w:ascii="Arial" w:eastAsia="Times New Roman" w:hAnsi="Arial" w:cs="Arial"/>
          <w:sz w:val="24"/>
          <w:szCs w:val="24"/>
          <w:lang w:val="es-ES_tradnl" w:eastAsia="es-ES"/>
        </w:rPr>
      </w:pPr>
    </w:p>
    <w:p w:rsidR="00CB7B4F" w:rsidRPr="00E22BF1" w:rsidRDefault="00407C5C" w:rsidP="00E22BF1">
      <w:pPr>
        <w:spacing w:before="240" w:after="240"/>
        <w:ind w:firstLine="850"/>
        <w:jc w:val="right"/>
        <w:rPr>
          <w:rFonts w:ascii="Arial" w:eastAsia="Times New Roman" w:hAnsi="Arial" w:cs="Arial"/>
          <w:sz w:val="24"/>
          <w:szCs w:val="24"/>
          <w:lang w:val="es-ES_tradnl" w:eastAsia="es-ES"/>
        </w:rPr>
      </w:pPr>
      <w:r w:rsidRPr="00E22BF1">
        <w:rPr>
          <w:rFonts w:ascii="Arial" w:eastAsia="Times New Roman" w:hAnsi="Arial" w:cs="Arial"/>
          <w:sz w:val="24"/>
          <w:szCs w:val="24"/>
          <w:lang w:val="es-ES_tradnl" w:eastAsia="es-ES"/>
        </w:rPr>
        <w:t>Ginebra</w:t>
      </w:r>
      <w:r w:rsidR="00CB7B4F" w:rsidRPr="00E22BF1">
        <w:rPr>
          <w:rFonts w:ascii="Arial" w:eastAsia="Times New Roman" w:hAnsi="Arial" w:cs="Arial"/>
          <w:sz w:val="24"/>
          <w:szCs w:val="24"/>
          <w:lang w:val="es-ES_tradnl" w:eastAsia="es-ES"/>
        </w:rPr>
        <w:t xml:space="preserve">, </w:t>
      </w:r>
      <w:r w:rsidR="00655501">
        <w:rPr>
          <w:rFonts w:ascii="Arial" w:eastAsia="Times New Roman" w:hAnsi="Arial" w:cs="Arial"/>
          <w:sz w:val="24"/>
          <w:szCs w:val="24"/>
          <w:lang w:val="es-ES_tradnl" w:eastAsia="es-ES"/>
        </w:rPr>
        <w:t>1</w:t>
      </w:r>
      <w:r w:rsidR="0018268C">
        <w:rPr>
          <w:rFonts w:ascii="Arial" w:eastAsia="Times New Roman" w:hAnsi="Arial" w:cs="Arial"/>
          <w:sz w:val="24"/>
          <w:szCs w:val="24"/>
          <w:lang w:val="es-ES_tradnl" w:eastAsia="es-ES"/>
        </w:rPr>
        <w:t>1</w:t>
      </w:r>
      <w:r w:rsidR="00655501">
        <w:rPr>
          <w:rFonts w:ascii="Arial" w:eastAsia="Times New Roman" w:hAnsi="Arial" w:cs="Arial"/>
          <w:sz w:val="24"/>
          <w:szCs w:val="24"/>
          <w:lang w:val="es-ES_tradnl" w:eastAsia="es-ES"/>
        </w:rPr>
        <w:t xml:space="preserve"> de </w:t>
      </w:r>
      <w:r w:rsidR="00EB4C34" w:rsidRPr="00E22BF1">
        <w:rPr>
          <w:rFonts w:ascii="Arial" w:eastAsia="Times New Roman" w:hAnsi="Arial" w:cs="Arial"/>
          <w:sz w:val="24"/>
          <w:szCs w:val="24"/>
          <w:lang w:val="es-ES_tradnl" w:eastAsia="es-ES"/>
        </w:rPr>
        <w:t>abril</w:t>
      </w:r>
      <w:r w:rsidR="00CB7B4F" w:rsidRPr="00E22BF1">
        <w:rPr>
          <w:rFonts w:ascii="Arial" w:eastAsia="Times New Roman" w:hAnsi="Arial" w:cs="Arial"/>
          <w:sz w:val="24"/>
          <w:szCs w:val="24"/>
          <w:lang w:val="es-ES_tradnl" w:eastAsia="es-ES"/>
        </w:rPr>
        <w:t xml:space="preserve"> de 2023</w:t>
      </w:r>
    </w:p>
    <w:p w:rsidR="00655501" w:rsidRPr="000636C3" w:rsidRDefault="00655501" w:rsidP="00655501">
      <w:pPr>
        <w:spacing w:after="0"/>
        <w:rPr>
          <w:rFonts w:ascii="Arial" w:eastAsia="Times New Roman" w:hAnsi="Arial" w:cs="Arial"/>
          <w:b/>
          <w:i/>
          <w:sz w:val="24"/>
          <w:szCs w:val="24"/>
          <w:lang w:val="es-ES_tradnl" w:eastAsia="es-ES"/>
        </w:rPr>
      </w:pPr>
      <w:bookmarkStart w:id="0" w:name="_GoBack"/>
      <w:bookmarkEnd w:id="0"/>
      <w:r w:rsidRPr="000636C3">
        <w:rPr>
          <w:rFonts w:ascii="Arial" w:eastAsia="Times New Roman" w:hAnsi="Arial" w:cs="Arial"/>
          <w:b/>
          <w:i/>
          <w:sz w:val="24"/>
          <w:szCs w:val="24"/>
          <w:lang w:val="es-ES_tradnl" w:eastAsia="es-ES"/>
        </w:rPr>
        <w:t xml:space="preserve">Oficina del Alto Comisionado </w:t>
      </w:r>
    </w:p>
    <w:p w:rsidR="00655501" w:rsidRPr="000636C3" w:rsidRDefault="00655501" w:rsidP="00655501">
      <w:pPr>
        <w:spacing w:after="0"/>
        <w:rPr>
          <w:rFonts w:ascii="Arial" w:eastAsia="Times New Roman" w:hAnsi="Arial" w:cs="Arial"/>
          <w:b/>
          <w:i/>
          <w:sz w:val="24"/>
          <w:szCs w:val="24"/>
          <w:lang w:val="es-ES_tradnl" w:eastAsia="es-ES"/>
        </w:rPr>
      </w:pPr>
      <w:r w:rsidRPr="000636C3">
        <w:rPr>
          <w:rFonts w:ascii="Arial" w:eastAsia="Times New Roman" w:hAnsi="Arial" w:cs="Arial"/>
          <w:b/>
          <w:i/>
          <w:sz w:val="24"/>
          <w:szCs w:val="24"/>
          <w:lang w:val="es-ES_tradnl" w:eastAsia="es-ES"/>
        </w:rPr>
        <w:t xml:space="preserve">de las Naciones Unidas </w:t>
      </w:r>
    </w:p>
    <w:p w:rsidR="00655501" w:rsidRPr="000636C3" w:rsidRDefault="00655501" w:rsidP="00655501">
      <w:pPr>
        <w:spacing w:after="0"/>
        <w:rPr>
          <w:rFonts w:ascii="Arial" w:hAnsi="Arial" w:cs="Arial"/>
          <w:b/>
          <w:i/>
          <w:sz w:val="24"/>
          <w:szCs w:val="24"/>
        </w:rPr>
      </w:pPr>
      <w:r w:rsidRPr="000636C3">
        <w:rPr>
          <w:rFonts w:ascii="Arial" w:eastAsia="Times New Roman" w:hAnsi="Arial" w:cs="Arial"/>
          <w:b/>
          <w:i/>
          <w:sz w:val="24"/>
          <w:szCs w:val="24"/>
          <w:lang w:val="es-ES_tradnl" w:eastAsia="es-ES"/>
        </w:rPr>
        <w:t>para los Derechos Humanos</w:t>
      </w:r>
      <w:r w:rsidRPr="000636C3">
        <w:rPr>
          <w:rFonts w:ascii="Arial" w:hAnsi="Arial" w:cs="Arial"/>
          <w:b/>
          <w:i/>
          <w:sz w:val="24"/>
          <w:szCs w:val="24"/>
        </w:rPr>
        <w:t xml:space="preserve"> </w:t>
      </w:r>
    </w:p>
    <w:p w:rsidR="00CB7B4F" w:rsidRPr="00E22BF1" w:rsidRDefault="00655501" w:rsidP="00655501">
      <w:pPr>
        <w:spacing w:after="0"/>
        <w:rPr>
          <w:rFonts w:ascii="Arial" w:hAnsi="Arial" w:cs="Arial"/>
          <w:sz w:val="24"/>
          <w:szCs w:val="24"/>
        </w:rPr>
      </w:pPr>
      <w:r w:rsidRPr="000636C3">
        <w:rPr>
          <w:rFonts w:ascii="Arial" w:hAnsi="Arial" w:cs="Arial"/>
          <w:b/>
          <w:i/>
          <w:sz w:val="24"/>
          <w:szCs w:val="24"/>
        </w:rPr>
        <w:t>Ginebra</w:t>
      </w:r>
      <w:r w:rsidR="00CB7B4F" w:rsidRPr="00E22BF1">
        <w:rPr>
          <w:rFonts w:ascii="Arial" w:hAnsi="Arial" w:cs="Arial"/>
          <w:sz w:val="24"/>
          <w:szCs w:val="24"/>
        </w:rPr>
        <w:br w:type="page"/>
      </w:r>
    </w:p>
    <w:p w:rsidR="000D290A" w:rsidRPr="007778B6" w:rsidRDefault="00CB7B4F" w:rsidP="00CB16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jc w:val="both"/>
        <w:rPr>
          <w:rFonts w:ascii="Arial" w:eastAsia="Times New Roman" w:hAnsi="Arial" w:cs="Arial"/>
          <w:b/>
          <w:sz w:val="24"/>
          <w:szCs w:val="24"/>
        </w:rPr>
      </w:pPr>
      <w:r w:rsidRPr="00E22BF1">
        <w:rPr>
          <w:rFonts w:ascii="Arial" w:eastAsia="Times New Roman" w:hAnsi="Arial" w:cs="Arial"/>
          <w:b/>
          <w:sz w:val="24"/>
          <w:szCs w:val="24"/>
          <w:lang w:val="es-ES_tradnl" w:eastAsia="es-ES"/>
        </w:rPr>
        <w:lastRenderedPageBreak/>
        <w:t xml:space="preserve">Comentarios </w:t>
      </w:r>
      <w:r w:rsidR="007778B6">
        <w:rPr>
          <w:rFonts w:ascii="Arial" w:eastAsia="Times New Roman" w:hAnsi="Arial" w:cs="Arial"/>
          <w:b/>
          <w:sz w:val="24"/>
          <w:szCs w:val="24"/>
          <w:lang w:eastAsia="es-ES"/>
        </w:rPr>
        <w:t xml:space="preserve">de Cuba </w:t>
      </w:r>
      <w:r w:rsidR="00A574C9" w:rsidRPr="00E22BF1">
        <w:rPr>
          <w:rFonts w:ascii="Arial" w:eastAsia="Times New Roman" w:hAnsi="Arial" w:cs="Arial"/>
          <w:b/>
          <w:sz w:val="24"/>
          <w:szCs w:val="24"/>
          <w:lang w:val="es-ES_tradnl" w:eastAsia="es-ES"/>
        </w:rPr>
        <w:t xml:space="preserve">relativos </w:t>
      </w:r>
      <w:r w:rsidR="00A574C9" w:rsidRPr="00E22BF1">
        <w:rPr>
          <w:rFonts w:ascii="Arial" w:eastAsia="Times New Roman" w:hAnsi="Arial" w:cs="Arial"/>
          <w:b/>
          <w:sz w:val="24"/>
          <w:szCs w:val="24"/>
          <w:lang w:eastAsia="es-ES"/>
        </w:rPr>
        <w:t>a la solicitud de información sobre derechos humanos en la cobertura sanitaria universal</w:t>
      </w:r>
      <w:r w:rsidR="007778B6">
        <w:rPr>
          <w:rFonts w:ascii="Arial" w:eastAsia="Times New Roman" w:hAnsi="Arial" w:cs="Arial"/>
          <w:b/>
          <w:sz w:val="24"/>
          <w:szCs w:val="24"/>
          <w:lang w:eastAsia="es-ES"/>
        </w:rPr>
        <w:t>.</w:t>
      </w:r>
    </w:p>
    <w:p w:rsidR="00E22BF1" w:rsidRPr="00E22BF1" w:rsidRDefault="00E22BF1" w:rsidP="00E22BF1">
      <w:pPr>
        <w:tabs>
          <w:tab w:val="left" w:pos="880"/>
        </w:tabs>
        <w:spacing w:before="240" w:after="0"/>
        <w:contextualSpacing/>
        <w:jc w:val="both"/>
        <w:rPr>
          <w:rFonts w:ascii="Arial" w:eastAsia="Arial" w:hAnsi="Arial" w:cs="Arial"/>
          <w:sz w:val="24"/>
          <w:szCs w:val="24"/>
        </w:rPr>
      </w:pPr>
    </w:p>
    <w:p w:rsidR="00F651FD" w:rsidRDefault="0079769D" w:rsidP="00E22BF1">
      <w:pPr>
        <w:tabs>
          <w:tab w:val="left" w:pos="880"/>
        </w:tabs>
        <w:spacing w:before="240" w:after="0"/>
        <w:contextualSpacing/>
        <w:jc w:val="both"/>
        <w:rPr>
          <w:rFonts w:ascii="Arial" w:eastAsia="Arial" w:hAnsi="Arial" w:cs="Arial"/>
          <w:sz w:val="24"/>
          <w:szCs w:val="24"/>
        </w:rPr>
      </w:pPr>
      <w:r w:rsidRPr="00E22BF1">
        <w:rPr>
          <w:rFonts w:ascii="Arial" w:eastAsia="Arial" w:hAnsi="Arial" w:cs="Arial"/>
          <w:sz w:val="24"/>
          <w:szCs w:val="24"/>
        </w:rPr>
        <w:t>La salud pública e</w:t>
      </w:r>
      <w:r w:rsidR="00C10C7A" w:rsidRPr="00E22BF1">
        <w:rPr>
          <w:rFonts w:ascii="Arial" w:eastAsia="Arial" w:hAnsi="Arial" w:cs="Arial"/>
          <w:sz w:val="24"/>
          <w:szCs w:val="24"/>
        </w:rPr>
        <w:t>n Cuba es un derecho constitucional.</w:t>
      </w:r>
      <w:r w:rsidR="00E52AB5" w:rsidRPr="00E22BF1">
        <w:rPr>
          <w:rFonts w:ascii="Arial" w:eastAsia="Arial" w:hAnsi="Arial" w:cs="Arial"/>
          <w:sz w:val="24"/>
          <w:szCs w:val="24"/>
        </w:rPr>
        <w:t xml:space="preserve"> La Carta Magna establece </w:t>
      </w:r>
      <w:r w:rsidR="00AC0CBA" w:rsidRPr="00E22BF1">
        <w:rPr>
          <w:rFonts w:ascii="Arial" w:eastAsia="Arial" w:hAnsi="Arial" w:cs="Arial"/>
          <w:sz w:val="24"/>
          <w:szCs w:val="24"/>
        </w:rPr>
        <w:t>la</w:t>
      </w:r>
      <w:r w:rsidR="00E52AB5" w:rsidRPr="00E22BF1">
        <w:rPr>
          <w:rFonts w:ascii="Arial" w:eastAsia="Arial" w:hAnsi="Arial" w:cs="Arial"/>
          <w:sz w:val="24"/>
          <w:szCs w:val="24"/>
        </w:rPr>
        <w:t xml:space="preserve"> responsabilidad del Estado </w:t>
      </w:r>
      <w:r w:rsidR="00AC0CBA" w:rsidRPr="00E22BF1">
        <w:rPr>
          <w:rFonts w:ascii="Arial" w:eastAsia="Arial" w:hAnsi="Arial" w:cs="Arial"/>
          <w:sz w:val="24"/>
          <w:szCs w:val="24"/>
        </w:rPr>
        <w:t xml:space="preserve">de garantizar el acceso, la gratuidad y la calidad de los servicios de atención, protección y recuperación. </w:t>
      </w:r>
    </w:p>
    <w:p w:rsidR="00F651FD" w:rsidRDefault="00F651FD" w:rsidP="00E22BF1">
      <w:pPr>
        <w:tabs>
          <w:tab w:val="left" w:pos="880"/>
        </w:tabs>
        <w:spacing w:before="240" w:after="0"/>
        <w:contextualSpacing/>
        <w:jc w:val="both"/>
        <w:rPr>
          <w:rFonts w:ascii="Arial" w:eastAsia="Arial" w:hAnsi="Arial" w:cs="Arial"/>
          <w:sz w:val="24"/>
          <w:szCs w:val="24"/>
        </w:rPr>
      </w:pPr>
    </w:p>
    <w:p w:rsidR="000A2983" w:rsidRPr="00E22BF1" w:rsidRDefault="00AC0CBA" w:rsidP="00E22BF1">
      <w:pPr>
        <w:tabs>
          <w:tab w:val="left" w:pos="880"/>
        </w:tabs>
        <w:spacing w:before="240" w:after="0"/>
        <w:contextualSpacing/>
        <w:jc w:val="both"/>
        <w:rPr>
          <w:rFonts w:ascii="Arial" w:eastAsia="Arial" w:hAnsi="Arial" w:cs="Arial"/>
          <w:sz w:val="24"/>
          <w:szCs w:val="24"/>
        </w:rPr>
      </w:pPr>
      <w:r w:rsidRPr="00E22BF1">
        <w:rPr>
          <w:rFonts w:ascii="Arial" w:eastAsia="Arial" w:hAnsi="Arial" w:cs="Arial"/>
          <w:sz w:val="24"/>
          <w:szCs w:val="24"/>
        </w:rPr>
        <w:t xml:space="preserve">Para hacer efectivo este derecho, el Estado </w:t>
      </w:r>
      <w:r w:rsidR="00CB16D9">
        <w:rPr>
          <w:rFonts w:ascii="Arial" w:eastAsia="Arial" w:hAnsi="Arial" w:cs="Arial"/>
          <w:sz w:val="24"/>
          <w:szCs w:val="24"/>
        </w:rPr>
        <w:t>cuenta con</w:t>
      </w:r>
      <w:r w:rsidRPr="00E22BF1">
        <w:rPr>
          <w:rFonts w:ascii="Arial" w:eastAsia="Arial" w:hAnsi="Arial" w:cs="Arial"/>
          <w:sz w:val="24"/>
          <w:szCs w:val="24"/>
        </w:rPr>
        <w:t xml:space="preserve"> un </w:t>
      </w:r>
      <w:r w:rsidR="00541C42" w:rsidRPr="00E22BF1">
        <w:rPr>
          <w:rFonts w:ascii="Arial" w:eastAsia="Arial" w:hAnsi="Arial" w:cs="Arial"/>
          <w:sz w:val="24"/>
          <w:szCs w:val="24"/>
        </w:rPr>
        <w:t>Sistema Nacional de Salud público, gratuito y accesible a todos los ciudadanos, sin discriminación de ningún tipo.</w:t>
      </w:r>
      <w:r w:rsidR="00D06863" w:rsidRPr="00E22BF1">
        <w:rPr>
          <w:rFonts w:ascii="Arial" w:eastAsia="Arial" w:hAnsi="Arial" w:cs="Arial"/>
          <w:sz w:val="24"/>
          <w:szCs w:val="24"/>
        </w:rPr>
        <w:t xml:space="preserve"> Además, desarrolla programas de prevención y educación,</w:t>
      </w:r>
      <w:r w:rsidR="0091430D" w:rsidRPr="00E22BF1">
        <w:rPr>
          <w:rFonts w:ascii="Arial" w:eastAsia="Arial" w:hAnsi="Arial" w:cs="Arial"/>
          <w:sz w:val="24"/>
          <w:szCs w:val="24"/>
        </w:rPr>
        <w:t xml:space="preserve"> en los que contribuyen la sociedad y las familias.</w:t>
      </w:r>
    </w:p>
    <w:p w:rsidR="00F651FD" w:rsidRDefault="00F651FD" w:rsidP="00E22BF1">
      <w:pPr>
        <w:tabs>
          <w:tab w:val="left" w:pos="880"/>
        </w:tabs>
        <w:spacing w:before="240" w:after="120"/>
        <w:contextualSpacing/>
        <w:jc w:val="both"/>
        <w:rPr>
          <w:rFonts w:ascii="Arial" w:eastAsia="Arial" w:hAnsi="Arial" w:cs="Arial"/>
          <w:sz w:val="24"/>
          <w:szCs w:val="24"/>
        </w:rPr>
      </w:pPr>
    </w:p>
    <w:p w:rsidR="00C10C7A" w:rsidRPr="00E22BF1" w:rsidRDefault="00541C42" w:rsidP="00E22BF1">
      <w:pPr>
        <w:tabs>
          <w:tab w:val="left" w:pos="880"/>
        </w:tabs>
        <w:spacing w:before="240" w:after="120"/>
        <w:contextualSpacing/>
        <w:jc w:val="both"/>
        <w:rPr>
          <w:rFonts w:ascii="Arial" w:eastAsia="Arial" w:hAnsi="Arial" w:cs="Arial"/>
          <w:sz w:val="24"/>
          <w:szCs w:val="24"/>
        </w:rPr>
      </w:pPr>
      <w:r w:rsidRPr="00E22BF1">
        <w:rPr>
          <w:rFonts w:ascii="Arial" w:eastAsia="Arial" w:hAnsi="Arial" w:cs="Arial"/>
          <w:sz w:val="24"/>
          <w:szCs w:val="24"/>
        </w:rPr>
        <w:t>Este sistema s</w:t>
      </w:r>
      <w:r w:rsidR="00C10C7A" w:rsidRPr="00E22BF1">
        <w:rPr>
          <w:rFonts w:ascii="Arial" w:eastAsia="Arial" w:hAnsi="Arial" w:cs="Arial"/>
          <w:sz w:val="24"/>
          <w:szCs w:val="24"/>
        </w:rPr>
        <w:t>e basa en la Atención Primaria de Salud y en la activa participación comunitaria. Se sustenta en una red de servicios integrada y coordinada para la promoción de la salud, la prevención de enfermedades, la atención y la rehabilitación.</w:t>
      </w:r>
    </w:p>
    <w:p w:rsidR="00F651FD" w:rsidRDefault="00F651FD" w:rsidP="00E22BF1">
      <w:pPr>
        <w:tabs>
          <w:tab w:val="left" w:pos="880"/>
        </w:tabs>
        <w:spacing w:after="120"/>
        <w:contextualSpacing/>
        <w:jc w:val="both"/>
        <w:rPr>
          <w:rFonts w:ascii="Arial" w:eastAsia="Arial" w:hAnsi="Arial" w:cs="Arial"/>
          <w:sz w:val="24"/>
          <w:szCs w:val="24"/>
        </w:rPr>
      </w:pPr>
    </w:p>
    <w:p w:rsidR="006D670A" w:rsidRPr="00E22BF1" w:rsidRDefault="00762A44" w:rsidP="00E22BF1">
      <w:pPr>
        <w:tabs>
          <w:tab w:val="left" w:pos="880"/>
        </w:tabs>
        <w:spacing w:after="120"/>
        <w:contextualSpacing/>
        <w:jc w:val="both"/>
        <w:rPr>
          <w:rFonts w:ascii="Arial" w:eastAsia="Arial" w:hAnsi="Arial" w:cs="Arial"/>
          <w:sz w:val="24"/>
          <w:szCs w:val="24"/>
        </w:rPr>
      </w:pPr>
      <w:r w:rsidRPr="00E22BF1">
        <w:rPr>
          <w:rFonts w:ascii="Arial" w:eastAsia="Arial" w:hAnsi="Arial" w:cs="Arial"/>
          <w:sz w:val="24"/>
          <w:szCs w:val="24"/>
        </w:rPr>
        <w:t xml:space="preserve">Durante </w:t>
      </w:r>
      <w:r w:rsidR="00C10C7A" w:rsidRPr="00E22BF1">
        <w:rPr>
          <w:rFonts w:ascii="Arial" w:eastAsia="Arial" w:hAnsi="Arial" w:cs="Arial"/>
          <w:sz w:val="24"/>
          <w:szCs w:val="24"/>
        </w:rPr>
        <w:t>el enfrentamiento a la</w:t>
      </w:r>
      <w:r w:rsidR="000A2983" w:rsidRPr="00E22BF1">
        <w:rPr>
          <w:rFonts w:ascii="Arial" w:eastAsia="Arial" w:hAnsi="Arial" w:cs="Arial"/>
          <w:sz w:val="24"/>
          <w:szCs w:val="24"/>
        </w:rPr>
        <w:t xml:space="preserve"> pandemia</w:t>
      </w:r>
      <w:r w:rsidR="00C10C7A" w:rsidRPr="00E22BF1">
        <w:rPr>
          <w:rFonts w:ascii="Arial" w:eastAsia="Arial" w:hAnsi="Arial" w:cs="Arial"/>
          <w:sz w:val="24"/>
          <w:szCs w:val="24"/>
        </w:rPr>
        <w:t xml:space="preserve">, </w:t>
      </w:r>
      <w:r w:rsidR="006D670A" w:rsidRPr="00E22BF1">
        <w:rPr>
          <w:rFonts w:ascii="Arial" w:eastAsia="Arial" w:hAnsi="Arial" w:cs="Arial"/>
          <w:sz w:val="24"/>
          <w:szCs w:val="24"/>
          <w:lang w:eastAsia="zh-CN"/>
        </w:rPr>
        <w:t>el país desarrolló tres vacunas contra la COVID-19, aprobadas para su uso en emergencia por la autoridad regulatoria nacional: Abdala, Soberana y Soberana Plus. Se encuentran en etapa de ensayo clínico otros dos candidatos vacunales.</w:t>
      </w:r>
    </w:p>
    <w:p w:rsidR="00F651FD" w:rsidRDefault="00F651FD" w:rsidP="00E22BF1">
      <w:pPr>
        <w:tabs>
          <w:tab w:val="left" w:pos="880"/>
        </w:tabs>
        <w:spacing w:after="120"/>
        <w:contextualSpacing/>
        <w:jc w:val="both"/>
        <w:rPr>
          <w:rFonts w:ascii="Arial" w:eastAsia="Arial" w:hAnsi="Arial" w:cs="Arial"/>
          <w:sz w:val="24"/>
          <w:szCs w:val="24"/>
          <w:lang w:eastAsia="zh-CN"/>
        </w:rPr>
      </w:pPr>
    </w:p>
    <w:p w:rsidR="00C01FBF" w:rsidRPr="00E22BF1" w:rsidRDefault="00C10C7A" w:rsidP="00E22BF1">
      <w:pPr>
        <w:tabs>
          <w:tab w:val="left" w:pos="880"/>
        </w:tabs>
        <w:spacing w:after="120"/>
        <w:contextualSpacing/>
        <w:jc w:val="both"/>
        <w:rPr>
          <w:rFonts w:ascii="Arial" w:eastAsia="Arial" w:hAnsi="Arial" w:cs="Arial"/>
          <w:sz w:val="24"/>
          <w:szCs w:val="24"/>
          <w:lang w:eastAsia="zh-CN"/>
        </w:rPr>
      </w:pPr>
      <w:r w:rsidRPr="00E22BF1">
        <w:rPr>
          <w:rFonts w:ascii="Arial" w:eastAsia="Arial" w:hAnsi="Arial" w:cs="Arial"/>
          <w:sz w:val="24"/>
          <w:szCs w:val="24"/>
          <w:lang w:eastAsia="zh-CN"/>
        </w:rPr>
        <w:t>Cuba fue el primer país del mundo en desarrollar una campaña masiva de vacunación en la población pediátrica de 2 a 11 años, con vacunas propia</w:t>
      </w:r>
      <w:r w:rsidR="00C01FBF" w:rsidRPr="00E22BF1">
        <w:rPr>
          <w:rFonts w:ascii="Arial" w:eastAsia="Arial" w:hAnsi="Arial" w:cs="Arial"/>
          <w:sz w:val="24"/>
          <w:szCs w:val="24"/>
          <w:lang w:eastAsia="zh-CN"/>
        </w:rPr>
        <w:t>s.</w:t>
      </w:r>
    </w:p>
    <w:p w:rsidR="00C01FBF" w:rsidRPr="00E22BF1" w:rsidRDefault="00C01FBF" w:rsidP="00E22BF1">
      <w:pPr>
        <w:tabs>
          <w:tab w:val="left" w:pos="880"/>
        </w:tabs>
        <w:spacing w:after="120"/>
        <w:contextualSpacing/>
        <w:jc w:val="both"/>
        <w:rPr>
          <w:rFonts w:ascii="Arial" w:eastAsia="Arial" w:hAnsi="Arial" w:cs="Arial"/>
          <w:sz w:val="24"/>
          <w:szCs w:val="24"/>
          <w:lang w:eastAsia="zh-CN"/>
        </w:rPr>
      </w:pPr>
    </w:p>
    <w:p w:rsidR="00C10C7A" w:rsidRPr="00E22BF1" w:rsidRDefault="00C01FBF" w:rsidP="00A41967">
      <w:pPr>
        <w:tabs>
          <w:tab w:val="left" w:pos="880"/>
        </w:tabs>
        <w:spacing w:after="120"/>
        <w:contextualSpacing/>
        <w:jc w:val="both"/>
        <w:rPr>
          <w:rFonts w:ascii="Arial" w:eastAsia="Arial" w:hAnsi="Arial" w:cs="Arial"/>
          <w:sz w:val="24"/>
          <w:szCs w:val="24"/>
          <w:lang w:eastAsia="zh-CN"/>
        </w:rPr>
      </w:pPr>
      <w:r w:rsidRPr="00E22BF1">
        <w:rPr>
          <w:rFonts w:ascii="Arial" w:eastAsia="Arial" w:hAnsi="Arial" w:cs="Arial"/>
          <w:sz w:val="24"/>
          <w:szCs w:val="24"/>
          <w:lang w:eastAsia="zh-CN"/>
        </w:rPr>
        <w:t>El país mantiene</w:t>
      </w:r>
      <w:r w:rsidR="00C10C7A" w:rsidRPr="00E22BF1">
        <w:rPr>
          <w:rFonts w:ascii="Arial" w:eastAsia="Arial" w:hAnsi="Arial" w:cs="Arial"/>
          <w:sz w:val="24"/>
          <w:szCs w:val="24"/>
          <w:lang w:eastAsia="zh-CN"/>
        </w:rPr>
        <w:t xml:space="preserve"> el esquema de inmunización para niñas y niños contra 13 enfermedades,</w:t>
      </w:r>
      <w:r w:rsidRPr="00E22BF1">
        <w:rPr>
          <w:rFonts w:ascii="Arial" w:eastAsia="Arial" w:hAnsi="Arial" w:cs="Arial"/>
          <w:sz w:val="24"/>
          <w:szCs w:val="24"/>
          <w:lang w:eastAsia="zh-CN"/>
        </w:rPr>
        <w:t xml:space="preserve"> el cual </w:t>
      </w:r>
      <w:r w:rsidR="005E06C2" w:rsidRPr="00E22BF1">
        <w:rPr>
          <w:rFonts w:ascii="Arial" w:eastAsia="Arial" w:hAnsi="Arial" w:cs="Arial"/>
          <w:sz w:val="24"/>
          <w:szCs w:val="24"/>
          <w:lang w:eastAsia="zh-CN"/>
        </w:rPr>
        <w:t>es considerado</w:t>
      </w:r>
      <w:r w:rsidR="00C10C7A" w:rsidRPr="00E22BF1">
        <w:rPr>
          <w:rFonts w:ascii="Arial" w:eastAsia="Arial" w:hAnsi="Arial" w:cs="Arial"/>
          <w:sz w:val="24"/>
          <w:szCs w:val="24"/>
          <w:lang w:eastAsia="zh-CN"/>
        </w:rPr>
        <w:t xml:space="preserve"> uno de los programas de inmunización con cobertura más alta del mundo. Se encuentran eliminadas 14 enfermedades infecciosas, otras 9 no constituyen problemas de salud por presentar tasas inferiores a 0.1 por 100 mil habitantes.</w:t>
      </w:r>
    </w:p>
    <w:p w:rsidR="00F651FD" w:rsidRDefault="00F651FD" w:rsidP="00A41967">
      <w:pPr>
        <w:tabs>
          <w:tab w:val="left" w:pos="880"/>
        </w:tabs>
        <w:spacing w:before="240" w:after="120"/>
        <w:contextualSpacing/>
        <w:jc w:val="both"/>
        <w:rPr>
          <w:rFonts w:ascii="Arial" w:eastAsia="Arial" w:hAnsi="Arial" w:cs="Arial"/>
          <w:sz w:val="24"/>
          <w:szCs w:val="24"/>
        </w:rPr>
      </w:pPr>
    </w:p>
    <w:p w:rsidR="00A41967" w:rsidRDefault="0045307D" w:rsidP="00A41967">
      <w:pPr>
        <w:tabs>
          <w:tab w:val="left" w:pos="880"/>
        </w:tabs>
        <w:spacing w:before="240" w:after="120"/>
        <w:contextualSpacing/>
        <w:jc w:val="both"/>
        <w:rPr>
          <w:rFonts w:ascii="Arial" w:eastAsia="Arial" w:hAnsi="Arial" w:cs="Arial"/>
          <w:sz w:val="24"/>
          <w:szCs w:val="24"/>
          <w:lang w:eastAsia="zh-CN"/>
        </w:rPr>
      </w:pPr>
      <w:r w:rsidRPr="00E22BF1">
        <w:rPr>
          <w:rFonts w:ascii="Arial" w:eastAsia="Arial" w:hAnsi="Arial" w:cs="Arial"/>
          <w:sz w:val="24"/>
          <w:szCs w:val="24"/>
        </w:rPr>
        <w:t>S</w:t>
      </w:r>
      <w:r w:rsidR="00C10C7A" w:rsidRPr="00E22BF1">
        <w:rPr>
          <w:rFonts w:ascii="Arial" w:eastAsia="Arial" w:hAnsi="Arial" w:cs="Arial"/>
          <w:sz w:val="24"/>
          <w:szCs w:val="24"/>
        </w:rPr>
        <w:t xml:space="preserve">e </w:t>
      </w:r>
      <w:r w:rsidR="00F651FD">
        <w:rPr>
          <w:rFonts w:ascii="Arial" w:eastAsia="Arial" w:hAnsi="Arial" w:cs="Arial"/>
          <w:sz w:val="24"/>
          <w:szCs w:val="24"/>
        </w:rPr>
        <w:t>desarrollan</w:t>
      </w:r>
      <w:r w:rsidR="00C10C7A" w:rsidRPr="00E22BF1">
        <w:rPr>
          <w:rFonts w:ascii="Arial" w:eastAsia="Arial" w:hAnsi="Arial" w:cs="Arial"/>
          <w:sz w:val="24"/>
          <w:szCs w:val="24"/>
        </w:rPr>
        <w:t xml:space="preserve"> las acciones para la prevención y tratamientos de enfermedades</w:t>
      </w:r>
      <w:r w:rsidR="003C3728">
        <w:rPr>
          <w:rFonts w:ascii="Arial" w:eastAsia="Arial" w:hAnsi="Arial" w:cs="Arial"/>
          <w:sz w:val="24"/>
          <w:szCs w:val="24"/>
        </w:rPr>
        <w:t xml:space="preserve"> como</w:t>
      </w:r>
      <w:r w:rsidR="00C10C7A" w:rsidRPr="00E22BF1">
        <w:rPr>
          <w:rFonts w:ascii="Arial" w:eastAsia="Arial" w:hAnsi="Arial" w:cs="Arial"/>
          <w:sz w:val="24"/>
          <w:szCs w:val="24"/>
        </w:rPr>
        <w:t xml:space="preserve"> el cólera,</w:t>
      </w:r>
      <w:r w:rsidR="003C3728">
        <w:rPr>
          <w:rFonts w:ascii="Arial" w:eastAsia="Arial" w:hAnsi="Arial" w:cs="Arial"/>
          <w:sz w:val="24"/>
          <w:szCs w:val="24"/>
        </w:rPr>
        <w:t xml:space="preserve"> el</w:t>
      </w:r>
      <w:r w:rsidR="00C10C7A" w:rsidRPr="00E22BF1">
        <w:rPr>
          <w:rFonts w:ascii="Arial" w:eastAsia="Arial" w:hAnsi="Arial" w:cs="Arial"/>
          <w:sz w:val="24"/>
          <w:szCs w:val="24"/>
        </w:rPr>
        <w:t xml:space="preserve"> dengue y el VIH. </w:t>
      </w:r>
      <w:r w:rsidR="00211557">
        <w:rPr>
          <w:rFonts w:ascii="Arial" w:eastAsia="Arial" w:hAnsi="Arial" w:cs="Arial"/>
          <w:sz w:val="24"/>
          <w:szCs w:val="24"/>
        </w:rPr>
        <w:t>E</w:t>
      </w:r>
      <w:r w:rsidR="00211557" w:rsidRPr="00E22BF1">
        <w:rPr>
          <w:rFonts w:ascii="Arial" w:eastAsia="Arial" w:hAnsi="Arial" w:cs="Arial"/>
          <w:sz w:val="24"/>
          <w:szCs w:val="24"/>
        </w:rPr>
        <w:t>n los últimos siete años</w:t>
      </w:r>
      <w:r w:rsidR="00211557">
        <w:rPr>
          <w:rFonts w:ascii="Arial" w:eastAsia="Arial" w:hAnsi="Arial" w:cs="Arial"/>
          <w:sz w:val="24"/>
          <w:szCs w:val="24"/>
        </w:rPr>
        <w:t>,</w:t>
      </w:r>
      <w:r w:rsidR="00211557" w:rsidRPr="00E22BF1">
        <w:rPr>
          <w:rFonts w:ascii="Arial" w:eastAsia="Arial" w:hAnsi="Arial" w:cs="Arial"/>
          <w:sz w:val="24"/>
          <w:szCs w:val="24"/>
        </w:rPr>
        <w:t xml:space="preserve"> </w:t>
      </w:r>
      <w:r w:rsidR="002B1AAB" w:rsidRPr="00E22BF1">
        <w:rPr>
          <w:rFonts w:ascii="Arial" w:eastAsia="Arial" w:hAnsi="Arial" w:cs="Arial"/>
          <w:sz w:val="24"/>
          <w:szCs w:val="24"/>
        </w:rPr>
        <w:t>Cuba ha presentado una tasa de transmisión materno infant</w:t>
      </w:r>
      <w:r w:rsidR="00211557">
        <w:rPr>
          <w:rFonts w:ascii="Arial" w:eastAsia="Arial" w:hAnsi="Arial" w:cs="Arial"/>
          <w:sz w:val="24"/>
          <w:szCs w:val="24"/>
        </w:rPr>
        <w:t>il del VIH igual o menor al 2%,</w:t>
      </w:r>
      <w:r w:rsidR="00C10C7A" w:rsidRPr="00E22BF1">
        <w:rPr>
          <w:rFonts w:ascii="Arial" w:eastAsia="Arial" w:hAnsi="Arial" w:cs="Arial"/>
          <w:sz w:val="24"/>
          <w:szCs w:val="24"/>
        </w:rPr>
        <w:t xml:space="preserve"> </w:t>
      </w:r>
      <w:r w:rsidR="002B1AAB" w:rsidRPr="00E22BF1">
        <w:rPr>
          <w:rFonts w:ascii="Arial" w:eastAsia="Arial" w:hAnsi="Arial" w:cs="Arial"/>
          <w:sz w:val="24"/>
          <w:szCs w:val="24"/>
        </w:rPr>
        <w:t xml:space="preserve">por lo que </w:t>
      </w:r>
      <w:r w:rsidR="00C10C7A" w:rsidRPr="00E22BF1">
        <w:rPr>
          <w:rFonts w:ascii="Arial" w:eastAsia="Arial" w:hAnsi="Arial" w:cs="Arial"/>
          <w:sz w:val="24"/>
          <w:szCs w:val="24"/>
        </w:rPr>
        <w:t xml:space="preserve">se mantienen las condiciones que acreditaron a Cuba como </w:t>
      </w:r>
      <w:r w:rsidR="00211557">
        <w:rPr>
          <w:rFonts w:ascii="Arial" w:eastAsia="Arial" w:hAnsi="Arial" w:cs="Arial"/>
          <w:sz w:val="24"/>
          <w:szCs w:val="24"/>
        </w:rPr>
        <w:t xml:space="preserve">el </w:t>
      </w:r>
      <w:r w:rsidR="00C10C7A" w:rsidRPr="00E22BF1">
        <w:rPr>
          <w:rFonts w:ascii="Arial" w:eastAsia="Arial" w:hAnsi="Arial" w:cs="Arial"/>
          <w:sz w:val="24"/>
          <w:szCs w:val="24"/>
        </w:rPr>
        <w:t>primer país que eliminó la transmisión materno infantil de VIH-Sida y sífilis.</w:t>
      </w:r>
    </w:p>
    <w:p w:rsidR="00F651FD" w:rsidRDefault="00F651FD" w:rsidP="00A41967">
      <w:pPr>
        <w:tabs>
          <w:tab w:val="left" w:pos="880"/>
        </w:tabs>
        <w:spacing w:before="240" w:after="120"/>
        <w:contextualSpacing/>
        <w:jc w:val="both"/>
        <w:rPr>
          <w:rFonts w:ascii="Arial" w:eastAsia="Arial" w:hAnsi="Arial" w:cs="Arial"/>
          <w:sz w:val="24"/>
          <w:szCs w:val="24"/>
          <w:lang w:eastAsia="zh-CN"/>
        </w:rPr>
      </w:pPr>
    </w:p>
    <w:p w:rsidR="00EA119B" w:rsidRPr="00E22BF1" w:rsidRDefault="00583E33" w:rsidP="00E22BF1">
      <w:pPr>
        <w:widowControl w:val="0"/>
        <w:tabs>
          <w:tab w:val="left" w:pos="880"/>
        </w:tabs>
        <w:spacing w:after="120"/>
        <w:contextualSpacing/>
        <w:jc w:val="both"/>
        <w:rPr>
          <w:rFonts w:ascii="Arial" w:eastAsia="Arial" w:hAnsi="Arial" w:cs="Arial"/>
          <w:sz w:val="24"/>
          <w:szCs w:val="24"/>
        </w:rPr>
      </w:pPr>
      <w:r w:rsidRPr="00E22BF1">
        <w:rPr>
          <w:rFonts w:ascii="Arial" w:eastAsia="Arial" w:hAnsi="Arial" w:cs="Arial"/>
          <w:sz w:val="24"/>
          <w:szCs w:val="24"/>
        </w:rPr>
        <w:t xml:space="preserve">Cuba ha realizado amplios esfuerzos para garantizar y proteger los derechos de las personas en situación de discapacidad. </w:t>
      </w:r>
      <w:r w:rsidR="00CF0873" w:rsidRPr="00E22BF1">
        <w:rPr>
          <w:rFonts w:ascii="Arial" w:eastAsia="Arial" w:hAnsi="Arial" w:cs="Arial"/>
          <w:sz w:val="24"/>
          <w:szCs w:val="24"/>
        </w:rPr>
        <w:t>En este sentido, s</w:t>
      </w:r>
      <w:r w:rsidR="00EA119B" w:rsidRPr="00E22BF1">
        <w:rPr>
          <w:rFonts w:ascii="Arial" w:eastAsia="Arial" w:hAnsi="Arial" w:cs="Arial"/>
          <w:sz w:val="24"/>
          <w:szCs w:val="24"/>
          <w:lang w:eastAsia="zh-CN"/>
        </w:rPr>
        <w:t xml:space="preserve">e implementa el Plan de Acción Nacional para la Atención a Personas con Discapacidad que permite, desde un enfoque multisectorial, </w:t>
      </w:r>
      <w:r w:rsidR="00EA119B" w:rsidRPr="00E22BF1">
        <w:rPr>
          <w:rFonts w:ascii="Arial" w:eastAsia="Arial" w:hAnsi="Arial" w:cs="Arial"/>
          <w:sz w:val="24"/>
          <w:szCs w:val="24"/>
        </w:rPr>
        <w:t xml:space="preserve">la promoción, coordinación y ejecución de políticas, estrategias, programas y servicios que permitan elevar la calidad de vida, la equiparación de oportunidades, la integración, la participación activa en la vida social y el desarrollo de la autonomía e </w:t>
      </w:r>
      <w:r w:rsidR="00EA119B" w:rsidRPr="00E22BF1">
        <w:rPr>
          <w:rFonts w:ascii="Arial" w:eastAsia="Arial" w:hAnsi="Arial" w:cs="Arial"/>
          <w:sz w:val="24"/>
          <w:szCs w:val="24"/>
        </w:rPr>
        <w:lastRenderedPageBreak/>
        <w:t>independencia personal al máximo</w:t>
      </w:r>
      <w:r w:rsidR="00CF0873" w:rsidRPr="00E22BF1">
        <w:rPr>
          <w:rFonts w:ascii="Arial" w:eastAsia="Arial" w:hAnsi="Arial" w:cs="Arial"/>
          <w:sz w:val="24"/>
          <w:szCs w:val="24"/>
        </w:rPr>
        <w:t xml:space="preserve"> nivel</w:t>
      </w:r>
      <w:r w:rsidR="00EA119B" w:rsidRPr="00E22BF1">
        <w:rPr>
          <w:rFonts w:ascii="Arial" w:eastAsia="Arial" w:hAnsi="Arial" w:cs="Arial"/>
          <w:sz w:val="24"/>
          <w:szCs w:val="24"/>
        </w:rPr>
        <w:t xml:space="preserve"> posible.</w:t>
      </w:r>
    </w:p>
    <w:p w:rsidR="00EA119B" w:rsidRPr="00E22BF1" w:rsidRDefault="00EA119B" w:rsidP="00E22BF1">
      <w:pPr>
        <w:widowControl w:val="0"/>
        <w:tabs>
          <w:tab w:val="left" w:pos="880"/>
        </w:tabs>
        <w:spacing w:after="120"/>
        <w:contextualSpacing/>
        <w:jc w:val="both"/>
        <w:rPr>
          <w:rFonts w:ascii="Arial" w:eastAsia="Arial" w:hAnsi="Arial" w:cs="Arial"/>
          <w:sz w:val="24"/>
          <w:szCs w:val="24"/>
        </w:rPr>
      </w:pPr>
    </w:p>
    <w:p w:rsidR="00EA119B" w:rsidRPr="00E22BF1" w:rsidRDefault="00CF0873" w:rsidP="00E22BF1">
      <w:pPr>
        <w:widowControl w:val="0"/>
        <w:tabs>
          <w:tab w:val="left" w:pos="880"/>
        </w:tabs>
        <w:spacing w:after="120"/>
        <w:contextualSpacing/>
        <w:jc w:val="both"/>
        <w:rPr>
          <w:rFonts w:ascii="Arial" w:eastAsia="Arial" w:hAnsi="Arial" w:cs="Arial"/>
          <w:sz w:val="24"/>
          <w:szCs w:val="24"/>
        </w:rPr>
      </w:pPr>
      <w:r w:rsidRPr="00E22BF1">
        <w:rPr>
          <w:rFonts w:ascii="Arial" w:eastAsia="Arial" w:hAnsi="Arial" w:cs="Arial"/>
          <w:sz w:val="24"/>
          <w:szCs w:val="24"/>
        </w:rPr>
        <w:t>Igualmente, s</w:t>
      </w:r>
      <w:r w:rsidR="00EA119B" w:rsidRPr="00E22BF1">
        <w:rPr>
          <w:rFonts w:ascii="Arial" w:eastAsia="Arial" w:hAnsi="Arial" w:cs="Arial"/>
          <w:sz w:val="24"/>
          <w:szCs w:val="24"/>
        </w:rPr>
        <w:t>e garantiza el derecho a la educación en el Sistema Nacional de Educación a las niñas y los niños en situación de discapacidad, quienes participan en todas las actividades destinadas a la infancia y la adolescencia y se benefician de la misma protección integral para su pleno desarrollo.</w:t>
      </w:r>
    </w:p>
    <w:p w:rsidR="00F50B84" w:rsidRPr="00E22BF1" w:rsidRDefault="00F50B84" w:rsidP="00E22BF1">
      <w:pPr>
        <w:shd w:val="clear" w:color="auto" w:fill="FFFFFF"/>
        <w:spacing w:after="0"/>
        <w:jc w:val="both"/>
        <w:rPr>
          <w:rFonts w:ascii="Arial" w:eastAsia="Times New Roman" w:hAnsi="Arial" w:cs="Arial"/>
          <w:color w:val="000000" w:themeColor="text1"/>
          <w:sz w:val="24"/>
          <w:szCs w:val="24"/>
        </w:rPr>
      </w:pPr>
    </w:p>
    <w:p w:rsidR="00EA119B" w:rsidRPr="00E22BF1" w:rsidRDefault="00211557" w:rsidP="00E22BF1">
      <w:pPr>
        <w:shd w:val="clear" w:color="auto" w:fill="FFFFFF"/>
        <w:spacing w:after="0"/>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E</w:t>
      </w:r>
      <w:r w:rsidR="00EA119B" w:rsidRPr="00E22BF1">
        <w:rPr>
          <w:rFonts w:ascii="Arial" w:eastAsia="Times New Roman" w:hAnsi="Arial" w:cs="Arial"/>
          <w:color w:val="000000" w:themeColor="text1"/>
          <w:sz w:val="24"/>
          <w:szCs w:val="24"/>
        </w:rPr>
        <w:t>l bloqueo</w:t>
      </w:r>
      <w:r w:rsidR="00994E3A" w:rsidRPr="00E22BF1">
        <w:rPr>
          <w:rFonts w:ascii="Arial" w:eastAsia="Times New Roman" w:hAnsi="Arial" w:cs="Arial"/>
          <w:color w:val="000000" w:themeColor="text1"/>
          <w:sz w:val="24"/>
          <w:szCs w:val="24"/>
        </w:rPr>
        <w:t xml:space="preserve"> económico, comercial y financiero</w:t>
      </w:r>
      <w:r w:rsidR="00EA119B" w:rsidRPr="00E22BF1">
        <w:rPr>
          <w:rFonts w:ascii="Arial" w:eastAsia="Times New Roman" w:hAnsi="Arial" w:cs="Arial"/>
          <w:color w:val="000000" w:themeColor="text1"/>
          <w:sz w:val="24"/>
          <w:szCs w:val="24"/>
        </w:rPr>
        <w:t xml:space="preserve"> impuesto por los Estados Unidos a </w:t>
      </w:r>
      <w:r w:rsidR="00994E3A" w:rsidRPr="00E22BF1">
        <w:rPr>
          <w:rFonts w:ascii="Arial" w:eastAsia="Times New Roman" w:hAnsi="Arial" w:cs="Arial"/>
          <w:color w:val="000000" w:themeColor="text1"/>
          <w:sz w:val="24"/>
          <w:szCs w:val="24"/>
        </w:rPr>
        <w:t>Cuba</w:t>
      </w:r>
      <w:r w:rsidR="00EA119B" w:rsidRPr="00E22BF1">
        <w:rPr>
          <w:rFonts w:ascii="Arial" w:eastAsia="Times New Roman" w:hAnsi="Arial" w:cs="Arial"/>
          <w:color w:val="000000" w:themeColor="text1"/>
          <w:sz w:val="24"/>
          <w:szCs w:val="24"/>
        </w:rPr>
        <w:t>, es la única limitante para alcanzar resultados aún más efectivos en el</w:t>
      </w:r>
      <w:r w:rsidR="008921CB" w:rsidRPr="00E22BF1">
        <w:rPr>
          <w:rFonts w:ascii="Arial" w:eastAsia="Times New Roman" w:hAnsi="Arial" w:cs="Arial"/>
          <w:color w:val="000000" w:themeColor="text1"/>
          <w:sz w:val="24"/>
          <w:szCs w:val="24"/>
        </w:rPr>
        <w:t xml:space="preserve"> </w:t>
      </w:r>
      <w:r w:rsidR="00994E3A" w:rsidRPr="00E22BF1">
        <w:rPr>
          <w:rFonts w:ascii="Arial" w:eastAsia="Times New Roman" w:hAnsi="Arial" w:cs="Arial"/>
          <w:color w:val="000000" w:themeColor="text1"/>
          <w:sz w:val="24"/>
          <w:szCs w:val="24"/>
        </w:rPr>
        <w:t>ámbito</w:t>
      </w:r>
      <w:r w:rsidR="00EA119B" w:rsidRPr="00E22BF1">
        <w:rPr>
          <w:rFonts w:ascii="Arial" w:eastAsia="Times New Roman" w:hAnsi="Arial" w:cs="Arial"/>
          <w:color w:val="000000" w:themeColor="text1"/>
          <w:sz w:val="24"/>
          <w:szCs w:val="24"/>
        </w:rPr>
        <w:t xml:space="preserve"> de la salud.</w:t>
      </w:r>
    </w:p>
    <w:p w:rsidR="00A931C7" w:rsidRPr="00E22BF1" w:rsidRDefault="00A931C7" w:rsidP="00E22BF1">
      <w:pPr>
        <w:shd w:val="clear" w:color="auto" w:fill="FFFFFF"/>
        <w:spacing w:after="0"/>
        <w:jc w:val="both"/>
        <w:rPr>
          <w:rFonts w:ascii="Arial" w:eastAsia="Times New Roman" w:hAnsi="Arial" w:cs="Arial"/>
          <w:color w:val="FF0000"/>
          <w:sz w:val="24"/>
          <w:szCs w:val="24"/>
        </w:rPr>
      </w:pPr>
    </w:p>
    <w:p w:rsidR="00DA49CB" w:rsidRPr="00E22BF1" w:rsidRDefault="00DA49CB" w:rsidP="00E22BF1">
      <w:pPr>
        <w:shd w:val="clear" w:color="auto" w:fill="FFFFFF"/>
        <w:spacing w:after="0"/>
        <w:jc w:val="both"/>
        <w:rPr>
          <w:rFonts w:ascii="Arial" w:eastAsia="Times New Roman" w:hAnsi="Arial" w:cs="Arial"/>
          <w:color w:val="000000" w:themeColor="text1"/>
          <w:sz w:val="24"/>
          <w:szCs w:val="24"/>
        </w:rPr>
      </w:pPr>
      <w:r w:rsidRPr="00E22BF1">
        <w:rPr>
          <w:rFonts w:ascii="Arial" w:eastAsia="Times New Roman" w:hAnsi="Arial" w:cs="Arial"/>
          <w:color w:val="000000" w:themeColor="text1"/>
          <w:sz w:val="24"/>
          <w:szCs w:val="24"/>
        </w:rPr>
        <w:t xml:space="preserve">Los principales daños se derivan de la imposibilidad de adquirir tecnología médica de procedencia estadounidense o con más de un 10 por ciento de componentes de ese país. Los medicamentos, equipos, dispositivos médicos, reactivos y otros insumos utilizados en la atención médica tienen que obtenerse en mercados geográficamente lejanos </w:t>
      </w:r>
      <w:r w:rsidR="00A931C7" w:rsidRPr="00E22BF1">
        <w:rPr>
          <w:rFonts w:ascii="Arial" w:eastAsia="Times New Roman" w:hAnsi="Arial" w:cs="Arial"/>
          <w:color w:val="000000" w:themeColor="text1"/>
          <w:sz w:val="24"/>
          <w:szCs w:val="24"/>
        </w:rPr>
        <w:t>o</w:t>
      </w:r>
      <w:r w:rsidRPr="00E22BF1">
        <w:rPr>
          <w:rFonts w:ascii="Arial" w:eastAsia="Times New Roman" w:hAnsi="Arial" w:cs="Arial"/>
          <w:color w:val="000000" w:themeColor="text1"/>
          <w:sz w:val="24"/>
          <w:szCs w:val="24"/>
        </w:rPr>
        <w:t xml:space="preserve"> a través de intermediarios, con un notable incremento en los precios. El carácter extraterritorial del bloqueo obstaculiza la compra de piezas de repuesto, el mantenimiento y reposición del equipamiento para la atención médica y las investigaciones.</w:t>
      </w:r>
    </w:p>
    <w:p w:rsidR="00A931C7" w:rsidRPr="00E22BF1" w:rsidRDefault="00A931C7" w:rsidP="00E22BF1">
      <w:pPr>
        <w:shd w:val="clear" w:color="auto" w:fill="FFFFFF"/>
        <w:spacing w:after="0"/>
        <w:jc w:val="both"/>
        <w:rPr>
          <w:rFonts w:ascii="Arial" w:eastAsia="Times New Roman" w:hAnsi="Arial" w:cs="Arial"/>
          <w:color w:val="000000" w:themeColor="text1"/>
          <w:sz w:val="24"/>
          <w:szCs w:val="24"/>
        </w:rPr>
      </w:pPr>
    </w:p>
    <w:p w:rsidR="00CB7B4F" w:rsidRPr="00E22BF1" w:rsidRDefault="00DA49CB" w:rsidP="00E22BF1">
      <w:pPr>
        <w:shd w:val="clear" w:color="auto" w:fill="FFFFFF"/>
        <w:spacing w:after="0"/>
        <w:jc w:val="both"/>
        <w:rPr>
          <w:rFonts w:ascii="Arial" w:eastAsia="Times New Roman" w:hAnsi="Arial" w:cs="Arial"/>
          <w:color w:val="000000" w:themeColor="text1"/>
          <w:sz w:val="24"/>
          <w:szCs w:val="24"/>
        </w:rPr>
      </w:pPr>
      <w:r w:rsidRPr="00E22BF1">
        <w:rPr>
          <w:rFonts w:ascii="Arial" w:eastAsia="Times New Roman" w:hAnsi="Arial" w:cs="Arial"/>
          <w:color w:val="000000" w:themeColor="text1"/>
          <w:sz w:val="24"/>
          <w:szCs w:val="24"/>
        </w:rPr>
        <w:t>Este sistema de medidas coercitivas unilaterales impuesto por los Estados Unidos contra Cuba viola el derecho a la vida y a la salud de todas las cubanas y los cubanos. Como resultado de esta política, el pueblo cubano ha enfrentado la escasez de medicamentos y equipos médicos, incluyendo suministros de oxígeno y ventiladores pulmonares, kits de protección, piezas de repuesto, combustible, electricidad, entre otros recursos indispensables para la sostenibilidad del sistema de salud cubano</w:t>
      </w:r>
      <w:r w:rsidR="00F50B84" w:rsidRPr="00E22BF1">
        <w:rPr>
          <w:rFonts w:ascii="Arial" w:eastAsia="Times New Roman" w:hAnsi="Arial" w:cs="Arial"/>
          <w:color w:val="000000" w:themeColor="text1"/>
          <w:sz w:val="24"/>
          <w:szCs w:val="24"/>
        </w:rPr>
        <w:t>.</w:t>
      </w:r>
    </w:p>
    <w:p w:rsidR="00F50B84" w:rsidRPr="00E22BF1" w:rsidRDefault="00F50B84" w:rsidP="00E22BF1">
      <w:pPr>
        <w:shd w:val="clear" w:color="auto" w:fill="FFFFFF"/>
        <w:spacing w:after="0"/>
        <w:jc w:val="both"/>
        <w:rPr>
          <w:rFonts w:ascii="Arial" w:eastAsia="Arial" w:hAnsi="Arial" w:cs="Arial"/>
          <w:sz w:val="24"/>
          <w:szCs w:val="24"/>
        </w:rPr>
      </w:pPr>
    </w:p>
    <w:p w:rsidR="00F50B84" w:rsidRPr="00C54271" w:rsidRDefault="00F50B84" w:rsidP="00C54271">
      <w:pPr>
        <w:shd w:val="clear" w:color="auto" w:fill="FFFFFF"/>
        <w:spacing w:after="0"/>
        <w:jc w:val="both"/>
        <w:rPr>
          <w:rFonts w:ascii="Arial" w:eastAsia="Times New Roman" w:hAnsi="Arial" w:cs="Arial"/>
          <w:color w:val="000000" w:themeColor="text1"/>
          <w:sz w:val="24"/>
          <w:szCs w:val="24"/>
        </w:rPr>
      </w:pPr>
      <w:r w:rsidRPr="00E22BF1">
        <w:rPr>
          <w:rFonts w:ascii="Arial" w:eastAsia="Arial" w:hAnsi="Arial" w:cs="Arial"/>
          <w:sz w:val="24"/>
          <w:szCs w:val="24"/>
        </w:rPr>
        <w:t xml:space="preserve">Por otra parte, Cuba desarrolla acciones de cooperación con países de distintas regiones en el ámbito de la salud. </w:t>
      </w:r>
      <w:r w:rsidRPr="00E22BF1">
        <w:rPr>
          <w:rFonts w:ascii="Arial" w:eastAsia="Times New Roman" w:hAnsi="Arial" w:cs="Arial"/>
          <w:color w:val="000000" w:themeColor="text1"/>
          <w:sz w:val="24"/>
          <w:szCs w:val="24"/>
        </w:rPr>
        <w:t>Desde 1963</w:t>
      </w:r>
      <w:r w:rsidR="00EF7381">
        <w:rPr>
          <w:rFonts w:ascii="Arial" w:eastAsia="Times New Roman" w:hAnsi="Arial" w:cs="Arial"/>
          <w:color w:val="000000" w:themeColor="text1"/>
          <w:sz w:val="24"/>
          <w:szCs w:val="24"/>
        </w:rPr>
        <w:t xml:space="preserve">, </w:t>
      </w:r>
      <w:r w:rsidRPr="00E22BF1">
        <w:rPr>
          <w:rFonts w:ascii="Arial" w:eastAsia="Times New Roman" w:hAnsi="Arial" w:cs="Arial"/>
          <w:color w:val="000000" w:themeColor="text1"/>
          <w:sz w:val="24"/>
          <w:szCs w:val="24"/>
        </w:rPr>
        <w:t>más de 400 mil profesionales de la salud han estado presentes en 164 países de todos los continentes. En Cuba se han formado de manera gratuita decenas de miles de profesionales de la salud de 138 países.</w:t>
      </w:r>
      <w:r w:rsidR="00C54271">
        <w:rPr>
          <w:rFonts w:ascii="Arial" w:eastAsia="Times New Roman" w:hAnsi="Arial" w:cs="Arial"/>
          <w:color w:val="000000" w:themeColor="text1"/>
          <w:sz w:val="24"/>
          <w:szCs w:val="24"/>
        </w:rPr>
        <w:t xml:space="preserve"> </w:t>
      </w:r>
      <w:r w:rsidRPr="00E22BF1">
        <w:rPr>
          <w:rFonts w:ascii="Arial" w:eastAsia="Arial" w:hAnsi="Arial" w:cs="Arial"/>
          <w:sz w:val="24"/>
          <w:szCs w:val="24"/>
        </w:rPr>
        <w:t>Como parte de la Operación Milagro</w:t>
      </w:r>
      <w:r w:rsidR="00EF7381">
        <w:rPr>
          <w:rFonts w:ascii="Arial" w:eastAsia="Arial" w:hAnsi="Arial" w:cs="Arial"/>
          <w:sz w:val="24"/>
          <w:szCs w:val="24"/>
        </w:rPr>
        <w:t>, se</w:t>
      </w:r>
      <w:r w:rsidRPr="00E22BF1">
        <w:rPr>
          <w:rFonts w:ascii="Arial" w:eastAsia="Arial" w:hAnsi="Arial" w:cs="Arial"/>
          <w:sz w:val="24"/>
          <w:szCs w:val="24"/>
        </w:rPr>
        <w:t xml:space="preserve"> han realizado 3 millones 33 mil 20 intervenciones oftalmológicas a personas de bajos recursos de distintas naciones.</w:t>
      </w:r>
    </w:p>
    <w:p w:rsidR="00F50B84" w:rsidRPr="00E22BF1" w:rsidRDefault="00F50B84" w:rsidP="00E22BF1">
      <w:pPr>
        <w:widowControl w:val="0"/>
        <w:tabs>
          <w:tab w:val="left" w:pos="2543"/>
        </w:tabs>
        <w:spacing w:after="120"/>
        <w:contextualSpacing/>
        <w:jc w:val="both"/>
        <w:rPr>
          <w:rFonts w:ascii="Arial" w:eastAsia="Arial" w:hAnsi="Arial" w:cs="Arial"/>
          <w:sz w:val="24"/>
          <w:szCs w:val="24"/>
          <w:highlight w:val="yellow"/>
        </w:rPr>
      </w:pPr>
    </w:p>
    <w:p w:rsidR="00F50B84" w:rsidRDefault="00F50B84" w:rsidP="00211557">
      <w:pPr>
        <w:widowControl w:val="0"/>
        <w:tabs>
          <w:tab w:val="left" w:pos="2543"/>
        </w:tabs>
        <w:spacing w:after="120"/>
        <w:contextualSpacing/>
        <w:jc w:val="both"/>
        <w:rPr>
          <w:rFonts w:ascii="Arial" w:eastAsia="Arial" w:hAnsi="Arial" w:cs="Arial"/>
          <w:sz w:val="24"/>
          <w:szCs w:val="24"/>
        </w:rPr>
      </w:pPr>
      <w:r w:rsidRPr="00E22BF1">
        <w:rPr>
          <w:rFonts w:ascii="Arial" w:eastAsia="Arial" w:hAnsi="Arial" w:cs="Arial"/>
          <w:sz w:val="24"/>
          <w:szCs w:val="24"/>
        </w:rPr>
        <w:t>Cuba apoyó el enfrentamiento a la pandemia de COVID</w:t>
      </w:r>
      <w:r w:rsidR="00211557">
        <w:rPr>
          <w:rFonts w:ascii="Arial" w:eastAsia="Arial" w:hAnsi="Arial" w:cs="Arial"/>
          <w:sz w:val="24"/>
          <w:szCs w:val="24"/>
        </w:rPr>
        <w:t>-</w:t>
      </w:r>
      <w:r w:rsidRPr="00E22BF1">
        <w:rPr>
          <w:rFonts w:ascii="Arial" w:eastAsia="Arial" w:hAnsi="Arial" w:cs="Arial"/>
          <w:sz w:val="24"/>
          <w:szCs w:val="24"/>
        </w:rPr>
        <w:t>19 en 42 países, a los que llegaron 58 brigadas médicas</w:t>
      </w:r>
      <w:r w:rsidR="00211557">
        <w:rPr>
          <w:rFonts w:ascii="Arial" w:eastAsia="Arial" w:hAnsi="Arial" w:cs="Arial"/>
          <w:sz w:val="24"/>
          <w:szCs w:val="24"/>
        </w:rPr>
        <w:t>,</w:t>
      </w:r>
      <w:r w:rsidRPr="00E22BF1">
        <w:rPr>
          <w:rFonts w:ascii="Arial" w:eastAsia="Arial" w:hAnsi="Arial" w:cs="Arial"/>
          <w:sz w:val="24"/>
          <w:szCs w:val="24"/>
        </w:rPr>
        <w:t xml:space="preserve"> que se sumaron a los más de 27 mil profesionales de la salud que ya trabajaban en 59 naciones. Estas brigadas han atendido más de 4 millones de pacientes y han salvado más de 80 mil vidas.</w:t>
      </w:r>
    </w:p>
    <w:p w:rsidR="007778B6" w:rsidRDefault="007778B6" w:rsidP="00211557">
      <w:pPr>
        <w:widowControl w:val="0"/>
        <w:tabs>
          <w:tab w:val="left" w:pos="2543"/>
        </w:tabs>
        <w:spacing w:after="120"/>
        <w:contextualSpacing/>
        <w:jc w:val="both"/>
        <w:rPr>
          <w:rFonts w:ascii="Arial" w:eastAsia="Arial" w:hAnsi="Arial" w:cs="Arial"/>
          <w:sz w:val="24"/>
          <w:szCs w:val="24"/>
        </w:rPr>
      </w:pPr>
    </w:p>
    <w:p w:rsidR="007778B6" w:rsidRPr="007778B6" w:rsidRDefault="007778B6" w:rsidP="007778B6">
      <w:pPr>
        <w:widowControl w:val="0"/>
        <w:tabs>
          <w:tab w:val="left" w:pos="2543"/>
        </w:tabs>
        <w:spacing w:after="120"/>
        <w:contextualSpacing/>
        <w:jc w:val="center"/>
        <w:rPr>
          <w:rFonts w:ascii="Arial" w:eastAsia="Arial" w:hAnsi="Arial" w:cs="Arial"/>
          <w:sz w:val="24"/>
          <w:szCs w:val="24"/>
        </w:rPr>
      </w:pPr>
      <w:r>
        <w:rPr>
          <w:rFonts w:ascii="Arial" w:eastAsia="Arial" w:hAnsi="Arial" w:cs="Arial"/>
          <w:sz w:val="24"/>
          <w:szCs w:val="24"/>
        </w:rPr>
        <w:t>***</w:t>
      </w:r>
    </w:p>
    <w:sectPr w:rsidR="007778B6" w:rsidRPr="007778B6" w:rsidSect="00E03C6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7D6" w:rsidRDefault="00BE37D6" w:rsidP="00C10C7A">
      <w:pPr>
        <w:spacing w:after="0" w:line="240" w:lineRule="auto"/>
      </w:pPr>
      <w:r>
        <w:separator/>
      </w:r>
    </w:p>
  </w:endnote>
  <w:endnote w:type="continuationSeparator" w:id="0">
    <w:p w:rsidR="00BE37D6" w:rsidRDefault="00BE37D6" w:rsidP="00C10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7D6" w:rsidRDefault="00BE37D6" w:rsidP="00C10C7A">
      <w:pPr>
        <w:spacing w:after="0" w:line="240" w:lineRule="auto"/>
      </w:pPr>
      <w:r>
        <w:separator/>
      </w:r>
    </w:p>
  </w:footnote>
  <w:footnote w:type="continuationSeparator" w:id="0">
    <w:p w:rsidR="00BE37D6" w:rsidRDefault="00BE37D6" w:rsidP="00C10C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076A9"/>
    <w:multiLevelType w:val="multilevel"/>
    <w:tmpl w:val="10F076A9"/>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6907E5"/>
    <w:multiLevelType w:val="hybridMultilevel"/>
    <w:tmpl w:val="57F6CA3A"/>
    <w:lvl w:ilvl="0" w:tplc="FFFFFFFF">
      <w:start w:val="143"/>
      <w:numFmt w:val="decimal"/>
      <w:lvlText w:val="%1."/>
      <w:lvlJc w:val="left"/>
      <w:pPr>
        <w:ind w:left="825" w:hanging="465"/>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B167689"/>
    <w:multiLevelType w:val="hybridMultilevel"/>
    <w:tmpl w:val="843EDAC6"/>
    <w:lvl w:ilvl="0" w:tplc="C448B294">
      <w:numFmt w:val="bullet"/>
      <w:lvlText w:val="-"/>
      <w:lvlJc w:val="left"/>
      <w:pPr>
        <w:ind w:left="720" w:hanging="360"/>
      </w:pPr>
      <w:rPr>
        <w:rFonts w:ascii="Myriad Pro" w:eastAsia="Times New Roman" w:hAnsi="Myriad Pro"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9C66585"/>
    <w:multiLevelType w:val="hybridMultilevel"/>
    <w:tmpl w:val="57F6CA3A"/>
    <w:lvl w:ilvl="0" w:tplc="E69C7AF4">
      <w:start w:val="143"/>
      <w:numFmt w:val="decimal"/>
      <w:lvlText w:val="%1."/>
      <w:lvlJc w:val="left"/>
      <w:pPr>
        <w:ind w:left="825" w:hanging="465"/>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B7B4F"/>
    <w:rsid w:val="00026243"/>
    <w:rsid w:val="000636C3"/>
    <w:rsid w:val="000A2983"/>
    <w:rsid w:val="000B04A9"/>
    <w:rsid w:val="000D290A"/>
    <w:rsid w:val="000D5C73"/>
    <w:rsid w:val="000E310D"/>
    <w:rsid w:val="000E5E92"/>
    <w:rsid w:val="000E659B"/>
    <w:rsid w:val="00100E60"/>
    <w:rsid w:val="00116A67"/>
    <w:rsid w:val="0012130B"/>
    <w:rsid w:val="001213C9"/>
    <w:rsid w:val="0016100D"/>
    <w:rsid w:val="001738D8"/>
    <w:rsid w:val="0018268C"/>
    <w:rsid w:val="001B38F7"/>
    <w:rsid w:val="001D5F8A"/>
    <w:rsid w:val="001E0B9D"/>
    <w:rsid w:val="002027EE"/>
    <w:rsid w:val="00211557"/>
    <w:rsid w:val="00242DF7"/>
    <w:rsid w:val="002751A3"/>
    <w:rsid w:val="002A6143"/>
    <w:rsid w:val="002B1AAB"/>
    <w:rsid w:val="002F51B7"/>
    <w:rsid w:val="00326B49"/>
    <w:rsid w:val="00346089"/>
    <w:rsid w:val="003A07F8"/>
    <w:rsid w:val="003C3728"/>
    <w:rsid w:val="00407C5C"/>
    <w:rsid w:val="00424B41"/>
    <w:rsid w:val="004259C2"/>
    <w:rsid w:val="00425CFB"/>
    <w:rsid w:val="0043337E"/>
    <w:rsid w:val="0045307D"/>
    <w:rsid w:val="00493C12"/>
    <w:rsid w:val="004B4506"/>
    <w:rsid w:val="004C5099"/>
    <w:rsid w:val="00534A7A"/>
    <w:rsid w:val="00541C42"/>
    <w:rsid w:val="00583E33"/>
    <w:rsid w:val="005914ED"/>
    <w:rsid w:val="005E06C2"/>
    <w:rsid w:val="005E07CA"/>
    <w:rsid w:val="005E306C"/>
    <w:rsid w:val="00606639"/>
    <w:rsid w:val="00655501"/>
    <w:rsid w:val="00673953"/>
    <w:rsid w:val="006D670A"/>
    <w:rsid w:val="00723B00"/>
    <w:rsid w:val="00726B72"/>
    <w:rsid w:val="00762A44"/>
    <w:rsid w:val="00767281"/>
    <w:rsid w:val="007778B6"/>
    <w:rsid w:val="00777BD8"/>
    <w:rsid w:val="0079769D"/>
    <w:rsid w:val="007B5ED3"/>
    <w:rsid w:val="007C4ED9"/>
    <w:rsid w:val="00824452"/>
    <w:rsid w:val="00841EAE"/>
    <w:rsid w:val="00841EC0"/>
    <w:rsid w:val="008558BB"/>
    <w:rsid w:val="0086587D"/>
    <w:rsid w:val="00890A13"/>
    <w:rsid w:val="008921CB"/>
    <w:rsid w:val="008E31AF"/>
    <w:rsid w:val="008E7A79"/>
    <w:rsid w:val="008F3C11"/>
    <w:rsid w:val="009063BB"/>
    <w:rsid w:val="0091430D"/>
    <w:rsid w:val="0093014A"/>
    <w:rsid w:val="00946765"/>
    <w:rsid w:val="00955A9E"/>
    <w:rsid w:val="00994E3A"/>
    <w:rsid w:val="009A4E28"/>
    <w:rsid w:val="009D0D8B"/>
    <w:rsid w:val="00A03928"/>
    <w:rsid w:val="00A41967"/>
    <w:rsid w:val="00A45618"/>
    <w:rsid w:val="00A574C9"/>
    <w:rsid w:val="00A57AB9"/>
    <w:rsid w:val="00A71F24"/>
    <w:rsid w:val="00A7526B"/>
    <w:rsid w:val="00A81779"/>
    <w:rsid w:val="00A91D8F"/>
    <w:rsid w:val="00A931C7"/>
    <w:rsid w:val="00AB6154"/>
    <w:rsid w:val="00AC0CBA"/>
    <w:rsid w:val="00AE1DD6"/>
    <w:rsid w:val="00AF50FF"/>
    <w:rsid w:val="00B25916"/>
    <w:rsid w:val="00B3146E"/>
    <w:rsid w:val="00B73EA2"/>
    <w:rsid w:val="00BE37D6"/>
    <w:rsid w:val="00C01FBF"/>
    <w:rsid w:val="00C0544E"/>
    <w:rsid w:val="00C10C7A"/>
    <w:rsid w:val="00C217FE"/>
    <w:rsid w:val="00C31CE2"/>
    <w:rsid w:val="00C37652"/>
    <w:rsid w:val="00C54271"/>
    <w:rsid w:val="00CA27B7"/>
    <w:rsid w:val="00CB16D9"/>
    <w:rsid w:val="00CB46FA"/>
    <w:rsid w:val="00CB7B4F"/>
    <w:rsid w:val="00CF0873"/>
    <w:rsid w:val="00CF235A"/>
    <w:rsid w:val="00D06863"/>
    <w:rsid w:val="00D203F6"/>
    <w:rsid w:val="00DA49CB"/>
    <w:rsid w:val="00DC06F4"/>
    <w:rsid w:val="00DF268B"/>
    <w:rsid w:val="00E03192"/>
    <w:rsid w:val="00E03C67"/>
    <w:rsid w:val="00E22BF1"/>
    <w:rsid w:val="00E52AB5"/>
    <w:rsid w:val="00EA119B"/>
    <w:rsid w:val="00EB1E9E"/>
    <w:rsid w:val="00EB4C34"/>
    <w:rsid w:val="00EB71A8"/>
    <w:rsid w:val="00EF7381"/>
    <w:rsid w:val="00F04587"/>
    <w:rsid w:val="00F069D7"/>
    <w:rsid w:val="00F50B84"/>
    <w:rsid w:val="00F651FD"/>
    <w:rsid w:val="00F801E8"/>
    <w:rsid w:val="00F84A6C"/>
    <w:rsid w:val="00F90785"/>
    <w:rsid w:val="00FC0E05"/>
    <w:rsid w:val="00FD1F62"/>
    <w:rsid w:val="00FD4AD0"/>
    <w:rsid w:val="00FE29CE"/>
    <w:rsid w:val="00FE67A5"/>
    <w:rsid w:val="00FF0F2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021E"/>
  <w15:docId w15:val="{FAEE614C-22CB-4701-970F-6FF827AB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B4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nhideWhenUsed/>
    <w:qFormat/>
    <w:rsid w:val="00C10C7A"/>
    <w:rPr>
      <w:vertAlign w:val="superscript"/>
    </w:rPr>
  </w:style>
  <w:style w:type="paragraph" w:styleId="Textonotapie">
    <w:name w:val="footnote text"/>
    <w:basedOn w:val="Normal"/>
    <w:link w:val="TextonotapieCar"/>
    <w:unhideWhenUsed/>
    <w:qFormat/>
    <w:rsid w:val="00C10C7A"/>
    <w:pPr>
      <w:spacing w:after="0" w:line="240" w:lineRule="auto"/>
    </w:pPr>
    <w:rPr>
      <w:rFonts w:ascii="Calibri" w:eastAsia="Calibri" w:hAnsi="Calibri" w:cs="Calibri"/>
      <w:sz w:val="20"/>
      <w:szCs w:val="20"/>
      <w:lang w:eastAsia="es-ES"/>
    </w:rPr>
  </w:style>
  <w:style w:type="character" w:customStyle="1" w:styleId="TextonotapieCar">
    <w:name w:val="Texto nota pie Car"/>
    <w:basedOn w:val="Fuentedeprrafopredeter"/>
    <w:link w:val="Textonotapie"/>
    <w:qFormat/>
    <w:rsid w:val="00C10C7A"/>
    <w:rPr>
      <w:rFonts w:ascii="Calibri" w:eastAsia="Calibri" w:hAnsi="Calibri" w:cs="Calibri"/>
      <w:sz w:val="20"/>
      <w:szCs w:val="20"/>
      <w:lang w:eastAsia="es-ES"/>
    </w:rPr>
  </w:style>
  <w:style w:type="paragraph" w:styleId="Prrafodelista">
    <w:name w:val="List Paragraph"/>
    <w:basedOn w:val="Normal"/>
    <w:link w:val="PrrafodelistaCar"/>
    <w:uiPriority w:val="34"/>
    <w:qFormat/>
    <w:rsid w:val="00C10C7A"/>
    <w:pPr>
      <w:spacing w:after="160" w:line="259" w:lineRule="auto"/>
      <w:ind w:left="720"/>
      <w:contextualSpacing/>
    </w:pPr>
    <w:rPr>
      <w:rFonts w:ascii="Calibri" w:eastAsia="Calibri" w:hAnsi="Calibri" w:cs="Calibri"/>
      <w:lang w:eastAsia="es-ES"/>
    </w:rPr>
  </w:style>
  <w:style w:type="character" w:customStyle="1" w:styleId="PrrafodelistaCar">
    <w:name w:val="Párrafo de lista Car"/>
    <w:link w:val="Prrafodelista"/>
    <w:uiPriority w:val="34"/>
    <w:qFormat/>
    <w:locked/>
    <w:rsid w:val="00C10C7A"/>
    <w:rPr>
      <w:rFonts w:ascii="Calibri" w:eastAsia="Calibri" w:hAnsi="Calibri" w:cs="Calibri"/>
      <w:lang w:eastAsia="es-ES"/>
    </w:rPr>
  </w:style>
  <w:style w:type="paragraph" w:styleId="Textodeglobo">
    <w:name w:val="Balloon Text"/>
    <w:basedOn w:val="Normal"/>
    <w:link w:val="TextodegloboCar"/>
    <w:uiPriority w:val="99"/>
    <w:semiHidden/>
    <w:unhideWhenUsed/>
    <w:rsid w:val="00777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78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925</Words>
  <Characters>5091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Mirthia Julia Brossard Oris</dc:creator>
  <cp:keywords/>
  <dc:description/>
  <cp:lastModifiedBy>Secretaria</cp:lastModifiedBy>
  <cp:revision>36</cp:revision>
  <dcterms:created xsi:type="dcterms:W3CDTF">2023-03-06T17:27:00Z</dcterms:created>
  <dcterms:modified xsi:type="dcterms:W3CDTF">2023-04-11T13:23:00Z</dcterms:modified>
</cp:coreProperties>
</file>