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8535" w14:textId="25F9DF91" w:rsidR="00E15C4E" w:rsidRPr="00E73C09" w:rsidRDefault="00E15C4E" w:rsidP="00E15C4E">
      <w:pPr>
        <w:rPr>
          <w:rFonts w:ascii="Arial" w:hAnsi="Arial" w:cs="Arial"/>
          <w:sz w:val="24"/>
          <w:szCs w:val="24"/>
          <w:lang w:eastAsia="en-US"/>
        </w:rPr>
      </w:pPr>
    </w:p>
    <w:tbl>
      <w:tblPr>
        <w:tblW w:w="0" w:type="auto"/>
        <w:tblLayout w:type="fixed"/>
        <w:tblLook w:val="04A0" w:firstRow="1" w:lastRow="0" w:firstColumn="1" w:lastColumn="0" w:noHBand="0" w:noVBand="1"/>
      </w:tblPr>
      <w:tblGrid>
        <w:gridCol w:w="4428"/>
      </w:tblGrid>
      <w:tr w:rsidR="00E15C4E" w:rsidRPr="00E73C09" w14:paraId="6ECBC0FA" w14:textId="77777777" w:rsidTr="00D170E3">
        <w:tc>
          <w:tcPr>
            <w:tcW w:w="4428" w:type="dxa"/>
            <w:tcBorders>
              <w:top w:val="single" w:sz="6" w:space="0" w:color="FFFFFF"/>
              <w:left w:val="single" w:sz="6" w:space="0" w:color="FFFFFF"/>
              <w:bottom w:val="single" w:sz="6" w:space="0" w:color="FFFFFF"/>
              <w:right w:val="single" w:sz="6" w:space="0" w:color="FFFFFF"/>
            </w:tcBorders>
            <w:hideMark/>
          </w:tcPr>
          <w:p w14:paraId="3C1E3B0A" w14:textId="3513CC13" w:rsidR="00E15C4E" w:rsidRPr="00E73C09" w:rsidRDefault="00E15C4E" w:rsidP="00D170E3">
            <w:pPr>
              <w:widowControl w:val="0"/>
              <w:autoSpaceDE w:val="0"/>
              <w:autoSpaceDN w:val="0"/>
              <w:adjustRightInd w:val="0"/>
              <w:spacing w:line="240" w:lineRule="auto"/>
              <w:jc w:val="center"/>
              <w:rPr>
                <w:rFonts w:eastAsia="Times New Roman"/>
                <w:sz w:val="28"/>
                <w:szCs w:val="28"/>
                <w:lang w:eastAsia="en-US"/>
              </w:rPr>
            </w:pPr>
            <w:r w:rsidRPr="00E73C09">
              <w:rPr>
                <w:rFonts w:eastAsia="Times New Roman"/>
                <w:lang w:eastAsia="en-US"/>
              </w:rPr>
              <w:br w:type="page"/>
            </w:r>
            <w:r w:rsidRPr="00E73C09">
              <w:rPr>
                <w:rFonts w:eastAsia="Times New Roman"/>
                <w:lang w:eastAsia="en-US"/>
              </w:rPr>
              <w:br w:type="page"/>
            </w:r>
            <w:r w:rsidRPr="00E73C09">
              <w:rPr>
                <w:rFonts w:eastAsia="Times New Roman"/>
                <w:noProof/>
                <w:sz w:val="20"/>
                <w:szCs w:val="20"/>
                <w:lang w:val="es-MX" w:eastAsia="es-MX"/>
              </w:rPr>
              <w:drawing>
                <wp:inline distT="0" distB="0" distL="0" distR="0" wp14:anchorId="32BD4345" wp14:editId="57A6CD03">
                  <wp:extent cx="594995" cy="67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673100"/>
                          </a:xfrm>
                          <a:prstGeom prst="rect">
                            <a:avLst/>
                          </a:prstGeom>
                          <a:noFill/>
                          <a:ln>
                            <a:noFill/>
                          </a:ln>
                        </pic:spPr>
                      </pic:pic>
                    </a:graphicData>
                  </a:graphic>
                </wp:inline>
              </w:drawing>
            </w:r>
          </w:p>
        </w:tc>
      </w:tr>
      <w:tr w:rsidR="00E15C4E" w:rsidRPr="00E73C09" w14:paraId="52B8196D" w14:textId="77777777" w:rsidTr="00D170E3">
        <w:tc>
          <w:tcPr>
            <w:tcW w:w="4428" w:type="dxa"/>
            <w:tcBorders>
              <w:top w:val="single" w:sz="6" w:space="0" w:color="FFFFFF"/>
              <w:left w:val="single" w:sz="6" w:space="0" w:color="FFFFFF"/>
              <w:bottom w:val="single" w:sz="6" w:space="0" w:color="FFFFFF"/>
              <w:right w:val="single" w:sz="6" w:space="0" w:color="FFFFFF"/>
            </w:tcBorders>
            <w:hideMark/>
          </w:tcPr>
          <w:p w14:paraId="19B72890" w14:textId="77777777" w:rsidR="00E15C4E" w:rsidRPr="00E73C09" w:rsidRDefault="00E15C4E" w:rsidP="00D170E3">
            <w:pPr>
              <w:keepNext/>
              <w:widowControl w:val="0"/>
              <w:autoSpaceDE w:val="0"/>
              <w:autoSpaceDN w:val="0"/>
              <w:adjustRightInd w:val="0"/>
              <w:spacing w:after="0" w:line="240" w:lineRule="auto"/>
              <w:jc w:val="center"/>
              <w:rPr>
                <w:rFonts w:ascii="Arial Narrow" w:hAnsi="Arial Narrow" w:cs="Arial Narrow"/>
                <w:b/>
                <w:bCs/>
                <w:sz w:val="16"/>
                <w:szCs w:val="16"/>
                <w:lang w:eastAsia="en-US"/>
              </w:rPr>
            </w:pPr>
            <w:r w:rsidRPr="00E73C09">
              <w:rPr>
                <w:rFonts w:ascii="Arial Narrow" w:hAnsi="Arial Narrow" w:cs="Arial Narrow"/>
                <w:b/>
                <w:bCs/>
                <w:sz w:val="16"/>
                <w:szCs w:val="16"/>
                <w:lang w:eastAsia="en-US"/>
              </w:rPr>
              <w:t>REPUBLICA DE CUBA</w:t>
            </w:r>
          </w:p>
          <w:p w14:paraId="229BEBF7" w14:textId="43E8DB38" w:rsidR="00E15C4E" w:rsidRPr="00E73C09" w:rsidRDefault="00E15C4E" w:rsidP="00645E8E">
            <w:pPr>
              <w:keepNext/>
              <w:widowControl w:val="0"/>
              <w:autoSpaceDE w:val="0"/>
              <w:autoSpaceDN w:val="0"/>
              <w:adjustRightInd w:val="0"/>
              <w:spacing w:line="240" w:lineRule="auto"/>
              <w:jc w:val="center"/>
              <w:rPr>
                <w:rFonts w:eastAsia="Times New Roman"/>
                <w:sz w:val="16"/>
                <w:szCs w:val="16"/>
                <w:lang w:eastAsia="en-US"/>
              </w:rPr>
            </w:pPr>
            <w:r w:rsidRPr="00E73C09">
              <w:rPr>
                <w:rFonts w:ascii="Arial Narrow" w:hAnsi="Arial Narrow" w:cs="Arial Narrow"/>
                <w:b/>
                <w:bCs/>
                <w:sz w:val="16"/>
                <w:szCs w:val="16"/>
                <w:lang w:eastAsia="en-US"/>
              </w:rPr>
              <w:t>Misión Permanente ante la Oficina de las Naciones Unidas en Ginebra y los Organismos Internacionales en Suiza</w:t>
            </w:r>
          </w:p>
        </w:tc>
      </w:tr>
    </w:tbl>
    <w:p w14:paraId="7E0293B1" w14:textId="77777777" w:rsidR="00645E8E" w:rsidRDefault="00645E8E" w:rsidP="00E15C4E">
      <w:pPr>
        <w:spacing w:line="256" w:lineRule="auto"/>
        <w:rPr>
          <w:rFonts w:ascii="Arial" w:hAnsi="Arial" w:cs="Arial"/>
          <w:b/>
          <w:bCs/>
          <w:sz w:val="24"/>
          <w:szCs w:val="24"/>
          <w:lang w:eastAsia="en-US"/>
        </w:rPr>
      </w:pPr>
    </w:p>
    <w:p w14:paraId="7BB45B5D" w14:textId="750D6A01" w:rsidR="00E15C4E" w:rsidRPr="00E73C09" w:rsidRDefault="001D0AA5" w:rsidP="00E15C4E">
      <w:pPr>
        <w:spacing w:line="256" w:lineRule="auto"/>
        <w:rPr>
          <w:rFonts w:ascii="Arial" w:hAnsi="Arial" w:cs="Arial"/>
          <w:b/>
          <w:bCs/>
          <w:sz w:val="24"/>
          <w:szCs w:val="24"/>
          <w:lang w:eastAsia="en-US"/>
        </w:rPr>
      </w:pPr>
      <w:r>
        <w:rPr>
          <w:rFonts w:ascii="Arial" w:hAnsi="Arial" w:cs="Arial"/>
          <w:b/>
          <w:bCs/>
          <w:sz w:val="24"/>
          <w:szCs w:val="24"/>
          <w:lang w:eastAsia="en-US"/>
        </w:rPr>
        <w:t>Nota No. 554</w:t>
      </w:r>
      <w:r w:rsidR="00645E8E">
        <w:rPr>
          <w:rFonts w:ascii="Arial" w:hAnsi="Arial" w:cs="Arial"/>
          <w:b/>
          <w:bCs/>
          <w:sz w:val="24"/>
          <w:szCs w:val="24"/>
          <w:lang w:eastAsia="en-US"/>
        </w:rPr>
        <w:t>/2022</w:t>
      </w:r>
    </w:p>
    <w:p w14:paraId="0AE476F3" w14:textId="5E2D65D5" w:rsidR="001E22A6" w:rsidRDefault="00645E8E" w:rsidP="00E15C4E">
      <w:pPr>
        <w:spacing w:before="240" w:after="100" w:afterAutospacing="1" w:line="360" w:lineRule="auto"/>
        <w:ind w:firstLine="850"/>
        <w:jc w:val="both"/>
        <w:rPr>
          <w:rFonts w:ascii="Arial" w:hAnsi="Arial" w:cs="Arial"/>
          <w:sz w:val="24"/>
          <w:szCs w:val="24"/>
          <w:lang w:eastAsia="en-US"/>
        </w:rPr>
      </w:pPr>
      <w:r>
        <w:rPr>
          <w:rFonts w:ascii="Arial" w:hAnsi="Arial" w:cs="Arial"/>
          <w:sz w:val="24"/>
          <w:szCs w:val="24"/>
          <w:lang w:val="es-ES_tradnl" w:eastAsia="en-US"/>
        </w:rPr>
        <w:t xml:space="preserve">La </w:t>
      </w:r>
      <w:r w:rsidR="00E15C4E" w:rsidRPr="00E73C09">
        <w:rPr>
          <w:rFonts w:ascii="Arial" w:hAnsi="Arial" w:cs="Arial"/>
          <w:sz w:val="24"/>
          <w:szCs w:val="24"/>
          <w:lang w:val="es-ES_tradnl" w:eastAsia="en-US"/>
        </w:rPr>
        <w:t xml:space="preserve">Misión Permanente de Cuba ante la Oficina de las Naciones Unidas en Ginebra y los Organismos Internacionales en Suiza saluda atentamente a la </w:t>
      </w:r>
      <w:r w:rsidR="00513626">
        <w:rPr>
          <w:rFonts w:ascii="Arial" w:hAnsi="Arial" w:cs="Arial"/>
          <w:sz w:val="24"/>
          <w:szCs w:val="24"/>
          <w:lang w:val="es-ES_tradnl" w:eastAsia="en-US"/>
        </w:rPr>
        <w:t xml:space="preserve">Oficina del </w:t>
      </w:r>
      <w:r w:rsidR="00E15C4E" w:rsidRPr="00E73C09">
        <w:rPr>
          <w:rFonts w:ascii="Arial" w:hAnsi="Arial" w:cs="Arial"/>
          <w:sz w:val="24"/>
          <w:szCs w:val="24"/>
          <w:lang w:val="es-ES_tradnl" w:eastAsia="en-US"/>
        </w:rPr>
        <w:t>Alt</w:t>
      </w:r>
      <w:r w:rsidR="00513626">
        <w:rPr>
          <w:rFonts w:ascii="Arial" w:hAnsi="Arial" w:cs="Arial"/>
          <w:sz w:val="24"/>
          <w:szCs w:val="24"/>
          <w:lang w:val="es-ES_tradnl" w:eastAsia="en-US"/>
        </w:rPr>
        <w:t>o</w:t>
      </w:r>
      <w:r w:rsidR="00E15C4E" w:rsidRPr="00E73C09">
        <w:rPr>
          <w:rFonts w:ascii="Arial" w:hAnsi="Arial" w:cs="Arial"/>
          <w:sz w:val="24"/>
          <w:szCs w:val="24"/>
          <w:lang w:val="es-ES_tradnl" w:eastAsia="en-US"/>
        </w:rPr>
        <w:t xml:space="preserve"> Comisionad</w:t>
      </w:r>
      <w:r w:rsidR="00513626">
        <w:rPr>
          <w:rFonts w:ascii="Arial" w:hAnsi="Arial" w:cs="Arial"/>
          <w:sz w:val="24"/>
          <w:szCs w:val="24"/>
          <w:lang w:val="es-ES_tradnl" w:eastAsia="en-US"/>
        </w:rPr>
        <w:t>o</w:t>
      </w:r>
      <w:r w:rsidR="00E15C4E" w:rsidRPr="00E73C09">
        <w:rPr>
          <w:rFonts w:ascii="Arial" w:hAnsi="Arial" w:cs="Arial"/>
          <w:sz w:val="24"/>
          <w:szCs w:val="24"/>
          <w:lang w:val="es-ES_tradnl" w:eastAsia="en-US"/>
        </w:rPr>
        <w:t xml:space="preserve"> para los Derechos Humanos y tiene el honor de referirse a la solicitud de información</w:t>
      </w:r>
      <w:r w:rsidR="00E15C4E">
        <w:rPr>
          <w:rFonts w:ascii="Arial" w:hAnsi="Arial" w:cs="Arial"/>
          <w:sz w:val="24"/>
          <w:szCs w:val="24"/>
          <w:lang w:val="es-ES_tradnl" w:eastAsia="en-US"/>
        </w:rPr>
        <w:t xml:space="preserve"> </w:t>
      </w:r>
      <w:r w:rsidR="001E22A6" w:rsidRPr="001E22A6">
        <w:rPr>
          <w:rFonts w:ascii="Arial" w:hAnsi="Arial" w:cs="Arial"/>
          <w:sz w:val="24"/>
          <w:szCs w:val="24"/>
          <w:lang w:eastAsia="en-US"/>
        </w:rPr>
        <w:t>TESPRDD/DESIB/ESCR/KH</w:t>
      </w:r>
      <w:r w:rsidR="00E15C4E" w:rsidRPr="00E73C09">
        <w:rPr>
          <w:rFonts w:ascii="Arial" w:hAnsi="Arial" w:cs="Arial"/>
          <w:sz w:val="24"/>
          <w:szCs w:val="24"/>
          <w:lang w:val="es-ES_tradnl" w:eastAsia="en-US"/>
        </w:rPr>
        <w:t xml:space="preserve">, con fecha </w:t>
      </w:r>
      <w:r w:rsidR="001E22A6">
        <w:rPr>
          <w:rFonts w:ascii="Arial" w:hAnsi="Arial" w:cs="Arial"/>
          <w:sz w:val="24"/>
          <w:szCs w:val="24"/>
          <w:lang w:val="es-ES_tradnl" w:eastAsia="en-US"/>
        </w:rPr>
        <w:t>16 de agosto de 2022</w:t>
      </w:r>
      <w:r w:rsidR="00E15C4E" w:rsidRPr="00E73C09">
        <w:rPr>
          <w:rFonts w:ascii="Arial" w:hAnsi="Arial" w:cs="Arial"/>
          <w:sz w:val="24"/>
          <w:szCs w:val="24"/>
          <w:lang w:val="es-ES_tradnl" w:eastAsia="en-US"/>
        </w:rPr>
        <w:t xml:space="preserve">, sobre </w:t>
      </w:r>
      <w:r w:rsidR="001E22A6" w:rsidRPr="001E22A6">
        <w:rPr>
          <w:rFonts w:ascii="Arial" w:hAnsi="Arial" w:cs="Arial"/>
          <w:sz w:val="24"/>
          <w:szCs w:val="24"/>
          <w:lang w:val="es-ES_tradnl" w:eastAsia="en-US"/>
        </w:rPr>
        <w:t>el acceso equitativo, asequible, oportuno y</w:t>
      </w:r>
      <w:r w:rsidR="001E22A6">
        <w:rPr>
          <w:rFonts w:ascii="Arial" w:hAnsi="Arial" w:cs="Arial"/>
          <w:sz w:val="24"/>
          <w:szCs w:val="24"/>
          <w:lang w:val="es-ES_tradnl" w:eastAsia="en-US"/>
        </w:rPr>
        <w:t xml:space="preserve"> </w:t>
      </w:r>
      <w:r w:rsidR="001E22A6" w:rsidRPr="001E22A6">
        <w:rPr>
          <w:rFonts w:ascii="Arial" w:hAnsi="Arial" w:cs="Arial"/>
          <w:sz w:val="24"/>
          <w:szCs w:val="24"/>
          <w:lang w:val="es-ES_tradnl" w:eastAsia="en-US"/>
        </w:rPr>
        <w:t>universal de todos los países a las vacunas</w:t>
      </w:r>
      <w:r w:rsidR="001E22A6">
        <w:rPr>
          <w:rFonts w:ascii="Arial" w:hAnsi="Arial" w:cs="Arial"/>
          <w:sz w:val="24"/>
          <w:szCs w:val="24"/>
          <w:lang w:val="es-ES_tradnl" w:eastAsia="en-US"/>
        </w:rPr>
        <w:t xml:space="preserve"> </w:t>
      </w:r>
      <w:r w:rsidR="001E22A6" w:rsidRPr="001E22A6">
        <w:rPr>
          <w:rFonts w:ascii="Arial" w:hAnsi="Arial" w:cs="Arial"/>
          <w:sz w:val="24"/>
          <w:szCs w:val="24"/>
          <w:lang w:val="es-ES_tradnl" w:eastAsia="en-US"/>
        </w:rPr>
        <w:t>para hacer frente a la pandemia de enfermedad por coronavirus (COVID-19)</w:t>
      </w:r>
      <w:r>
        <w:rPr>
          <w:rFonts w:ascii="Arial" w:hAnsi="Arial" w:cs="Arial"/>
          <w:sz w:val="24"/>
          <w:szCs w:val="24"/>
          <w:lang w:val="es-ES_tradnl" w:eastAsia="en-US"/>
        </w:rPr>
        <w:t>.</w:t>
      </w:r>
      <w:r w:rsidR="001E22A6" w:rsidRPr="001E22A6">
        <w:rPr>
          <w:rFonts w:ascii="Arial" w:hAnsi="Arial" w:cs="Arial"/>
          <w:sz w:val="24"/>
          <w:szCs w:val="24"/>
          <w:lang w:eastAsia="en-US"/>
        </w:rPr>
        <w:t xml:space="preserve"> </w:t>
      </w:r>
    </w:p>
    <w:p w14:paraId="1C9F8B5B" w14:textId="03AC2630" w:rsidR="00E15C4E" w:rsidRDefault="00E15C4E" w:rsidP="00E15C4E">
      <w:pPr>
        <w:spacing w:before="240" w:after="100" w:afterAutospacing="1" w:line="360" w:lineRule="auto"/>
        <w:ind w:firstLine="850"/>
        <w:jc w:val="both"/>
        <w:rPr>
          <w:rFonts w:ascii="Arial" w:hAnsi="Arial" w:cs="Arial"/>
          <w:sz w:val="24"/>
          <w:szCs w:val="24"/>
          <w:lang w:val="es-ES_tradnl" w:eastAsia="en-US"/>
        </w:rPr>
      </w:pPr>
      <w:r w:rsidRPr="00E73C09">
        <w:rPr>
          <w:rFonts w:ascii="Arial" w:hAnsi="Arial" w:cs="Arial"/>
          <w:sz w:val="24"/>
          <w:szCs w:val="24"/>
          <w:lang w:val="es-ES_tradnl" w:eastAsia="en-US"/>
        </w:rPr>
        <w:t xml:space="preserve">En tal sentido, la Misión Permanente tiene a bien a trasladar </w:t>
      </w:r>
      <w:r w:rsidR="00513626">
        <w:rPr>
          <w:rFonts w:ascii="Arial" w:hAnsi="Arial" w:cs="Arial"/>
          <w:sz w:val="24"/>
          <w:szCs w:val="24"/>
          <w:lang w:val="es-ES_tradnl" w:eastAsia="en-US"/>
        </w:rPr>
        <w:t xml:space="preserve">adjunto los </w:t>
      </w:r>
      <w:r w:rsidRPr="00E73C09">
        <w:rPr>
          <w:rFonts w:ascii="Arial" w:hAnsi="Arial" w:cs="Arial"/>
          <w:sz w:val="24"/>
          <w:szCs w:val="24"/>
          <w:lang w:val="es-ES_tradnl" w:eastAsia="en-US"/>
        </w:rPr>
        <w:t>comentarios</w:t>
      </w:r>
      <w:r w:rsidR="00513626">
        <w:rPr>
          <w:rFonts w:ascii="Arial" w:hAnsi="Arial" w:cs="Arial"/>
          <w:sz w:val="24"/>
          <w:szCs w:val="24"/>
          <w:lang w:val="es-ES_tradnl" w:eastAsia="en-US"/>
        </w:rPr>
        <w:t xml:space="preserve"> de la República de Cuba.</w:t>
      </w:r>
    </w:p>
    <w:p w14:paraId="4C2C8971" w14:textId="7994BA3D" w:rsidR="00513626" w:rsidRDefault="00513626" w:rsidP="00E15C4E">
      <w:pPr>
        <w:spacing w:before="240" w:after="100" w:afterAutospacing="1" w:line="360" w:lineRule="auto"/>
        <w:ind w:firstLine="850"/>
        <w:jc w:val="both"/>
        <w:rPr>
          <w:rFonts w:ascii="Arial" w:hAnsi="Arial" w:cs="Arial"/>
          <w:sz w:val="24"/>
          <w:szCs w:val="24"/>
          <w:lang w:val="es-ES_tradnl" w:eastAsia="en-US"/>
        </w:rPr>
      </w:pPr>
      <w:r w:rsidRPr="00E73C09">
        <w:rPr>
          <w:rFonts w:ascii="Arial" w:hAnsi="Arial" w:cs="Arial"/>
          <w:sz w:val="24"/>
          <w:szCs w:val="24"/>
          <w:lang w:val="es-ES_tradnl" w:eastAsia="en-US"/>
        </w:rPr>
        <w:t>La Misión Permanente de Cuba ante la Oficina de las Naciones Unidas en Ginebra y los Organismos Internacionales en Suiza</w:t>
      </w:r>
      <w:r>
        <w:rPr>
          <w:rFonts w:ascii="Arial" w:hAnsi="Arial" w:cs="Arial"/>
          <w:sz w:val="24"/>
          <w:szCs w:val="24"/>
          <w:lang w:val="es-ES_tradnl" w:eastAsia="en-US"/>
        </w:rPr>
        <w:t xml:space="preserve"> aprovecha la oportunidad para reiterar </w:t>
      </w:r>
      <w:r w:rsidRPr="00E73C09">
        <w:rPr>
          <w:rFonts w:ascii="Arial" w:hAnsi="Arial" w:cs="Arial"/>
          <w:sz w:val="24"/>
          <w:szCs w:val="24"/>
          <w:lang w:val="es-ES_tradnl" w:eastAsia="en-US"/>
        </w:rPr>
        <w:t xml:space="preserve">a la </w:t>
      </w:r>
      <w:r>
        <w:rPr>
          <w:rFonts w:ascii="Arial" w:hAnsi="Arial" w:cs="Arial"/>
          <w:sz w:val="24"/>
          <w:szCs w:val="24"/>
          <w:lang w:val="es-ES_tradnl" w:eastAsia="en-US"/>
        </w:rPr>
        <w:t xml:space="preserve">Oficina del </w:t>
      </w:r>
      <w:r w:rsidRPr="00E73C09">
        <w:rPr>
          <w:rFonts w:ascii="Arial" w:hAnsi="Arial" w:cs="Arial"/>
          <w:sz w:val="24"/>
          <w:szCs w:val="24"/>
          <w:lang w:val="es-ES_tradnl" w:eastAsia="en-US"/>
        </w:rPr>
        <w:t>Alt</w:t>
      </w:r>
      <w:r>
        <w:rPr>
          <w:rFonts w:ascii="Arial" w:hAnsi="Arial" w:cs="Arial"/>
          <w:sz w:val="24"/>
          <w:szCs w:val="24"/>
          <w:lang w:val="es-ES_tradnl" w:eastAsia="en-US"/>
        </w:rPr>
        <w:t>o</w:t>
      </w:r>
      <w:r w:rsidRPr="00E73C09">
        <w:rPr>
          <w:rFonts w:ascii="Arial" w:hAnsi="Arial" w:cs="Arial"/>
          <w:sz w:val="24"/>
          <w:szCs w:val="24"/>
          <w:lang w:val="es-ES_tradnl" w:eastAsia="en-US"/>
        </w:rPr>
        <w:t xml:space="preserve"> Comisionad</w:t>
      </w:r>
      <w:r>
        <w:rPr>
          <w:rFonts w:ascii="Arial" w:hAnsi="Arial" w:cs="Arial"/>
          <w:sz w:val="24"/>
          <w:szCs w:val="24"/>
          <w:lang w:val="es-ES_tradnl" w:eastAsia="en-US"/>
        </w:rPr>
        <w:t>o</w:t>
      </w:r>
      <w:r w:rsidRPr="00E73C09">
        <w:rPr>
          <w:rFonts w:ascii="Arial" w:hAnsi="Arial" w:cs="Arial"/>
          <w:sz w:val="24"/>
          <w:szCs w:val="24"/>
          <w:lang w:val="es-ES_tradnl" w:eastAsia="en-US"/>
        </w:rPr>
        <w:t xml:space="preserve"> para los Derechos Humanos</w:t>
      </w:r>
      <w:r>
        <w:rPr>
          <w:rFonts w:ascii="Arial" w:hAnsi="Arial" w:cs="Arial"/>
          <w:sz w:val="24"/>
          <w:szCs w:val="24"/>
          <w:lang w:val="es-ES_tradnl" w:eastAsia="en-US"/>
        </w:rPr>
        <w:t xml:space="preserve"> el testimonio de su </w:t>
      </w:r>
      <w:r w:rsidR="00645E8E">
        <w:rPr>
          <w:rFonts w:ascii="Arial" w:hAnsi="Arial" w:cs="Arial"/>
          <w:sz w:val="24"/>
          <w:szCs w:val="24"/>
          <w:lang w:val="es-ES_tradnl" w:eastAsia="en-US"/>
        </w:rPr>
        <w:t xml:space="preserve">alta </w:t>
      </w:r>
      <w:r>
        <w:rPr>
          <w:rFonts w:ascii="Arial" w:hAnsi="Arial" w:cs="Arial"/>
          <w:sz w:val="24"/>
          <w:szCs w:val="24"/>
          <w:lang w:val="es-ES_tradnl" w:eastAsia="en-US"/>
        </w:rPr>
        <w:t>consideración.</w:t>
      </w:r>
    </w:p>
    <w:p w14:paraId="43BFA8C1" w14:textId="77777777" w:rsidR="00513626" w:rsidRDefault="00513626" w:rsidP="00513626">
      <w:pPr>
        <w:spacing w:before="240" w:after="100" w:afterAutospacing="1" w:line="360" w:lineRule="auto"/>
        <w:ind w:firstLine="850"/>
        <w:jc w:val="right"/>
        <w:rPr>
          <w:rFonts w:ascii="Arial" w:hAnsi="Arial" w:cs="Arial"/>
          <w:sz w:val="24"/>
          <w:szCs w:val="24"/>
          <w:lang w:eastAsia="en-US"/>
        </w:rPr>
      </w:pPr>
    </w:p>
    <w:p w14:paraId="26AA3221" w14:textId="45E91045" w:rsidR="00513626" w:rsidRDefault="00513626" w:rsidP="00513626">
      <w:pPr>
        <w:spacing w:before="240" w:after="100" w:afterAutospacing="1" w:line="360" w:lineRule="auto"/>
        <w:ind w:firstLine="850"/>
        <w:jc w:val="right"/>
      </w:pPr>
      <w:r>
        <w:rPr>
          <w:rFonts w:ascii="Arial" w:hAnsi="Arial" w:cs="Arial"/>
          <w:sz w:val="24"/>
          <w:szCs w:val="24"/>
          <w:lang w:eastAsia="en-US"/>
        </w:rPr>
        <w:t>Ginebra, 1</w:t>
      </w:r>
      <w:r w:rsidR="00645E8E">
        <w:rPr>
          <w:rFonts w:ascii="Arial" w:hAnsi="Arial" w:cs="Arial"/>
          <w:sz w:val="24"/>
          <w:szCs w:val="24"/>
          <w:lang w:eastAsia="en-US"/>
        </w:rPr>
        <w:t>9</w:t>
      </w:r>
      <w:r>
        <w:rPr>
          <w:rFonts w:ascii="Arial" w:hAnsi="Arial" w:cs="Arial"/>
          <w:sz w:val="24"/>
          <w:szCs w:val="24"/>
          <w:lang w:eastAsia="en-US"/>
        </w:rPr>
        <w:t xml:space="preserve"> de septiembre de 2022</w:t>
      </w:r>
    </w:p>
    <w:p w14:paraId="6EFD90CC" w14:textId="6A51ED95" w:rsidR="00513626" w:rsidRDefault="00513626" w:rsidP="00513626">
      <w:pPr>
        <w:spacing w:before="240" w:after="100" w:afterAutospacing="1" w:line="360" w:lineRule="auto"/>
        <w:jc w:val="both"/>
        <w:rPr>
          <w:rFonts w:ascii="Arial" w:hAnsi="Arial" w:cs="Arial"/>
          <w:sz w:val="24"/>
          <w:szCs w:val="24"/>
          <w:lang w:val="es-ES_tradnl" w:eastAsia="en-US"/>
        </w:rPr>
      </w:pPr>
    </w:p>
    <w:p w14:paraId="3CEB85FB" w14:textId="77777777" w:rsidR="00645E8E" w:rsidRDefault="00513626" w:rsidP="00645E8E">
      <w:pPr>
        <w:spacing w:after="0" w:line="240" w:lineRule="auto"/>
        <w:ind w:left="284" w:hanging="710"/>
        <w:rPr>
          <w:rFonts w:ascii="Arial" w:eastAsia="Arial" w:hAnsi="Arial" w:cs="Arial"/>
          <w:b/>
          <w:i/>
          <w:sz w:val="24"/>
          <w:szCs w:val="24"/>
          <w:lang w:eastAsia="en-US"/>
        </w:rPr>
      </w:pPr>
      <w:r w:rsidRPr="00513626">
        <w:rPr>
          <w:rFonts w:ascii="Arial" w:eastAsia="Arial" w:hAnsi="Arial" w:cs="Arial"/>
          <w:b/>
          <w:i/>
          <w:sz w:val="24"/>
          <w:szCs w:val="24"/>
          <w:lang w:eastAsia="en-US"/>
        </w:rPr>
        <w:t xml:space="preserve">Oficina </w:t>
      </w:r>
      <w:r w:rsidR="00645E8E">
        <w:rPr>
          <w:rFonts w:ascii="Arial" w:eastAsia="Arial" w:hAnsi="Arial" w:cs="Arial"/>
          <w:b/>
          <w:i/>
          <w:sz w:val="24"/>
          <w:szCs w:val="24"/>
          <w:lang w:eastAsia="en-US"/>
        </w:rPr>
        <w:t>del Alto</w:t>
      </w:r>
      <w:r w:rsidRPr="00513626">
        <w:rPr>
          <w:rFonts w:ascii="Arial" w:eastAsia="Arial" w:hAnsi="Arial" w:cs="Arial"/>
          <w:b/>
          <w:i/>
          <w:sz w:val="24"/>
          <w:szCs w:val="24"/>
          <w:lang w:eastAsia="en-US"/>
        </w:rPr>
        <w:t xml:space="preserve"> Comisionad</w:t>
      </w:r>
      <w:r w:rsidR="00645E8E">
        <w:rPr>
          <w:rFonts w:ascii="Arial" w:eastAsia="Arial" w:hAnsi="Arial" w:cs="Arial"/>
          <w:b/>
          <w:i/>
          <w:sz w:val="24"/>
          <w:szCs w:val="24"/>
          <w:lang w:eastAsia="en-US"/>
        </w:rPr>
        <w:t xml:space="preserve">o </w:t>
      </w:r>
    </w:p>
    <w:p w14:paraId="121056E2" w14:textId="327FBDFC" w:rsidR="00513626" w:rsidRPr="00645E8E" w:rsidRDefault="00513626" w:rsidP="00645E8E">
      <w:pPr>
        <w:spacing w:after="0" w:line="240" w:lineRule="auto"/>
        <w:ind w:left="284" w:hanging="710"/>
        <w:rPr>
          <w:rFonts w:ascii="Arial" w:eastAsia="Arial" w:hAnsi="Arial" w:cs="Arial"/>
          <w:b/>
          <w:i/>
          <w:sz w:val="24"/>
          <w:szCs w:val="24"/>
          <w:lang w:eastAsia="en-US"/>
        </w:rPr>
      </w:pPr>
      <w:r w:rsidRPr="00513626">
        <w:rPr>
          <w:rFonts w:ascii="Arial" w:eastAsia="Arial" w:hAnsi="Arial" w:cs="Arial"/>
          <w:b/>
          <w:i/>
          <w:sz w:val="24"/>
          <w:szCs w:val="24"/>
          <w:lang w:eastAsia="en-US"/>
        </w:rPr>
        <w:t>de las Naciones Unidas</w:t>
      </w:r>
    </w:p>
    <w:p w14:paraId="17E1E6F5" w14:textId="77777777" w:rsidR="00513626" w:rsidRPr="00513626" w:rsidRDefault="00513626" w:rsidP="00645E8E">
      <w:pPr>
        <w:spacing w:after="0" w:line="240" w:lineRule="auto"/>
        <w:ind w:left="-426"/>
        <w:rPr>
          <w:rFonts w:ascii="Arial" w:eastAsia="Arial" w:hAnsi="Arial" w:cs="Arial"/>
          <w:b/>
          <w:i/>
          <w:sz w:val="24"/>
          <w:szCs w:val="24"/>
          <w:lang w:eastAsia="en-US"/>
        </w:rPr>
      </w:pPr>
      <w:r w:rsidRPr="00513626">
        <w:rPr>
          <w:rFonts w:ascii="Arial" w:eastAsia="Arial" w:hAnsi="Arial" w:cs="Arial"/>
          <w:b/>
          <w:i/>
          <w:sz w:val="24"/>
          <w:szCs w:val="24"/>
          <w:lang w:eastAsia="en-US"/>
        </w:rPr>
        <w:t>para los Derechos Humanos</w:t>
      </w:r>
    </w:p>
    <w:p w14:paraId="50660A16" w14:textId="77777777" w:rsidR="00513626" w:rsidRPr="00513626" w:rsidRDefault="00513626" w:rsidP="00645E8E">
      <w:pPr>
        <w:spacing w:after="0" w:line="240" w:lineRule="auto"/>
        <w:ind w:left="-426"/>
        <w:rPr>
          <w:rFonts w:ascii="Arial" w:eastAsia="Arial" w:hAnsi="Arial" w:cs="Arial"/>
          <w:b/>
          <w:i/>
          <w:sz w:val="24"/>
          <w:szCs w:val="24"/>
          <w:lang w:eastAsia="en-US"/>
        </w:rPr>
      </w:pPr>
      <w:r w:rsidRPr="00513626">
        <w:rPr>
          <w:rFonts w:ascii="Arial" w:eastAsia="Arial" w:hAnsi="Arial" w:cs="Arial"/>
          <w:b/>
          <w:i/>
          <w:sz w:val="24"/>
          <w:szCs w:val="24"/>
          <w:lang w:eastAsia="en-US"/>
        </w:rPr>
        <w:t>Ginebra</w:t>
      </w:r>
    </w:p>
    <w:p w14:paraId="3935B1DD" w14:textId="512AAD57" w:rsidR="00513626" w:rsidRDefault="00513626" w:rsidP="00E15C4E">
      <w:pPr>
        <w:spacing w:before="240" w:after="100" w:afterAutospacing="1" w:line="360" w:lineRule="auto"/>
        <w:ind w:firstLine="850"/>
        <w:jc w:val="both"/>
        <w:rPr>
          <w:rFonts w:ascii="Arial" w:hAnsi="Arial" w:cs="Arial"/>
          <w:sz w:val="24"/>
          <w:szCs w:val="24"/>
          <w:lang w:val="es-ES_tradnl" w:eastAsia="en-US"/>
        </w:rPr>
      </w:pPr>
    </w:p>
    <w:p w14:paraId="188DA1D1" w14:textId="6C5D0D5E" w:rsidR="00513626" w:rsidRPr="00513626" w:rsidRDefault="00513626" w:rsidP="00513626">
      <w:pPr>
        <w:spacing w:before="240" w:after="100" w:afterAutospacing="1" w:line="360" w:lineRule="auto"/>
        <w:jc w:val="both"/>
        <w:rPr>
          <w:rFonts w:ascii="Arial" w:hAnsi="Arial" w:cs="Arial"/>
          <w:b/>
          <w:sz w:val="24"/>
          <w:szCs w:val="24"/>
          <w:lang w:eastAsia="en-US"/>
        </w:rPr>
      </w:pPr>
      <w:r w:rsidRPr="00513626">
        <w:rPr>
          <w:rFonts w:ascii="Arial" w:hAnsi="Arial" w:cs="Arial"/>
          <w:b/>
          <w:sz w:val="24"/>
          <w:szCs w:val="24"/>
          <w:lang w:val="es-ES_tradnl" w:eastAsia="en-US"/>
        </w:rPr>
        <w:lastRenderedPageBreak/>
        <w:t>Respuesta de Cuba a la solicitud de información sobre el acceso equitativo, asequible, oportuno y universal de todos los países a las vacunas para hacer frente a la pandemia de enfermedad por coronavirus (COVID-19)</w:t>
      </w:r>
      <w:r w:rsidRPr="00513626">
        <w:rPr>
          <w:rFonts w:ascii="Arial" w:hAnsi="Arial" w:cs="Arial"/>
          <w:b/>
          <w:sz w:val="24"/>
          <w:szCs w:val="24"/>
          <w:lang w:eastAsia="en-US"/>
        </w:rPr>
        <w:t xml:space="preserve"> </w:t>
      </w:r>
    </w:p>
    <w:p w14:paraId="2FB1EFD6" w14:textId="48D6C516" w:rsidR="00E15C4E" w:rsidRDefault="00E15C4E" w:rsidP="00E15C4E">
      <w:pPr>
        <w:spacing w:before="240" w:after="100" w:afterAutospacing="1" w:line="360" w:lineRule="auto"/>
        <w:ind w:firstLine="850"/>
        <w:jc w:val="both"/>
        <w:rPr>
          <w:rFonts w:ascii="Arial" w:hAnsi="Arial" w:cs="Arial"/>
          <w:sz w:val="24"/>
          <w:szCs w:val="24"/>
          <w:lang w:eastAsia="en-US"/>
        </w:rPr>
      </w:pPr>
      <w:r w:rsidRPr="00E73C09">
        <w:rPr>
          <w:rFonts w:ascii="Arial" w:hAnsi="Arial" w:cs="Arial"/>
          <w:sz w:val="24"/>
          <w:szCs w:val="24"/>
          <w:lang w:eastAsia="en-US"/>
        </w:rPr>
        <w:t>Los esfuerzos desarrollados desde el campo sanitario para preservar la vida han demandado acciones interdisciplinarias, comunitarias e intersectoriales; al tiempo que han requerido de gran organización y recursos. En ese contexto, a nivel global</w:t>
      </w:r>
      <w:r>
        <w:rPr>
          <w:rFonts w:ascii="Arial" w:hAnsi="Arial" w:cs="Arial"/>
          <w:sz w:val="24"/>
          <w:szCs w:val="24"/>
          <w:lang w:eastAsia="en-US"/>
        </w:rPr>
        <w:t>,</w:t>
      </w:r>
      <w:r w:rsidRPr="00E73C09">
        <w:rPr>
          <w:rFonts w:ascii="Arial" w:hAnsi="Arial" w:cs="Arial"/>
          <w:sz w:val="24"/>
          <w:szCs w:val="24"/>
          <w:lang w:eastAsia="en-US"/>
        </w:rPr>
        <w:t xml:space="preserve"> han sido muy diferentes las respuestas a la pandemia, casi siempre condicionadas por el escenario político, económico y social de los países, lo cual ha hecho más visibles las deficiencias que caracterizan a algunos sistemas de salud en el mundo, y el hecho de que</w:t>
      </w:r>
      <w:r>
        <w:rPr>
          <w:rFonts w:ascii="Arial" w:hAnsi="Arial" w:cs="Arial"/>
          <w:sz w:val="24"/>
          <w:szCs w:val="24"/>
          <w:lang w:eastAsia="en-US"/>
        </w:rPr>
        <w:t>;</w:t>
      </w:r>
      <w:r w:rsidRPr="00E73C09">
        <w:rPr>
          <w:rFonts w:ascii="Arial" w:hAnsi="Arial" w:cs="Arial"/>
          <w:sz w:val="24"/>
          <w:szCs w:val="24"/>
          <w:lang w:eastAsia="en-US"/>
        </w:rPr>
        <w:t xml:space="preserve"> el derecho a la salud ha estado relegado en las prioridades de un orden internacional totalmente injusto</w:t>
      </w:r>
      <w:r>
        <w:rPr>
          <w:rFonts w:ascii="Arial" w:hAnsi="Arial" w:cs="Arial"/>
          <w:sz w:val="24"/>
          <w:szCs w:val="24"/>
          <w:lang w:eastAsia="en-US"/>
        </w:rPr>
        <w:t>.</w:t>
      </w:r>
    </w:p>
    <w:p w14:paraId="584AAD0C" w14:textId="77777777" w:rsidR="00E15C4E" w:rsidRDefault="00E15C4E" w:rsidP="00E15C4E">
      <w:pPr>
        <w:spacing w:before="240" w:after="100" w:afterAutospacing="1" w:line="360" w:lineRule="auto"/>
        <w:ind w:firstLine="850"/>
        <w:jc w:val="both"/>
        <w:rPr>
          <w:rFonts w:ascii="Arial" w:hAnsi="Arial" w:cs="Arial"/>
          <w:sz w:val="24"/>
          <w:szCs w:val="24"/>
          <w:lang w:eastAsia="en-US"/>
        </w:rPr>
      </w:pPr>
      <w:r w:rsidRPr="00F0093A">
        <w:rPr>
          <w:rFonts w:ascii="Arial" w:hAnsi="Arial" w:cs="Arial"/>
          <w:color w:val="1E1E1E"/>
          <w:sz w:val="24"/>
          <w:szCs w:val="24"/>
        </w:rPr>
        <w:t xml:space="preserve">En esta coyuntura crucial para la humanidad, resulta esencial encontrar </w:t>
      </w:r>
      <w:r w:rsidRPr="00F0093A">
        <w:rPr>
          <w:rFonts w:ascii="Arial" w:hAnsi="Arial" w:cs="Arial"/>
          <w:sz w:val="24"/>
          <w:szCs w:val="24"/>
          <w:lang w:val="es-ES_tradnl" w:eastAsia="en-US"/>
        </w:rPr>
        <w:t xml:space="preserve">fórmulas para brindar soluciones integrales a todas las aristas del problema de la vacunación masiva en los países en desarrollo. Es </w:t>
      </w:r>
      <w:r>
        <w:rPr>
          <w:rFonts w:ascii="Arial" w:hAnsi="Arial" w:cs="Arial"/>
          <w:sz w:val="24"/>
          <w:szCs w:val="24"/>
          <w:lang w:val="es-ES_tradnl" w:eastAsia="en-US"/>
        </w:rPr>
        <w:t>fundamental</w:t>
      </w:r>
      <w:r w:rsidRPr="00F0093A">
        <w:rPr>
          <w:rFonts w:ascii="Arial" w:hAnsi="Arial" w:cs="Arial"/>
          <w:sz w:val="24"/>
          <w:szCs w:val="24"/>
          <w:lang w:val="es-ES_tradnl" w:eastAsia="en-US"/>
        </w:rPr>
        <w:t xml:space="preserve">, eliminar las restricciones actuales a la exportación de vacunas, de insumos médicos y otros componentes imprescindibles para </w:t>
      </w:r>
      <w:r>
        <w:rPr>
          <w:rFonts w:ascii="Arial" w:hAnsi="Arial" w:cs="Arial"/>
          <w:sz w:val="24"/>
          <w:szCs w:val="24"/>
          <w:lang w:val="es-ES_tradnl" w:eastAsia="en-US"/>
        </w:rPr>
        <w:t>su</w:t>
      </w:r>
      <w:r w:rsidRPr="00F0093A">
        <w:rPr>
          <w:rFonts w:ascii="Arial" w:hAnsi="Arial" w:cs="Arial"/>
          <w:sz w:val="24"/>
          <w:szCs w:val="24"/>
          <w:lang w:val="es-ES_tradnl" w:eastAsia="en-US"/>
        </w:rPr>
        <w:t xml:space="preserve"> producción que, en muchos casos, solo los producen compañías radicados en grandes países desarrollados. Ello incluye la necesidad de eliminar, de manera inmediata, las medidas coercitivas unilaterales impuestas contra países en desarrollo, las cuales dificultan el acceso y la distribución de las vacunas.</w:t>
      </w:r>
    </w:p>
    <w:p w14:paraId="43DD8A10" w14:textId="543B5066" w:rsidR="00E15C4E" w:rsidRDefault="00E15C4E" w:rsidP="00E15C4E">
      <w:pPr>
        <w:spacing w:before="240" w:after="100" w:afterAutospacing="1" w:line="360" w:lineRule="auto"/>
        <w:ind w:firstLine="850"/>
        <w:jc w:val="both"/>
        <w:rPr>
          <w:rFonts w:ascii="Arial" w:hAnsi="Arial" w:cs="Arial"/>
          <w:sz w:val="24"/>
          <w:szCs w:val="24"/>
          <w:lang w:eastAsia="en-US"/>
        </w:rPr>
      </w:pPr>
      <w:r w:rsidRPr="00A34A32">
        <w:rPr>
          <w:rFonts w:ascii="Arial" w:hAnsi="Arial" w:cs="Arial"/>
          <w:sz w:val="24"/>
          <w:szCs w:val="24"/>
        </w:rPr>
        <w:t>Cuba está a favor del acceso equitativo, no discriminatorio y a precios asequibles a las vacunas contra la Covid-19.</w:t>
      </w:r>
      <w:r>
        <w:rPr>
          <w:rFonts w:ascii="Arial" w:hAnsi="Arial" w:cs="Arial"/>
          <w:sz w:val="24"/>
          <w:szCs w:val="24"/>
          <w:lang w:eastAsia="en-US"/>
        </w:rPr>
        <w:t xml:space="preserve"> </w:t>
      </w:r>
      <w:r>
        <w:rPr>
          <w:rFonts w:ascii="Arial" w:hAnsi="Arial" w:cs="Arial"/>
          <w:sz w:val="24"/>
          <w:szCs w:val="24"/>
        </w:rPr>
        <w:t>Reconocemos que el</w:t>
      </w:r>
      <w:r w:rsidRPr="00A34A32">
        <w:rPr>
          <w:rFonts w:ascii="Arial" w:hAnsi="Arial" w:cs="Arial"/>
          <w:sz w:val="24"/>
          <w:szCs w:val="24"/>
        </w:rPr>
        <w:t xml:space="preserve"> problema de la vacunación masiva en todo el mundo requiere soluciones integrales</w:t>
      </w:r>
      <w:r>
        <w:rPr>
          <w:rFonts w:ascii="Arial" w:hAnsi="Arial" w:cs="Arial"/>
          <w:sz w:val="24"/>
          <w:szCs w:val="24"/>
        </w:rPr>
        <w:t xml:space="preserve"> y es doloroso </w:t>
      </w:r>
      <w:r w:rsidR="009760F3">
        <w:rPr>
          <w:rFonts w:ascii="Arial" w:hAnsi="Arial" w:cs="Arial"/>
          <w:sz w:val="24"/>
          <w:szCs w:val="24"/>
        </w:rPr>
        <w:t xml:space="preserve">y despreciable </w:t>
      </w:r>
      <w:r>
        <w:rPr>
          <w:rFonts w:ascii="Arial" w:hAnsi="Arial" w:cs="Arial"/>
          <w:sz w:val="24"/>
          <w:szCs w:val="24"/>
        </w:rPr>
        <w:t xml:space="preserve">que un grupo de países hayan </w:t>
      </w:r>
      <w:r w:rsidRPr="00A34A32">
        <w:rPr>
          <w:rFonts w:ascii="Arial" w:hAnsi="Arial" w:cs="Arial"/>
          <w:sz w:val="24"/>
          <w:szCs w:val="24"/>
        </w:rPr>
        <w:t>monopolizado la compra de las vacunas</w:t>
      </w:r>
      <w:r w:rsidR="00CE13EF">
        <w:rPr>
          <w:rFonts w:ascii="Arial" w:hAnsi="Arial" w:cs="Arial"/>
          <w:sz w:val="24"/>
          <w:szCs w:val="24"/>
        </w:rPr>
        <w:t xml:space="preserve"> contra la Covid-19</w:t>
      </w:r>
      <w:r w:rsidRPr="00A34A32">
        <w:rPr>
          <w:rFonts w:ascii="Arial" w:hAnsi="Arial" w:cs="Arial"/>
          <w:sz w:val="24"/>
          <w:szCs w:val="24"/>
        </w:rPr>
        <w:t xml:space="preserve"> por encima de </w:t>
      </w:r>
      <w:r w:rsidR="00CE13EF">
        <w:rPr>
          <w:rFonts w:ascii="Arial" w:hAnsi="Arial" w:cs="Arial"/>
          <w:sz w:val="24"/>
          <w:szCs w:val="24"/>
        </w:rPr>
        <w:t xml:space="preserve">sus </w:t>
      </w:r>
      <w:r w:rsidRPr="00A34A32">
        <w:rPr>
          <w:rFonts w:ascii="Arial" w:hAnsi="Arial" w:cs="Arial"/>
          <w:sz w:val="24"/>
          <w:szCs w:val="24"/>
        </w:rPr>
        <w:t>necesi</w:t>
      </w:r>
      <w:r w:rsidR="00CE13EF">
        <w:rPr>
          <w:rFonts w:ascii="Arial" w:hAnsi="Arial" w:cs="Arial"/>
          <w:sz w:val="24"/>
          <w:szCs w:val="24"/>
        </w:rPr>
        <w:t>dades reales</w:t>
      </w:r>
      <w:r w:rsidRPr="00A34A32">
        <w:rPr>
          <w:rFonts w:ascii="Arial" w:hAnsi="Arial" w:cs="Arial"/>
          <w:sz w:val="24"/>
          <w:szCs w:val="24"/>
        </w:rPr>
        <w:t xml:space="preserve">. Es imprescindible, por razones humanitarias, que se levanten de inmediato todas </w:t>
      </w:r>
      <w:r>
        <w:rPr>
          <w:rFonts w:ascii="Arial" w:hAnsi="Arial" w:cs="Arial"/>
          <w:sz w:val="24"/>
          <w:szCs w:val="24"/>
        </w:rPr>
        <w:t xml:space="preserve">las prohibiciones a las exportaciones de vacunas y de componentes para la </w:t>
      </w:r>
      <w:r w:rsidRPr="00F0093A">
        <w:rPr>
          <w:rFonts w:ascii="Arial" w:hAnsi="Arial" w:cs="Arial"/>
          <w:sz w:val="24"/>
          <w:szCs w:val="24"/>
        </w:rPr>
        <w:t xml:space="preserve">producción de </w:t>
      </w:r>
      <w:proofErr w:type="gramStart"/>
      <w:r w:rsidRPr="00F0093A">
        <w:rPr>
          <w:rFonts w:ascii="Arial" w:hAnsi="Arial" w:cs="Arial"/>
          <w:sz w:val="24"/>
          <w:szCs w:val="24"/>
        </w:rPr>
        <w:t>las mismas</w:t>
      </w:r>
      <w:proofErr w:type="gramEnd"/>
      <w:r w:rsidRPr="00F0093A">
        <w:rPr>
          <w:rFonts w:ascii="Arial" w:hAnsi="Arial" w:cs="Arial"/>
          <w:sz w:val="24"/>
          <w:szCs w:val="24"/>
        </w:rPr>
        <w:t xml:space="preserve"> en terceros países</w:t>
      </w:r>
    </w:p>
    <w:p w14:paraId="60FAE1E6" w14:textId="647CFB00" w:rsidR="00CE13EF" w:rsidRDefault="00CE13EF" w:rsidP="00E15C4E">
      <w:pPr>
        <w:spacing w:before="240" w:after="100" w:afterAutospacing="1" w:line="360" w:lineRule="auto"/>
        <w:ind w:firstLine="850"/>
        <w:jc w:val="both"/>
        <w:rPr>
          <w:rFonts w:ascii="Arial" w:hAnsi="Arial" w:cs="Arial"/>
          <w:sz w:val="24"/>
          <w:szCs w:val="24"/>
        </w:rPr>
      </w:pPr>
      <w:r>
        <w:rPr>
          <w:rFonts w:ascii="Arial" w:hAnsi="Arial" w:cs="Arial"/>
          <w:sz w:val="24"/>
          <w:szCs w:val="24"/>
        </w:rPr>
        <w:t xml:space="preserve">Muy pocos países en desarrollo cuentan con </w:t>
      </w:r>
      <w:r w:rsidR="00E15C4E" w:rsidRPr="00A34A32">
        <w:rPr>
          <w:rFonts w:ascii="Arial" w:hAnsi="Arial" w:cs="Arial"/>
          <w:sz w:val="24"/>
          <w:szCs w:val="24"/>
        </w:rPr>
        <w:t xml:space="preserve">instalaciones de alta tecnología, ni personal científico requerido para crear </w:t>
      </w:r>
      <w:proofErr w:type="gramStart"/>
      <w:r w:rsidR="00E15C4E" w:rsidRPr="00A34A32">
        <w:rPr>
          <w:rFonts w:ascii="Arial" w:hAnsi="Arial" w:cs="Arial"/>
          <w:sz w:val="24"/>
          <w:szCs w:val="24"/>
        </w:rPr>
        <w:t>vacunas</w:t>
      </w:r>
      <w:r>
        <w:rPr>
          <w:rFonts w:ascii="Arial" w:hAnsi="Arial" w:cs="Arial"/>
          <w:sz w:val="24"/>
          <w:szCs w:val="24"/>
        </w:rPr>
        <w:t xml:space="preserve">, </w:t>
      </w:r>
      <w:r w:rsidR="00E15C4E" w:rsidRPr="00A34A32">
        <w:rPr>
          <w:rFonts w:ascii="Arial" w:hAnsi="Arial" w:cs="Arial"/>
          <w:sz w:val="24"/>
          <w:szCs w:val="24"/>
        </w:rPr>
        <w:t xml:space="preserve"> ni</w:t>
      </w:r>
      <w:proofErr w:type="gramEnd"/>
      <w:r w:rsidR="00E15C4E" w:rsidRPr="00A34A32">
        <w:rPr>
          <w:rFonts w:ascii="Arial" w:hAnsi="Arial" w:cs="Arial"/>
          <w:sz w:val="24"/>
          <w:szCs w:val="24"/>
        </w:rPr>
        <w:t xml:space="preserve"> para producir los ingredientes activos </w:t>
      </w:r>
      <w:r w:rsidR="00E15C4E">
        <w:rPr>
          <w:rFonts w:ascii="Arial" w:hAnsi="Arial" w:cs="Arial"/>
          <w:sz w:val="24"/>
          <w:szCs w:val="24"/>
        </w:rPr>
        <w:t>que</w:t>
      </w:r>
      <w:r w:rsidR="00E15C4E" w:rsidRPr="00A34A32">
        <w:rPr>
          <w:rFonts w:ascii="Arial" w:hAnsi="Arial" w:cs="Arial"/>
          <w:sz w:val="24"/>
          <w:szCs w:val="24"/>
        </w:rPr>
        <w:t xml:space="preserve"> las vacunas existentes</w:t>
      </w:r>
      <w:r w:rsidR="00E15C4E">
        <w:rPr>
          <w:rFonts w:ascii="Arial" w:hAnsi="Arial" w:cs="Arial"/>
          <w:sz w:val="24"/>
          <w:szCs w:val="24"/>
        </w:rPr>
        <w:t xml:space="preserve"> requieren</w:t>
      </w:r>
      <w:r w:rsidR="00E15C4E" w:rsidRPr="00A34A32">
        <w:rPr>
          <w:rFonts w:ascii="Arial" w:hAnsi="Arial" w:cs="Arial"/>
          <w:sz w:val="24"/>
          <w:szCs w:val="24"/>
        </w:rPr>
        <w:t xml:space="preserve">, ni para su </w:t>
      </w:r>
      <w:r w:rsidR="00E15C4E" w:rsidRPr="00A34A32">
        <w:rPr>
          <w:rFonts w:ascii="Arial" w:hAnsi="Arial" w:cs="Arial"/>
          <w:sz w:val="24"/>
          <w:szCs w:val="24"/>
        </w:rPr>
        <w:lastRenderedPageBreak/>
        <w:t xml:space="preserve">envasado. </w:t>
      </w:r>
      <w:r>
        <w:rPr>
          <w:rFonts w:ascii="Arial" w:hAnsi="Arial" w:cs="Arial"/>
          <w:sz w:val="24"/>
          <w:szCs w:val="24"/>
        </w:rPr>
        <w:t xml:space="preserve"> Tampoco cuentan</w:t>
      </w:r>
      <w:r w:rsidR="00E15C4E" w:rsidRPr="00A34A32">
        <w:rPr>
          <w:rFonts w:ascii="Arial" w:hAnsi="Arial" w:cs="Arial"/>
          <w:sz w:val="24"/>
          <w:szCs w:val="24"/>
        </w:rPr>
        <w:t xml:space="preserve"> con una red de instalaciones de salud distribuida en todo su territorio, con capacidades de almacenamiento y transporte refrigerados, con suficientes centros de salud ni con personal sanitario para emprender campañas de vacunación masivas</w:t>
      </w:r>
      <w:r w:rsidR="00E15C4E">
        <w:rPr>
          <w:rFonts w:ascii="Arial" w:hAnsi="Arial" w:cs="Arial"/>
          <w:sz w:val="24"/>
          <w:szCs w:val="24"/>
        </w:rPr>
        <w:t xml:space="preserve"> a corto plazo</w:t>
      </w:r>
      <w:r w:rsidR="00E15C4E" w:rsidRPr="00A34A32">
        <w:rPr>
          <w:rFonts w:ascii="Arial" w:hAnsi="Arial" w:cs="Arial"/>
          <w:sz w:val="24"/>
          <w:szCs w:val="24"/>
        </w:rPr>
        <w:t xml:space="preserve">. </w:t>
      </w:r>
    </w:p>
    <w:p w14:paraId="01950D11" w14:textId="2AD45D81" w:rsidR="00E15C4E" w:rsidRDefault="00CE13EF" w:rsidP="00E15C4E">
      <w:pPr>
        <w:spacing w:before="240" w:after="100" w:afterAutospacing="1" w:line="360" w:lineRule="auto"/>
        <w:ind w:firstLine="850"/>
        <w:jc w:val="both"/>
        <w:rPr>
          <w:rFonts w:ascii="Arial" w:hAnsi="Arial" w:cs="Arial"/>
          <w:sz w:val="24"/>
          <w:szCs w:val="24"/>
          <w:lang w:eastAsia="en-US"/>
        </w:rPr>
      </w:pPr>
      <w:r w:rsidRPr="00A34A32">
        <w:rPr>
          <w:rFonts w:ascii="Arial" w:hAnsi="Arial" w:cs="Arial"/>
          <w:sz w:val="24"/>
          <w:szCs w:val="24"/>
        </w:rPr>
        <w:t>Es necesaria la cooperación técnica y financiera internacional, la transferencia de tecnologías y equipos a precios asequibles, la comercialización sin restricciones de insumos y la capacitación para crear o incrementar la capacidad de producción de vacunas en los países en desarrollo</w:t>
      </w:r>
      <w:r>
        <w:rPr>
          <w:rFonts w:ascii="Arial" w:hAnsi="Arial" w:cs="Arial"/>
          <w:sz w:val="24"/>
          <w:szCs w:val="24"/>
        </w:rPr>
        <w:t xml:space="preserve"> y </w:t>
      </w:r>
      <w:r w:rsidR="00E15C4E" w:rsidRPr="00A34A32">
        <w:rPr>
          <w:rFonts w:ascii="Arial" w:hAnsi="Arial" w:cs="Arial"/>
          <w:sz w:val="24"/>
          <w:szCs w:val="24"/>
        </w:rPr>
        <w:t xml:space="preserve">para </w:t>
      </w:r>
      <w:r>
        <w:rPr>
          <w:rFonts w:ascii="Arial" w:hAnsi="Arial" w:cs="Arial"/>
          <w:sz w:val="24"/>
          <w:szCs w:val="24"/>
        </w:rPr>
        <w:t xml:space="preserve">poder llevar adelante </w:t>
      </w:r>
      <w:r w:rsidR="00E15C4E" w:rsidRPr="00A34A32">
        <w:rPr>
          <w:rFonts w:ascii="Arial" w:hAnsi="Arial" w:cs="Arial"/>
          <w:sz w:val="24"/>
          <w:szCs w:val="24"/>
        </w:rPr>
        <w:t>las campañas de vacunación masivas en lo</w:t>
      </w:r>
      <w:r w:rsidR="00E15C4E">
        <w:rPr>
          <w:rFonts w:ascii="Arial" w:hAnsi="Arial" w:cs="Arial"/>
          <w:sz w:val="24"/>
          <w:szCs w:val="24"/>
        </w:rPr>
        <w:t>s mismos</w:t>
      </w:r>
      <w:r w:rsidR="00E15C4E" w:rsidRPr="00A34A32">
        <w:rPr>
          <w:rFonts w:ascii="Arial" w:hAnsi="Arial" w:cs="Arial"/>
          <w:sz w:val="24"/>
          <w:szCs w:val="24"/>
        </w:rPr>
        <w:t>.</w:t>
      </w:r>
      <w:r w:rsidRPr="00CE13EF">
        <w:rPr>
          <w:rFonts w:ascii="Arial" w:hAnsi="Arial" w:cs="Arial"/>
          <w:sz w:val="24"/>
          <w:szCs w:val="24"/>
        </w:rPr>
        <w:t xml:space="preserve"> </w:t>
      </w:r>
    </w:p>
    <w:p w14:paraId="4E22FCFF" w14:textId="77777777" w:rsidR="00E15C4E" w:rsidRDefault="00E15C4E" w:rsidP="00E15C4E">
      <w:pPr>
        <w:spacing w:before="240" w:after="100" w:afterAutospacing="1" w:line="360" w:lineRule="auto"/>
        <w:ind w:firstLine="850"/>
        <w:jc w:val="both"/>
        <w:rPr>
          <w:rFonts w:ascii="Arial" w:hAnsi="Arial" w:cs="Arial"/>
          <w:sz w:val="24"/>
          <w:szCs w:val="24"/>
        </w:rPr>
      </w:pPr>
      <w:r w:rsidRPr="00A34A32">
        <w:rPr>
          <w:rFonts w:ascii="Arial" w:hAnsi="Arial" w:cs="Arial"/>
          <w:sz w:val="24"/>
          <w:szCs w:val="24"/>
        </w:rPr>
        <w:t>Cuba pondrá a disposición del Tercer Mundo sus vacunas a precios razonables y mediante acuerdos bilaterales de producción con aquellos países con capacidad para fabricarlas.</w:t>
      </w:r>
    </w:p>
    <w:p w14:paraId="2F50A8D7" w14:textId="3013D4A3" w:rsidR="00E15C4E" w:rsidRDefault="00577FF9" w:rsidP="00E15C4E">
      <w:pPr>
        <w:spacing w:before="240" w:after="100" w:afterAutospacing="1" w:line="360" w:lineRule="auto"/>
        <w:ind w:firstLine="850"/>
        <w:jc w:val="both"/>
        <w:rPr>
          <w:rFonts w:ascii="Arial" w:hAnsi="Arial" w:cs="Arial"/>
          <w:sz w:val="24"/>
          <w:szCs w:val="24"/>
        </w:rPr>
      </w:pPr>
      <w:r>
        <w:rPr>
          <w:rFonts w:ascii="Arial" w:hAnsi="Arial" w:cs="Arial"/>
          <w:sz w:val="24"/>
          <w:szCs w:val="24"/>
        </w:rPr>
        <w:t>Nuestro país</w:t>
      </w:r>
      <w:r w:rsidR="00E15C4E" w:rsidRPr="00C00DA5">
        <w:rPr>
          <w:rFonts w:ascii="Arial" w:hAnsi="Arial" w:cs="Arial"/>
          <w:sz w:val="24"/>
          <w:szCs w:val="24"/>
        </w:rPr>
        <w:t xml:space="preserve"> está dispuest</w:t>
      </w:r>
      <w:r w:rsidR="00383EA9">
        <w:rPr>
          <w:rFonts w:ascii="Arial" w:hAnsi="Arial" w:cs="Arial"/>
          <w:sz w:val="24"/>
          <w:szCs w:val="24"/>
        </w:rPr>
        <w:t>o</w:t>
      </w:r>
      <w:r w:rsidR="00E15C4E" w:rsidRPr="00C00DA5">
        <w:rPr>
          <w:rFonts w:ascii="Arial" w:hAnsi="Arial" w:cs="Arial"/>
          <w:sz w:val="24"/>
          <w:szCs w:val="24"/>
        </w:rPr>
        <w:t xml:space="preserve"> a incorporarse a </w:t>
      </w:r>
      <w:r w:rsidR="00E15C4E">
        <w:rPr>
          <w:rFonts w:ascii="Arial" w:hAnsi="Arial" w:cs="Arial"/>
          <w:sz w:val="24"/>
          <w:szCs w:val="24"/>
        </w:rPr>
        <w:t>las iniciativas</w:t>
      </w:r>
      <w:r w:rsidR="00E15C4E" w:rsidRPr="00C00DA5">
        <w:rPr>
          <w:rFonts w:ascii="Arial" w:hAnsi="Arial" w:cs="Arial"/>
          <w:sz w:val="24"/>
          <w:szCs w:val="24"/>
        </w:rPr>
        <w:t xml:space="preserve"> en materia de cooperación internacional para enfrentar la pandemia. En este sentido, ha establecido acuerdos con Vietnam, Venezuela, Nicaragua, San Vicente y las </w:t>
      </w:r>
      <w:proofErr w:type="gramStart"/>
      <w:r w:rsidR="00E15C4E" w:rsidRPr="00C00DA5">
        <w:rPr>
          <w:rFonts w:ascii="Arial" w:hAnsi="Arial" w:cs="Arial"/>
          <w:sz w:val="24"/>
          <w:szCs w:val="24"/>
        </w:rPr>
        <w:t>Granadinas</w:t>
      </w:r>
      <w:proofErr w:type="gramEnd"/>
      <w:r w:rsidR="00E15C4E" w:rsidRPr="00C00DA5">
        <w:rPr>
          <w:rFonts w:ascii="Arial" w:hAnsi="Arial" w:cs="Arial"/>
          <w:sz w:val="24"/>
          <w:szCs w:val="24"/>
        </w:rPr>
        <w:t xml:space="preserve"> e Irán, que no solo incluyen el suministro de las vacunas, sino en algunos casos la transferencia de la tecnología de las etapas de formulación, llenado y envase da estas. </w:t>
      </w:r>
    </w:p>
    <w:p w14:paraId="446A1C1E" w14:textId="3B36380D" w:rsidR="00E15C4E" w:rsidRDefault="00383EA9" w:rsidP="00E15C4E">
      <w:pPr>
        <w:spacing w:before="240" w:after="100" w:afterAutospacing="1" w:line="360" w:lineRule="auto"/>
        <w:ind w:firstLine="850"/>
        <w:jc w:val="both"/>
        <w:rPr>
          <w:rFonts w:ascii="Arial" w:hAnsi="Arial" w:cs="Arial"/>
          <w:sz w:val="24"/>
          <w:szCs w:val="24"/>
        </w:rPr>
      </w:pPr>
      <w:r>
        <w:rPr>
          <w:rFonts w:ascii="Arial" w:hAnsi="Arial" w:cs="Arial"/>
          <w:sz w:val="24"/>
          <w:szCs w:val="24"/>
        </w:rPr>
        <w:t>Cuba</w:t>
      </w:r>
      <w:r w:rsidR="00E15C4E" w:rsidRPr="00C00DA5">
        <w:rPr>
          <w:rFonts w:ascii="Arial" w:hAnsi="Arial" w:cs="Arial"/>
          <w:sz w:val="24"/>
          <w:szCs w:val="24"/>
        </w:rPr>
        <w:t xml:space="preserve"> cuenta con una legislación en materia de propiedad intelectual que se corresponde con los tratados internacionales que la regulan y que ofrece cobertura a la inscripción de patentes, la forma en que puede ser transferida y lo relacionado con marcas y otros signos distintivos.</w:t>
      </w:r>
    </w:p>
    <w:p w14:paraId="091F44D7" w14:textId="77777777" w:rsidR="00645E8E" w:rsidRDefault="00E15C4E" w:rsidP="00BB14C2">
      <w:pPr>
        <w:spacing w:before="240" w:after="100" w:afterAutospacing="1" w:line="360" w:lineRule="auto"/>
        <w:ind w:firstLine="850"/>
        <w:jc w:val="both"/>
        <w:rPr>
          <w:rFonts w:ascii="Arial" w:hAnsi="Arial" w:cs="Arial"/>
          <w:sz w:val="24"/>
          <w:szCs w:val="24"/>
        </w:rPr>
      </w:pPr>
      <w:r w:rsidRPr="0098320B">
        <w:rPr>
          <w:rFonts w:ascii="Arial" w:hAnsi="Arial" w:cs="Arial"/>
          <w:sz w:val="24"/>
          <w:szCs w:val="24"/>
        </w:rPr>
        <w:t>Gracias a la organización de nuestra sociedad, a la participación del pueblo, a la existencia de sistemas de ciencia y de salud verdaderamente al servicio de la nación, Cuba muestra hoy resultados alentadores en el control de la pandemia</w:t>
      </w:r>
      <w:r w:rsidR="0015787A" w:rsidRPr="0015787A">
        <w:rPr>
          <w:rFonts w:ascii="Arial" w:hAnsi="Arial" w:cs="Arial"/>
          <w:sz w:val="24"/>
          <w:szCs w:val="24"/>
        </w:rPr>
        <w:t xml:space="preserve">. </w:t>
      </w:r>
    </w:p>
    <w:p w14:paraId="72ABE83F" w14:textId="42244834" w:rsidR="00BB14C2" w:rsidRPr="00BB14C2" w:rsidRDefault="0015787A" w:rsidP="00BB14C2">
      <w:pPr>
        <w:spacing w:before="240" w:after="100" w:afterAutospacing="1" w:line="360" w:lineRule="auto"/>
        <w:ind w:firstLine="850"/>
        <w:jc w:val="both"/>
        <w:rPr>
          <w:rFonts w:ascii="Arial" w:hAnsi="Arial" w:cs="Arial"/>
          <w:sz w:val="24"/>
          <w:szCs w:val="24"/>
        </w:rPr>
      </w:pPr>
      <w:r w:rsidRPr="0015787A">
        <w:rPr>
          <w:rFonts w:ascii="Arial" w:hAnsi="Arial" w:cs="Arial"/>
          <w:sz w:val="24"/>
          <w:szCs w:val="24"/>
        </w:rPr>
        <w:t xml:space="preserve">Somos la primera nación del mundo en vacunar contra la COVID19 a toda la población a partir de los dos </w:t>
      </w:r>
      <w:proofErr w:type="gramStart"/>
      <w:r w:rsidRPr="0015787A">
        <w:rPr>
          <w:rFonts w:ascii="Arial" w:hAnsi="Arial" w:cs="Arial"/>
          <w:sz w:val="24"/>
          <w:szCs w:val="24"/>
        </w:rPr>
        <w:t>años de edad</w:t>
      </w:r>
      <w:proofErr w:type="gramEnd"/>
      <w:r w:rsidRPr="0015787A">
        <w:rPr>
          <w:rFonts w:ascii="Arial" w:hAnsi="Arial" w:cs="Arial"/>
          <w:sz w:val="24"/>
          <w:szCs w:val="24"/>
        </w:rPr>
        <w:t xml:space="preserve">. Se han administrado más de </w:t>
      </w:r>
      <w:r w:rsidR="00EE7BC0">
        <w:rPr>
          <w:rFonts w:ascii="Arial" w:hAnsi="Arial" w:cs="Arial"/>
          <w:sz w:val="24"/>
          <w:szCs w:val="24"/>
        </w:rPr>
        <w:t>40</w:t>
      </w:r>
      <w:r w:rsidRPr="0015787A">
        <w:rPr>
          <w:rFonts w:ascii="Arial" w:hAnsi="Arial" w:cs="Arial"/>
          <w:sz w:val="24"/>
          <w:szCs w:val="24"/>
        </w:rPr>
        <w:t xml:space="preserve"> millones de dosis y se alcanzan coberturas de inmunización del 96.7% de la población </w:t>
      </w:r>
      <w:proofErr w:type="spellStart"/>
      <w:r w:rsidRPr="0015787A">
        <w:rPr>
          <w:rFonts w:ascii="Arial" w:hAnsi="Arial" w:cs="Arial"/>
          <w:sz w:val="24"/>
          <w:szCs w:val="24"/>
        </w:rPr>
        <w:t>vacunable</w:t>
      </w:r>
      <w:proofErr w:type="spellEnd"/>
      <w:r w:rsidRPr="0015787A">
        <w:rPr>
          <w:rFonts w:ascii="Arial" w:hAnsi="Arial" w:cs="Arial"/>
          <w:sz w:val="24"/>
          <w:szCs w:val="24"/>
        </w:rPr>
        <w:t>.</w:t>
      </w:r>
      <w:r>
        <w:rPr>
          <w:rFonts w:ascii="Arial" w:hAnsi="Arial" w:cs="Arial"/>
          <w:sz w:val="24"/>
          <w:szCs w:val="24"/>
        </w:rPr>
        <w:t xml:space="preserve"> </w:t>
      </w:r>
      <w:r w:rsidR="00023044">
        <w:rPr>
          <w:rFonts w:ascii="Arial" w:hAnsi="Arial" w:cs="Arial"/>
          <w:sz w:val="24"/>
          <w:szCs w:val="24"/>
        </w:rPr>
        <w:t>Asimismo,</w:t>
      </w:r>
      <w:r w:rsidR="00BB14C2">
        <w:rPr>
          <w:rFonts w:ascii="Arial" w:hAnsi="Arial" w:cs="Arial"/>
          <w:sz w:val="24"/>
          <w:szCs w:val="24"/>
        </w:rPr>
        <w:t xml:space="preserve"> </w:t>
      </w:r>
      <w:r w:rsidR="00BB14C2" w:rsidRPr="00BB14C2">
        <w:rPr>
          <w:rFonts w:ascii="Arial" w:hAnsi="Arial" w:cs="Arial"/>
          <w:sz w:val="24"/>
          <w:szCs w:val="24"/>
        </w:rPr>
        <w:t xml:space="preserve">hemos realizado donaciones </w:t>
      </w:r>
      <w:r w:rsidR="00023044">
        <w:rPr>
          <w:rFonts w:ascii="Arial" w:hAnsi="Arial" w:cs="Arial"/>
          <w:sz w:val="24"/>
          <w:szCs w:val="24"/>
        </w:rPr>
        <w:t xml:space="preserve">de </w:t>
      </w:r>
      <w:r w:rsidR="00EE7BC0">
        <w:rPr>
          <w:rFonts w:ascii="Arial" w:hAnsi="Arial" w:cs="Arial"/>
          <w:sz w:val="24"/>
          <w:szCs w:val="24"/>
        </w:rPr>
        <w:t xml:space="preserve">las </w:t>
      </w:r>
      <w:r w:rsidR="00023044">
        <w:rPr>
          <w:rFonts w:ascii="Arial" w:hAnsi="Arial" w:cs="Arial"/>
          <w:sz w:val="24"/>
          <w:szCs w:val="24"/>
        </w:rPr>
        <w:t xml:space="preserve">vacunas </w:t>
      </w:r>
      <w:r w:rsidR="00023044">
        <w:rPr>
          <w:rFonts w:ascii="Arial" w:hAnsi="Arial" w:cs="Arial"/>
          <w:sz w:val="24"/>
          <w:szCs w:val="24"/>
        </w:rPr>
        <w:lastRenderedPageBreak/>
        <w:t xml:space="preserve">cubanas a </w:t>
      </w:r>
      <w:r w:rsidR="00BB14C2" w:rsidRPr="00BB14C2">
        <w:rPr>
          <w:rFonts w:ascii="Arial" w:hAnsi="Arial" w:cs="Arial"/>
          <w:sz w:val="24"/>
          <w:szCs w:val="24"/>
        </w:rPr>
        <w:t xml:space="preserve">San Vicente y las </w:t>
      </w:r>
      <w:proofErr w:type="gramStart"/>
      <w:r w:rsidR="00BB14C2" w:rsidRPr="00BB14C2">
        <w:rPr>
          <w:rFonts w:ascii="Arial" w:hAnsi="Arial" w:cs="Arial"/>
          <w:sz w:val="24"/>
          <w:szCs w:val="24"/>
        </w:rPr>
        <w:t>Granadinas</w:t>
      </w:r>
      <w:proofErr w:type="gramEnd"/>
      <w:r w:rsidR="00BB14C2" w:rsidRPr="00BB14C2">
        <w:rPr>
          <w:rFonts w:ascii="Arial" w:hAnsi="Arial" w:cs="Arial"/>
          <w:sz w:val="24"/>
          <w:szCs w:val="24"/>
        </w:rPr>
        <w:t xml:space="preserve">, Siria, Venezuela, Vietnam, </w:t>
      </w:r>
      <w:r w:rsidR="00023044">
        <w:rPr>
          <w:rFonts w:ascii="Arial" w:hAnsi="Arial" w:cs="Arial"/>
          <w:sz w:val="24"/>
          <w:szCs w:val="24"/>
        </w:rPr>
        <w:t>y a</w:t>
      </w:r>
      <w:r w:rsidR="00BB14C2" w:rsidRPr="00BB14C2">
        <w:rPr>
          <w:rFonts w:ascii="Arial" w:hAnsi="Arial" w:cs="Arial"/>
          <w:sz w:val="24"/>
          <w:szCs w:val="24"/>
        </w:rPr>
        <w:t xml:space="preserve"> </w:t>
      </w:r>
      <w:r w:rsidR="00F55F50">
        <w:rPr>
          <w:rFonts w:ascii="Arial" w:hAnsi="Arial" w:cs="Arial"/>
          <w:sz w:val="24"/>
          <w:szCs w:val="24"/>
        </w:rPr>
        <w:t xml:space="preserve">la </w:t>
      </w:r>
      <w:r w:rsidR="00BB14C2" w:rsidRPr="00BB14C2">
        <w:rPr>
          <w:rFonts w:ascii="Arial" w:hAnsi="Arial" w:cs="Arial"/>
          <w:sz w:val="24"/>
          <w:szCs w:val="24"/>
        </w:rPr>
        <w:t>República Árabe Saharaui Democrática</w:t>
      </w:r>
      <w:r w:rsidR="00EE7BC0">
        <w:rPr>
          <w:rFonts w:ascii="Arial" w:hAnsi="Arial" w:cs="Arial"/>
          <w:sz w:val="24"/>
          <w:szCs w:val="24"/>
        </w:rPr>
        <w:t>.</w:t>
      </w:r>
    </w:p>
    <w:p w14:paraId="75D294B5" w14:textId="7E731CFA" w:rsidR="00E15C4E" w:rsidRPr="00C00DA5" w:rsidRDefault="00E15C4E" w:rsidP="0015787A">
      <w:pPr>
        <w:spacing w:before="240" w:after="100" w:afterAutospacing="1" w:line="360" w:lineRule="auto"/>
        <w:ind w:firstLine="850"/>
        <w:jc w:val="both"/>
        <w:rPr>
          <w:rFonts w:ascii="Arial" w:hAnsi="Arial" w:cs="Arial"/>
          <w:sz w:val="24"/>
          <w:szCs w:val="24"/>
        </w:rPr>
      </w:pPr>
      <w:r w:rsidRPr="00C00DA5">
        <w:rPr>
          <w:rFonts w:ascii="Arial" w:hAnsi="Arial" w:cs="Arial"/>
          <w:sz w:val="24"/>
          <w:szCs w:val="24"/>
        </w:rPr>
        <w:t xml:space="preserve">Desafortunadamente </w:t>
      </w:r>
      <w:r>
        <w:rPr>
          <w:rFonts w:ascii="Arial" w:hAnsi="Arial" w:cs="Arial"/>
          <w:sz w:val="24"/>
          <w:szCs w:val="24"/>
        </w:rPr>
        <w:t>no hemos tenido</w:t>
      </w:r>
      <w:r w:rsidRPr="00C00DA5">
        <w:rPr>
          <w:rFonts w:ascii="Arial" w:hAnsi="Arial" w:cs="Arial"/>
          <w:sz w:val="24"/>
          <w:szCs w:val="24"/>
        </w:rPr>
        <w:t xml:space="preserve"> acceso a financiamiento internacional para enfrentar el desarrollo y producción de </w:t>
      </w:r>
      <w:r>
        <w:rPr>
          <w:rFonts w:ascii="Arial" w:hAnsi="Arial" w:cs="Arial"/>
          <w:sz w:val="24"/>
          <w:szCs w:val="24"/>
        </w:rPr>
        <w:t>nuestras</w:t>
      </w:r>
      <w:r w:rsidRPr="00C00DA5">
        <w:rPr>
          <w:rFonts w:ascii="Arial" w:hAnsi="Arial" w:cs="Arial"/>
          <w:sz w:val="24"/>
          <w:szCs w:val="24"/>
        </w:rPr>
        <w:t xml:space="preserve"> vacunas. Las afectaciones provocadas por el bloqueo económico, comercial y financiero del Gobierno de los </w:t>
      </w:r>
      <w:proofErr w:type="gramStart"/>
      <w:r w:rsidRPr="00C00DA5">
        <w:rPr>
          <w:rFonts w:ascii="Arial" w:hAnsi="Arial" w:cs="Arial"/>
          <w:sz w:val="24"/>
          <w:szCs w:val="24"/>
        </w:rPr>
        <w:t>EE.UU</w:t>
      </w:r>
      <w:proofErr w:type="gramEnd"/>
      <w:r w:rsidRPr="00C00DA5">
        <w:rPr>
          <w:rFonts w:ascii="Arial" w:hAnsi="Arial" w:cs="Arial"/>
          <w:sz w:val="24"/>
          <w:szCs w:val="24"/>
        </w:rPr>
        <w:t xml:space="preserve"> constituye el principal obstáculo para acceder a estos recursos y afectan directamente los derechos humanos de nuestro pueblo.</w:t>
      </w:r>
    </w:p>
    <w:p w14:paraId="2A9FE335" w14:textId="77777777" w:rsidR="00E15C4E" w:rsidRDefault="00E15C4E" w:rsidP="00E15C4E">
      <w:pPr>
        <w:spacing w:before="240" w:after="100" w:afterAutospacing="1" w:line="360" w:lineRule="auto"/>
        <w:ind w:firstLine="850"/>
        <w:jc w:val="both"/>
        <w:rPr>
          <w:rFonts w:ascii="Arial" w:hAnsi="Arial" w:cs="Arial"/>
          <w:sz w:val="24"/>
          <w:szCs w:val="24"/>
        </w:rPr>
      </w:pPr>
      <w:r>
        <w:rPr>
          <w:rFonts w:ascii="Arial" w:hAnsi="Arial" w:cs="Arial"/>
          <w:sz w:val="24"/>
          <w:szCs w:val="24"/>
        </w:rPr>
        <w:t>A</w:t>
      </w:r>
      <w:r w:rsidRPr="0087138A">
        <w:rPr>
          <w:rFonts w:ascii="Arial" w:hAnsi="Arial" w:cs="Arial"/>
          <w:sz w:val="24"/>
          <w:szCs w:val="24"/>
        </w:rPr>
        <w:t xml:space="preserve">l ser el único país en vías de desarrollo que ha logrado vacunas propias, Cuba debería tener un apoyo diferenciado desde el punto de vista financiero y regulatorio, que permita que sus vacunas sean utilizadas por países que no tienen acceso a las mismas. </w:t>
      </w:r>
    </w:p>
    <w:p w14:paraId="66B82633" w14:textId="7BAE5109" w:rsidR="00E15C4E" w:rsidRDefault="00E15C4E" w:rsidP="00E15C4E">
      <w:pPr>
        <w:spacing w:before="240" w:after="100" w:afterAutospacing="1" w:line="360" w:lineRule="auto"/>
        <w:ind w:firstLine="850"/>
        <w:jc w:val="both"/>
        <w:rPr>
          <w:rFonts w:ascii="Arial" w:hAnsi="Arial" w:cs="Arial"/>
          <w:sz w:val="24"/>
          <w:szCs w:val="24"/>
          <w:lang w:eastAsia="en-US"/>
        </w:rPr>
      </w:pPr>
      <w:r>
        <w:rPr>
          <w:rFonts w:ascii="Arial" w:hAnsi="Arial" w:cs="Arial"/>
          <w:sz w:val="24"/>
          <w:szCs w:val="24"/>
          <w:lang w:eastAsia="en-US"/>
        </w:rPr>
        <w:t>N</w:t>
      </w:r>
      <w:r w:rsidRPr="0098320B">
        <w:rPr>
          <w:rFonts w:ascii="Arial" w:hAnsi="Arial" w:cs="Arial"/>
          <w:sz w:val="24"/>
          <w:szCs w:val="24"/>
          <w:lang w:eastAsia="en-US"/>
        </w:rPr>
        <w:t xml:space="preserve">os sumamos al llamado a eliminar los obstáculos que dificulten el acceso y la distribución de las vacunas, incluyendo cualquier medida coercitiva unilateral que impida, limite o encarezca el acceso a las mismas y reiteramos la voluntad de cooperar, </w:t>
      </w:r>
      <w:proofErr w:type="gramStart"/>
      <w:r w:rsidRPr="0098320B">
        <w:rPr>
          <w:rFonts w:ascii="Arial" w:hAnsi="Arial" w:cs="Arial"/>
          <w:sz w:val="24"/>
          <w:szCs w:val="24"/>
          <w:lang w:eastAsia="en-US"/>
        </w:rPr>
        <w:t>de acuerdo a</w:t>
      </w:r>
      <w:proofErr w:type="gramEnd"/>
      <w:r w:rsidRPr="0098320B">
        <w:rPr>
          <w:rFonts w:ascii="Arial" w:hAnsi="Arial" w:cs="Arial"/>
          <w:sz w:val="24"/>
          <w:szCs w:val="24"/>
          <w:lang w:eastAsia="en-US"/>
        </w:rPr>
        <w:t xml:space="preserve"> nuestras posibilidades para enfrentar la pandemia, en concordancia con </w:t>
      </w:r>
      <w:r w:rsidR="00E36866">
        <w:rPr>
          <w:rFonts w:ascii="Arial" w:hAnsi="Arial" w:cs="Arial"/>
          <w:sz w:val="24"/>
          <w:szCs w:val="24"/>
          <w:lang w:eastAsia="en-US"/>
        </w:rPr>
        <w:t xml:space="preserve">nuestra </w:t>
      </w:r>
      <w:r w:rsidRPr="0098320B">
        <w:rPr>
          <w:rFonts w:ascii="Arial" w:hAnsi="Arial" w:cs="Arial"/>
          <w:sz w:val="24"/>
          <w:szCs w:val="24"/>
          <w:lang w:eastAsia="en-US"/>
        </w:rPr>
        <w:t>la reconocida labor humanista y solidaria.</w:t>
      </w:r>
    </w:p>
    <w:p w14:paraId="22898C9C" w14:textId="3D9C17A0" w:rsidR="00645E8E" w:rsidRDefault="00645E8E" w:rsidP="00645E8E">
      <w:pPr>
        <w:spacing w:before="240" w:after="100" w:afterAutospacing="1" w:line="360" w:lineRule="auto"/>
        <w:ind w:firstLine="850"/>
        <w:jc w:val="right"/>
        <w:rPr>
          <w:rFonts w:ascii="Arial" w:hAnsi="Arial" w:cs="Arial"/>
          <w:sz w:val="24"/>
          <w:szCs w:val="24"/>
          <w:lang w:eastAsia="en-US"/>
        </w:rPr>
      </w:pPr>
      <w:r>
        <w:rPr>
          <w:rFonts w:ascii="Arial" w:hAnsi="Arial" w:cs="Arial"/>
          <w:sz w:val="24"/>
          <w:szCs w:val="24"/>
          <w:lang w:eastAsia="en-US"/>
        </w:rPr>
        <w:t xml:space="preserve">Misión Permanente de Cuba </w:t>
      </w:r>
    </w:p>
    <w:sectPr w:rsidR="00645E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AE"/>
    <w:rsid w:val="00023044"/>
    <w:rsid w:val="00070DB1"/>
    <w:rsid w:val="000D1952"/>
    <w:rsid w:val="00145454"/>
    <w:rsid w:val="0015787A"/>
    <w:rsid w:val="001D0AA5"/>
    <w:rsid w:val="001E22A6"/>
    <w:rsid w:val="002E3A7A"/>
    <w:rsid w:val="003759CC"/>
    <w:rsid w:val="00383EA9"/>
    <w:rsid w:val="00513626"/>
    <w:rsid w:val="00577FF9"/>
    <w:rsid w:val="0063496A"/>
    <w:rsid w:val="00645E8E"/>
    <w:rsid w:val="009760F3"/>
    <w:rsid w:val="00994A0F"/>
    <w:rsid w:val="00AA54CD"/>
    <w:rsid w:val="00B7172F"/>
    <w:rsid w:val="00B96CDF"/>
    <w:rsid w:val="00BB14C2"/>
    <w:rsid w:val="00C21F9C"/>
    <w:rsid w:val="00CE13EF"/>
    <w:rsid w:val="00D437AE"/>
    <w:rsid w:val="00E15C4E"/>
    <w:rsid w:val="00E36866"/>
    <w:rsid w:val="00EE7BC0"/>
    <w:rsid w:val="00F55F50"/>
    <w:rsid w:val="00F94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2777"/>
  <w15:docId w15:val="{7121AC6C-16BE-46FC-A25C-D820444B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C4E"/>
    <w:rPr>
      <w:rFonts w:eastAsiaTheme="minorEastAsia" w:cs="Times New Roman"/>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94A0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4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8E"/>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F4465-5FF1-4A09-9221-A5F46F2CA309}">
  <ds:schemaRefs>
    <ds:schemaRef ds:uri="http://schemas.microsoft.com/sharepoint/v3/contenttype/forms"/>
  </ds:schemaRefs>
</ds:datastoreItem>
</file>

<file path=customXml/itemProps2.xml><?xml version="1.0" encoding="utf-8"?>
<ds:datastoreItem xmlns:ds="http://schemas.openxmlformats.org/officeDocument/2006/customXml" ds:itemID="{8F08CF00-9BF3-408D-A885-2ABA067A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C52DDD-F270-4464-8CB0-F7B180BA7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García Hernandez</dc:creator>
  <cp:lastModifiedBy>Sheena Neogi</cp:lastModifiedBy>
  <cp:revision>2</cp:revision>
  <dcterms:created xsi:type="dcterms:W3CDTF">2022-12-21T10:10:00Z</dcterms:created>
  <dcterms:modified xsi:type="dcterms:W3CDTF">2022-12-21T10:10:00Z</dcterms:modified>
</cp:coreProperties>
</file>