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3279612"/>
        <w:docPartObj>
          <w:docPartGallery w:val="Cover Pages"/>
          <w:docPartUnique/>
        </w:docPartObj>
      </w:sdtPr>
      <w:sdtEndPr>
        <w:rPr>
          <w:rFonts w:ascii="Calibri" w:eastAsia="Calibri" w:hAnsi="Calibri" w:cs="Arial"/>
          <w:sz w:val="28"/>
          <w:szCs w:val="28"/>
          <w:rtl/>
          <w:lang w:bidi="ar-BH"/>
        </w:rPr>
      </w:sdtEndPr>
      <w:sdtContent>
        <w:p w14:paraId="6FAF1EF3" w14:textId="77777777" w:rsidR="009B2CAB" w:rsidRDefault="009B2CAB"/>
        <w:p w14:paraId="6FAF1EF4" w14:textId="77777777" w:rsidR="009B2CAB" w:rsidRDefault="009B2CAB"/>
        <w:p w14:paraId="6FAF1EF5" w14:textId="77777777" w:rsidR="00606C7E" w:rsidRDefault="009B2CAB" w:rsidP="009B2CAB">
          <w:pPr>
            <w:jc w:val="center"/>
          </w:pPr>
          <w:r>
            <w:rPr>
              <w:noProof/>
            </w:rPr>
            <w:drawing>
              <wp:inline distT="0" distB="0" distL="0" distR="0" wp14:anchorId="6FAF1F1C" wp14:editId="6FAF1F1D">
                <wp:extent cx="1077878" cy="606306"/>
                <wp:effectExtent l="0" t="0" r="8255" b="3810"/>
                <wp:docPr id="3" name="Picture 2" descr="Logo&#10;&#10;Description automatically generated">
                  <a:extLst xmlns:a="http://schemas.openxmlformats.org/drawingml/2006/main">
                    <a:ext uri="{FF2B5EF4-FFF2-40B4-BE49-F238E27FC236}">
                      <a16:creationId xmlns:a16="http://schemas.microsoft.com/office/drawing/2014/main" id="{678CFE0F-9DA6-44D5-910E-590B19CDC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678CFE0F-9DA6-44D5-910E-590B19CDC23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380" cy="626838"/>
                        </a:xfrm>
                        <a:prstGeom prst="rect">
                          <a:avLst/>
                        </a:prstGeom>
                      </pic:spPr>
                    </pic:pic>
                  </a:graphicData>
                </a:graphic>
              </wp:inline>
            </w:drawing>
          </w:r>
          <w:r w:rsidR="00F74C46">
            <w:rPr>
              <w:noProof/>
            </w:rPr>
            <w:pict w14:anchorId="6FAF1F1E">
              <v:group id="Group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w:r>
          <w:r w:rsidR="00F74C46">
            <w:rPr>
              <w:noProof/>
            </w:rPr>
            <w:pict w14:anchorId="6FAF1F20">
              <v:shapetype id="_x0000_t202" coordsize="21600,21600" o:spt="202" path="m,l,21600r21600,l21600,xe">
                <v:stroke joinstyle="miter"/>
                <v:path gradientshapeok="t" o:connecttype="rect"/>
              </v:shapetype>
              <v:shape id="Text Box 152" o:spid="_x0000_s1030" type="#_x0000_t202" style="position:absolute;left:0;text-align:left;margin-left:0;margin-top:0;width:8in;height:1in;z-index:251660288;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FAF1F22" w14:textId="77777777" w:rsidR="00606C7E" w:rsidRDefault="00DD29D8">
                      <w:pPr>
                        <w:pStyle w:val="NoSpacing"/>
                        <w:jc w:val="right"/>
                        <w:rPr>
                          <w:color w:val="595959" w:themeColor="text1" w:themeTint="A6"/>
                          <w:sz w:val="18"/>
                          <w:szCs w:val="18"/>
                        </w:rPr>
                      </w:pPr>
                      <w:r>
                        <w:rPr>
                          <w:color w:val="595959" w:themeColor="text1" w:themeTint="A6"/>
                          <w:sz w:val="28"/>
                          <w:szCs w:val="28"/>
                        </w:rPr>
                        <w:t>August 2022</w:t>
                      </w:r>
                    </w:p>
                  </w:txbxContent>
                </v:textbox>
                <w10:wrap type="square" anchorx="page" anchory="page"/>
              </v:shape>
            </w:pict>
          </w:r>
          <w:r w:rsidR="00F74C46">
            <w:rPr>
              <w:noProof/>
            </w:rPr>
            <w:pict w14:anchorId="6FAF1F21">
              <v:shape id="Text Box 154" o:spid="_x0000_s1029" type="#_x0000_t202" style="position:absolute;left:0;text-align:left;margin-left:0;margin-top:0;width:8in;height:286.5pt;z-index:251659264;visibility:visible;mso-width-percent:941;mso-height-percent:363;mso-top-percent:300;mso-position-horizontal:center;mso-position-horizontal-relative:page;mso-position-vertical-relative:page;mso-width-percent:941;mso-height-percent:363;mso-top-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sdt>
                      <w:sdtPr>
                        <w:rPr>
                          <w:rFonts w:ascii="Calibri" w:eastAsia="Calibri" w:hAnsi="Calibri" w:cs="Arial"/>
                          <w:b/>
                          <w:bCs/>
                          <w:sz w:val="40"/>
                          <w:szCs w:val="40"/>
                          <w:lang w:bidi="ar-BH"/>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FAF1F23" w14:textId="77777777" w:rsidR="00606C7E" w:rsidRDefault="00606C7E" w:rsidP="00DD29D8">
                          <w:pPr>
                            <w:jc w:val="center"/>
                            <w:rPr>
                              <w:smallCaps/>
                              <w:color w:val="404040" w:themeColor="text1" w:themeTint="BF"/>
                              <w:sz w:val="36"/>
                              <w:szCs w:val="36"/>
                            </w:rPr>
                          </w:pPr>
                          <w:r w:rsidRPr="00DD29D8">
                            <w:rPr>
                              <w:rFonts w:ascii="Calibri" w:eastAsia="Calibri" w:hAnsi="Calibri" w:cs="Arial"/>
                              <w:b/>
                              <w:bCs/>
                              <w:sz w:val="40"/>
                              <w:szCs w:val="40"/>
                              <w:rtl/>
                              <w:lang w:bidi="ar-BH"/>
                            </w:rPr>
                            <w:t>تقري</w:t>
                          </w:r>
                          <w:r w:rsidRPr="00DD29D8">
                            <w:rPr>
                              <w:rFonts w:ascii="Calibri" w:eastAsia="Calibri" w:hAnsi="Calibri" w:cs="Arial" w:hint="cs"/>
                              <w:b/>
                              <w:bCs/>
                              <w:sz w:val="40"/>
                              <w:szCs w:val="40"/>
                              <w:rtl/>
                              <w:lang w:bidi="ar-BH"/>
                            </w:rPr>
                            <w:t>ر</w:t>
                          </w:r>
                          <w:r w:rsidRPr="00DD29D8">
                            <w:rPr>
                              <w:rFonts w:ascii="Calibri" w:eastAsia="Calibri" w:hAnsi="Calibri" w:cs="Arial"/>
                              <w:b/>
                              <w:bCs/>
                              <w:sz w:val="40"/>
                              <w:szCs w:val="40"/>
                              <w:rtl/>
                              <w:lang w:bidi="ar-BH"/>
                            </w:rPr>
                            <w:t xml:space="preserve">حول </w:t>
                          </w:r>
                          <w:r w:rsidR="000306E5">
                            <w:rPr>
                              <w:rFonts w:ascii="Calibri" w:eastAsia="Calibri" w:hAnsi="Calibri" w:cs="Arial" w:hint="cs"/>
                              <w:b/>
                              <w:bCs/>
                              <w:sz w:val="40"/>
                              <w:szCs w:val="40"/>
                              <w:rtl/>
                              <w:lang w:bidi="ar-BH"/>
                            </w:rPr>
                            <w:t>إسهامات مملكة البحرين في الوصول</w:t>
                          </w:r>
                          <w:r w:rsidRPr="00DD29D8">
                            <w:rPr>
                              <w:rFonts w:ascii="Calibri" w:eastAsia="Calibri" w:hAnsi="Calibri" w:cs="Arial"/>
                              <w:b/>
                              <w:bCs/>
                              <w:sz w:val="40"/>
                              <w:szCs w:val="40"/>
                              <w:rtl/>
                              <w:lang w:bidi="ar-BH"/>
                            </w:rPr>
                            <w:t xml:space="preserve"> </w:t>
                          </w:r>
                          <w:r w:rsidR="000306E5">
                            <w:rPr>
                              <w:rFonts w:ascii="Calibri" w:eastAsia="Calibri" w:hAnsi="Calibri" w:cs="Arial" w:hint="cs"/>
                              <w:b/>
                              <w:bCs/>
                              <w:sz w:val="40"/>
                              <w:szCs w:val="40"/>
                              <w:rtl/>
                              <w:lang w:bidi="ar-BH"/>
                            </w:rPr>
                            <w:t>إلى</w:t>
                          </w:r>
                          <w:r w:rsidRPr="00DD29D8">
                            <w:rPr>
                              <w:rFonts w:ascii="Calibri" w:eastAsia="Calibri" w:hAnsi="Calibri" w:cs="Arial"/>
                              <w:b/>
                              <w:bCs/>
                              <w:sz w:val="40"/>
                              <w:szCs w:val="40"/>
                              <w:rtl/>
                              <w:lang w:bidi="ar-BH"/>
                            </w:rPr>
                            <w:t xml:space="preserve"> اللقاحات على نحو منصف وبتكلفة معقولة وفي الوقت المناسب في إطار التصدي لجائحة مرض فيروس كورونا (كوفيد-19)</w:t>
                          </w:r>
                        </w:p>
                      </w:sdtContent>
                    </w:sdt>
                  </w:txbxContent>
                </v:textbox>
                <w10:wrap type="square" anchorx="page" anchory="page"/>
              </v:shape>
            </w:pict>
          </w:r>
        </w:p>
        <w:p w14:paraId="6FAF1EF6" w14:textId="77777777" w:rsidR="00606C7E" w:rsidRPr="009B2CAB" w:rsidRDefault="00606C7E" w:rsidP="009B2CAB">
          <w:pPr>
            <w:bidi/>
            <w:jc w:val="center"/>
            <w:rPr>
              <w:b/>
              <w:bCs/>
              <w:sz w:val="32"/>
              <w:szCs w:val="32"/>
              <w:rtl/>
              <w:lang w:bidi="ar-BH"/>
            </w:rPr>
          </w:pPr>
          <w:r w:rsidRPr="009B2CAB">
            <w:rPr>
              <w:rFonts w:hint="cs"/>
              <w:b/>
              <w:bCs/>
              <w:sz w:val="32"/>
              <w:szCs w:val="32"/>
              <w:rtl/>
              <w:lang w:bidi="ar-BH"/>
            </w:rPr>
            <w:t>مملكة البحرين</w:t>
          </w:r>
        </w:p>
        <w:p w14:paraId="6FAF1EF7" w14:textId="77777777" w:rsidR="00606C7E" w:rsidRDefault="00606C7E" w:rsidP="009B2CAB">
          <w:pPr>
            <w:bidi/>
            <w:jc w:val="center"/>
            <w:rPr>
              <w:b/>
              <w:bCs/>
              <w:sz w:val="36"/>
              <w:szCs w:val="36"/>
              <w:rtl/>
              <w:lang w:bidi="ar-BH"/>
            </w:rPr>
          </w:pPr>
          <w:r w:rsidRPr="009B2CAB">
            <w:rPr>
              <w:rFonts w:hint="cs"/>
              <w:b/>
              <w:bCs/>
              <w:sz w:val="32"/>
              <w:szCs w:val="32"/>
              <w:rtl/>
              <w:lang w:bidi="ar-BH"/>
            </w:rPr>
            <w:t>وزارة الصحة</w:t>
          </w:r>
        </w:p>
        <w:p w14:paraId="6FAF1EF8" w14:textId="77777777" w:rsidR="00606C7E" w:rsidRDefault="00606C7E" w:rsidP="00606C7E">
          <w:pPr>
            <w:bidi/>
            <w:rPr>
              <w:b/>
              <w:bCs/>
              <w:sz w:val="36"/>
              <w:szCs w:val="36"/>
              <w:lang w:bidi="ar-BH"/>
            </w:rPr>
          </w:pPr>
        </w:p>
        <w:p w14:paraId="6FAF1EF9" w14:textId="77777777" w:rsidR="009B2CAB" w:rsidRDefault="009B2CAB" w:rsidP="009B2CAB">
          <w:pPr>
            <w:bidi/>
            <w:rPr>
              <w:b/>
              <w:bCs/>
              <w:sz w:val="36"/>
              <w:szCs w:val="36"/>
              <w:rtl/>
              <w:lang w:bidi="ar-BH"/>
            </w:rPr>
          </w:pPr>
        </w:p>
        <w:p w14:paraId="6FAF1EFA" w14:textId="77777777" w:rsidR="00606C7E" w:rsidRDefault="00606C7E" w:rsidP="00606C7E">
          <w:pPr>
            <w:bidi/>
            <w:jc w:val="center"/>
            <w:rPr>
              <w:rFonts w:ascii="Calibri" w:eastAsia="Calibri" w:hAnsi="Calibri" w:cs="Arial"/>
              <w:sz w:val="28"/>
              <w:szCs w:val="28"/>
              <w:rtl/>
              <w:lang w:bidi="ar-BH"/>
            </w:rPr>
          </w:pPr>
          <w:r>
            <w:rPr>
              <w:rFonts w:ascii="Calibri" w:eastAsia="Calibri" w:hAnsi="Calibri" w:cs="Arial"/>
              <w:sz w:val="28"/>
              <w:szCs w:val="28"/>
              <w:rtl/>
              <w:lang w:bidi="ar-BH"/>
            </w:rPr>
            <w:br w:type="page"/>
          </w:r>
        </w:p>
      </w:sdtContent>
    </w:sdt>
    <w:p w14:paraId="6FAF1EFB" w14:textId="77777777" w:rsidR="004D6963" w:rsidRDefault="003B11F0" w:rsidP="004D6963">
      <w:pPr>
        <w:bidi/>
        <w:rPr>
          <w:rFonts w:ascii="Calibri" w:eastAsia="Calibri" w:hAnsi="Calibri" w:cs="Arial"/>
          <w:b/>
          <w:bCs/>
          <w:sz w:val="32"/>
          <w:szCs w:val="32"/>
          <w:u w:val="single"/>
          <w:rtl/>
          <w:lang w:bidi="ar-BH"/>
        </w:rPr>
      </w:pPr>
      <w:r>
        <w:rPr>
          <w:rFonts w:ascii="Calibri" w:eastAsia="Calibri" w:hAnsi="Calibri" w:cs="Arial" w:hint="cs"/>
          <w:b/>
          <w:bCs/>
          <w:sz w:val="32"/>
          <w:szCs w:val="32"/>
          <w:u w:val="single"/>
          <w:rtl/>
          <w:lang w:bidi="ar-BH"/>
        </w:rPr>
        <w:lastRenderedPageBreak/>
        <w:t>ال</w:t>
      </w:r>
      <w:r w:rsidRPr="003B11F0">
        <w:rPr>
          <w:rFonts w:ascii="Calibri" w:eastAsia="Calibri" w:hAnsi="Calibri" w:cs="Arial" w:hint="cs"/>
          <w:b/>
          <w:bCs/>
          <w:sz w:val="32"/>
          <w:szCs w:val="32"/>
          <w:u w:val="single"/>
          <w:rtl/>
          <w:lang w:bidi="ar-BH"/>
        </w:rPr>
        <w:t>مقدمة</w:t>
      </w:r>
      <w:r>
        <w:rPr>
          <w:rFonts w:ascii="Calibri" w:eastAsia="Calibri" w:hAnsi="Calibri" w:cs="Arial" w:hint="cs"/>
          <w:b/>
          <w:bCs/>
          <w:sz w:val="32"/>
          <w:szCs w:val="32"/>
          <w:u w:val="single"/>
          <w:rtl/>
          <w:lang w:bidi="ar-BH"/>
        </w:rPr>
        <w:t>:</w:t>
      </w:r>
    </w:p>
    <w:p w14:paraId="6FAF1EFC" w14:textId="77777777" w:rsidR="009F3A53" w:rsidRPr="009F3A53" w:rsidRDefault="009F3A53" w:rsidP="009F3A53">
      <w:pPr>
        <w:bidi/>
        <w:rPr>
          <w:rFonts w:ascii="Calibri" w:eastAsia="Calibri" w:hAnsi="Calibri" w:cs="Arial"/>
          <w:sz w:val="32"/>
          <w:szCs w:val="32"/>
          <w:rtl/>
          <w:lang w:bidi="ar-BH"/>
        </w:rPr>
      </w:pPr>
      <w:r w:rsidRPr="009F3A53">
        <w:rPr>
          <w:rFonts w:ascii="Calibri" w:eastAsia="Calibri" w:hAnsi="Calibri" w:cs="Arial" w:hint="cs"/>
          <w:sz w:val="32"/>
          <w:szCs w:val="32"/>
          <w:rtl/>
          <w:lang w:bidi="ar-BH"/>
        </w:rPr>
        <w:t xml:space="preserve">تعتبر </w:t>
      </w:r>
      <w:r w:rsidRPr="009F3A53">
        <w:rPr>
          <w:rFonts w:ascii="Calibri" w:eastAsia="Calibri" w:hAnsi="Calibri" w:cs="Arial"/>
          <w:sz w:val="32"/>
          <w:szCs w:val="32"/>
          <w:rtl/>
          <w:lang w:bidi="ar-BH"/>
        </w:rPr>
        <w:t>الصحة حق من حقوق الإنسان</w:t>
      </w:r>
      <w:r>
        <w:rPr>
          <w:rFonts w:ascii="Calibri" w:eastAsia="Calibri" w:hAnsi="Calibri" w:cs="Arial" w:hint="cs"/>
          <w:sz w:val="32"/>
          <w:szCs w:val="32"/>
          <w:rtl/>
          <w:lang w:bidi="ar-BH"/>
        </w:rPr>
        <w:t xml:space="preserve"> وهي من أهم الاستثمارات التي تضمن </w:t>
      </w:r>
      <w:r w:rsidRPr="009F3A53">
        <w:rPr>
          <w:rFonts w:ascii="Calibri" w:eastAsia="Calibri" w:hAnsi="Calibri" w:cs="Arial"/>
          <w:sz w:val="32"/>
          <w:szCs w:val="32"/>
          <w:rtl/>
          <w:lang w:bidi="ar-BH"/>
        </w:rPr>
        <w:t xml:space="preserve">الاستقرار الاجتماعي والاقتصادي والسياسي والأمن. </w:t>
      </w:r>
      <w:r>
        <w:rPr>
          <w:rFonts w:ascii="Calibri" w:eastAsia="Calibri" w:hAnsi="Calibri" w:cs="Arial" w:hint="cs"/>
          <w:sz w:val="32"/>
          <w:szCs w:val="32"/>
          <w:rtl/>
          <w:lang w:bidi="ar-BH"/>
        </w:rPr>
        <w:t>وتعطي</w:t>
      </w:r>
      <w:r w:rsidRPr="009F3A53">
        <w:rPr>
          <w:rFonts w:ascii="Calibri" w:eastAsia="Calibri" w:hAnsi="Calibri" w:cs="Arial"/>
          <w:sz w:val="32"/>
          <w:szCs w:val="32"/>
          <w:rtl/>
          <w:lang w:bidi="ar-BH"/>
        </w:rPr>
        <w:t xml:space="preserve"> اللقاحات الفرصة للجميع للوصول إلى العيش الكريم، و</w:t>
      </w:r>
      <w:r>
        <w:rPr>
          <w:rFonts w:ascii="Calibri" w:eastAsia="Calibri" w:hAnsi="Calibri" w:cs="Arial" w:hint="cs"/>
          <w:sz w:val="32"/>
          <w:szCs w:val="32"/>
          <w:rtl/>
          <w:lang w:bidi="ar-BH"/>
        </w:rPr>
        <w:t>ذلك من خلال توفير اللقاحات لكل من يحتاج إليها على أن يتم توزيعها بشكل منصف للجميع.</w:t>
      </w:r>
    </w:p>
    <w:p w14:paraId="6FAF1EFD" w14:textId="77777777" w:rsidR="00402539" w:rsidRDefault="009F3A53" w:rsidP="00E00470">
      <w:pPr>
        <w:bidi/>
        <w:rPr>
          <w:rFonts w:ascii="Tahoma" w:hAnsi="Tahoma" w:cs="Tahoma"/>
          <w:color w:val="434343"/>
          <w:sz w:val="21"/>
          <w:szCs w:val="21"/>
          <w:shd w:val="clear" w:color="auto" w:fill="FFFFFF"/>
          <w:rtl/>
        </w:rPr>
      </w:pPr>
      <w:r>
        <w:rPr>
          <w:rFonts w:ascii="Calibri" w:eastAsia="Calibri" w:hAnsi="Calibri" w:cs="Arial" w:hint="cs"/>
          <w:sz w:val="32"/>
          <w:szCs w:val="32"/>
          <w:rtl/>
          <w:lang w:bidi="ar-BH"/>
        </w:rPr>
        <w:t xml:space="preserve">من هذا المنطلق </w:t>
      </w:r>
      <w:r w:rsidR="004D6963" w:rsidRPr="004D6963">
        <w:rPr>
          <w:rFonts w:ascii="Calibri" w:eastAsia="Calibri" w:hAnsi="Calibri" w:cs="Arial" w:hint="cs"/>
          <w:sz w:val="32"/>
          <w:szCs w:val="32"/>
          <w:rtl/>
          <w:lang w:bidi="ar-BH"/>
        </w:rPr>
        <w:t xml:space="preserve">تؤكد مملكة البحرين على </w:t>
      </w:r>
      <w:r w:rsidR="004D6963">
        <w:rPr>
          <w:rFonts w:ascii="Calibri" w:eastAsia="Calibri" w:hAnsi="Calibri" w:cs="Arial" w:hint="cs"/>
          <w:sz w:val="32"/>
          <w:szCs w:val="32"/>
          <w:rtl/>
          <w:lang w:bidi="ar-BH"/>
        </w:rPr>
        <w:t xml:space="preserve">حق كل فرد في التمتع بأعلى مستويات الصحة البدنية والعقلية من خلال تحقيق العدالة في الحصول على اللقاحات في الوقت المناسب للتصدي للجوائح وبتكلفة ميسورة. وقد </w:t>
      </w:r>
      <w:r w:rsidR="00715309">
        <w:rPr>
          <w:rFonts w:ascii="Calibri" w:eastAsia="Calibri" w:hAnsi="Calibri" w:cs="Arial" w:hint="cs"/>
          <w:sz w:val="32"/>
          <w:szCs w:val="32"/>
          <w:rtl/>
          <w:lang w:bidi="ar-BH"/>
        </w:rPr>
        <w:t>تبنت</w:t>
      </w:r>
      <w:r w:rsidR="004D6963">
        <w:rPr>
          <w:rFonts w:ascii="Calibri" w:eastAsia="Calibri" w:hAnsi="Calibri" w:cs="Arial" w:hint="cs"/>
          <w:sz w:val="32"/>
          <w:szCs w:val="32"/>
          <w:rtl/>
          <w:lang w:bidi="ar-BH"/>
        </w:rPr>
        <w:t xml:space="preserve"> مملكة البحرين عدة </w:t>
      </w:r>
      <w:r w:rsidR="00715309">
        <w:rPr>
          <w:rFonts w:ascii="Calibri" w:eastAsia="Calibri" w:hAnsi="Calibri" w:cs="Arial" w:hint="cs"/>
          <w:sz w:val="32"/>
          <w:szCs w:val="32"/>
          <w:rtl/>
          <w:lang w:bidi="ar-BH"/>
        </w:rPr>
        <w:t>استراتيجيات من أجل الإنسانية حيث تم</w:t>
      </w:r>
      <w:r w:rsidR="00375642" w:rsidRPr="009E4097">
        <w:rPr>
          <w:rFonts w:ascii="Calibri" w:eastAsia="Calibri" w:hAnsi="Calibri" w:cs="Arial"/>
          <w:sz w:val="32"/>
          <w:szCs w:val="32"/>
          <w:rtl/>
          <w:lang w:bidi="ar-BH"/>
        </w:rPr>
        <w:t xml:space="preserve"> </w:t>
      </w:r>
      <w:r w:rsidR="00715309">
        <w:rPr>
          <w:rFonts w:ascii="Calibri" w:eastAsia="Calibri" w:hAnsi="Calibri" w:cs="Arial" w:hint="cs"/>
          <w:sz w:val="32"/>
          <w:szCs w:val="32"/>
          <w:rtl/>
          <w:lang w:bidi="ar-BH"/>
        </w:rPr>
        <w:t>إعداد</w:t>
      </w:r>
      <w:r w:rsidR="00375642" w:rsidRPr="009E4097">
        <w:rPr>
          <w:rFonts w:ascii="Calibri" w:eastAsia="Calibri" w:hAnsi="Calibri" w:cs="Arial"/>
          <w:sz w:val="32"/>
          <w:szCs w:val="32"/>
          <w:rtl/>
          <w:lang w:bidi="ar-BH"/>
        </w:rPr>
        <w:t xml:space="preserve"> الخطط </w:t>
      </w:r>
      <w:r w:rsidR="00715309">
        <w:rPr>
          <w:rFonts w:ascii="Calibri" w:eastAsia="Calibri" w:hAnsi="Calibri" w:cs="Arial" w:hint="cs"/>
          <w:sz w:val="32"/>
          <w:szCs w:val="32"/>
          <w:rtl/>
          <w:lang w:bidi="ar-BH"/>
        </w:rPr>
        <w:t xml:space="preserve">المسبقة </w:t>
      </w:r>
      <w:r w:rsidR="00375642" w:rsidRPr="009E4097">
        <w:rPr>
          <w:rFonts w:ascii="Calibri" w:eastAsia="Calibri" w:hAnsi="Calibri" w:cs="Arial"/>
          <w:sz w:val="32"/>
          <w:szCs w:val="32"/>
          <w:rtl/>
          <w:lang w:bidi="ar-BH"/>
        </w:rPr>
        <w:t>للتصدي لجائحة</w:t>
      </w:r>
      <w:r w:rsidR="00375642">
        <w:rPr>
          <w:rFonts w:ascii="Calibri" w:eastAsia="Calibri" w:hAnsi="Calibri" w:cs="Arial" w:hint="cs"/>
          <w:sz w:val="32"/>
          <w:szCs w:val="32"/>
          <w:rtl/>
          <w:lang w:bidi="ar-BH"/>
        </w:rPr>
        <w:t xml:space="preserve"> كوفيد-19 منذ بدايتها من خلال</w:t>
      </w:r>
      <w:r w:rsidR="00375642" w:rsidRPr="009E4097">
        <w:rPr>
          <w:rFonts w:ascii="Calibri" w:eastAsia="Calibri" w:hAnsi="Calibri" w:cs="Arial"/>
          <w:sz w:val="32"/>
          <w:szCs w:val="32"/>
          <w:rtl/>
          <w:lang w:bidi="ar-BH"/>
        </w:rPr>
        <w:t xml:space="preserve"> </w:t>
      </w:r>
      <w:r w:rsidR="00375642">
        <w:rPr>
          <w:rFonts w:ascii="Calibri" w:eastAsia="Calibri" w:hAnsi="Calibri" w:cs="Arial" w:hint="cs"/>
          <w:sz w:val="32"/>
          <w:szCs w:val="32"/>
          <w:rtl/>
          <w:lang w:bidi="ar-BH"/>
        </w:rPr>
        <w:t xml:space="preserve">الاستخدام الأمثل للموارد وباستخدام </w:t>
      </w:r>
      <w:r w:rsidR="008B4703">
        <w:rPr>
          <w:rFonts w:ascii="Calibri" w:eastAsia="Calibri" w:hAnsi="Calibri" w:cs="Arial" w:hint="cs"/>
          <w:sz w:val="32"/>
          <w:szCs w:val="32"/>
          <w:rtl/>
          <w:lang w:bidi="ar-BH"/>
        </w:rPr>
        <w:t xml:space="preserve">شتى </w:t>
      </w:r>
      <w:r w:rsidR="00375642" w:rsidRPr="009E4097">
        <w:rPr>
          <w:rFonts w:ascii="Calibri" w:eastAsia="Calibri" w:hAnsi="Calibri" w:cs="Arial"/>
          <w:sz w:val="32"/>
          <w:szCs w:val="32"/>
          <w:rtl/>
          <w:lang w:bidi="ar-BH"/>
        </w:rPr>
        <w:t>الطرق الوقائية والتشخيصية والعلاجية</w:t>
      </w:r>
      <w:r w:rsidR="008B4703">
        <w:rPr>
          <w:rFonts w:ascii="Calibri" w:eastAsia="Calibri" w:hAnsi="Calibri" w:cs="Arial" w:hint="cs"/>
          <w:sz w:val="32"/>
          <w:szCs w:val="32"/>
          <w:rtl/>
          <w:lang w:bidi="ar-BH"/>
        </w:rPr>
        <w:t xml:space="preserve">. </w:t>
      </w:r>
      <w:r w:rsidR="00AC5A2A">
        <w:rPr>
          <w:rFonts w:ascii="Calibri" w:eastAsia="Calibri" w:hAnsi="Calibri" w:cs="Arial" w:hint="cs"/>
          <w:sz w:val="32"/>
          <w:szCs w:val="32"/>
          <w:rtl/>
          <w:lang w:bidi="ar-BH"/>
        </w:rPr>
        <w:t>وقد برهنت هذه الاستعدا</w:t>
      </w:r>
      <w:r w:rsidR="00402539">
        <w:rPr>
          <w:rFonts w:ascii="Calibri" w:eastAsia="Calibri" w:hAnsi="Calibri" w:cs="Arial" w:hint="cs"/>
          <w:sz w:val="32"/>
          <w:szCs w:val="32"/>
          <w:rtl/>
          <w:lang w:bidi="ar-BH"/>
        </w:rPr>
        <w:t>دا</w:t>
      </w:r>
      <w:r w:rsidR="00AC5A2A">
        <w:rPr>
          <w:rFonts w:ascii="Calibri" w:eastAsia="Calibri" w:hAnsi="Calibri" w:cs="Arial" w:hint="cs"/>
          <w:sz w:val="32"/>
          <w:szCs w:val="32"/>
          <w:rtl/>
          <w:lang w:bidi="ar-BH"/>
        </w:rPr>
        <w:t>ت على كفائة النظام الصحي</w:t>
      </w:r>
      <w:r w:rsidR="00402539">
        <w:rPr>
          <w:rFonts w:ascii="Calibri" w:eastAsia="Calibri" w:hAnsi="Calibri" w:cs="Arial" w:hint="cs"/>
          <w:sz w:val="32"/>
          <w:szCs w:val="32"/>
          <w:rtl/>
          <w:lang w:bidi="ar-BH"/>
        </w:rPr>
        <w:t xml:space="preserve"> في المملكة</w:t>
      </w:r>
      <w:r w:rsidR="00AC5A2A">
        <w:rPr>
          <w:rFonts w:ascii="Calibri" w:eastAsia="Calibri" w:hAnsi="Calibri" w:cs="Arial" w:hint="cs"/>
          <w:sz w:val="32"/>
          <w:szCs w:val="32"/>
          <w:rtl/>
          <w:lang w:bidi="ar-BH"/>
        </w:rPr>
        <w:t xml:space="preserve"> وقدرته الإستثنائي</w:t>
      </w:r>
      <w:r w:rsidR="00402539">
        <w:rPr>
          <w:rFonts w:ascii="Calibri" w:eastAsia="Calibri" w:hAnsi="Calibri" w:cs="Arial" w:hint="cs"/>
          <w:sz w:val="32"/>
          <w:szCs w:val="32"/>
          <w:rtl/>
          <w:lang w:bidi="ar-BH"/>
        </w:rPr>
        <w:t>ة على إدارة الجائحة</w:t>
      </w:r>
      <w:r w:rsidR="00E00470">
        <w:rPr>
          <w:rFonts w:ascii="Calibri" w:eastAsia="Calibri" w:hAnsi="Calibri" w:cs="Arial" w:hint="cs"/>
          <w:sz w:val="32"/>
          <w:szCs w:val="32"/>
          <w:rtl/>
          <w:lang w:bidi="ar-BH"/>
        </w:rPr>
        <w:t xml:space="preserve"> والتأهب لمواجهة الطوارئ الصحية</w:t>
      </w:r>
      <w:r w:rsidR="00935A9D">
        <w:rPr>
          <w:rFonts w:ascii="Calibri" w:eastAsia="Calibri" w:hAnsi="Calibri" w:cs="Arial" w:hint="cs"/>
          <w:sz w:val="32"/>
          <w:szCs w:val="32"/>
          <w:rtl/>
          <w:lang w:bidi="ar-BH"/>
        </w:rPr>
        <w:t xml:space="preserve"> د</w:t>
      </w:r>
      <w:r w:rsidR="00E00470">
        <w:rPr>
          <w:rFonts w:ascii="Calibri" w:eastAsia="Calibri" w:hAnsi="Calibri" w:cs="Arial" w:hint="cs"/>
          <w:sz w:val="32"/>
          <w:szCs w:val="32"/>
          <w:rtl/>
          <w:lang w:bidi="ar-BH"/>
        </w:rPr>
        <w:t>و</w:t>
      </w:r>
      <w:r w:rsidR="00935A9D">
        <w:rPr>
          <w:rFonts w:ascii="Calibri" w:eastAsia="Calibri" w:hAnsi="Calibri" w:cs="Arial" w:hint="cs"/>
          <w:sz w:val="32"/>
          <w:szCs w:val="32"/>
          <w:rtl/>
          <w:lang w:bidi="ar-BH"/>
        </w:rPr>
        <w:t>ن التأثير على الخدمات الصحية الأساسية.</w:t>
      </w:r>
      <w:r w:rsidR="00E00470" w:rsidRPr="00E00470">
        <w:rPr>
          <w:rFonts w:ascii="Tahoma" w:hAnsi="Tahoma" w:cs="Tahoma"/>
          <w:color w:val="434343"/>
          <w:sz w:val="21"/>
          <w:szCs w:val="21"/>
          <w:shd w:val="clear" w:color="auto" w:fill="FFFFFF"/>
          <w:rtl/>
        </w:rPr>
        <w:t xml:space="preserve"> </w:t>
      </w:r>
    </w:p>
    <w:p w14:paraId="6FAF1EFE" w14:textId="77777777" w:rsidR="00935A9D" w:rsidRDefault="00935A9D" w:rsidP="00935A9D">
      <w:pPr>
        <w:bidi/>
        <w:rPr>
          <w:rFonts w:ascii="Calibri" w:eastAsia="Calibri" w:hAnsi="Calibri" w:cs="Arial"/>
          <w:sz w:val="32"/>
          <w:szCs w:val="32"/>
          <w:rtl/>
          <w:lang w:bidi="ar-BH"/>
        </w:rPr>
      </w:pPr>
      <w:r>
        <w:rPr>
          <w:rFonts w:ascii="Calibri" w:eastAsia="Calibri" w:hAnsi="Calibri" w:cs="Arial" w:hint="cs"/>
          <w:sz w:val="32"/>
          <w:szCs w:val="32"/>
          <w:rtl/>
          <w:lang w:bidi="ar-BH"/>
        </w:rPr>
        <w:t>ل</w:t>
      </w:r>
      <w:r w:rsidR="008B4703">
        <w:rPr>
          <w:rFonts w:ascii="Calibri" w:eastAsia="Calibri" w:hAnsi="Calibri" w:cs="Arial" w:hint="cs"/>
          <w:sz w:val="32"/>
          <w:szCs w:val="32"/>
          <w:rtl/>
          <w:lang w:bidi="ar-BH"/>
        </w:rPr>
        <w:t xml:space="preserve">قد بدأ </w:t>
      </w:r>
      <w:r w:rsidR="00715309">
        <w:rPr>
          <w:rFonts w:ascii="Calibri" w:eastAsia="Calibri" w:hAnsi="Calibri" w:cs="Arial" w:hint="cs"/>
          <w:sz w:val="32"/>
          <w:szCs w:val="32"/>
          <w:rtl/>
          <w:lang w:bidi="ar-BH"/>
        </w:rPr>
        <w:t xml:space="preserve">التنسيق </w:t>
      </w:r>
      <w:r w:rsidR="008B4703">
        <w:rPr>
          <w:rFonts w:ascii="Calibri" w:eastAsia="Calibri" w:hAnsi="Calibri" w:cs="Arial" w:hint="cs"/>
          <w:sz w:val="32"/>
          <w:szCs w:val="32"/>
          <w:rtl/>
          <w:lang w:bidi="ar-BH"/>
        </w:rPr>
        <w:t>المسبق للتصدي</w:t>
      </w:r>
      <w:r>
        <w:rPr>
          <w:rFonts w:ascii="Calibri" w:eastAsia="Calibri" w:hAnsi="Calibri" w:cs="Arial" w:hint="cs"/>
          <w:sz w:val="32"/>
          <w:szCs w:val="32"/>
          <w:rtl/>
          <w:lang w:bidi="ar-BH"/>
        </w:rPr>
        <w:t xml:space="preserve"> لجائحة كوفيد-19</w:t>
      </w:r>
      <w:r w:rsidR="008B4703">
        <w:rPr>
          <w:rFonts w:ascii="Calibri" w:eastAsia="Calibri" w:hAnsi="Calibri" w:cs="Arial" w:hint="cs"/>
          <w:sz w:val="32"/>
          <w:szCs w:val="32"/>
          <w:rtl/>
          <w:lang w:bidi="ar-BH"/>
        </w:rPr>
        <w:t xml:space="preserve"> قبل </w:t>
      </w:r>
      <w:r>
        <w:rPr>
          <w:rFonts w:ascii="Calibri" w:eastAsia="Calibri" w:hAnsi="Calibri" w:cs="Arial" w:hint="cs"/>
          <w:sz w:val="32"/>
          <w:szCs w:val="32"/>
          <w:rtl/>
          <w:lang w:bidi="ar-BH"/>
        </w:rPr>
        <w:t>تشخيص</w:t>
      </w:r>
      <w:r w:rsidR="00087EF6">
        <w:rPr>
          <w:rFonts w:ascii="Calibri" w:eastAsia="Calibri" w:hAnsi="Calibri" w:cs="Arial" w:hint="cs"/>
          <w:sz w:val="32"/>
          <w:szCs w:val="32"/>
          <w:rtl/>
          <w:lang w:bidi="ar-BH"/>
        </w:rPr>
        <w:t xml:space="preserve"> </w:t>
      </w:r>
      <w:r w:rsidR="008B4703">
        <w:rPr>
          <w:rFonts w:ascii="Calibri" w:eastAsia="Calibri" w:hAnsi="Calibri" w:cs="Arial" w:hint="cs"/>
          <w:sz w:val="32"/>
          <w:szCs w:val="32"/>
          <w:rtl/>
          <w:lang w:bidi="ar-BH"/>
        </w:rPr>
        <w:t xml:space="preserve">أول حالة </w:t>
      </w:r>
      <w:r w:rsidR="00087EF6">
        <w:rPr>
          <w:rFonts w:ascii="Calibri" w:eastAsia="Calibri" w:hAnsi="Calibri" w:cs="Arial" w:hint="cs"/>
          <w:sz w:val="32"/>
          <w:szCs w:val="32"/>
          <w:rtl/>
          <w:lang w:bidi="ar-BH"/>
        </w:rPr>
        <w:t>إصابة</w:t>
      </w:r>
      <w:r>
        <w:rPr>
          <w:rFonts w:ascii="Calibri" w:eastAsia="Calibri" w:hAnsi="Calibri" w:cs="Arial" w:hint="cs"/>
          <w:sz w:val="32"/>
          <w:szCs w:val="32"/>
          <w:rtl/>
          <w:lang w:bidi="ar-BH"/>
        </w:rPr>
        <w:t xml:space="preserve"> في المملكة</w:t>
      </w:r>
      <w:r w:rsidR="008B4703">
        <w:rPr>
          <w:rFonts w:ascii="Calibri" w:eastAsia="Calibri" w:hAnsi="Calibri" w:cs="Arial" w:hint="cs"/>
          <w:sz w:val="32"/>
          <w:szCs w:val="32"/>
          <w:rtl/>
          <w:lang w:bidi="ar-BH"/>
        </w:rPr>
        <w:t xml:space="preserve"> </w:t>
      </w:r>
      <w:r w:rsidR="00375642" w:rsidRPr="009E4097">
        <w:rPr>
          <w:rFonts w:ascii="Calibri" w:eastAsia="Calibri" w:hAnsi="Calibri" w:cs="Arial"/>
          <w:sz w:val="32"/>
          <w:szCs w:val="32"/>
          <w:rtl/>
          <w:lang w:bidi="ar-BH"/>
        </w:rPr>
        <w:t>وذلك من خلال تشكيل الفريق الوطني وفتح باب التطوع للعمل في مواجهة الجائحة ومن</w:t>
      </w:r>
      <w:r w:rsidR="00375642">
        <w:rPr>
          <w:rFonts w:ascii="Calibri" w:eastAsia="Calibri" w:hAnsi="Calibri" w:cs="Arial"/>
          <w:sz w:val="32"/>
          <w:szCs w:val="32"/>
          <w:rtl/>
          <w:lang w:bidi="ar-BH"/>
        </w:rPr>
        <w:t xml:space="preserve"> خلال عمل الفحوصات للكشف المبكر</w:t>
      </w:r>
      <w:r w:rsidR="00375642" w:rsidRPr="009E4097">
        <w:rPr>
          <w:rFonts w:ascii="Calibri" w:eastAsia="Calibri" w:hAnsi="Calibri" w:cs="Arial"/>
          <w:sz w:val="32"/>
          <w:szCs w:val="32"/>
          <w:rtl/>
          <w:lang w:bidi="ar-BH"/>
        </w:rPr>
        <w:t xml:space="preserve">عن الحالات وتقديم أعلى المستويات من الخدمات العلاجية </w:t>
      </w:r>
      <w:r w:rsidR="00941937">
        <w:rPr>
          <w:rFonts w:ascii="Calibri" w:eastAsia="Calibri" w:hAnsi="Calibri" w:cs="Arial" w:hint="cs"/>
          <w:sz w:val="32"/>
          <w:szCs w:val="32"/>
          <w:rtl/>
          <w:lang w:bidi="ar-BH"/>
        </w:rPr>
        <w:t xml:space="preserve">المجانية والمتاحة </w:t>
      </w:r>
      <w:r w:rsidR="00375642" w:rsidRPr="009E4097">
        <w:rPr>
          <w:rFonts w:ascii="Calibri" w:eastAsia="Calibri" w:hAnsi="Calibri" w:cs="Arial"/>
          <w:sz w:val="32"/>
          <w:szCs w:val="32"/>
          <w:rtl/>
          <w:lang w:bidi="ar-BH"/>
        </w:rPr>
        <w:t>للحالات المصابة</w:t>
      </w:r>
      <w:r w:rsidR="00715309">
        <w:rPr>
          <w:rFonts w:ascii="Calibri" w:eastAsia="Calibri" w:hAnsi="Calibri" w:cs="Arial" w:hint="cs"/>
          <w:sz w:val="32"/>
          <w:szCs w:val="32"/>
          <w:rtl/>
          <w:lang w:bidi="ar-BH"/>
        </w:rPr>
        <w:t xml:space="preserve"> للمواطنين والمقيمين على ح</w:t>
      </w:r>
      <w:r w:rsidR="00087EF6">
        <w:rPr>
          <w:rFonts w:ascii="Calibri" w:eastAsia="Calibri" w:hAnsi="Calibri" w:cs="Arial" w:hint="cs"/>
          <w:sz w:val="32"/>
          <w:szCs w:val="32"/>
          <w:rtl/>
          <w:lang w:bidi="ar-BH"/>
        </w:rPr>
        <w:t>دٍ</w:t>
      </w:r>
      <w:r w:rsidR="00715309">
        <w:rPr>
          <w:rFonts w:ascii="Calibri" w:eastAsia="Calibri" w:hAnsi="Calibri" w:cs="Arial" w:hint="cs"/>
          <w:sz w:val="32"/>
          <w:szCs w:val="32"/>
          <w:rtl/>
          <w:lang w:bidi="ar-BH"/>
        </w:rPr>
        <w:t xml:space="preserve"> سواء</w:t>
      </w:r>
      <w:r w:rsidR="00375642" w:rsidRPr="009E4097">
        <w:rPr>
          <w:rFonts w:ascii="Calibri" w:eastAsia="Calibri" w:hAnsi="Calibri" w:cs="Arial"/>
          <w:sz w:val="32"/>
          <w:szCs w:val="32"/>
          <w:rtl/>
          <w:lang w:bidi="ar-BH"/>
        </w:rPr>
        <w:t>.</w:t>
      </w:r>
      <w:r w:rsidR="00087EF6">
        <w:rPr>
          <w:rFonts w:ascii="Calibri" w:eastAsia="Calibri" w:hAnsi="Calibri" w:cs="Arial" w:hint="cs"/>
          <w:sz w:val="32"/>
          <w:szCs w:val="32"/>
          <w:rtl/>
          <w:lang w:bidi="ar-BH"/>
        </w:rPr>
        <w:t xml:space="preserve"> </w:t>
      </w:r>
    </w:p>
    <w:p w14:paraId="6FAF1EFF" w14:textId="77777777" w:rsidR="00375642" w:rsidRDefault="00087EF6" w:rsidP="00935A9D">
      <w:pPr>
        <w:bidi/>
        <w:rPr>
          <w:rFonts w:ascii="Calibri" w:eastAsia="Calibri" w:hAnsi="Calibri" w:cs="Arial"/>
          <w:sz w:val="32"/>
          <w:szCs w:val="32"/>
          <w:rtl/>
          <w:lang w:bidi="ar-BH"/>
        </w:rPr>
      </w:pPr>
      <w:r>
        <w:rPr>
          <w:rFonts w:ascii="Calibri" w:eastAsia="Calibri" w:hAnsi="Calibri" w:cs="Arial" w:hint="cs"/>
          <w:sz w:val="32"/>
          <w:szCs w:val="32"/>
          <w:rtl/>
          <w:lang w:bidi="ar-BH"/>
        </w:rPr>
        <w:t>وفيما يلي إسهامات مملكة البحرين في التصدي للجائحة</w:t>
      </w:r>
      <w:r w:rsidR="00935A9D">
        <w:rPr>
          <w:rFonts w:ascii="Calibri" w:eastAsia="Calibri" w:hAnsi="Calibri" w:cs="Arial" w:hint="cs"/>
          <w:sz w:val="32"/>
          <w:szCs w:val="32"/>
          <w:rtl/>
          <w:lang w:bidi="ar-BH"/>
        </w:rPr>
        <w:t xml:space="preserve"> </w:t>
      </w:r>
      <w:r>
        <w:rPr>
          <w:rFonts w:ascii="Calibri" w:eastAsia="Calibri" w:hAnsi="Calibri" w:cs="Arial" w:hint="cs"/>
          <w:sz w:val="32"/>
          <w:szCs w:val="32"/>
          <w:rtl/>
          <w:lang w:bidi="ar-BH"/>
        </w:rPr>
        <w:t xml:space="preserve">وفي مواجهة التحديات للوصول إلى اللقاحات في وقت </w:t>
      </w:r>
      <w:r w:rsidR="006F2C02">
        <w:rPr>
          <w:rFonts w:ascii="Calibri" w:eastAsia="Calibri" w:hAnsi="Calibri" w:cs="Arial" w:hint="cs"/>
          <w:sz w:val="32"/>
          <w:szCs w:val="32"/>
          <w:rtl/>
          <w:lang w:bidi="ar-BH"/>
        </w:rPr>
        <w:t>ال</w:t>
      </w:r>
      <w:r>
        <w:rPr>
          <w:rFonts w:ascii="Calibri" w:eastAsia="Calibri" w:hAnsi="Calibri" w:cs="Arial" w:hint="cs"/>
          <w:sz w:val="32"/>
          <w:szCs w:val="32"/>
          <w:rtl/>
          <w:lang w:bidi="ar-BH"/>
        </w:rPr>
        <w:t>مناسب</w:t>
      </w:r>
      <w:r w:rsidR="006F2C02">
        <w:rPr>
          <w:rFonts w:ascii="Calibri" w:eastAsia="Calibri" w:hAnsi="Calibri" w:cs="Arial" w:hint="cs"/>
          <w:sz w:val="32"/>
          <w:szCs w:val="32"/>
          <w:rtl/>
          <w:lang w:bidi="ar-BH"/>
        </w:rPr>
        <w:t xml:space="preserve"> وإعطائها لجميع الفئات المستهدفة بها</w:t>
      </w:r>
      <w:r>
        <w:rPr>
          <w:rFonts w:ascii="Calibri" w:eastAsia="Calibri" w:hAnsi="Calibri" w:cs="Arial" w:hint="cs"/>
          <w:sz w:val="32"/>
          <w:szCs w:val="32"/>
          <w:rtl/>
          <w:lang w:bidi="ar-BH"/>
        </w:rPr>
        <w:t>:</w:t>
      </w:r>
    </w:p>
    <w:p w14:paraId="6FAF1F00" w14:textId="77777777" w:rsidR="00087EF6" w:rsidRDefault="00087EF6" w:rsidP="00087EF6">
      <w:pPr>
        <w:pStyle w:val="ListParagraph"/>
        <w:numPr>
          <w:ilvl w:val="0"/>
          <w:numId w:val="2"/>
        </w:numPr>
        <w:bidi/>
        <w:rPr>
          <w:rFonts w:ascii="Calibri" w:eastAsia="Calibri" w:hAnsi="Calibri" w:cs="Arial"/>
          <w:b/>
          <w:bCs/>
          <w:sz w:val="32"/>
          <w:szCs w:val="32"/>
          <w:u w:val="single"/>
          <w:lang w:bidi="ar-BH"/>
        </w:rPr>
      </w:pPr>
      <w:r w:rsidRPr="00087EF6">
        <w:rPr>
          <w:rFonts w:ascii="Calibri" w:eastAsia="Calibri" w:hAnsi="Calibri" w:cs="Arial" w:hint="cs"/>
          <w:b/>
          <w:bCs/>
          <w:sz w:val="32"/>
          <w:szCs w:val="32"/>
          <w:u w:val="single"/>
          <w:rtl/>
          <w:lang w:bidi="ar-BH"/>
        </w:rPr>
        <w:t>الإعداد لتوفير اللقاحات عند تصنيعها:</w:t>
      </w:r>
    </w:p>
    <w:p w14:paraId="6FAF1F01" w14:textId="77777777" w:rsidR="00087EF6" w:rsidRPr="00B554F2" w:rsidRDefault="00B554F2" w:rsidP="00087EF6">
      <w:pPr>
        <w:bidi/>
        <w:rPr>
          <w:rFonts w:ascii="Calibri" w:eastAsia="Calibri" w:hAnsi="Calibri" w:cs="Arial"/>
          <w:sz w:val="32"/>
          <w:szCs w:val="32"/>
          <w:rtl/>
          <w:lang w:bidi="ar-BH"/>
        </w:rPr>
      </w:pPr>
      <w:r w:rsidRPr="00B554F2">
        <w:rPr>
          <w:rFonts w:ascii="Calibri" w:eastAsia="Calibri" w:hAnsi="Calibri" w:cs="Arial" w:hint="cs"/>
          <w:sz w:val="32"/>
          <w:szCs w:val="32"/>
          <w:rtl/>
          <w:lang w:bidi="ar-BH"/>
        </w:rPr>
        <w:t xml:space="preserve">تم القيام بعدة اجتماعات تنسيقية </w:t>
      </w:r>
      <w:r>
        <w:rPr>
          <w:rFonts w:ascii="Calibri" w:eastAsia="Calibri" w:hAnsi="Calibri" w:cs="Arial" w:hint="cs"/>
          <w:sz w:val="32"/>
          <w:szCs w:val="32"/>
          <w:rtl/>
          <w:lang w:bidi="ar-BH"/>
        </w:rPr>
        <w:t xml:space="preserve">مع الشركات المصنعة للقاحات في المراحل الأولى للجائحة لمتابعة آخر المستجدات حول فاعليتها ومأمونيتها في المراحل المتعددة للتجارب السريرية التي أجريت عليها في البلدان المختلفة وذلك لتأمين كميات من اللقاحات بعد التصريح الطارئ لاستخدامها. </w:t>
      </w:r>
      <w:r w:rsidR="00087EF6" w:rsidRPr="00B554F2">
        <w:rPr>
          <w:rFonts w:ascii="Calibri" w:eastAsia="Calibri" w:hAnsi="Calibri" w:cs="Arial" w:hint="cs"/>
          <w:sz w:val="32"/>
          <w:szCs w:val="32"/>
          <w:rtl/>
          <w:lang w:bidi="ar-BH"/>
        </w:rPr>
        <w:t xml:space="preserve"> </w:t>
      </w:r>
    </w:p>
    <w:p w14:paraId="6FAF1F02" w14:textId="77777777" w:rsidR="00F42D27" w:rsidRPr="00087EF6" w:rsidRDefault="00F42D27" w:rsidP="00087EF6">
      <w:pPr>
        <w:pStyle w:val="ListParagraph"/>
        <w:numPr>
          <w:ilvl w:val="0"/>
          <w:numId w:val="2"/>
        </w:numPr>
        <w:bidi/>
        <w:rPr>
          <w:rFonts w:ascii="Calibri" w:eastAsia="Calibri" w:hAnsi="Calibri" w:cs="Arial"/>
          <w:b/>
          <w:bCs/>
          <w:sz w:val="32"/>
          <w:szCs w:val="32"/>
          <w:u w:val="single"/>
          <w:rtl/>
          <w:lang w:bidi="ar-BH"/>
        </w:rPr>
      </w:pPr>
      <w:r w:rsidRPr="00087EF6">
        <w:rPr>
          <w:rFonts w:ascii="Calibri" w:eastAsia="Calibri" w:hAnsi="Calibri" w:cs="Arial" w:hint="cs"/>
          <w:b/>
          <w:bCs/>
          <w:sz w:val="32"/>
          <w:szCs w:val="32"/>
          <w:u w:val="single"/>
          <w:rtl/>
          <w:lang w:bidi="ar-BH"/>
        </w:rPr>
        <w:t>التجارب السريرية للقاحات سينوفارم</w:t>
      </w:r>
      <w:r w:rsidR="00B554F2">
        <w:rPr>
          <w:rFonts w:ascii="Calibri" w:eastAsia="Calibri" w:hAnsi="Calibri" w:cs="Arial" w:hint="cs"/>
          <w:b/>
          <w:bCs/>
          <w:sz w:val="32"/>
          <w:szCs w:val="32"/>
          <w:u w:val="single"/>
          <w:rtl/>
          <w:lang w:bidi="ar-BH"/>
        </w:rPr>
        <w:t xml:space="preserve"> في المملكة</w:t>
      </w:r>
      <w:r w:rsidRPr="00087EF6">
        <w:rPr>
          <w:rFonts w:ascii="Calibri" w:eastAsia="Calibri" w:hAnsi="Calibri" w:cs="Arial" w:hint="cs"/>
          <w:b/>
          <w:bCs/>
          <w:sz w:val="32"/>
          <w:szCs w:val="32"/>
          <w:u w:val="single"/>
          <w:rtl/>
          <w:lang w:bidi="ar-BH"/>
        </w:rPr>
        <w:t>:</w:t>
      </w:r>
    </w:p>
    <w:p w14:paraId="6FAF1F03" w14:textId="77777777" w:rsidR="00BA0B45" w:rsidRDefault="00F42D27" w:rsidP="00BA26D8">
      <w:pPr>
        <w:bidi/>
        <w:rPr>
          <w:rFonts w:ascii="Calibri" w:eastAsia="Calibri" w:hAnsi="Calibri" w:cs="Arial"/>
          <w:sz w:val="32"/>
          <w:szCs w:val="32"/>
          <w:rtl/>
          <w:lang w:bidi="ar-BH"/>
        </w:rPr>
      </w:pPr>
      <w:r>
        <w:rPr>
          <w:rFonts w:ascii="Calibri" w:eastAsia="Calibri" w:hAnsi="Calibri" w:cs="Arial" w:hint="cs"/>
          <w:sz w:val="32"/>
          <w:szCs w:val="32"/>
          <w:rtl/>
          <w:lang w:bidi="ar-BH"/>
        </w:rPr>
        <w:t>ل</w:t>
      </w:r>
      <w:r w:rsidR="008B4703">
        <w:rPr>
          <w:rFonts w:ascii="Calibri" w:eastAsia="Calibri" w:hAnsi="Calibri" w:cs="Arial" w:hint="cs"/>
          <w:sz w:val="32"/>
          <w:szCs w:val="32"/>
          <w:rtl/>
          <w:lang w:bidi="ar-BH"/>
        </w:rPr>
        <w:t>قد كان لمشاركة مملكة البحرين في المرحلة الثالثة من التجارب السريرية للقاح سينوفارم مع جمهورية الصين الشعبية</w:t>
      </w:r>
      <w:r w:rsidR="00BA26D8" w:rsidRPr="00BA26D8">
        <w:rPr>
          <w:rFonts w:ascii="Calibri" w:eastAsia="Calibri" w:hAnsi="Calibri" w:cs="Arial"/>
          <w:sz w:val="32"/>
          <w:szCs w:val="32"/>
          <w:rtl/>
          <w:lang w:bidi="ar-BH"/>
        </w:rPr>
        <w:t xml:space="preserve"> </w:t>
      </w:r>
      <w:r w:rsidR="00BA26D8" w:rsidRPr="00BA26D8">
        <w:rPr>
          <w:rFonts w:ascii="Calibri" w:eastAsia="Calibri" w:hAnsi="Calibri" w:cs="Arial" w:hint="cs"/>
          <w:sz w:val="32"/>
          <w:szCs w:val="32"/>
          <w:rtl/>
          <w:lang w:bidi="ar-BH"/>
        </w:rPr>
        <w:t>مع شقيقتها دولة الإمارات العربية المتحدة (أبوظبي)،</w:t>
      </w:r>
      <w:r w:rsidR="00BA26D8" w:rsidRPr="00BA26D8">
        <w:rPr>
          <w:rFonts w:ascii="Calibri" w:eastAsia="Calibri" w:hAnsi="Calibri" w:cs="Arial"/>
          <w:sz w:val="32"/>
          <w:szCs w:val="32"/>
          <w:rtl/>
          <w:lang w:bidi="ar-BH"/>
        </w:rPr>
        <w:t xml:space="preserve"> </w:t>
      </w:r>
      <w:r w:rsidR="008B4703">
        <w:rPr>
          <w:rFonts w:ascii="Calibri" w:eastAsia="Calibri" w:hAnsi="Calibri" w:cs="Arial" w:hint="cs"/>
          <w:sz w:val="32"/>
          <w:szCs w:val="32"/>
          <w:rtl/>
          <w:lang w:bidi="ar-BH"/>
        </w:rPr>
        <w:t xml:space="preserve">دوراً أساسياً </w:t>
      </w:r>
      <w:r w:rsidR="005612DE">
        <w:rPr>
          <w:rFonts w:ascii="Calibri" w:eastAsia="Calibri" w:hAnsi="Calibri" w:cs="Arial" w:hint="cs"/>
          <w:sz w:val="32"/>
          <w:szCs w:val="32"/>
          <w:rtl/>
          <w:lang w:bidi="ar-BH"/>
        </w:rPr>
        <w:t>وإيجابياً في زيادة الإقبال على أخذ اللقاحات لاحقاً، حيث تعتبر هذه التجربة فريدة شارك فيها العديد من المواطنين والمقيمين من منطلق خدمة الإنسانية وحمايتها من آثار هذه الجائحة</w:t>
      </w:r>
      <w:r w:rsidR="00BA26D8">
        <w:rPr>
          <w:rFonts w:ascii="Calibri" w:eastAsia="Calibri" w:hAnsi="Calibri" w:cs="Arial" w:hint="cs"/>
          <w:sz w:val="32"/>
          <w:szCs w:val="32"/>
          <w:rtl/>
          <w:lang w:bidi="ar-BH"/>
        </w:rPr>
        <w:t xml:space="preserve"> </w:t>
      </w:r>
      <w:r w:rsidR="00BA26D8" w:rsidRPr="00BA26D8">
        <w:rPr>
          <w:rFonts w:ascii="Calibri" w:eastAsia="Calibri" w:hAnsi="Calibri" w:cs="Arial" w:hint="cs"/>
          <w:sz w:val="32"/>
          <w:szCs w:val="32"/>
          <w:rtl/>
          <w:lang w:bidi="ar-BH"/>
        </w:rPr>
        <w:t xml:space="preserve">حيث </w:t>
      </w:r>
      <w:r w:rsidR="00BA26D8" w:rsidRPr="00BA26D8">
        <w:rPr>
          <w:rFonts w:ascii="Calibri" w:eastAsia="Calibri" w:hAnsi="Calibri" w:cs="Arial"/>
          <w:sz w:val="32"/>
          <w:szCs w:val="32"/>
          <w:rtl/>
          <w:lang w:bidi="ar-BH"/>
        </w:rPr>
        <w:t xml:space="preserve">شارك في هذه التجارب </w:t>
      </w:r>
      <w:r w:rsidR="00BA26D8" w:rsidRPr="00BA26D8">
        <w:rPr>
          <w:rFonts w:ascii="Calibri" w:eastAsia="Calibri" w:hAnsi="Calibri" w:cs="Arial" w:hint="cs"/>
          <w:sz w:val="32"/>
          <w:szCs w:val="32"/>
          <w:rtl/>
          <w:lang w:bidi="ar-BH"/>
        </w:rPr>
        <w:t xml:space="preserve">من مملكة البحرين </w:t>
      </w:r>
      <w:r w:rsidR="00BA26D8" w:rsidRPr="00BA26D8">
        <w:rPr>
          <w:rFonts w:ascii="Calibri" w:eastAsia="Calibri" w:hAnsi="Calibri" w:cs="Arial"/>
          <w:sz w:val="32"/>
          <w:szCs w:val="32"/>
          <w:rtl/>
          <w:lang w:bidi="ar-BH"/>
        </w:rPr>
        <w:t xml:space="preserve">7755 </w:t>
      </w:r>
      <w:r>
        <w:rPr>
          <w:rFonts w:ascii="Calibri" w:eastAsia="Calibri" w:hAnsi="Calibri" w:cs="Arial" w:hint="cs"/>
          <w:sz w:val="32"/>
          <w:szCs w:val="32"/>
          <w:rtl/>
          <w:lang w:bidi="ar-BH"/>
        </w:rPr>
        <w:t>شخص من المواطنين والمقيمين بالمملكة</w:t>
      </w:r>
      <w:r w:rsidR="00BA26D8" w:rsidRPr="00BA26D8">
        <w:rPr>
          <w:rFonts w:ascii="Calibri" w:eastAsia="Calibri" w:hAnsi="Calibri" w:cs="Arial" w:hint="cs"/>
          <w:sz w:val="32"/>
          <w:szCs w:val="32"/>
          <w:rtl/>
          <w:lang w:bidi="ar-BH"/>
        </w:rPr>
        <w:t>.</w:t>
      </w:r>
    </w:p>
    <w:p w14:paraId="6FAF1F04" w14:textId="77777777" w:rsidR="00BA26D8" w:rsidRPr="00087EF6" w:rsidRDefault="00B554F2" w:rsidP="00087EF6">
      <w:pPr>
        <w:pStyle w:val="ListParagraph"/>
        <w:numPr>
          <w:ilvl w:val="0"/>
          <w:numId w:val="2"/>
        </w:numPr>
        <w:bidi/>
        <w:rPr>
          <w:rFonts w:ascii="Calibri" w:eastAsia="Calibri" w:hAnsi="Calibri" w:cs="Arial"/>
          <w:b/>
          <w:bCs/>
          <w:sz w:val="32"/>
          <w:szCs w:val="32"/>
          <w:u w:val="single"/>
          <w:rtl/>
          <w:lang w:bidi="ar-BH"/>
        </w:rPr>
      </w:pPr>
      <w:r>
        <w:rPr>
          <w:rFonts w:ascii="Calibri" w:eastAsia="Calibri" w:hAnsi="Calibri" w:cs="Arial" w:hint="cs"/>
          <w:b/>
          <w:bCs/>
          <w:sz w:val="32"/>
          <w:szCs w:val="32"/>
          <w:u w:val="single"/>
          <w:rtl/>
          <w:lang w:bidi="ar-BH"/>
        </w:rPr>
        <w:lastRenderedPageBreak/>
        <w:t xml:space="preserve">توفير </w:t>
      </w:r>
      <w:r w:rsidR="00BA0B45" w:rsidRPr="00087EF6">
        <w:rPr>
          <w:rFonts w:ascii="Calibri" w:eastAsia="Calibri" w:hAnsi="Calibri" w:cs="Arial" w:hint="cs"/>
          <w:b/>
          <w:bCs/>
          <w:sz w:val="32"/>
          <w:szCs w:val="32"/>
          <w:u w:val="single"/>
          <w:rtl/>
          <w:lang w:bidi="ar-BH"/>
        </w:rPr>
        <w:t>اللقاحات المضادة لفيروس كوفيد-19:</w:t>
      </w:r>
      <w:r w:rsidR="00BA26D8" w:rsidRPr="00087EF6">
        <w:rPr>
          <w:rFonts w:ascii="Calibri" w:eastAsia="Calibri" w:hAnsi="Calibri" w:cs="Arial" w:hint="cs"/>
          <w:b/>
          <w:bCs/>
          <w:sz w:val="32"/>
          <w:szCs w:val="32"/>
          <w:u w:val="single"/>
          <w:rtl/>
          <w:lang w:bidi="ar-BH"/>
        </w:rPr>
        <w:t xml:space="preserve"> </w:t>
      </w:r>
    </w:p>
    <w:p w14:paraId="6FAF1F05" w14:textId="77777777" w:rsidR="00BA0B45" w:rsidRDefault="005612DE" w:rsidP="00BA26D8">
      <w:pPr>
        <w:bidi/>
        <w:rPr>
          <w:rFonts w:ascii="Calibri" w:eastAsia="Calibri" w:hAnsi="Calibri" w:cs="Arial"/>
          <w:sz w:val="32"/>
          <w:szCs w:val="32"/>
          <w:rtl/>
          <w:lang w:bidi="ar-BH"/>
        </w:rPr>
      </w:pPr>
      <w:r>
        <w:rPr>
          <w:rFonts w:ascii="Calibri" w:eastAsia="Calibri" w:hAnsi="Calibri" w:cs="Arial" w:hint="cs"/>
          <w:sz w:val="32"/>
          <w:szCs w:val="32"/>
          <w:rtl/>
          <w:lang w:bidi="ar-BH"/>
        </w:rPr>
        <w:t xml:space="preserve">أسهمت مشاركة </w:t>
      </w:r>
      <w:r w:rsidR="00BA0B45">
        <w:rPr>
          <w:rFonts w:ascii="Calibri" w:eastAsia="Calibri" w:hAnsi="Calibri" w:cs="Arial" w:hint="cs"/>
          <w:sz w:val="32"/>
          <w:szCs w:val="32"/>
          <w:rtl/>
          <w:lang w:bidi="ar-BH"/>
        </w:rPr>
        <w:t xml:space="preserve">مملكة البحرين في المرحلة الثالثة من التجارب السريرية </w:t>
      </w:r>
      <w:r>
        <w:rPr>
          <w:rFonts w:ascii="Calibri" w:eastAsia="Calibri" w:hAnsi="Calibri" w:cs="Arial" w:hint="cs"/>
          <w:sz w:val="32"/>
          <w:szCs w:val="32"/>
          <w:rtl/>
          <w:lang w:bidi="ar-BH"/>
        </w:rPr>
        <w:t xml:space="preserve">في إتاحة الفرصة لتوفير لقاح سينوفارم مبكراً </w:t>
      </w:r>
      <w:r w:rsidR="002D642C">
        <w:rPr>
          <w:rFonts w:ascii="Calibri" w:eastAsia="Calibri" w:hAnsi="Calibri" w:cs="Arial" w:hint="cs"/>
          <w:sz w:val="32"/>
          <w:szCs w:val="32"/>
          <w:rtl/>
          <w:lang w:bidi="ar-BH"/>
        </w:rPr>
        <w:t xml:space="preserve">في المملكة حيث تم منحه التصريح الطارئ في نوفمبر 2020 </w:t>
      </w:r>
      <w:r w:rsidR="00BA0B45">
        <w:rPr>
          <w:rFonts w:ascii="Calibri" w:eastAsia="Calibri" w:hAnsi="Calibri" w:cs="Arial" w:hint="cs"/>
          <w:sz w:val="32"/>
          <w:szCs w:val="32"/>
          <w:rtl/>
          <w:lang w:bidi="ar-BH"/>
        </w:rPr>
        <w:t>و</w:t>
      </w:r>
      <w:r w:rsidR="002D642C">
        <w:rPr>
          <w:rFonts w:ascii="Calibri" w:eastAsia="Calibri" w:hAnsi="Calibri" w:cs="Arial" w:hint="cs"/>
          <w:sz w:val="32"/>
          <w:szCs w:val="32"/>
          <w:rtl/>
          <w:lang w:bidi="ar-BH"/>
        </w:rPr>
        <w:t xml:space="preserve">استخدم </w:t>
      </w:r>
      <w:r w:rsidR="00BA717B">
        <w:rPr>
          <w:rFonts w:ascii="Calibri" w:eastAsia="Calibri" w:hAnsi="Calibri" w:cs="Arial" w:hint="cs"/>
          <w:sz w:val="32"/>
          <w:szCs w:val="32"/>
          <w:rtl/>
          <w:lang w:bidi="ar-BH"/>
        </w:rPr>
        <w:t>آ</w:t>
      </w:r>
      <w:r w:rsidR="002D642C">
        <w:rPr>
          <w:rFonts w:ascii="Calibri" w:eastAsia="Calibri" w:hAnsi="Calibri" w:cs="Arial" w:hint="cs"/>
          <w:sz w:val="32"/>
          <w:szCs w:val="32"/>
          <w:rtl/>
          <w:lang w:bidi="ar-BH"/>
        </w:rPr>
        <w:t>نذاك للصفوف الأمامية من العامليين الصحيين وغيرهم لحمايتهم من الإصابة</w:t>
      </w:r>
      <w:r w:rsidR="00BA717B">
        <w:rPr>
          <w:rFonts w:ascii="Calibri" w:eastAsia="Calibri" w:hAnsi="Calibri" w:cs="Arial" w:hint="cs"/>
          <w:sz w:val="32"/>
          <w:szCs w:val="32"/>
          <w:rtl/>
          <w:lang w:bidi="ar-BH"/>
        </w:rPr>
        <w:t>، تلى ذلك توفيره في ديسمبر 2020 لجميع المواطنين والمقيمين</w:t>
      </w:r>
      <w:r w:rsidR="00FD0D6C">
        <w:rPr>
          <w:rFonts w:ascii="Calibri" w:eastAsia="Calibri" w:hAnsi="Calibri" w:cs="Arial" w:hint="cs"/>
          <w:sz w:val="32"/>
          <w:szCs w:val="32"/>
          <w:rtl/>
          <w:lang w:bidi="ar-BH"/>
        </w:rPr>
        <w:t xml:space="preserve"> على حدٍ سواء</w:t>
      </w:r>
      <w:r w:rsidR="00BA717B">
        <w:rPr>
          <w:rFonts w:ascii="Calibri" w:eastAsia="Calibri" w:hAnsi="Calibri" w:cs="Arial" w:hint="cs"/>
          <w:sz w:val="32"/>
          <w:szCs w:val="32"/>
          <w:rtl/>
          <w:lang w:bidi="ar-BH"/>
        </w:rPr>
        <w:t xml:space="preserve"> مجاناً</w:t>
      </w:r>
      <w:r w:rsidR="00BA0B45">
        <w:rPr>
          <w:rFonts w:ascii="Calibri" w:eastAsia="Calibri" w:hAnsi="Calibri" w:cs="Arial" w:hint="cs"/>
          <w:sz w:val="32"/>
          <w:szCs w:val="32"/>
          <w:rtl/>
          <w:lang w:bidi="ar-BH"/>
        </w:rPr>
        <w:t xml:space="preserve"> بتوجيهات من جلالة الملك المعظم</w:t>
      </w:r>
      <w:r w:rsidR="00BA717B">
        <w:rPr>
          <w:rFonts w:ascii="Calibri" w:eastAsia="Calibri" w:hAnsi="Calibri" w:cs="Arial" w:hint="cs"/>
          <w:sz w:val="32"/>
          <w:szCs w:val="32"/>
          <w:rtl/>
          <w:lang w:bidi="ar-BH"/>
        </w:rPr>
        <w:t xml:space="preserve">. </w:t>
      </w:r>
    </w:p>
    <w:p w14:paraId="6FAF1F06" w14:textId="77777777" w:rsidR="00914D8A" w:rsidRDefault="00BA717B" w:rsidP="00BA0B45">
      <w:pPr>
        <w:bidi/>
        <w:rPr>
          <w:rFonts w:ascii="Calibri" w:eastAsia="Calibri" w:hAnsi="Calibri" w:cs="Arial"/>
          <w:sz w:val="32"/>
          <w:szCs w:val="32"/>
          <w:rtl/>
          <w:lang w:bidi="ar-BH"/>
        </w:rPr>
      </w:pPr>
      <w:r>
        <w:rPr>
          <w:rFonts w:ascii="Calibri" w:eastAsia="Calibri" w:hAnsi="Calibri" w:cs="Arial" w:hint="cs"/>
          <w:sz w:val="32"/>
          <w:szCs w:val="32"/>
          <w:rtl/>
          <w:lang w:bidi="ar-BH"/>
        </w:rPr>
        <w:t xml:space="preserve">وقد توالى بعد ذلك توفير عدة أنواع من اللقاحات بعد التصريح الطارئ </w:t>
      </w:r>
      <w:r w:rsidR="006E7791">
        <w:rPr>
          <w:rFonts w:ascii="Calibri" w:eastAsia="Calibri" w:hAnsi="Calibri" w:cs="Arial" w:hint="cs"/>
          <w:sz w:val="32"/>
          <w:szCs w:val="32"/>
          <w:rtl/>
          <w:lang w:bidi="ar-BH"/>
        </w:rPr>
        <w:t xml:space="preserve">لها </w:t>
      </w:r>
      <w:r>
        <w:rPr>
          <w:rFonts w:ascii="Calibri" w:eastAsia="Calibri" w:hAnsi="Calibri" w:cs="Arial" w:hint="cs"/>
          <w:sz w:val="32"/>
          <w:szCs w:val="32"/>
          <w:rtl/>
          <w:lang w:bidi="ar-BH"/>
        </w:rPr>
        <w:t>من قبل الهيئة الوطنية لتنظيم المهن والخدمات الصحية</w:t>
      </w:r>
      <w:r w:rsidR="00BA0B45">
        <w:rPr>
          <w:rFonts w:ascii="Calibri" w:eastAsia="Calibri" w:hAnsi="Calibri" w:cs="Arial" w:hint="cs"/>
          <w:sz w:val="32"/>
          <w:szCs w:val="32"/>
          <w:rtl/>
          <w:lang w:bidi="ar-BH"/>
        </w:rPr>
        <w:t xml:space="preserve"> بالتنسيق مع لجنة التطعيمات بالمملكة</w:t>
      </w:r>
      <w:r w:rsidR="006E7791">
        <w:rPr>
          <w:rFonts w:ascii="Calibri" w:eastAsia="Calibri" w:hAnsi="Calibri" w:cs="Arial" w:hint="cs"/>
          <w:sz w:val="32"/>
          <w:szCs w:val="32"/>
          <w:rtl/>
          <w:lang w:bidi="ar-BH"/>
        </w:rPr>
        <w:t>.</w:t>
      </w:r>
      <w:r>
        <w:rPr>
          <w:rFonts w:ascii="Calibri" w:eastAsia="Calibri" w:hAnsi="Calibri" w:cs="Arial" w:hint="cs"/>
          <w:sz w:val="32"/>
          <w:szCs w:val="32"/>
          <w:rtl/>
          <w:lang w:bidi="ar-BH"/>
        </w:rPr>
        <w:t xml:space="preserve"> </w:t>
      </w:r>
      <w:r w:rsidR="006E7791">
        <w:rPr>
          <w:rFonts w:ascii="Calibri" w:eastAsia="Calibri" w:hAnsi="Calibri" w:cs="Arial" w:hint="cs"/>
          <w:sz w:val="32"/>
          <w:szCs w:val="32"/>
          <w:rtl/>
          <w:lang w:bidi="ar-BH"/>
        </w:rPr>
        <w:t>حيث توفر لقاح فايزر بيونتك، لقاح أكسفورد استرازنيكا</w:t>
      </w:r>
      <w:r w:rsidR="00914D8A">
        <w:rPr>
          <w:rFonts w:ascii="Calibri" w:eastAsia="Calibri" w:hAnsi="Calibri" w:cs="Arial" w:hint="cs"/>
          <w:sz w:val="32"/>
          <w:szCs w:val="32"/>
          <w:rtl/>
          <w:lang w:bidi="ar-BH"/>
        </w:rPr>
        <w:t xml:space="preserve"> من جمهورية الهند</w:t>
      </w:r>
      <w:r w:rsidR="006E7791">
        <w:rPr>
          <w:rFonts w:ascii="Calibri" w:eastAsia="Calibri" w:hAnsi="Calibri" w:cs="Arial" w:hint="cs"/>
          <w:sz w:val="32"/>
          <w:szCs w:val="32"/>
          <w:rtl/>
          <w:lang w:bidi="ar-BH"/>
        </w:rPr>
        <w:t xml:space="preserve">، لقاح سبوتنك، </w:t>
      </w:r>
      <w:r w:rsidR="00914D8A">
        <w:rPr>
          <w:rFonts w:ascii="Calibri" w:eastAsia="Calibri" w:hAnsi="Calibri" w:cs="Arial" w:hint="cs"/>
          <w:sz w:val="32"/>
          <w:szCs w:val="32"/>
          <w:rtl/>
          <w:lang w:bidi="ar-BH"/>
        </w:rPr>
        <w:t xml:space="preserve">كما تم توفير </w:t>
      </w:r>
      <w:r w:rsidR="006E7791">
        <w:rPr>
          <w:rFonts w:ascii="Calibri" w:eastAsia="Calibri" w:hAnsi="Calibri" w:cs="Arial" w:hint="cs"/>
          <w:sz w:val="32"/>
          <w:szCs w:val="32"/>
          <w:rtl/>
          <w:lang w:bidi="ar-BH"/>
        </w:rPr>
        <w:t>لقاح فالنيفا</w:t>
      </w:r>
      <w:r w:rsidR="00914D8A">
        <w:rPr>
          <w:rFonts w:ascii="Calibri" w:eastAsia="Calibri" w:hAnsi="Calibri" w:cs="Arial" w:hint="cs"/>
          <w:sz w:val="32"/>
          <w:szCs w:val="32"/>
          <w:rtl/>
          <w:lang w:bidi="ar-BH"/>
        </w:rPr>
        <w:t xml:space="preserve"> مؤخراً</w:t>
      </w:r>
      <w:r w:rsidR="00FB600C">
        <w:rPr>
          <w:rFonts w:ascii="Calibri" w:eastAsia="Calibri" w:hAnsi="Calibri" w:cs="Arial" w:hint="cs"/>
          <w:sz w:val="32"/>
          <w:szCs w:val="32"/>
          <w:rtl/>
          <w:lang w:bidi="ar-BH"/>
        </w:rPr>
        <w:t xml:space="preserve"> في فبراير 2022</w:t>
      </w:r>
      <w:r w:rsidR="006E7791">
        <w:rPr>
          <w:rFonts w:ascii="Calibri" w:eastAsia="Calibri" w:hAnsi="Calibri" w:cs="Arial" w:hint="cs"/>
          <w:sz w:val="32"/>
          <w:szCs w:val="32"/>
          <w:rtl/>
          <w:lang w:bidi="ar-BH"/>
        </w:rPr>
        <w:t xml:space="preserve">. </w:t>
      </w:r>
    </w:p>
    <w:p w14:paraId="6FAF1F07" w14:textId="77777777" w:rsidR="00914D8A" w:rsidRPr="00087EF6" w:rsidRDefault="000306E5" w:rsidP="00087EF6">
      <w:pPr>
        <w:pStyle w:val="ListParagraph"/>
        <w:numPr>
          <w:ilvl w:val="0"/>
          <w:numId w:val="2"/>
        </w:numPr>
        <w:bidi/>
        <w:rPr>
          <w:rFonts w:ascii="Calibri" w:eastAsia="Calibri" w:hAnsi="Calibri" w:cs="Arial"/>
          <w:sz w:val="32"/>
          <w:szCs w:val="32"/>
          <w:rtl/>
          <w:lang w:bidi="ar-BH"/>
        </w:rPr>
      </w:pPr>
      <w:r>
        <w:rPr>
          <w:rFonts w:ascii="Calibri" w:eastAsia="Calibri" w:hAnsi="Calibri" w:cs="Arial" w:hint="cs"/>
          <w:b/>
          <w:bCs/>
          <w:sz w:val="32"/>
          <w:szCs w:val="32"/>
          <w:u w:val="single"/>
          <w:rtl/>
          <w:lang w:bidi="ar-BH"/>
        </w:rPr>
        <w:t>القيام ب</w:t>
      </w:r>
      <w:r w:rsidR="00914D8A" w:rsidRPr="00087EF6">
        <w:rPr>
          <w:rFonts w:ascii="Calibri" w:eastAsia="Calibri" w:hAnsi="Calibri" w:cs="Arial" w:hint="cs"/>
          <w:b/>
          <w:bCs/>
          <w:sz w:val="32"/>
          <w:szCs w:val="32"/>
          <w:u w:val="single"/>
          <w:rtl/>
          <w:lang w:bidi="ar-BH"/>
        </w:rPr>
        <w:t>حملات التطعيم باللقاحات المضادة لفيروس كوفيد-19:</w:t>
      </w:r>
      <w:r w:rsidR="00914D8A" w:rsidRPr="00087EF6">
        <w:rPr>
          <w:rFonts w:ascii="Calibri" w:eastAsia="Calibri" w:hAnsi="Calibri" w:cs="Arial" w:hint="cs"/>
          <w:sz w:val="32"/>
          <w:szCs w:val="32"/>
          <w:rtl/>
          <w:lang w:bidi="ar-BH"/>
        </w:rPr>
        <w:t xml:space="preserve"> </w:t>
      </w:r>
    </w:p>
    <w:p w14:paraId="6FAF1F08" w14:textId="77777777" w:rsidR="00CE0968" w:rsidRDefault="006E7791" w:rsidP="00914D8A">
      <w:pPr>
        <w:bidi/>
        <w:rPr>
          <w:rFonts w:ascii="Calibri" w:eastAsia="Calibri" w:hAnsi="Calibri" w:cs="Arial"/>
          <w:sz w:val="32"/>
          <w:szCs w:val="32"/>
          <w:rtl/>
          <w:lang w:bidi="ar-BH"/>
        </w:rPr>
      </w:pPr>
      <w:r>
        <w:rPr>
          <w:rFonts w:ascii="Calibri" w:eastAsia="Calibri" w:hAnsi="Calibri" w:cs="Arial" w:hint="cs"/>
          <w:sz w:val="32"/>
          <w:szCs w:val="32"/>
          <w:rtl/>
          <w:lang w:bidi="ar-BH"/>
        </w:rPr>
        <w:t>تم التنسيق لحملات تطعيم واسعة النطاق شملت المواطنين والمقيمين في المملكة حيث توفرت هذه اللقاحات في مراكز الرعاية الصحية الأولية والمستشفيات الحكومية ومراكز التطعيم الوطنية</w:t>
      </w:r>
      <w:r w:rsidR="00D724F9">
        <w:rPr>
          <w:rFonts w:ascii="Calibri" w:eastAsia="Calibri" w:hAnsi="Calibri" w:cs="Arial" w:hint="cs"/>
          <w:sz w:val="32"/>
          <w:szCs w:val="32"/>
          <w:rtl/>
          <w:lang w:bidi="ar-BH"/>
        </w:rPr>
        <w:t xml:space="preserve"> ال</w:t>
      </w:r>
      <w:r w:rsidR="00D724F9" w:rsidRPr="00D724F9">
        <w:rPr>
          <w:rFonts w:ascii="Calibri" w:eastAsia="Calibri" w:hAnsi="Calibri" w:cs="Arial" w:hint="cs"/>
          <w:sz w:val="32"/>
          <w:szCs w:val="32"/>
          <w:rtl/>
          <w:lang w:bidi="ar-BH"/>
        </w:rPr>
        <w:t>مجهزة</w:t>
      </w:r>
      <w:r w:rsidR="00D724F9">
        <w:rPr>
          <w:rFonts w:cs="Arial" w:hint="cs"/>
          <w:color w:val="44546A" w:themeColor="text2"/>
          <w:sz w:val="28"/>
          <w:szCs w:val="28"/>
          <w:rtl/>
          <w:lang w:bidi="ar-BH"/>
        </w:rPr>
        <w:t xml:space="preserve"> </w:t>
      </w:r>
      <w:r w:rsidR="00D724F9" w:rsidRPr="00D724F9">
        <w:rPr>
          <w:rFonts w:ascii="Calibri" w:eastAsia="Calibri" w:hAnsi="Calibri" w:cs="Arial" w:hint="cs"/>
          <w:sz w:val="32"/>
          <w:szCs w:val="32"/>
          <w:rtl/>
          <w:lang w:bidi="ar-BH"/>
        </w:rPr>
        <w:t>بالكوادر المؤهلة</w:t>
      </w:r>
      <w:r w:rsidR="00FB600C">
        <w:rPr>
          <w:rFonts w:ascii="Calibri" w:eastAsia="Calibri" w:hAnsi="Calibri" w:cs="Arial" w:hint="cs"/>
          <w:sz w:val="32"/>
          <w:szCs w:val="32"/>
          <w:rtl/>
          <w:lang w:bidi="ar-BH"/>
        </w:rPr>
        <w:t xml:space="preserve"> والمعدات الخاصة بالتطعيم</w:t>
      </w:r>
      <w:r>
        <w:rPr>
          <w:rFonts w:ascii="Calibri" w:eastAsia="Calibri" w:hAnsi="Calibri" w:cs="Arial" w:hint="cs"/>
          <w:sz w:val="32"/>
          <w:szCs w:val="32"/>
          <w:rtl/>
          <w:lang w:bidi="ar-BH"/>
        </w:rPr>
        <w:t>، وقد تم تطعيم شريحة كبيرة من الفئات المستهدفة بالجرعات الأساسية ومن ثم بالجرعات المنشطة بحسب التوصيات المنبثقة من منظمة الصحة العالمية.</w:t>
      </w:r>
      <w:r w:rsidR="00D724F9" w:rsidRPr="00D724F9">
        <w:rPr>
          <w:rFonts w:cs="Arial" w:hint="cs"/>
          <w:color w:val="44546A" w:themeColor="text2"/>
          <w:sz w:val="28"/>
          <w:szCs w:val="28"/>
          <w:rtl/>
          <w:lang w:bidi="ar-BH"/>
        </w:rPr>
        <w:t xml:space="preserve"> </w:t>
      </w:r>
      <w:r w:rsidR="00D724F9">
        <w:rPr>
          <w:rFonts w:ascii="Calibri" w:eastAsia="Calibri" w:hAnsi="Calibri" w:cs="Arial" w:hint="cs"/>
          <w:sz w:val="32"/>
          <w:szCs w:val="32"/>
          <w:rtl/>
          <w:lang w:bidi="ar-BH"/>
        </w:rPr>
        <w:t xml:space="preserve">كما </w:t>
      </w:r>
      <w:r w:rsidR="00D724F9" w:rsidRPr="00D724F9">
        <w:rPr>
          <w:rFonts w:ascii="Calibri" w:eastAsia="Calibri" w:hAnsi="Calibri" w:cs="Arial" w:hint="cs"/>
          <w:sz w:val="32"/>
          <w:szCs w:val="32"/>
          <w:rtl/>
          <w:lang w:bidi="ar-BH"/>
        </w:rPr>
        <w:t>أعط</w:t>
      </w:r>
      <w:r w:rsidR="00D724F9">
        <w:rPr>
          <w:rFonts w:ascii="Calibri" w:eastAsia="Calibri" w:hAnsi="Calibri" w:cs="Arial" w:hint="cs"/>
          <w:sz w:val="32"/>
          <w:szCs w:val="32"/>
          <w:rtl/>
          <w:lang w:bidi="ar-BH"/>
        </w:rPr>
        <w:t>ي</w:t>
      </w:r>
      <w:r w:rsidR="00D724F9" w:rsidRPr="00D724F9">
        <w:rPr>
          <w:rFonts w:ascii="Calibri" w:eastAsia="Calibri" w:hAnsi="Calibri" w:cs="Arial" w:hint="cs"/>
          <w:sz w:val="32"/>
          <w:szCs w:val="32"/>
          <w:rtl/>
          <w:lang w:bidi="ar-BH"/>
        </w:rPr>
        <w:t xml:space="preserve"> المواطنين والمقيمين الحرية في </w:t>
      </w:r>
      <w:r w:rsidR="00D724F9">
        <w:rPr>
          <w:rFonts w:ascii="Calibri" w:eastAsia="Calibri" w:hAnsi="Calibri" w:cs="Arial" w:hint="cs"/>
          <w:sz w:val="32"/>
          <w:szCs w:val="32"/>
          <w:rtl/>
          <w:lang w:bidi="ar-BH"/>
        </w:rPr>
        <w:t>ا</w:t>
      </w:r>
      <w:r w:rsidR="00D724F9" w:rsidRPr="00D724F9">
        <w:rPr>
          <w:rFonts w:ascii="Calibri" w:eastAsia="Calibri" w:hAnsi="Calibri" w:cs="Arial" w:hint="cs"/>
          <w:sz w:val="32"/>
          <w:szCs w:val="32"/>
          <w:rtl/>
          <w:lang w:bidi="ar-BH"/>
        </w:rPr>
        <w:t xml:space="preserve">ختيار </w:t>
      </w:r>
      <w:r w:rsidR="00D724F9">
        <w:rPr>
          <w:rFonts w:ascii="Calibri" w:eastAsia="Calibri" w:hAnsi="Calibri" w:cs="Arial" w:hint="cs"/>
          <w:sz w:val="32"/>
          <w:szCs w:val="32"/>
          <w:rtl/>
          <w:lang w:bidi="ar-BH"/>
        </w:rPr>
        <w:t xml:space="preserve">نوع </w:t>
      </w:r>
      <w:r w:rsidR="00D724F9" w:rsidRPr="00D724F9">
        <w:rPr>
          <w:rFonts w:ascii="Calibri" w:eastAsia="Calibri" w:hAnsi="Calibri" w:cs="Arial" w:hint="cs"/>
          <w:sz w:val="32"/>
          <w:szCs w:val="32"/>
          <w:rtl/>
          <w:lang w:bidi="ar-BH"/>
        </w:rPr>
        <w:t>التطعيم من خلال موقع الكتروني</w:t>
      </w:r>
      <w:r w:rsidR="00D724F9">
        <w:rPr>
          <w:rFonts w:ascii="Calibri" w:eastAsia="Calibri" w:hAnsi="Calibri" w:cs="Arial" w:hint="cs"/>
          <w:sz w:val="32"/>
          <w:szCs w:val="32"/>
          <w:rtl/>
          <w:lang w:bidi="ar-BH"/>
        </w:rPr>
        <w:t xml:space="preserve"> خاص</w:t>
      </w:r>
      <w:r w:rsidR="00D724F9" w:rsidRPr="00D724F9">
        <w:rPr>
          <w:rFonts w:ascii="Calibri" w:eastAsia="Calibri" w:hAnsi="Calibri" w:cs="Arial" w:hint="cs"/>
          <w:sz w:val="32"/>
          <w:szCs w:val="32"/>
          <w:rtl/>
          <w:lang w:bidi="ar-BH"/>
        </w:rPr>
        <w:t xml:space="preserve"> للتسجيل وإعطاء المواعيد</w:t>
      </w:r>
      <w:r w:rsidR="00D724F9">
        <w:rPr>
          <w:rFonts w:ascii="Calibri" w:eastAsia="Calibri" w:hAnsi="Calibri" w:cs="Arial" w:hint="cs"/>
          <w:sz w:val="32"/>
          <w:szCs w:val="32"/>
          <w:rtl/>
          <w:lang w:bidi="ar-BH"/>
        </w:rPr>
        <w:t xml:space="preserve">. </w:t>
      </w:r>
      <w:r w:rsidR="00FB600C">
        <w:rPr>
          <w:rFonts w:ascii="Calibri" w:eastAsia="Calibri" w:hAnsi="Calibri" w:cs="Arial" w:hint="cs"/>
          <w:sz w:val="32"/>
          <w:szCs w:val="32"/>
          <w:rtl/>
          <w:lang w:bidi="ar-BH"/>
        </w:rPr>
        <w:t xml:space="preserve">لقد أسهمت هذه الحملات في تسريع عملية التطعيم لجميع فئات المجتمع المستهدفة بالتطعيم في فترة وجيزة </w:t>
      </w:r>
      <w:r w:rsidR="00026966">
        <w:rPr>
          <w:rFonts w:ascii="Calibri" w:eastAsia="Calibri" w:hAnsi="Calibri" w:cs="Arial" w:hint="cs"/>
          <w:sz w:val="32"/>
          <w:szCs w:val="32"/>
          <w:rtl/>
          <w:lang w:bidi="ar-BH"/>
        </w:rPr>
        <w:t>مما كان له بالغ الأثر في التقليل من المراضة والوفيات من الإصابة بفيروس كوفيد-19 وتقليل عبء الجائحة على النظام الصحي بالمملكة.</w:t>
      </w:r>
    </w:p>
    <w:p w14:paraId="6FAF1F09" w14:textId="77777777" w:rsidR="00CE0968" w:rsidRPr="00087EF6" w:rsidRDefault="000306E5" w:rsidP="00087EF6">
      <w:pPr>
        <w:pStyle w:val="ListParagraph"/>
        <w:numPr>
          <w:ilvl w:val="0"/>
          <w:numId w:val="2"/>
        </w:numPr>
        <w:bidi/>
        <w:rPr>
          <w:rFonts w:ascii="Calibri" w:eastAsia="Calibri" w:hAnsi="Calibri" w:cs="Arial"/>
          <w:sz w:val="32"/>
          <w:szCs w:val="32"/>
          <w:rtl/>
          <w:lang w:bidi="ar-BH"/>
        </w:rPr>
      </w:pPr>
      <w:r>
        <w:rPr>
          <w:rFonts w:ascii="Calibri" w:eastAsia="Calibri" w:hAnsi="Calibri" w:cs="Arial" w:hint="cs"/>
          <w:b/>
          <w:bCs/>
          <w:sz w:val="32"/>
          <w:szCs w:val="32"/>
          <w:u w:val="single"/>
          <w:rtl/>
          <w:lang w:bidi="ar-BH"/>
        </w:rPr>
        <w:t xml:space="preserve">القيام بحملات </w:t>
      </w:r>
      <w:r w:rsidR="00CE0968" w:rsidRPr="00087EF6">
        <w:rPr>
          <w:rFonts w:ascii="Calibri" w:eastAsia="Calibri" w:hAnsi="Calibri" w:cs="Arial" w:hint="cs"/>
          <w:b/>
          <w:bCs/>
          <w:sz w:val="32"/>
          <w:szCs w:val="32"/>
          <w:u w:val="single"/>
          <w:rtl/>
          <w:lang w:bidi="ar-BH"/>
        </w:rPr>
        <w:t>التوعية والتثقيف المجتمعي:</w:t>
      </w:r>
    </w:p>
    <w:p w14:paraId="6FAF1F0A" w14:textId="77777777" w:rsidR="00D724F9" w:rsidRDefault="00CE0968" w:rsidP="00A80658">
      <w:pPr>
        <w:bidi/>
        <w:rPr>
          <w:rFonts w:ascii="Calibri" w:eastAsia="Calibri" w:hAnsi="Calibri" w:cs="Arial"/>
          <w:sz w:val="32"/>
          <w:szCs w:val="32"/>
          <w:lang w:bidi="ar-BH"/>
        </w:rPr>
      </w:pPr>
      <w:r>
        <w:rPr>
          <w:rFonts w:ascii="Calibri" w:eastAsia="Calibri" w:hAnsi="Calibri" w:cs="Arial" w:hint="cs"/>
          <w:sz w:val="32"/>
          <w:szCs w:val="32"/>
          <w:rtl/>
          <w:lang w:bidi="ar-BH"/>
        </w:rPr>
        <w:t xml:space="preserve">بذلت جهود كبيرة في </w:t>
      </w:r>
      <w:r w:rsidR="00A80658">
        <w:rPr>
          <w:rFonts w:ascii="Calibri" w:eastAsia="Calibri" w:hAnsi="Calibri" w:cs="Arial" w:hint="cs"/>
          <w:sz w:val="32"/>
          <w:szCs w:val="32"/>
          <w:rtl/>
          <w:lang w:bidi="ar-BH"/>
        </w:rPr>
        <w:t>ال</w:t>
      </w:r>
      <w:r>
        <w:rPr>
          <w:rFonts w:ascii="Calibri" w:eastAsia="Calibri" w:hAnsi="Calibri" w:cs="Arial" w:hint="cs"/>
          <w:sz w:val="32"/>
          <w:szCs w:val="32"/>
          <w:rtl/>
          <w:lang w:bidi="ar-BH"/>
        </w:rPr>
        <w:t xml:space="preserve">إعداد </w:t>
      </w:r>
      <w:r w:rsidR="00A80658">
        <w:rPr>
          <w:rFonts w:ascii="Calibri" w:eastAsia="Calibri" w:hAnsi="Calibri" w:cs="Arial" w:hint="cs"/>
          <w:sz w:val="32"/>
          <w:szCs w:val="32"/>
          <w:rtl/>
          <w:lang w:bidi="ar-BH"/>
        </w:rPr>
        <w:t>لل</w:t>
      </w:r>
      <w:r>
        <w:rPr>
          <w:rFonts w:ascii="Calibri" w:eastAsia="Calibri" w:hAnsi="Calibri" w:cs="Arial" w:hint="cs"/>
          <w:sz w:val="32"/>
          <w:szCs w:val="32"/>
          <w:rtl/>
          <w:lang w:bidi="ar-BH"/>
        </w:rPr>
        <w:t xml:space="preserve">حملة </w:t>
      </w:r>
      <w:r w:rsidR="00A80658">
        <w:rPr>
          <w:rFonts w:ascii="Calibri" w:eastAsia="Calibri" w:hAnsi="Calibri" w:cs="Arial" w:hint="cs"/>
          <w:sz w:val="32"/>
          <w:szCs w:val="32"/>
          <w:rtl/>
          <w:lang w:bidi="ar-BH"/>
        </w:rPr>
        <w:t>ال</w:t>
      </w:r>
      <w:r>
        <w:rPr>
          <w:rFonts w:ascii="Calibri" w:eastAsia="Calibri" w:hAnsi="Calibri" w:cs="Arial" w:hint="cs"/>
          <w:sz w:val="32"/>
          <w:szCs w:val="32"/>
          <w:rtl/>
          <w:lang w:bidi="ar-BH"/>
        </w:rPr>
        <w:t xml:space="preserve">إعلامية </w:t>
      </w:r>
      <w:r w:rsidR="00A80658">
        <w:rPr>
          <w:rFonts w:ascii="Calibri" w:eastAsia="Calibri" w:hAnsi="Calibri" w:cs="Arial" w:hint="cs"/>
          <w:sz w:val="32"/>
          <w:szCs w:val="32"/>
          <w:rtl/>
          <w:lang w:bidi="ar-BH"/>
        </w:rPr>
        <w:t>ال</w:t>
      </w:r>
      <w:r>
        <w:rPr>
          <w:rFonts w:ascii="Calibri" w:eastAsia="Calibri" w:hAnsi="Calibri" w:cs="Arial" w:hint="cs"/>
          <w:sz w:val="32"/>
          <w:szCs w:val="32"/>
          <w:rtl/>
          <w:lang w:bidi="ar-BH"/>
        </w:rPr>
        <w:t xml:space="preserve">واسعة النطاق </w:t>
      </w:r>
      <w:r w:rsidR="00A80658">
        <w:rPr>
          <w:rFonts w:ascii="Calibri" w:eastAsia="Calibri" w:hAnsi="Calibri" w:cs="Arial" w:hint="cs"/>
          <w:sz w:val="32"/>
          <w:szCs w:val="32"/>
          <w:rtl/>
          <w:lang w:bidi="ar-BH"/>
        </w:rPr>
        <w:t xml:space="preserve">التي </w:t>
      </w:r>
      <w:r>
        <w:rPr>
          <w:rFonts w:ascii="Calibri" w:eastAsia="Calibri" w:hAnsi="Calibri" w:cs="Arial" w:hint="cs"/>
          <w:sz w:val="32"/>
          <w:szCs w:val="32"/>
          <w:rtl/>
          <w:lang w:bidi="ar-BH"/>
        </w:rPr>
        <w:t>شملت وسائل التواصل الإجتماعي والإذاعة والتلفزيون</w:t>
      </w:r>
      <w:r w:rsidR="000306E5">
        <w:rPr>
          <w:rFonts w:ascii="Calibri" w:eastAsia="Calibri" w:hAnsi="Calibri" w:cs="Arial" w:hint="cs"/>
          <w:sz w:val="32"/>
          <w:szCs w:val="32"/>
          <w:rtl/>
          <w:lang w:bidi="ar-BH"/>
        </w:rPr>
        <w:t xml:space="preserve"> واستخدمت فيها عدة لغات شملت اللغة العربية والإنجليزية والأردية، وذلك</w:t>
      </w:r>
      <w:r>
        <w:rPr>
          <w:rFonts w:ascii="Calibri" w:eastAsia="Calibri" w:hAnsi="Calibri" w:cs="Arial" w:hint="cs"/>
          <w:sz w:val="32"/>
          <w:szCs w:val="32"/>
          <w:rtl/>
          <w:lang w:bidi="ar-BH"/>
        </w:rPr>
        <w:t xml:space="preserve"> للتوعية بأهمية </w:t>
      </w:r>
      <w:r w:rsidR="00A80658">
        <w:rPr>
          <w:rFonts w:ascii="Calibri" w:eastAsia="Calibri" w:hAnsi="Calibri" w:cs="Arial" w:hint="cs"/>
          <w:sz w:val="32"/>
          <w:szCs w:val="32"/>
          <w:rtl/>
          <w:lang w:bidi="ar-BH"/>
        </w:rPr>
        <w:t>اللقاحات في تأمين الحماية من الإصابات المتوسطة إلى الشديدة بالمرض والوفيات الناجمة عنه</w:t>
      </w:r>
      <w:r w:rsidR="000306E5">
        <w:rPr>
          <w:rFonts w:ascii="Calibri" w:eastAsia="Calibri" w:hAnsi="Calibri" w:cs="Arial" w:hint="cs"/>
          <w:sz w:val="32"/>
          <w:szCs w:val="32"/>
          <w:rtl/>
          <w:lang w:bidi="ar-BH"/>
        </w:rPr>
        <w:t>ا</w:t>
      </w:r>
      <w:r w:rsidR="00A80658">
        <w:rPr>
          <w:rFonts w:ascii="Calibri" w:eastAsia="Calibri" w:hAnsi="Calibri" w:cs="Arial" w:hint="cs"/>
          <w:sz w:val="32"/>
          <w:szCs w:val="32"/>
          <w:rtl/>
          <w:lang w:bidi="ar-BH"/>
        </w:rPr>
        <w:t xml:space="preserve">. </w:t>
      </w:r>
      <w:r w:rsidR="00D724F9">
        <w:rPr>
          <w:rFonts w:ascii="Calibri" w:eastAsia="Calibri" w:hAnsi="Calibri" w:cs="Arial" w:hint="cs"/>
          <w:sz w:val="32"/>
          <w:szCs w:val="32"/>
          <w:rtl/>
          <w:lang w:bidi="ar-BH"/>
        </w:rPr>
        <w:t>وقد كان</w:t>
      </w:r>
      <w:r w:rsidR="00A80658">
        <w:rPr>
          <w:rFonts w:ascii="Calibri" w:eastAsia="Calibri" w:hAnsi="Calibri" w:cs="Arial" w:hint="cs"/>
          <w:sz w:val="32"/>
          <w:szCs w:val="32"/>
          <w:rtl/>
          <w:lang w:bidi="ar-BH"/>
        </w:rPr>
        <w:t xml:space="preserve"> لهذه</w:t>
      </w:r>
      <w:r w:rsidR="00D724F9">
        <w:rPr>
          <w:rFonts w:ascii="Calibri" w:eastAsia="Calibri" w:hAnsi="Calibri" w:cs="Arial" w:hint="cs"/>
          <w:sz w:val="32"/>
          <w:szCs w:val="32"/>
          <w:rtl/>
          <w:lang w:bidi="ar-BH"/>
        </w:rPr>
        <w:t xml:space="preserve"> </w:t>
      </w:r>
      <w:r w:rsidR="00A80658">
        <w:rPr>
          <w:rFonts w:ascii="Calibri" w:eastAsia="Calibri" w:hAnsi="Calibri" w:cs="Arial" w:hint="cs"/>
          <w:sz w:val="32"/>
          <w:szCs w:val="32"/>
          <w:rtl/>
          <w:lang w:bidi="ar-BH"/>
        </w:rPr>
        <w:t>ا</w:t>
      </w:r>
      <w:r w:rsidR="00D724F9">
        <w:rPr>
          <w:rFonts w:ascii="Calibri" w:eastAsia="Calibri" w:hAnsi="Calibri" w:cs="Arial" w:hint="cs"/>
          <w:sz w:val="32"/>
          <w:szCs w:val="32"/>
          <w:rtl/>
          <w:lang w:bidi="ar-BH"/>
        </w:rPr>
        <w:t>لحملات التوع</w:t>
      </w:r>
      <w:r w:rsidR="00A80658">
        <w:rPr>
          <w:rFonts w:ascii="Calibri" w:eastAsia="Calibri" w:hAnsi="Calibri" w:cs="Arial" w:hint="cs"/>
          <w:sz w:val="32"/>
          <w:szCs w:val="32"/>
          <w:rtl/>
          <w:lang w:bidi="ar-BH"/>
        </w:rPr>
        <w:t>و</w:t>
      </w:r>
      <w:r w:rsidR="00D724F9">
        <w:rPr>
          <w:rFonts w:ascii="Calibri" w:eastAsia="Calibri" w:hAnsi="Calibri" w:cs="Arial" w:hint="cs"/>
          <w:sz w:val="32"/>
          <w:szCs w:val="32"/>
          <w:rtl/>
          <w:lang w:bidi="ar-BH"/>
        </w:rPr>
        <w:t xml:space="preserve">ية دوراً كبيراً في </w:t>
      </w:r>
      <w:r w:rsidR="00A80658">
        <w:rPr>
          <w:rFonts w:ascii="Calibri" w:eastAsia="Calibri" w:hAnsi="Calibri" w:cs="Arial" w:hint="cs"/>
          <w:sz w:val="32"/>
          <w:szCs w:val="32"/>
          <w:rtl/>
          <w:lang w:bidi="ar-BH"/>
        </w:rPr>
        <w:t>إ</w:t>
      </w:r>
      <w:r w:rsidR="00D724F9">
        <w:rPr>
          <w:rFonts w:ascii="Calibri" w:eastAsia="Calibri" w:hAnsi="Calibri" w:cs="Arial" w:hint="cs"/>
          <w:sz w:val="32"/>
          <w:szCs w:val="32"/>
          <w:rtl/>
          <w:lang w:bidi="ar-BH"/>
        </w:rPr>
        <w:t xml:space="preserve">نجاح </w:t>
      </w:r>
      <w:r w:rsidR="00A80658">
        <w:rPr>
          <w:rFonts w:ascii="Calibri" w:eastAsia="Calibri" w:hAnsi="Calibri" w:cs="Arial" w:hint="cs"/>
          <w:sz w:val="32"/>
          <w:szCs w:val="32"/>
          <w:rtl/>
          <w:lang w:bidi="ar-BH"/>
        </w:rPr>
        <w:t>ح</w:t>
      </w:r>
      <w:r w:rsidR="00D724F9">
        <w:rPr>
          <w:rFonts w:ascii="Calibri" w:eastAsia="Calibri" w:hAnsi="Calibri" w:cs="Arial" w:hint="cs"/>
          <w:sz w:val="32"/>
          <w:szCs w:val="32"/>
          <w:rtl/>
          <w:lang w:bidi="ar-BH"/>
        </w:rPr>
        <w:t>ملات التطعيم بلقاحات كوفيد-19.</w:t>
      </w:r>
    </w:p>
    <w:p w14:paraId="6FAF1F0B" w14:textId="77777777" w:rsidR="00C521EB" w:rsidRPr="00087EF6" w:rsidRDefault="00C521EB" w:rsidP="00087EF6">
      <w:pPr>
        <w:pStyle w:val="ListParagraph"/>
        <w:numPr>
          <w:ilvl w:val="0"/>
          <w:numId w:val="2"/>
        </w:numPr>
        <w:bidi/>
        <w:rPr>
          <w:rFonts w:ascii="Calibri" w:eastAsia="Calibri" w:hAnsi="Calibri" w:cs="Arial"/>
          <w:b/>
          <w:bCs/>
          <w:sz w:val="32"/>
          <w:szCs w:val="32"/>
          <w:u w:val="single"/>
          <w:rtl/>
          <w:lang w:bidi="ar-BH"/>
        </w:rPr>
      </w:pPr>
      <w:r w:rsidRPr="00087EF6">
        <w:rPr>
          <w:rFonts w:ascii="Calibri" w:eastAsia="Calibri" w:hAnsi="Calibri" w:cs="Arial" w:hint="cs"/>
          <w:b/>
          <w:bCs/>
          <w:sz w:val="32"/>
          <w:szCs w:val="32"/>
          <w:u w:val="single"/>
          <w:rtl/>
          <w:lang w:bidi="ar-BH"/>
        </w:rPr>
        <w:t>طرق مبتكرة لحملات التطعيم:</w:t>
      </w:r>
    </w:p>
    <w:p w14:paraId="6FAF1F0C" w14:textId="77777777" w:rsidR="004629DB" w:rsidRDefault="006E7791" w:rsidP="00BA26D8">
      <w:pPr>
        <w:bidi/>
        <w:rPr>
          <w:rFonts w:ascii="Calibri" w:eastAsia="Calibri" w:hAnsi="Calibri" w:cs="Arial"/>
          <w:sz w:val="32"/>
          <w:szCs w:val="32"/>
          <w:rtl/>
          <w:lang w:bidi="ar-BH"/>
        </w:rPr>
      </w:pPr>
      <w:r>
        <w:rPr>
          <w:rFonts w:ascii="Calibri" w:eastAsia="Calibri" w:hAnsi="Calibri" w:cs="Arial" w:hint="cs"/>
          <w:sz w:val="32"/>
          <w:szCs w:val="32"/>
          <w:rtl/>
          <w:lang w:bidi="ar-BH"/>
        </w:rPr>
        <w:lastRenderedPageBreak/>
        <w:t xml:space="preserve">لم تقتصر حملات التطعيم على </w:t>
      </w:r>
      <w:r w:rsidR="00C521EB">
        <w:rPr>
          <w:rFonts w:ascii="Calibri" w:eastAsia="Calibri" w:hAnsi="Calibri" w:cs="Arial" w:hint="cs"/>
          <w:sz w:val="32"/>
          <w:szCs w:val="32"/>
          <w:rtl/>
          <w:lang w:bidi="ar-BH"/>
        </w:rPr>
        <w:t>مراكز التطعيم المختلفة</w:t>
      </w:r>
      <w:r w:rsidR="00D724F9">
        <w:rPr>
          <w:rFonts w:ascii="Calibri" w:eastAsia="Calibri" w:hAnsi="Calibri" w:cs="Arial" w:hint="cs"/>
          <w:sz w:val="32"/>
          <w:szCs w:val="32"/>
          <w:rtl/>
          <w:lang w:bidi="ar-BH"/>
        </w:rPr>
        <w:t>، حيث تم القيام بالتطعيم في المنازل من قبل فريق الزيارات المنزلية من الرعاية الصحية الأولية ليتم تطعيم بعض الفئات غير القادرة على الذهاب لمراكز التطعيم بسبب حالتهم الصحية.</w:t>
      </w:r>
    </w:p>
    <w:p w14:paraId="6FAF1F0D" w14:textId="77777777" w:rsidR="00097FA7" w:rsidRDefault="00C521EB" w:rsidP="00097FA7">
      <w:pPr>
        <w:bidi/>
        <w:rPr>
          <w:rFonts w:ascii="Calibri" w:eastAsia="Calibri" w:hAnsi="Calibri" w:cs="Arial"/>
          <w:sz w:val="32"/>
          <w:szCs w:val="32"/>
          <w:rtl/>
          <w:lang w:bidi="ar-BH"/>
        </w:rPr>
      </w:pPr>
      <w:r>
        <w:rPr>
          <w:rFonts w:ascii="Calibri" w:eastAsia="Calibri" w:hAnsi="Calibri" w:cs="Arial" w:hint="cs"/>
          <w:sz w:val="32"/>
          <w:szCs w:val="32"/>
          <w:rtl/>
          <w:lang w:bidi="ar-BH"/>
        </w:rPr>
        <w:t>كما تم توفير التطعيم من خلال وحدات متنقلة في مناطق البحرين المختلفة لتغطية المواطنين والمقيمين والعمالة الوافدة الذين يتعذر عليهم الذهاب لمراكز التطعيم.</w:t>
      </w:r>
    </w:p>
    <w:p w14:paraId="6FAF1F0E" w14:textId="77777777" w:rsidR="00D05CA5" w:rsidRDefault="00D05CA5" w:rsidP="00D05CA5">
      <w:pPr>
        <w:pStyle w:val="ListParagraph"/>
        <w:numPr>
          <w:ilvl w:val="0"/>
          <w:numId w:val="2"/>
        </w:numPr>
        <w:bidi/>
        <w:rPr>
          <w:rFonts w:ascii="Calibri" w:eastAsia="Calibri" w:hAnsi="Calibri" w:cs="Arial"/>
          <w:b/>
          <w:bCs/>
          <w:sz w:val="32"/>
          <w:szCs w:val="32"/>
          <w:u w:val="single"/>
          <w:lang w:bidi="ar-BH"/>
        </w:rPr>
      </w:pPr>
      <w:r w:rsidRPr="00D05CA5">
        <w:rPr>
          <w:rFonts w:ascii="Calibri" w:eastAsia="Calibri" w:hAnsi="Calibri" w:cs="Arial" w:hint="cs"/>
          <w:b/>
          <w:bCs/>
          <w:sz w:val="32"/>
          <w:szCs w:val="32"/>
          <w:u w:val="single"/>
          <w:rtl/>
          <w:lang w:bidi="ar-BH"/>
        </w:rPr>
        <w:t xml:space="preserve">التبليغ عن حالات الأعراض الجانبية بعد أخذ لقاحات كوفيد-19: </w:t>
      </w:r>
    </w:p>
    <w:p w14:paraId="6FAF1F0F" w14:textId="77777777" w:rsidR="00863598" w:rsidRDefault="00D05CA5" w:rsidP="00863598">
      <w:pPr>
        <w:bidi/>
        <w:rPr>
          <w:rFonts w:ascii="Calibri" w:eastAsia="Calibri" w:hAnsi="Calibri" w:cs="Arial"/>
          <w:sz w:val="32"/>
          <w:szCs w:val="32"/>
          <w:rtl/>
          <w:lang w:bidi="ar-BH"/>
        </w:rPr>
      </w:pPr>
      <w:r w:rsidRPr="00D05CA5">
        <w:rPr>
          <w:rFonts w:ascii="Calibri" w:eastAsia="Calibri" w:hAnsi="Calibri" w:cs="Arial" w:hint="cs"/>
          <w:sz w:val="32"/>
          <w:szCs w:val="32"/>
          <w:rtl/>
          <w:lang w:bidi="ar-BH"/>
        </w:rPr>
        <w:t>تم إنشاء موقع الكتروني للتبليغ</w:t>
      </w:r>
      <w:r>
        <w:rPr>
          <w:rFonts w:ascii="Calibri" w:eastAsia="Calibri" w:hAnsi="Calibri" w:cs="Arial" w:hint="cs"/>
          <w:sz w:val="32"/>
          <w:szCs w:val="32"/>
          <w:rtl/>
          <w:lang w:bidi="ar-BH"/>
        </w:rPr>
        <w:t xml:space="preserve"> من قبل الجمهور</w:t>
      </w:r>
      <w:r w:rsidRPr="00D05CA5">
        <w:rPr>
          <w:rFonts w:ascii="Calibri" w:eastAsia="Calibri" w:hAnsi="Calibri" w:cs="Arial" w:hint="cs"/>
          <w:sz w:val="32"/>
          <w:szCs w:val="32"/>
          <w:rtl/>
          <w:lang w:bidi="ar-BH"/>
        </w:rPr>
        <w:t xml:space="preserve"> عن </w:t>
      </w:r>
      <w:r>
        <w:rPr>
          <w:rFonts w:ascii="Calibri" w:eastAsia="Calibri" w:hAnsi="Calibri" w:cs="Arial" w:hint="cs"/>
          <w:sz w:val="32"/>
          <w:szCs w:val="32"/>
          <w:rtl/>
          <w:lang w:bidi="ar-BH"/>
        </w:rPr>
        <w:t>حالات الأعراض الجانبية بعد أخذ لقاحات كوفيد-19</w:t>
      </w:r>
      <w:r w:rsidR="00863598">
        <w:rPr>
          <w:rFonts w:ascii="Calibri" w:eastAsia="Calibri" w:hAnsi="Calibri" w:cs="Arial" w:hint="cs"/>
          <w:sz w:val="32"/>
          <w:szCs w:val="32"/>
          <w:rtl/>
          <w:lang w:bidi="ar-BH"/>
        </w:rPr>
        <w:t xml:space="preserve"> بالإضافة لنظام متابعة الحالات التي يتم التبليغ عنها من قبل المراكز الصحية والمستشفيات الحكومية والخاصة وتتم متابعتهم وتوفير العلاج الملائم لهم.</w:t>
      </w:r>
    </w:p>
    <w:p w14:paraId="6FAF1F10" w14:textId="77777777" w:rsidR="00DF378A" w:rsidRDefault="00DF378A" w:rsidP="00DF378A">
      <w:pPr>
        <w:pStyle w:val="ListParagraph"/>
        <w:numPr>
          <w:ilvl w:val="0"/>
          <w:numId w:val="2"/>
        </w:numPr>
        <w:bidi/>
        <w:rPr>
          <w:rFonts w:ascii="Calibri" w:eastAsia="Calibri" w:hAnsi="Calibri" w:cs="Arial"/>
          <w:b/>
          <w:bCs/>
          <w:sz w:val="32"/>
          <w:szCs w:val="32"/>
          <w:u w:val="single"/>
          <w:lang w:bidi="ar-BH"/>
        </w:rPr>
      </w:pPr>
      <w:r w:rsidRPr="00DF378A">
        <w:rPr>
          <w:rFonts w:ascii="Calibri" w:eastAsia="Calibri" w:hAnsi="Calibri" w:cs="Arial" w:hint="cs"/>
          <w:b/>
          <w:bCs/>
          <w:sz w:val="32"/>
          <w:szCs w:val="32"/>
          <w:u w:val="single"/>
          <w:rtl/>
          <w:lang w:bidi="ar-BH"/>
        </w:rPr>
        <w:t>الحرص على استمرار تقديم الخدمات الصحية الأساسية:</w:t>
      </w:r>
    </w:p>
    <w:p w14:paraId="6FAF1F11" w14:textId="77777777" w:rsidR="00830AD8" w:rsidRDefault="00DF378A" w:rsidP="00830AD8">
      <w:pPr>
        <w:bidi/>
        <w:rPr>
          <w:rFonts w:ascii="Calibri" w:eastAsia="Calibri" w:hAnsi="Calibri" w:cs="Arial"/>
          <w:sz w:val="32"/>
          <w:szCs w:val="32"/>
          <w:lang w:bidi="ar-BH"/>
        </w:rPr>
      </w:pPr>
      <w:r w:rsidRPr="00DF378A">
        <w:rPr>
          <w:rFonts w:ascii="Calibri" w:eastAsia="Calibri" w:hAnsi="Calibri" w:cs="Arial"/>
          <w:sz w:val="32"/>
          <w:szCs w:val="32"/>
          <w:rtl/>
          <w:lang w:bidi="ar-BH"/>
        </w:rPr>
        <w:t xml:space="preserve">لضمان استمرارية </w:t>
      </w:r>
      <w:r w:rsidR="00D851D6">
        <w:rPr>
          <w:rFonts w:ascii="Calibri" w:eastAsia="Calibri" w:hAnsi="Calibri" w:cs="Arial" w:hint="cs"/>
          <w:sz w:val="32"/>
          <w:szCs w:val="32"/>
          <w:rtl/>
          <w:lang w:bidi="ar-BH"/>
        </w:rPr>
        <w:t>ال</w:t>
      </w:r>
      <w:r w:rsidRPr="00DF378A">
        <w:rPr>
          <w:rFonts w:ascii="Calibri" w:eastAsia="Calibri" w:hAnsi="Calibri" w:cs="Arial"/>
          <w:sz w:val="32"/>
          <w:szCs w:val="32"/>
          <w:rtl/>
          <w:lang w:bidi="ar-BH"/>
        </w:rPr>
        <w:t>خدمات</w:t>
      </w:r>
      <w:r w:rsidR="00D851D6">
        <w:rPr>
          <w:rFonts w:ascii="Calibri" w:eastAsia="Calibri" w:hAnsi="Calibri" w:cs="Arial" w:hint="cs"/>
          <w:sz w:val="32"/>
          <w:szCs w:val="32"/>
          <w:rtl/>
          <w:lang w:bidi="ar-BH"/>
        </w:rPr>
        <w:t xml:space="preserve"> الصحية </w:t>
      </w:r>
      <w:r w:rsidRPr="00DF378A">
        <w:rPr>
          <w:rFonts w:ascii="Calibri" w:eastAsia="Calibri" w:hAnsi="Calibri" w:cs="Arial"/>
          <w:sz w:val="32"/>
          <w:szCs w:val="32"/>
          <w:rtl/>
          <w:lang w:bidi="ar-BH"/>
        </w:rPr>
        <w:t>لجميع المواطنين</w:t>
      </w:r>
      <w:r w:rsidR="00F415C7">
        <w:rPr>
          <w:rFonts w:ascii="Calibri" w:eastAsia="Calibri" w:hAnsi="Calibri" w:cs="Arial" w:hint="cs"/>
          <w:sz w:val="32"/>
          <w:szCs w:val="32"/>
          <w:rtl/>
          <w:lang w:bidi="ar-BH"/>
        </w:rPr>
        <w:t xml:space="preserve"> والمقيمين</w:t>
      </w:r>
      <w:r w:rsidRPr="00DF378A">
        <w:rPr>
          <w:rFonts w:ascii="Calibri" w:eastAsia="Calibri" w:hAnsi="Calibri" w:cs="Arial"/>
          <w:sz w:val="32"/>
          <w:szCs w:val="32"/>
          <w:rtl/>
          <w:lang w:bidi="ar-BH"/>
        </w:rPr>
        <w:t>، تم إلغاء الرسوم المفروضة على جميع المرضى غير البحرينيين.</w:t>
      </w:r>
      <w:r w:rsidR="00830AD8">
        <w:rPr>
          <w:rFonts w:ascii="Calibri" w:eastAsia="Calibri" w:hAnsi="Calibri" w:cs="Arial" w:hint="cs"/>
          <w:sz w:val="32"/>
          <w:szCs w:val="32"/>
          <w:rtl/>
          <w:lang w:bidi="ar-BH"/>
        </w:rPr>
        <w:t xml:space="preserve"> كما تم توفير خدمة</w:t>
      </w:r>
      <w:r w:rsidR="00F415C7">
        <w:rPr>
          <w:rFonts w:ascii="Calibri" w:eastAsia="Calibri" w:hAnsi="Calibri" w:cs="Arial" w:hint="cs"/>
          <w:sz w:val="32"/>
          <w:szCs w:val="32"/>
          <w:rtl/>
          <w:lang w:bidi="ar-BH"/>
        </w:rPr>
        <w:t xml:space="preserve"> الاستشارة عن بعد وخدمة</w:t>
      </w:r>
      <w:r w:rsidR="00830AD8">
        <w:rPr>
          <w:rFonts w:ascii="Calibri" w:eastAsia="Calibri" w:hAnsi="Calibri" w:cs="Arial" w:hint="cs"/>
          <w:sz w:val="32"/>
          <w:szCs w:val="32"/>
          <w:rtl/>
          <w:lang w:bidi="ar-BH"/>
        </w:rPr>
        <w:t xml:space="preserve"> توصيل الأدوية للمصابين بالأمراض غير السارية إلى منازلهم.</w:t>
      </w:r>
    </w:p>
    <w:p w14:paraId="6FAF1F12" w14:textId="77777777" w:rsidR="00DF378A" w:rsidRPr="00B93442" w:rsidRDefault="00DF378A" w:rsidP="00DF378A">
      <w:pPr>
        <w:pStyle w:val="ListParagraph"/>
        <w:numPr>
          <w:ilvl w:val="0"/>
          <w:numId w:val="2"/>
        </w:numPr>
        <w:bidi/>
        <w:rPr>
          <w:rFonts w:ascii="Calibri" w:eastAsia="Calibri" w:hAnsi="Calibri" w:cs="Arial"/>
          <w:b/>
          <w:bCs/>
          <w:sz w:val="32"/>
          <w:szCs w:val="32"/>
          <w:u w:val="single"/>
          <w:lang w:bidi="ar-BH"/>
        </w:rPr>
      </w:pPr>
      <w:r w:rsidRPr="00B93442">
        <w:rPr>
          <w:rFonts w:ascii="Calibri" w:eastAsia="Calibri" w:hAnsi="Calibri" w:cs="Arial" w:hint="cs"/>
          <w:b/>
          <w:bCs/>
          <w:sz w:val="32"/>
          <w:szCs w:val="32"/>
          <w:u w:val="single"/>
          <w:rtl/>
          <w:lang w:bidi="ar-BH"/>
        </w:rPr>
        <w:t xml:space="preserve">المشاركة الطوعية في التبليغ عن التقدم المحرز في تحقيق أهداف التنمية المستدامة المتعلقة بالصحة: </w:t>
      </w:r>
    </w:p>
    <w:p w14:paraId="6FAF1F13" w14:textId="77777777" w:rsidR="00DF378A" w:rsidRPr="00B93442" w:rsidRDefault="0026246D" w:rsidP="0026246D">
      <w:pPr>
        <w:bidi/>
        <w:rPr>
          <w:rFonts w:ascii="Calibri" w:eastAsia="Calibri" w:hAnsi="Calibri" w:cs="Arial"/>
          <w:sz w:val="32"/>
          <w:szCs w:val="32"/>
          <w:rtl/>
          <w:lang w:bidi="ar-BH"/>
        </w:rPr>
      </w:pPr>
      <w:r w:rsidRPr="00B93442">
        <w:rPr>
          <w:rFonts w:ascii="Calibri" w:eastAsia="Calibri" w:hAnsi="Calibri" w:cs="Arial" w:hint="cs"/>
          <w:sz w:val="32"/>
          <w:szCs w:val="32"/>
          <w:rtl/>
          <w:lang w:bidi="ar-BH"/>
        </w:rPr>
        <w:t>حرصت مملكة البحرين على قياس التقدم المحرز في أهداف التنمية المستهدفة وتطوير التقصي الخاص بصحة الفرد لضمان تمتعه بأعلى مستويات الصحة في بيئة مستدامة.</w:t>
      </w:r>
    </w:p>
    <w:p w14:paraId="6FAF1F14" w14:textId="77777777" w:rsidR="00091047" w:rsidRPr="00B93442" w:rsidRDefault="00091047" w:rsidP="00830AD8">
      <w:pPr>
        <w:pStyle w:val="ListParagraph"/>
        <w:numPr>
          <w:ilvl w:val="0"/>
          <w:numId w:val="2"/>
        </w:numPr>
        <w:bidi/>
        <w:rPr>
          <w:rFonts w:ascii="Calibri" w:eastAsia="Calibri" w:hAnsi="Calibri" w:cs="Arial"/>
          <w:b/>
          <w:bCs/>
          <w:sz w:val="32"/>
          <w:szCs w:val="32"/>
          <w:u w:val="single"/>
          <w:lang w:bidi="ar-BH"/>
        </w:rPr>
      </w:pPr>
      <w:r w:rsidRPr="00B93442">
        <w:rPr>
          <w:rFonts w:ascii="Calibri" w:eastAsia="Calibri" w:hAnsi="Calibri" w:cs="Arial" w:hint="cs"/>
          <w:b/>
          <w:bCs/>
          <w:sz w:val="32"/>
          <w:szCs w:val="32"/>
          <w:u w:val="single"/>
          <w:rtl/>
          <w:lang w:bidi="ar-BH"/>
        </w:rPr>
        <w:t>المشاركة في المساعدات الإنسانية:</w:t>
      </w:r>
    </w:p>
    <w:p w14:paraId="6FAF1F15" w14:textId="77777777" w:rsidR="005B3F31" w:rsidRPr="00091047" w:rsidRDefault="005B3F31" w:rsidP="005B3F31">
      <w:pPr>
        <w:bidi/>
        <w:rPr>
          <w:rFonts w:ascii="Calibri" w:eastAsia="Calibri" w:hAnsi="Calibri" w:cs="Arial"/>
          <w:sz w:val="32"/>
          <w:szCs w:val="32"/>
          <w:rtl/>
          <w:lang w:bidi="ar-BH"/>
        </w:rPr>
      </w:pPr>
      <w:r w:rsidRPr="00B93442">
        <w:rPr>
          <w:rFonts w:ascii="Calibri" w:eastAsia="Calibri" w:hAnsi="Calibri" w:cs="Arial" w:hint="cs"/>
          <w:sz w:val="32"/>
          <w:szCs w:val="32"/>
          <w:rtl/>
          <w:lang w:bidi="ar-BH"/>
        </w:rPr>
        <w:t>شاركت</w:t>
      </w:r>
      <w:r w:rsidR="00091047" w:rsidRPr="00B93442">
        <w:rPr>
          <w:rFonts w:ascii="Calibri" w:eastAsia="Calibri" w:hAnsi="Calibri" w:cs="Arial" w:hint="cs"/>
          <w:sz w:val="32"/>
          <w:szCs w:val="32"/>
          <w:rtl/>
          <w:lang w:bidi="ar-BH"/>
        </w:rPr>
        <w:t xml:space="preserve"> مملكة البحرين بشحنات </w:t>
      </w:r>
      <w:r w:rsidRPr="00B93442">
        <w:rPr>
          <w:rFonts w:ascii="Calibri" w:eastAsia="Calibri" w:hAnsi="Calibri" w:cs="Arial" w:hint="cs"/>
          <w:sz w:val="32"/>
          <w:szCs w:val="32"/>
          <w:rtl/>
          <w:lang w:bidi="ar-BH"/>
        </w:rPr>
        <w:t xml:space="preserve">بعض أنواع </w:t>
      </w:r>
      <w:r w:rsidR="00091047" w:rsidRPr="00B93442">
        <w:rPr>
          <w:rFonts w:ascii="Calibri" w:eastAsia="Calibri" w:hAnsi="Calibri" w:cs="Arial" w:hint="cs"/>
          <w:sz w:val="32"/>
          <w:szCs w:val="32"/>
          <w:rtl/>
          <w:lang w:bidi="ar-BH"/>
        </w:rPr>
        <w:t>اللقاحات للدول الأخرى وذلك في إطار تقديم المساعدات الإنسانية للدول للتصدي للجائحة.</w:t>
      </w:r>
      <w:r w:rsidR="00091047" w:rsidRPr="00091047">
        <w:rPr>
          <w:rFonts w:ascii="Calibri" w:eastAsia="Calibri" w:hAnsi="Calibri" w:cs="Arial" w:hint="cs"/>
          <w:sz w:val="32"/>
          <w:szCs w:val="32"/>
          <w:rtl/>
          <w:lang w:bidi="ar-BH"/>
        </w:rPr>
        <w:t xml:space="preserve"> </w:t>
      </w:r>
    </w:p>
    <w:p w14:paraId="6FAF1F16" w14:textId="77777777" w:rsidR="00097FA7" w:rsidRDefault="00097FA7" w:rsidP="00097FA7">
      <w:pPr>
        <w:bidi/>
        <w:rPr>
          <w:rFonts w:ascii="Calibri" w:eastAsia="Calibri" w:hAnsi="Calibri" w:cs="Arial"/>
          <w:b/>
          <w:bCs/>
          <w:sz w:val="32"/>
          <w:szCs w:val="32"/>
          <w:u w:val="single"/>
          <w:lang w:bidi="ar-BH"/>
        </w:rPr>
      </w:pPr>
      <w:r w:rsidRPr="00097FA7">
        <w:rPr>
          <w:rFonts w:ascii="Calibri" w:eastAsia="Calibri" w:hAnsi="Calibri" w:cs="Arial" w:hint="cs"/>
          <w:b/>
          <w:bCs/>
          <w:sz w:val="32"/>
          <w:szCs w:val="32"/>
          <w:u w:val="single"/>
          <w:rtl/>
          <w:lang w:bidi="ar-BH"/>
        </w:rPr>
        <w:t>أهم التحديات</w:t>
      </w:r>
      <w:r w:rsidR="00993A82">
        <w:rPr>
          <w:rFonts w:ascii="Calibri" w:eastAsia="Calibri" w:hAnsi="Calibri" w:cs="Arial" w:hint="cs"/>
          <w:b/>
          <w:bCs/>
          <w:sz w:val="32"/>
          <w:szCs w:val="32"/>
          <w:u w:val="single"/>
          <w:rtl/>
          <w:lang w:bidi="ar-BH"/>
        </w:rPr>
        <w:t xml:space="preserve"> العالمية</w:t>
      </w:r>
      <w:r w:rsidRPr="00097FA7">
        <w:rPr>
          <w:rFonts w:ascii="Calibri" w:eastAsia="Calibri" w:hAnsi="Calibri" w:cs="Arial" w:hint="cs"/>
          <w:b/>
          <w:bCs/>
          <w:sz w:val="32"/>
          <w:szCs w:val="32"/>
          <w:u w:val="single"/>
          <w:rtl/>
          <w:lang w:bidi="ar-BH"/>
        </w:rPr>
        <w:t>:</w:t>
      </w:r>
    </w:p>
    <w:p w14:paraId="6FAF1F17" w14:textId="77777777" w:rsidR="00993A82" w:rsidRDefault="00DA6AE6" w:rsidP="00DA6AE6">
      <w:pPr>
        <w:pStyle w:val="ListParagraph"/>
        <w:numPr>
          <w:ilvl w:val="0"/>
          <w:numId w:val="3"/>
        </w:numPr>
        <w:bidi/>
        <w:rPr>
          <w:rFonts w:ascii="Calibri" w:eastAsia="Calibri" w:hAnsi="Calibri" w:cs="Arial"/>
          <w:sz w:val="32"/>
          <w:szCs w:val="32"/>
          <w:lang w:bidi="ar-BH"/>
        </w:rPr>
      </w:pPr>
      <w:r w:rsidRPr="00DA6AE6">
        <w:rPr>
          <w:rFonts w:ascii="Calibri" w:eastAsia="Calibri" w:hAnsi="Calibri" w:cs="Arial" w:hint="cs"/>
          <w:sz w:val="32"/>
          <w:szCs w:val="32"/>
          <w:rtl/>
          <w:lang w:bidi="ar-BH"/>
        </w:rPr>
        <w:t xml:space="preserve">التخوف من اللقاحات الجديدة </w:t>
      </w:r>
      <w:r>
        <w:rPr>
          <w:rFonts w:ascii="Calibri" w:eastAsia="Calibri" w:hAnsi="Calibri" w:cs="Arial" w:hint="cs"/>
          <w:sz w:val="32"/>
          <w:szCs w:val="32"/>
          <w:rtl/>
          <w:lang w:bidi="ar-BH"/>
        </w:rPr>
        <w:t>وآثارها</w:t>
      </w:r>
      <w:r w:rsidR="005E1BCA">
        <w:rPr>
          <w:rFonts w:ascii="Calibri" w:eastAsia="Calibri" w:hAnsi="Calibri" w:cs="Arial" w:hint="cs"/>
          <w:sz w:val="32"/>
          <w:szCs w:val="32"/>
          <w:rtl/>
          <w:lang w:bidi="ar-BH"/>
        </w:rPr>
        <w:t>.</w:t>
      </w:r>
    </w:p>
    <w:p w14:paraId="6FAF1F18" w14:textId="77777777" w:rsidR="005E1BCA" w:rsidRDefault="00993A82" w:rsidP="00993A82">
      <w:pPr>
        <w:pStyle w:val="ListParagraph"/>
        <w:numPr>
          <w:ilvl w:val="0"/>
          <w:numId w:val="3"/>
        </w:numPr>
        <w:bidi/>
        <w:rPr>
          <w:rFonts w:ascii="Calibri" w:eastAsia="Calibri" w:hAnsi="Calibri" w:cs="Arial"/>
          <w:sz w:val="32"/>
          <w:szCs w:val="32"/>
          <w:lang w:bidi="ar-BH"/>
        </w:rPr>
      </w:pPr>
      <w:r>
        <w:rPr>
          <w:rFonts w:ascii="Calibri" w:eastAsia="Calibri" w:hAnsi="Calibri" w:cs="Arial" w:hint="cs"/>
          <w:sz w:val="32"/>
          <w:szCs w:val="32"/>
          <w:rtl/>
          <w:lang w:bidi="ar-BH"/>
        </w:rPr>
        <w:t xml:space="preserve">الاستمرارية في توفير اللقاحات الملائمة للمتحورات </w:t>
      </w:r>
      <w:r w:rsidR="005E1BCA">
        <w:rPr>
          <w:rFonts w:ascii="Calibri" w:eastAsia="Calibri" w:hAnsi="Calibri" w:cs="Arial" w:hint="cs"/>
          <w:sz w:val="32"/>
          <w:szCs w:val="32"/>
          <w:rtl/>
          <w:lang w:bidi="ar-BH"/>
        </w:rPr>
        <w:t>الجديدة من الفيروس.</w:t>
      </w:r>
    </w:p>
    <w:p w14:paraId="6FAF1F19" w14:textId="77777777" w:rsidR="00DA6AE6" w:rsidRDefault="005E1BCA" w:rsidP="005E1BCA">
      <w:pPr>
        <w:pStyle w:val="ListParagraph"/>
        <w:numPr>
          <w:ilvl w:val="0"/>
          <w:numId w:val="3"/>
        </w:numPr>
        <w:bidi/>
        <w:rPr>
          <w:rFonts w:ascii="Calibri" w:eastAsia="Calibri" w:hAnsi="Calibri" w:cs="Arial"/>
          <w:sz w:val="32"/>
          <w:szCs w:val="32"/>
          <w:lang w:bidi="ar-BH"/>
        </w:rPr>
      </w:pPr>
      <w:r>
        <w:rPr>
          <w:rFonts w:ascii="Calibri" w:eastAsia="Calibri" w:hAnsi="Calibri" w:cs="Arial" w:hint="cs"/>
          <w:sz w:val="32"/>
          <w:szCs w:val="32"/>
          <w:rtl/>
          <w:lang w:bidi="ar-BH"/>
        </w:rPr>
        <w:t>جاهزية الأنظمة الصحية وقدرتها على مواجهة الجوائح.</w:t>
      </w:r>
    </w:p>
    <w:p w14:paraId="6FAF1F1A" w14:textId="77777777" w:rsidR="00F81F70" w:rsidRPr="00F81F70" w:rsidRDefault="00F81F70" w:rsidP="00F81F70">
      <w:pPr>
        <w:pStyle w:val="ListParagraph"/>
        <w:numPr>
          <w:ilvl w:val="0"/>
          <w:numId w:val="3"/>
        </w:numPr>
        <w:bidi/>
        <w:rPr>
          <w:rFonts w:ascii="Calibri" w:eastAsia="Calibri" w:hAnsi="Calibri" w:cs="Arial"/>
          <w:sz w:val="32"/>
          <w:szCs w:val="32"/>
          <w:rtl/>
          <w:lang w:bidi="ar-BH"/>
        </w:rPr>
      </w:pPr>
      <w:r>
        <w:rPr>
          <w:rFonts w:ascii="Calibri" w:eastAsia="Calibri" w:hAnsi="Calibri" w:cs="Arial" w:hint="cs"/>
          <w:sz w:val="32"/>
          <w:szCs w:val="32"/>
          <w:rtl/>
          <w:lang w:bidi="ar-BH"/>
        </w:rPr>
        <w:t xml:space="preserve">الحفاظ على الخدمات الصحية الأساسية </w:t>
      </w:r>
      <w:r w:rsidR="00091047">
        <w:rPr>
          <w:rFonts w:ascii="Calibri" w:eastAsia="Calibri" w:hAnsi="Calibri" w:cs="Arial" w:hint="cs"/>
          <w:sz w:val="32"/>
          <w:szCs w:val="32"/>
          <w:rtl/>
          <w:lang w:bidi="ar-BH"/>
        </w:rPr>
        <w:t xml:space="preserve">أثناء </w:t>
      </w:r>
      <w:r>
        <w:rPr>
          <w:rFonts w:ascii="Calibri" w:eastAsia="Calibri" w:hAnsi="Calibri" w:cs="Arial" w:hint="cs"/>
          <w:sz w:val="32"/>
          <w:szCs w:val="32"/>
          <w:rtl/>
          <w:lang w:bidi="ar-BH"/>
        </w:rPr>
        <w:t>الطوارئ الصحية.</w:t>
      </w:r>
    </w:p>
    <w:p w14:paraId="6FAF1F1B" w14:textId="77777777" w:rsidR="00C521EB" w:rsidRPr="00BA26D8" w:rsidRDefault="00C521EB" w:rsidP="00C521EB">
      <w:pPr>
        <w:bidi/>
        <w:rPr>
          <w:rFonts w:ascii="Calibri" w:eastAsia="Calibri" w:hAnsi="Calibri" w:cs="Arial"/>
          <w:sz w:val="32"/>
          <w:szCs w:val="32"/>
          <w:lang w:bidi="ar-BH"/>
        </w:rPr>
      </w:pPr>
    </w:p>
    <w:sectPr w:rsidR="00C521EB" w:rsidRPr="00BA26D8" w:rsidSect="003B11F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3FC"/>
    <w:multiLevelType w:val="hybridMultilevel"/>
    <w:tmpl w:val="5FE8E4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48E8"/>
    <w:multiLevelType w:val="hybridMultilevel"/>
    <w:tmpl w:val="524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01893"/>
    <w:multiLevelType w:val="hybridMultilevel"/>
    <w:tmpl w:val="D4928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104A"/>
    <w:rsid w:val="00026966"/>
    <w:rsid w:val="000306E5"/>
    <w:rsid w:val="00087EF6"/>
    <w:rsid w:val="00091047"/>
    <w:rsid w:val="00097FA7"/>
    <w:rsid w:val="001B5A41"/>
    <w:rsid w:val="001E728B"/>
    <w:rsid w:val="00225E19"/>
    <w:rsid w:val="0025408E"/>
    <w:rsid w:val="0026246D"/>
    <w:rsid w:val="002D642C"/>
    <w:rsid w:val="00375642"/>
    <w:rsid w:val="003A655A"/>
    <w:rsid w:val="003B11F0"/>
    <w:rsid w:val="00402539"/>
    <w:rsid w:val="0041258C"/>
    <w:rsid w:val="00412D84"/>
    <w:rsid w:val="004629DB"/>
    <w:rsid w:val="004813AD"/>
    <w:rsid w:val="004D6963"/>
    <w:rsid w:val="005612DE"/>
    <w:rsid w:val="005B3F31"/>
    <w:rsid w:val="005E1BCA"/>
    <w:rsid w:val="00606C7E"/>
    <w:rsid w:val="006C71A0"/>
    <w:rsid w:val="006E7791"/>
    <w:rsid w:val="006F2C02"/>
    <w:rsid w:val="00715309"/>
    <w:rsid w:val="007901BE"/>
    <w:rsid w:val="00830AD8"/>
    <w:rsid w:val="00863598"/>
    <w:rsid w:val="008B4703"/>
    <w:rsid w:val="00914D8A"/>
    <w:rsid w:val="00935A9D"/>
    <w:rsid w:val="00941937"/>
    <w:rsid w:val="00993A82"/>
    <w:rsid w:val="009B2CAB"/>
    <w:rsid w:val="009C5E4B"/>
    <w:rsid w:val="009F3A53"/>
    <w:rsid w:val="00A80658"/>
    <w:rsid w:val="00AC5A2A"/>
    <w:rsid w:val="00AF34BA"/>
    <w:rsid w:val="00B315D7"/>
    <w:rsid w:val="00B554F2"/>
    <w:rsid w:val="00B93442"/>
    <w:rsid w:val="00BA0B45"/>
    <w:rsid w:val="00BA26D8"/>
    <w:rsid w:val="00BA717B"/>
    <w:rsid w:val="00BF0E1D"/>
    <w:rsid w:val="00C521EB"/>
    <w:rsid w:val="00CB1783"/>
    <w:rsid w:val="00CE0968"/>
    <w:rsid w:val="00D05CA5"/>
    <w:rsid w:val="00D724F9"/>
    <w:rsid w:val="00D851D6"/>
    <w:rsid w:val="00DA68D5"/>
    <w:rsid w:val="00DA6AE6"/>
    <w:rsid w:val="00DA6F0C"/>
    <w:rsid w:val="00DD29D8"/>
    <w:rsid w:val="00DF378A"/>
    <w:rsid w:val="00E00470"/>
    <w:rsid w:val="00E749A5"/>
    <w:rsid w:val="00EC104A"/>
    <w:rsid w:val="00F415C7"/>
    <w:rsid w:val="00F42D27"/>
    <w:rsid w:val="00F74C46"/>
    <w:rsid w:val="00F81F70"/>
    <w:rsid w:val="00FB600C"/>
    <w:rsid w:val="00FD0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AF1EF3"/>
  <w15:docId w15:val="{3E46FCB4-C34F-4AD3-9938-2F67D8B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104A"/>
    <w:pPr>
      <w:ind w:left="720"/>
      <w:contextualSpacing/>
    </w:pPr>
  </w:style>
  <w:style w:type="character" w:customStyle="1" w:styleId="ListParagraphChar">
    <w:name w:val="List Paragraph Char"/>
    <w:basedOn w:val="DefaultParagraphFont"/>
    <w:link w:val="ListParagraph"/>
    <w:uiPriority w:val="34"/>
    <w:locked/>
    <w:rsid w:val="00EC104A"/>
  </w:style>
  <w:style w:type="paragraph" w:styleId="NoSpacing">
    <w:name w:val="No Spacing"/>
    <w:link w:val="NoSpacingChar"/>
    <w:uiPriority w:val="1"/>
    <w:qFormat/>
    <w:rsid w:val="00606C7E"/>
    <w:pPr>
      <w:spacing w:after="0" w:line="240" w:lineRule="auto"/>
    </w:pPr>
    <w:rPr>
      <w:rFonts w:eastAsiaTheme="minorEastAsia"/>
    </w:rPr>
  </w:style>
  <w:style w:type="character" w:customStyle="1" w:styleId="NoSpacingChar">
    <w:name w:val="No Spacing Char"/>
    <w:basedOn w:val="DefaultParagraphFont"/>
    <w:link w:val="NoSpacing"/>
    <w:uiPriority w:val="1"/>
    <w:rsid w:val="00606C7E"/>
    <w:rPr>
      <w:rFonts w:eastAsiaTheme="minorEastAsia"/>
    </w:rPr>
  </w:style>
  <w:style w:type="character" w:styleId="Strong">
    <w:name w:val="Strong"/>
    <w:basedOn w:val="DefaultParagraphFont"/>
    <w:uiPriority w:val="22"/>
    <w:qFormat/>
    <w:rsid w:val="009F3A53"/>
    <w:rPr>
      <w:b/>
      <w:bCs/>
    </w:rPr>
  </w:style>
  <w:style w:type="paragraph" w:styleId="BalloonText">
    <w:name w:val="Balloon Text"/>
    <w:basedOn w:val="Normal"/>
    <w:link w:val="BalloonTextChar"/>
    <w:uiPriority w:val="99"/>
    <w:semiHidden/>
    <w:unhideWhenUsed/>
    <w:rsid w:val="0025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E0DD-7D24-4939-B210-51B7F6F78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93EEB-B064-4BB9-92F2-A68A1837E0E7}">
  <ds:schemaRefs>
    <ds:schemaRef ds:uri="http://schemas.microsoft.com/sharepoint/v3/contenttype/forms"/>
  </ds:schemaRefs>
</ds:datastoreItem>
</file>

<file path=customXml/itemProps3.xml><?xml version="1.0" encoding="utf-8"?>
<ds:datastoreItem xmlns:ds="http://schemas.openxmlformats.org/officeDocument/2006/customXml" ds:itemID="{1621FABA-0D4F-409F-AD6B-55098732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305AA5-A706-416B-89C0-7ACD42BE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تقرير مملكة البحرين</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مملكة البحرين</dc:title>
  <dc:subject>تقريرحول إسهامات مملكة البحرين في الوصول إلى اللقاحات على نحو منصف وبتكلفة معقولة وفي الوقت المناسب في إطار التصدي لجائحة مرض فيروس كورونا (كوفيد-19)</dc:subject>
  <dc:creator>Basma Mahmood Alsaffar</dc:creator>
  <cp:lastModifiedBy>Sheena Neogi</cp:lastModifiedBy>
  <cp:revision>2</cp:revision>
  <dcterms:created xsi:type="dcterms:W3CDTF">2022-12-21T09:34:00Z</dcterms:created>
  <dcterms:modified xsi:type="dcterms:W3CDTF">2022-12-21T09:34:00Z</dcterms:modified>
</cp:coreProperties>
</file>