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C5572" w14:textId="77777777" w:rsidR="00D55CDE" w:rsidRPr="005D3205" w:rsidRDefault="00D55CDE" w:rsidP="00D55CDE">
      <w:pPr>
        <w:pStyle w:val="Normale1"/>
        <w:jc w:val="both"/>
        <w:rPr>
          <w:rFonts w:asciiTheme="minorHAnsi" w:hAnsiTheme="minorHAnsi" w:cstheme="minorHAnsi"/>
          <w:i/>
          <w:iCs/>
          <w:sz w:val="24"/>
          <w:szCs w:val="24"/>
          <w:lang w:val="en-US"/>
        </w:rPr>
      </w:pPr>
    </w:p>
    <w:p w14:paraId="27AB9015" w14:textId="77777777" w:rsidR="005D3205" w:rsidRPr="005D3205" w:rsidRDefault="005D3205" w:rsidP="005D3205">
      <w:pPr>
        <w:ind w:left="330" w:hanging="330"/>
        <w:jc w:val="center"/>
        <w:textAlignment w:val="baseline"/>
        <w:rPr>
          <w:rFonts w:eastAsia="Times New Roman" w:cstheme="minorHAnsi"/>
          <w:b/>
          <w:bCs/>
          <w:lang w:val="pt-BR"/>
        </w:rPr>
      </w:pPr>
      <w:r w:rsidRPr="005D3205">
        <w:rPr>
          <w:rFonts w:eastAsia="Times New Roman" w:cstheme="minorHAnsi"/>
          <w:b/>
          <w:bCs/>
          <w:lang w:val="pt-BR"/>
        </w:rPr>
        <w:t xml:space="preserve">Contribution submitted </w:t>
      </w:r>
      <w:r w:rsidRPr="005D3205">
        <w:rPr>
          <w:rFonts w:eastAsia="Times New Roman" w:cstheme="minorHAnsi"/>
          <w:b/>
          <w:bCs/>
          <w:lang w:val="pt-BR"/>
        </w:rPr>
        <w:t>by</w:t>
      </w:r>
      <w:r w:rsidRPr="005D3205">
        <w:rPr>
          <w:rFonts w:eastAsia="Times New Roman" w:cstheme="minorHAnsi"/>
          <w:b/>
          <w:bCs/>
          <w:lang w:val="pt-BR"/>
        </w:rPr>
        <w:t xml:space="preserve"> </w:t>
      </w:r>
    </w:p>
    <w:p w14:paraId="5A0DAC87" w14:textId="72C5C1DF" w:rsidR="005D3205" w:rsidRPr="005D3205" w:rsidRDefault="005D3205" w:rsidP="005D3205">
      <w:pPr>
        <w:ind w:left="330" w:hanging="330"/>
        <w:jc w:val="center"/>
        <w:textAlignment w:val="baseline"/>
        <w:rPr>
          <w:rFonts w:eastAsia="Times New Roman" w:cstheme="minorHAnsi"/>
          <w:sz w:val="18"/>
          <w:szCs w:val="18"/>
        </w:rPr>
      </w:pPr>
      <w:r w:rsidRPr="005D3205">
        <w:rPr>
          <w:rFonts w:eastAsia="Times New Roman" w:cstheme="minorHAnsi"/>
          <w:b/>
          <w:bCs/>
          <w:lang w:val="pt-BR"/>
        </w:rPr>
        <w:t>Franciscans International</w:t>
      </w:r>
      <w:r w:rsidRPr="005D3205">
        <w:rPr>
          <w:rStyle w:val="FootnoteReference"/>
          <w:rFonts w:eastAsia="Times New Roman" w:cstheme="minorHAnsi"/>
          <w:b/>
          <w:bCs/>
          <w:color w:val="000000"/>
          <w:shd w:val="clear" w:color="auto" w:fill="FFFFFF"/>
        </w:rPr>
        <w:footnoteReference w:id="2"/>
      </w:r>
      <w:r w:rsidRPr="005D3205">
        <w:rPr>
          <w:rFonts w:eastAsia="Times New Roman" w:cstheme="minorHAnsi"/>
          <w:b/>
          <w:bCs/>
          <w:lang w:val="pt-BR"/>
        </w:rPr>
        <w:t xml:space="preserve"> </w:t>
      </w:r>
    </w:p>
    <w:p w14:paraId="59A0A650" w14:textId="77777777" w:rsidR="005D3205" w:rsidRPr="005D3205" w:rsidRDefault="005D3205" w:rsidP="005D3205">
      <w:pPr>
        <w:textAlignment w:val="baseline"/>
        <w:rPr>
          <w:rFonts w:eastAsia="Times New Roman" w:cstheme="minorHAnsi"/>
          <w:sz w:val="18"/>
          <w:szCs w:val="18"/>
        </w:rPr>
      </w:pPr>
      <w:r w:rsidRPr="005D3205">
        <w:rPr>
          <w:rFonts w:eastAsia="Times New Roman" w:cstheme="minorHAnsi"/>
        </w:rPr>
        <w:t> </w:t>
      </w:r>
    </w:p>
    <w:p w14:paraId="0319286D" w14:textId="77777777" w:rsidR="005D3205" w:rsidRPr="005D3205" w:rsidRDefault="005D3205" w:rsidP="005D3205">
      <w:pPr>
        <w:textAlignment w:val="baseline"/>
        <w:rPr>
          <w:rFonts w:eastAsia="Times New Roman" w:cstheme="minorHAnsi"/>
          <w:sz w:val="18"/>
          <w:szCs w:val="18"/>
        </w:rPr>
      </w:pPr>
      <w:r w:rsidRPr="005D3205">
        <w:rPr>
          <w:rFonts w:eastAsia="Times New Roman" w:cstheme="minorHAnsi"/>
        </w:rPr>
        <w:t> </w:t>
      </w:r>
    </w:p>
    <w:p w14:paraId="0BFD31C8" w14:textId="77777777" w:rsidR="005D3205" w:rsidRPr="005D3205" w:rsidRDefault="005D3205" w:rsidP="005D3205">
      <w:pPr>
        <w:jc w:val="center"/>
        <w:textAlignment w:val="baseline"/>
        <w:rPr>
          <w:rFonts w:eastAsia="Times New Roman" w:cstheme="minorHAnsi"/>
        </w:rPr>
      </w:pPr>
    </w:p>
    <w:p w14:paraId="3865B8BE" w14:textId="77777777" w:rsidR="005D3205" w:rsidRPr="005D3205" w:rsidRDefault="005D3205" w:rsidP="005D3205">
      <w:pPr>
        <w:jc w:val="center"/>
        <w:textAlignment w:val="baseline"/>
        <w:rPr>
          <w:rFonts w:eastAsia="Times New Roman" w:cstheme="minorHAnsi"/>
        </w:rPr>
      </w:pPr>
    </w:p>
    <w:p w14:paraId="452BE548" w14:textId="77777777" w:rsidR="005D3205" w:rsidRPr="005D3205" w:rsidRDefault="005D3205" w:rsidP="005D3205">
      <w:pPr>
        <w:jc w:val="center"/>
        <w:textAlignment w:val="baseline"/>
        <w:rPr>
          <w:rFonts w:eastAsia="Times New Roman" w:cstheme="minorHAnsi"/>
        </w:rPr>
      </w:pPr>
    </w:p>
    <w:p w14:paraId="0A296DCB" w14:textId="77777777" w:rsidR="005D3205" w:rsidRPr="005D3205" w:rsidRDefault="005D3205" w:rsidP="005D3205">
      <w:pPr>
        <w:jc w:val="center"/>
        <w:textAlignment w:val="baseline"/>
        <w:rPr>
          <w:rFonts w:eastAsia="Times New Roman" w:cstheme="minorHAnsi"/>
        </w:rPr>
      </w:pPr>
    </w:p>
    <w:p w14:paraId="41428C6F" w14:textId="77777777" w:rsidR="005D3205" w:rsidRPr="005D3205" w:rsidRDefault="005D3205" w:rsidP="005D3205">
      <w:pPr>
        <w:jc w:val="center"/>
        <w:textAlignment w:val="baseline"/>
        <w:rPr>
          <w:rFonts w:eastAsia="Times New Roman" w:cstheme="minorHAnsi"/>
        </w:rPr>
      </w:pPr>
    </w:p>
    <w:p w14:paraId="279F1700" w14:textId="77777777" w:rsidR="005D3205" w:rsidRPr="005D3205" w:rsidRDefault="005D3205" w:rsidP="005D3205">
      <w:pPr>
        <w:jc w:val="center"/>
        <w:textAlignment w:val="baseline"/>
        <w:rPr>
          <w:rFonts w:eastAsia="Times New Roman" w:cstheme="minorHAnsi"/>
        </w:rPr>
      </w:pPr>
    </w:p>
    <w:p w14:paraId="0E42C12E" w14:textId="77777777" w:rsidR="005D3205" w:rsidRPr="005D3205" w:rsidRDefault="005D3205" w:rsidP="005D3205">
      <w:pPr>
        <w:jc w:val="center"/>
        <w:textAlignment w:val="baseline"/>
        <w:rPr>
          <w:rFonts w:eastAsia="Times New Roman" w:cstheme="minorHAnsi"/>
          <w:color w:val="000000"/>
          <w:shd w:val="clear" w:color="auto" w:fill="FFFFFF"/>
        </w:rPr>
      </w:pPr>
    </w:p>
    <w:p w14:paraId="0DFD8995" w14:textId="77777777" w:rsidR="005D3205" w:rsidRPr="005D3205" w:rsidRDefault="005D3205" w:rsidP="005D3205">
      <w:pPr>
        <w:jc w:val="center"/>
        <w:textAlignment w:val="baseline"/>
        <w:rPr>
          <w:rFonts w:eastAsia="Times New Roman" w:cstheme="minorHAnsi"/>
          <w:color w:val="000000"/>
          <w:shd w:val="clear" w:color="auto" w:fill="FFFFFF"/>
        </w:rPr>
      </w:pPr>
    </w:p>
    <w:p w14:paraId="098ABA17" w14:textId="77777777" w:rsidR="005D3205" w:rsidRPr="005D3205" w:rsidRDefault="005D3205" w:rsidP="005D3205">
      <w:pPr>
        <w:jc w:val="center"/>
        <w:textAlignment w:val="baseline"/>
        <w:rPr>
          <w:rFonts w:eastAsia="Times New Roman" w:cstheme="minorHAnsi"/>
          <w:color w:val="000000"/>
          <w:shd w:val="clear" w:color="auto" w:fill="FFFFFF"/>
        </w:rPr>
      </w:pPr>
    </w:p>
    <w:p w14:paraId="636106C4" w14:textId="77777777" w:rsidR="001A4BDB" w:rsidRDefault="005D3205" w:rsidP="005D3205">
      <w:pPr>
        <w:jc w:val="center"/>
        <w:rPr>
          <w:rFonts w:eastAsia="Times New Roman" w:cstheme="minorHAnsi"/>
          <w:color w:val="000000"/>
          <w:shd w:val="clear" w:color="auto" w:fill="FFFFFF"/>
        </w:rPr>
      </w:pPr>
      <w:r w:rsidRPr="005D3205">
        <w:rPr>
          <w:rFonts w:eastAsia="Times New Roman" w:cstheme="minorHAnsi"/>
          <w:color w:val="000000"/>
          <w:shd w:val="clear" w:color="auto" w:fill="FFFFFF"/>
        </w:rPr>
        <w:t xml:space="preserve">in response to the call for inputs for the report on </w:t>
      </w:r>
    </w:p>
    <w:p w14:paraId="643CB736" w14:textId="77777777" w:rsidR="001A4BDB" w:rsidRDefault="005D3205" w:rsidP="005D3205">
      <w:pPr>
        <w:jc w:val="center"/>
        <w:rPr>
          <w:rFonts w:eastAsia="Times New Roman" w:cstheme="minorHAnsi"/>
          <w:b/>
          <w:bCs/>
          <w:color w:val="1D2228"/>
        </w:rPr>
      </w:pPr>
      <w:r w:rsidRPr="005D3205">
        <w:rPr>
          <w:rFonts w:eastAsia="Times New Roman" w:cstheme="minorHAnsi"/>
          <w:color w:val="000000"/>
          <w:shd w:val="clear" w:color="auto" w:fill="FFFFFF"/>
        </w:rPr>
        <w:t>“</w:t>
      </w:r>
      <w:r w:rsidRPr="005D3205">
        <w:rPr>
          <w:rFonts w:eastAsia="Times New Roman" w:cstheme="minorHAnsi"/>
          <w:b/>
          <w:bCs/>
          <w:color w:val="000000"/>
          <w:shd w:val="clear" w:color="auto" w:fill="FFFFFF"/>
        </w:rPr>
        <w:t>Impact of the Covid-19 on the right to food</w:t>
      </w:r>
      <w:r w:rsidRPr="005D3205">
        <w:rPr>
          <w:rFonts w:eastAsia="Times New Roman" w:cstheme="minorHAnsi"/>
          <w:color w:val="000000"/>
          <w:shd w:val="clear" w:color="auto" w:fill="FFFFFF"/>
        </w:rPr>
        <w:t>”</w:t>
      </w:r>
      <w:r w:rsidRPr="005D3205">
        <w:rPr>
          <w:rFonts w:eastAsia="Times New Roman" w:cstheme="minorHAnsi"/>
          <w:b/>
          <w:bCs/>
          <w:color w:val="1D2228"/>
        </w:rPr>
        <w:t xml:space="preserve"> </w:t>
      </w:r>
    </w:p>
    <w:p w14:paraId="63E73CB8" w14:textId="1C4D8038" w:rsidR="005D3205" w:rsidRPr="005D3205" w:rsidRDefault="005D3205" w:rsidP="005D3205">
      <w:pPr>
        <w:jc w:val="center"/>
        <w:rPr>
          <w:rFonts w:ascii="Times New Roman" w:eastAsia="Times New Roman" w:hAnsi="Times New Roman" w:cs="Times New Roman"/>
        </w:rPr>
      </w:pPr>
      <w:r w:rsidRPr="005D3205">
        <w:rPr>
          <w:rFonts w:eastAsia="Times New Roman" w:cstheme="minorHAnsi"/>
          <w:color w:val="1D2228"/>
        </w:rPr>
        <w:t xml:space="preserve">by the </w:t>
      </w:r>
      <w:r w:rsidRPr="005D3205">
        <w:rPr>
          <w:rFonts w:eastAsia="Times New Roman" w:cstheme="minorHAnsi"/>
          <w:color w:val="000000"/>
          <w:shd w:val="clear" w:color="auto" w:fill="FFFFFF"/>
        </w:rPr>
        <w:t>Special Rapporteur on the right to food</w:t>
      </w:r>
    </w:p>
    <w:p w14:paraId="391142CD" w14:textId="77777777" w:rsidR="005D3205" w:rsidRPr="005D3205" w:rsidRDefault="005D3205" w:rsidP="005D3205">
      <w:pPr>
        <w:textAlignment w:val="baseline"/>
        <w:rPr>
          <w:rFonts w:eastAsia="Times New Roman" w:cstheme="minorHAnsi"/>
          <w:sz w:val="18"/>
          <w:szCs w:val="18"/>
        </w:rPr>
      </w:pPr>
      <w:r w:rsidRPr="005D3205">
        <w:rPr>
          <w:rFonts w:eastAsia="Times New Roman" w:cstheme="minorHAnsi"/>
        </w:rPr>
        <w:t> </w:t>
      </w:r>
    </w:p>
    <w:p w14:paraId="663C71C9" w14:textId="77777777" w:rsidR="005D3205" w:rsidRPr="005D3205" w:rsidRDefault="005D3205" w:rsidP="005D3205">
      <w:pPr>
        <w:textAlignment w:val="baseline"/>
        <w:rPr>
          <w:rFonts w:eastAsia="Times New Roman" w:cstheme="minorHAnsi"/>
          <w:sz w:val="18"/>
          <w:szCs w:val="18"/>
        </w:rPr>
      </w:pPr>
      <w:r w:rsidRPr="005D3205">
        <w:rPr>
          <w:rFonts w:eastAsia="Times New Roman" w:cstheme="minorHAnsi"/>
        </w:rPr>
        <w:t> </w:t>
      </w:r>
    </w:p>
    <w:p w14:paraId="37E61884" w14:textId="77777777" w:rsidR="005D3205" w:rsidRPr="005D3205" w:rsidRDefault="005D3205" w:rsidP="005D3205">
      <w:pPr>
        <w:textAlignment w:val="baseline"/>
        <w:rPr>
          <w:rFonts w:eastAsia="Times New Roman" w:cstheme="minorHAnsi"/>
          <w:sz w:val="18"/>
          <w:szCs w:val="18"/>
        </w:rPr>
      </w:pPr>
      <w:r w:rsidRPr="005D3205">
        <w:rPr>
          <w:rFonts w:eastAsia="Times New Roman" w:cstheme="minorHAnsi"/>
        </w:rPr>
        <w:t> </w:t>
      </w:r>
    </w:p>
    <w:p w14:paraId="11475A65" w14:textId="77777777" w:rsidR="005D3205" w:rsidRPr="005D3205" w:rsidRDefault="005D3205" w:rsidP="005D3205">
      <w:pPr>
        <w:textAlignment w:val="baseline"/>
        <w:rPr>
          <w:rFonts w:eastAsia="Times New Roman" w:cstheme="minorHAnsi"/>
          <w:sz w:val="18"/>
          <w:szCs w:val="18"/>
        </w:rPr>
      </w:pPr>
      <w:r w:rsidRPr="005D3205">
        <w:rPr>
          <w:rFonts w:eastAsia="Times New Roman" w:cstheme="minorHAnsi"/>
        </w:rPr>
        <w:t> </w:t>
      </w:r>
    </w:p>
    <w:p w14:paraId="79639161" w14:textId="77777777" w:rsidR="005D3205" w:rsidRPr="005D3205" w:rsidRDefault="005D3205" w:rsidP="005D3205">
      <w:pPr>
        <w:textAlignment w:val="baseline"/>
        <w:rPr>
          <w:rFonts w:eastAsia="Times New Roman" w:cstheme="minorHAnsi"/>
          <w:sz w:val="18"/>
          <w:szCs w:val="18"/>
        </w:rPr>
      </w:pPr>
      <w:r w:rsidRPr="005D3205">
        <w:rPr>
          <w:rFonts w:eastAsia="Times New Roman" w:cstheme="minorHAnsi"/>
        </w:rPr>
        <w:t> </w:t>
      </w:r>
    </w:p>
    <w:p w14:paraId="7D926901" w14:textId="77777777" w:rsidR="005D3205" w:rsidRPr="005D3205" w:rsidRDefault="005D3205" w:rsidP="005D3205">
      <w:pPr>
        <w:jc w:val="center"/>
        <w:textAlignment w:val="baseline"/>
        <w:rPr>
          <w:rFonts w:eastAsia="Times New Roman" w:cstheme="minorHAnsi"/>
        </w:rPr>
      </w:pPr>
    </w:p>
    <w:p w14:paraId="665D8A25" w14:textId="77777777" w:rsidR="005D3205" w:rsidRPr="005D3205" w:rsidRDefault="005D3205" w:rsidP="005D3205">
      <w:pPr>
        <w:jc w:val="center"/>
        <w:textAlignment w:val="baseline"/>
        <w:rPr>
          <w:rFonts w:eastAsia="Times New Roman" w:cstheme="minorHAnsi"/>
        </w:rPr>
      </w:pPr>
    </w:p>
    <w:p w14:paraId="14C37108" w14:textId="77777777" w:rsidR="005D3205" w:rsidRPr="005D3205" w:rsidRDefault="005D3205" w:rsidP="005D3205">
      <w:pPr>
        <w:jc w:val="center"/>
        <w:textAlignment w:val="baseline"/>
        <w:rPr>
          <w:rFonts w:eastAsia="Times New Roman" w:cstheme="minorHAnsi"/>
        </w:rPr>
      </w:pPr>
    </w:p>
    <w:p w14:paraId="67E7745B" w14:textId="77777777" w:rsidR="005D3205" w:rsidRPr="005D3205" w:rsidRDefault="005D3205" w:rsidP="005D3205">
      <w:pPr>
        <w:jc w:val="center"/>
        <w:textAlignment w:val="baseline"/>
        <w:rPr>
          <w:rFonts w:eastAsia="Times New Roman" w:cstheme="minorHAnsi"/>
        </w:rPr>
      </w:pPr>
    </w:p>
    <w:p w14:paraId="6623CBBD" w14:textId="77777777" w:rsidR="005D3205" w:rsidRPr="005D3205" w:rsidRDefault="005D3205" w:rsidP="005D3205">
      <w:pPr>
        <w:jc w:val="center"/>
        <w:textAlignment w:val="baseline"/>
        <w:rPr>
          <w:rFonts w:eastAsia="Times New Roman" w:cstheme="minorHAnsi"/>
        </w:rPr>
      </w:pPr>
    </w:p>
    <w:p w14:paraId="2C707E53" w14:textId="77777777" w:rsidR="005D3205" w:rsidRPr="005D3205" w:rsidRDefault="005D3205" w:rsidP="005D3205">
      <w:pPr>
        <w:jc w:val="center"/>
        <w:textAlignment w:val="baseline"/>
        <w:rPr>
          <w:rFonts w:eastAsia="Times New Roman" w:cstheme="minorHAnsi"/>
        </w:rPr>
      </w:pPr>
    </w:p>
    <w:p w14:paraId="25DC689B" w14:textId="77777777" w:rsidR="005D3205" w:rsidRPr="005D3205" w:rsidRDefault="005D3205" w:rsidP="005D3205">
      <w:pPr>
        <w:jc w:val="center"/>
        <w:textAlignment w:val="baseline"/>
        <w:rPr>
          <w:rFonts w:eastAsia="Times New Roman" w:cstheme="minorHAnsi"/>
        </w:rPr>
      </w:pPr>
    </w:p>
    <w:p w14:paraId="59131C7B" w14:textId="77777777" w:rsidR="005D3205" w:rsidRPr="005D3205" w:rsidRDefault="005D3205" w:rsidP="005D3205">
      <w:pPr>
        <w:jc w:val="center"/>
        <w:textAlignment w:val="baseline"/>
        <w:rPr>
          <w:rFonts w:eastAsia="Times New Roman" w:cstheme="minorHAnsi"/>
        </w:rPr>
      </w:pPr>
    </w:p>
    <w:p w14:paraId="7BCD3B62" w14:textId="13A5C213" w:rsidR="005D3205" w:rsidRPr="005D3205" w:rsidRDefault="005D3205" w:rsidP="005D3205">
      <w:pPr>
        <w:jc w:val="center"/>
        <w:textAlignment w:val="baseline"/>
        <w:rPr>
          <w:rFonts w:eastAsia="Times New Roman" w:cstheme="minorHAnsi"/>
          <w:sz w:val="18"/>
          <w:szCs w:val="18"/>
        </w:rPr>
      </w:pPr>
      <w:r w:rsidRPr="005D3205">
        <w:rPr>
          <w:rFonts w:eastAsia="Times New Roman" w:cstheme="minorHAnsi"/>
        </w:rPr>
        <w:t xml:space="preserve">May </w:t>
      </w:r>
      <w:r w:rsidRPr="005D3205">
        <w:rPr>
          <w:rFonts w:eastAsia="Times New Roman" w:cstheme="minorHAnsi"/>
        </w:rPr>
        <w:t>2022 </w:t>
      </w:r>
    </w:p>
    <w:p w14:paraId="06907B0C" w14:textId="77777777" w:rsidR="0096670D" w:rsidRDefault="0096670D" w:rsidP="00D55CDE">
      <w:pPr>
        <w:rPr>
          <w:rFonts w:eastAsia="Times New Roman" w:cstheme="minorHAnsi"/>
          <w:color w:val="000000"/>
          <w:shd w:val="clear" w:color="auto" w:fill="FFFFFF"/>
        </w:rPr>
      </w:pPr>
    </w:p>
    <w:p w14:paraId="3B2EF155" w14:textId="77777777" w:rsidR="00675F8B" w:rsidRPr="007B0933" w:rsidRDefault="00675F8B" w:rsidP="00675F8B">
      <w:pPr>
        <w:rPr>
          <w:shd w:val="clear" w:color="auto" w:fill="FFFFFF"/>
        </w:rPr>
      </w:pPr>
    </w:p>
    <w:p w14:paraId="163D5379" w14:textId="77777777" w:rsidR="005D3205" w:rsidRDefault="005D3205" w:rsidP="0D88D5C8">
      <w:pPr>
        <w:rPr>
          <w:rFonts w:eastAsia="Times New Roman"/>
          <w:b/>
          <w:bCs/>
          <w:color w:val="000000"/>
          <w:shd w:val="clear" w:color="auto" w:fill="FFFFFF"/>
        </w:rPr>
      </w:pPr>
    </w:p>
    <w:p w14:paraId="2C1FB6EA" w14:textId="567A3DA5" w:rsidR="005D3205" w:rsidRDefault="005D3205" w:rsidP="0D88D5C8">
      <w:pPr>
        <w:rPr>
          <w:rFonts w:eastAsia="Times New Roman"/>
          <w:b/>
          <w:bCs/>
          <w:color w:val="000000"/>
          <w:shd w:val="clear" w:color="auto" w:fill="FFFFFF"/>
        </w:rPr>
      </w:pPr>
      <w:r>
        <w:rPr>
          <w:rFonts w:eastAsia="Times New Roman"/>
          <w:b/>
          <w:bCs/>
          <w:color w:val="000000"/>
          <w:shd w:val="clear" w:color="auto" w:fill="FFFFFF"/>
        </w:rPr>
        <w:br w:type="page"/>
      </w:r>
    </w:p>
    <w:p w14:paraId="0FDA9B9F" w14:textId="35B6FE88" w:rsidR="002C1F16" w:rsidRPr="007B0933" w:rsidRDefault="1CB9F012" w:rsidP="0D88D5C8">
      <w:pPr>
        <w:rPr>
          <w:rFonts w:eastAsia="Times New Roman"/>
          <w:b/>
          <w:bCs/>
          <w:color w:val="000000"/>
          <w:shd w:val="clear" w:color="auto" w:fill="FFFFFF"/>
        </w:rPr>
      </w:pPr>
      <w:r w:rsidRPr="0D88D5C8">
        <w:rPr>
          <w:rFonts w:eastAsia="Times New Roman"/>
          <w:b/>
          <w:bCs/>
          <w:color w:val="000000"/>
          <w:shd w:val="clear" w:color="auto" w:fill="FFFFFF"/>
        </w:rPr>
        <w:lastRenderedPageBreak/>
        <w:t>Intro</w:t>
      </w:r>
      <w:r w:rsidR="257BC535" w:rsidRPr="0D88D5C8">
        <w:rPr>
          <w:rFonts w:eastAsia="Times New Roman"/>
          <w:b/>
          <w:bCs/>
          <w:color w:val="000000" w:themeColor="text1"/>
        </w:rPr>
        <w:t>duction</w:t>
      </w:r>
    </w:p>
    <w:p w14:paraId="50D142ED" w14:textId="77777777" w:rsidR="00342413" w:rsidRPr="007B0933" w:rsidRDefault="00342413" w:rsidP="00D55CDE">
      <w:pPr>
        <w:rPr>
          <w:rFonts w:eastAsia="Times New Roman" w:cstheme="minorHAnsi"/>
          <w:b/>
          <w:bCs/>
          <w:color w:val="000000"/>
          <w:shd w:val="clear" w:color="auto" w:fill="FFFFFF"/>
        </w:rPr>
      </w:pPr>
    </w:p>
    <w:p w14:paraId="2D7CD12A" w14:textId="3909C273" w:rsidR="00D55CDE" w:rsidRPr="00962422" w:rsidRDefault="00913B48" w:rsidP="00D55CDE">
      <w:pPr>
        <w:pStyle w:val="Normale1"/>
        <w:jc w:val="both"/>
        <w:rPr>
          <w:rFonts w:asciiTheme="minorHAnsi" w:hAnsiTheme="minorHAnsi" w:cstheme="minorBidi"/>
          <w:i/>
          <w:iCs/>
          <w:sz w:val="24"/>
          <w:szCs w:val="24"/>
          <w:lang w:val="en-US"/>
        </w:rPr>
      </w:pPr>
      <w:r w:rsidRPr="0D88D5C8">
        <w:rPr>
          <w:rStyle w:val="normaltextrun"/>
          <w:rFonts w:asciiTheme="minorHAnsi" w:hAnsiTheme="minorHAnsi" w:cstheme="minorBidi"/>
          <w:sz w:val="24"/>
          <w:szCs w:val="24"/>
          <w:lang w:val="en-US"/>
        </w:rPr>
        <w:t xml:space="preserve">Guatemala has been facing a food security crisis </w:t>
      </w:r>
      <w:r w:rsidR="00F51C1B" w:rsidRPr="0D88D5C8">
        <w:rPr>
          <w:rStyle w:val="normaltextrun"/>
          <w:rFonts w:asciiTheme="minorHAnsi" w:hAnsiTheme="minorHAnsi" w:cstheme="minorBidi"/>
          <w:sz w:val="24"/>
          <w:szCs w:val="24"/>
          <w:lang w:val="en-US"/>
        </w:rPr>
        <w:t>for several years</w:t>
      </w:r>
      <w:r w:rsidR="00F51C1B" w:rsidRPr="0D88D5C8">
        <w:rPr>
          <w:rFonts w:asciiTheme="minorHAnsi" w:eastAsia="Times New Roman" w:hAnsiTheme="minorHAnsi" w:cstheme="minorBidi"/>
          <w:color w:val="000000"/>
          <w:sz w:val="24"/>
          <w:szCs w:val="24"/>
          <w:shd w:val="clear" w:color="auto" w:fill="FFFFFF"/>
          <w:lang w:val="en-US"/>
        </w:rPr>
        <w:t>.</w:t>
      </w:r>
      <w:r w:rsidR="00F51C1B" w:rsidRPr="0D88D5C8">
        <w:rPr>
          <w:rStyle w:val="FootnoteReference"/>
          <w:rFonts w:asciiTheme="minorHAnsi" w:hAnsiTheme="minorHAnsi" w:cstheme="minorBidi"/>
          <w:sz w:val="24"/>
          <w:szCs w:val="24"/>
          <w:lang w:val="en-US"/>
        </w:rPr>
        <w:t xml:space="preserve"> </w:t>
      </w:r>
      <w:r w:rsidR="00F51C1B" w:rsidRPr="0D88D5C8">
        <w:rPr>
          <w:rStyle w:val="FootnoteReference"/>
          <w:rFonts w:asciiTheme="minorHAnsi" w:hAnsiTheme="minorHAnsi" w:cstheme="minorBidi"/>
          <w:sz w:val="24"/>
          <w:szCs w:val="24"/>
          <w:lang w:val="en-US"/>
        </w:rPr>
        <w:footnoteReference w:id="3"/>
      </w:r>
      <w:r w:rsidR="00F51C1B" w:rsidRPr="0D88D5C8">
        <w:rPr>
          <w:rFonts w:asciiTheme="minorHAnsi" w:eastAsia="Times New Roman" w:hAnsiTheme="minorHAnsi" w:cstheme="minorBidi"/>
          <w:color w:val="000000"/>
          <w:sz w:val="24"/>
          <w:szCs w:val="24"/>
          <w:shd w:val="clear" w:color="auto" w:fill="FFFFFF"/>
          <w:lang w:val="en-US"/>
        </w:rPr>
        <w:t xml:space="preserve"> </w:t>
      </w:r>
      <w:r w:rsidR="004279AF" w:rsidRPr="0D88D5C8">
        <w:rPr>
          <w:rFonts w:asciiTheme="minorHAnsi" w:eastAsiaTheme="minorEastAsia" w:hAnsiTheme="minorHAnsi" w:cstheme="minorBidi"/>
          <w:color w:val="000000" w:themeColor="text1"/>
          <w:sz w:val="24"/>
          <w:szCs w:val="24"/>
          <w:lang w:val="en-US"/>
        </w:rPr>
        <w:t xml:space="preserve">This crisis was exacerbated during the Covid-19 pandemic </w:t>
      </w:r>
      <w:r w:rsidR="004279AF" w:rsidRPr="0D88D5C8">
        <w:rPr>
          <w:rFonts w:asciiTheme="minorHAnsi" w:eastAsia="Times New Roman" w:hAnsiTheme="minorHAnsi" w:cstheme="minorBidi"/>
          <w:color w:val="000000" w:themeColor="text1"/>
          <w:sz w:val="24"/>
          <w:szCs w:val="24"/>
          <w:lang w:val="en-US"/>
        </w:rPr>
        <w:t>due to weak institutions,</w:t>
      </w:r>
      <w:r w:rsidR="00770178" w:rsidRPr="0D88D5C8">
        <w:rPr>
          <w:rFonts w:asciiTheme="minorHAnsi" w:eastAsia="Times New Roman" w:hAnsiTheme="minorHAnsi" w:cstheme="minorBidi"/>
          <w:color w:val="000000" w:themeColor="text1"/>
          <w:sz w:val="24"/>
          <w:szCs w:val="24"/>
          <w:lang w:val="en-US"/>
        </w:rPr>
        <w:t xml:space="preserve"> </w:t>
      </w:r>
      <w:r w:rsidR="004279AF" w:rsidRPr="0D88D5C8">
        <w:rPr>
          <w:rFonts w:asciiTheme="minorHAnsi" w:eastAsia="Times New Roman" w:hAnsiTheme="minorHAnsi" w:cstheme="minorBidi"/>
          <w:color w:val="000000" w:themeColor="text1"/>
          <w:sz w:val="24"/>
          <w:szCs w:val="24"/>
          <w:lang w:val="en-US"/>
        </w:rPr>
        <w:t>and the socio-economic impacts of restrictive and discriminatory policies that benefited extractive and agribusiness corporations.</w:t>
      </w:r>
      <w:r w:rsidR="00770178" w:rsidRPr="0D88D5C8">
        <w:rPr>
          <w:rFonts w:asciiTheme="minorHAnsi" w:eastAsia="Times New Roman" w:hAnsiTheme="minorHAnsi" w:cstheme="minorBidi"/>
          <w:color w:val="000000" w:themeColor="text1"/>
          <w:sz w:val="24"/>
          <w:szCs w:val="24"/>
          <w:lang w:val="en-US"/>
        </w:rPr>
        <w:t xml:space="preserve"> </w:t>
      </w:r>
      <w:r w:rsidR="00CA4D1F" w:rsidRPr="0D88D5C8">
        <w:rPr>
          <w:rFonts w:asciiTheme="minorHAnsi" w:eastAsia="Times New Roman" w:hAnsiTheme="minorHAnsi" w:cstheme="minorBidi"/>
          <w:color w:val="000000" w:themeColor="text1"/>
          <w:sz w:val="24"/>
          <w:szCs w:val="24"/>
          <w:lang w:val="en-US"/>
        </w:rPr>
        <w:t xml:space="preserve">As developed </w:t>
      </w:r>
      <w:r w:rsidR="008A3B7C" w:rsidRPr="0D88D5C8">
        <w:rPr>
          <w:rFonts w:asciiTheme="minorHAnsi" w:eastAsia="Times New Roman" w:hAnsiTheme="minorHAnsi" w:cstheme="minorBidi"/>
          <w:color w:val="000000" w:themeColor="text1"/>
          <w:sz w:val="24"/>
          <w:szCs w:val="24"/>
          <w:lang w:val="en-US"/>
        </w:rPr>
        <w:t>below</w:t>
      </w:r>
      <w:r w:rsidR="00CA4D1F" w:rsidRPr="0D88D5C8">
        <w:rPr>
          <w:rFonts w:asciiTheme="minorHAnsi" w:eastAsia="Times New Roman" w:hAnsiTheme="minorHAnsi" w:cstheme="minorBidi"/>
          <w:color w:val="000000" w:themeColor="text1"/>
          <w:sz w:val="24"/>
          <w:szCs w:val="24"/>
          <w:lang w:val="en-US"/>
        </w:rPr>
        <w:t>,</w:t>
      </w:r>
      <w:r w:rsidR="00004B41" w:rsidRPr="0D88D5C8">
        <w:rPr>
          <w:rFonts w:asciiTheme="minorHAnsi" w:eastAsia="Times New Roman" w:hAnsiTheme="minorHAnsi" w:cstheme="minorBidi"/>
          <w:color w:val="000000" w:themeColor="text1"/>
          <w:sz w:val="24"/>
          <w:szCs w:val="24"/>
          <w:lang w:val="en-US"/>
        </w:rPr>
        <w:t xml:space="preserve"> in</w:t>
      </w:r>
      <w:r w:rsidR="00081AA0" w:rsidRPr="0D88D5C8">
        <w:rPr>
          <w:rStyle w:val="normaltextrun"/>
          <w:rFonts w:asciiTheme="minorHAnsi" w:hAnsiTheme="minorHAnsi" w:cstheme="minorBidi"/>
          <w:color w:val="000000"/>
          <w:sz w:val="24"/>
          <w:szCs w:val="24"/>
          <w:shd w:val="clear" w:color="auto" w:fill="FFFFFF"/>
          <w:lang w:val="en-US"/>
        </w:rPr>
        <w:t xml:space="preserve"> its recovery plans, Guatemala has not prioritized initiatives designed by indigenous communities and civil society. Many of these initiatives were raised prior to the pandemic, and may have served to mitigate its impacts.</w:t>
      </w:r>
      <w:r w:rsidR="00CA4D1F" w:rsidRPr="0D88D5C8">
        <w:rPr>
          <w:rStyle w:val="normaltextrun"/>
          <w:rFonts w:asciiTheme="minorHAnsi" w:hAnsiTheme="minorHAnsi" w:cstheme="minorBidi"/>
          <w:color w:val="000000"/>
          <w:sz w:val="24"/>
          <w:szCs w:val="24"/>
          <w:shd w:val="clear" w:color="auto" w:fill="FFFFFF"/>
          <w:lang w:val="en-US"/>
        </w:rPr>
        <w:t xml:space="preserve"> </w:t>
      </w:r>
      <w:r w:rsidR="00081AA0" w:rsidRPr="0D88D5C8">
        <w:rPr>
          <w:rStyle w:val="normaltextrun"/>
          <w:rFonts w:asciiTheme="minorHAnsi" w:hAnsiTheme="minorHAnsi" w:cstheme="minorBidi"/>
          <w:color w:val="000000"/>
          <w:sz w:val="24"/>
          <w:szCs w:val="24"/>
          <w:shd w:val="clear" w:color="auto" w:fill="FFFFFF"/>
          <w:lang w:val="en-US"/>
        </w:rPr>
        <w:t> </w:t>
      </w:r>
      <w:r w:rsidR="006814A6" w:rsidRPr="0D88D5C8">
        <w:rPr>
          <w:rFonts w:asciiTheme="minorHAnsi" w:hAnsiTheme="minorHAnsi" w:cstheme="minorBidi"/>
          <w:sz w:val="24"/>
          <w:szCs w:val="24"/>
          <w:lang w:val="en-US"/>
        </w:rPr>
        <w:t xml:space="preserve">Although this contribution </w:t>
      </w:r>
      <w:r w:rsidR="00150C80" w:rsidRPr="0D88D5C8">
        <w:rPr>
          <w:rFonts w:asciiTheme="minorHAnsi" w:hAnsiTheme="minorHAnsi" w:cstheme="minorBidi"/>
          <w:sz w:val="24"/>
          <w:szCs w:val="24"/>
          <w:lang w:val="en-US"/>
        </w:rPr>
        <w:t xml:space="preserve">is focused on </w:t>
      </w:r>
      <w:r w:rsidR="008361E8" w:rsidRPr="0D88D5C8">
        <w:rPr>
          <w:rFonts w:asciiTheme="minorHAnsi" w:hAnsiTheme="minorHAnsi" w:cstheme="minorBidi"/>
          <w:sz w:val="24"/>
          <w:szCs w:val="24"/>
          <w:lang w:val="en-US"/>
        </w:rPr>
        <w:t xml:space="preserve">the impacts of the pandemic on indigenous peoples and peasants in </w:t>
      </w:r>
      <w:r w:rsidR="00150C80" w:rsidRPr="0D88D5C8">
        <w:rPr>
          <w:rFonts w:asciiTheme="minorHAnsi" w:hAnsiTheme="minorHAnsi" w:cstheme="minorBidi"/>
          <w:sz w:val="24"/>
          <w:szCs w:val="24"/>
          <w:lang w:val="en-US"/>
        </w:rPr>
        <w:t>Guatemala, many of the</w:t>
      </w:r>
      <w:r w:rsidR="008361E8" w:rsidRPr="0D88D5C8">
        <w:rPr>
          <w:rFonts w:asciiTheme="minorHAnsi" w:hAnsiTheme="minorHAnsi" w:cstheme="minorBidi"/>
          <w:sz w:val="24"/>
          <w:szCs w:val="24"/>
          <w:lang w:val="en-US"/>
        </w:rPr>
        <w:t>se</w:t>
      </w:r>
      <w:r w:rsidR="00150C80" w:rsidRPr="0D88D5C8">
        <w:rPr>
          <w:rFonts w:asciiTheme="minorHAnsi" w:hAnsiTheme="minorHAnsi" w:cstheme="minorBidi"/>
          <w:sz w:val="24"/>
          <w:szCs w:val="24"/>
          <w:lang w:val="en-US"/>
        </w:rPr>
        <w:t xml:space="preserve"> issues are replicated</w:t>
      </w:r>
      <w:r w:rsidR="000A1FAD" w:rsidRPr="0D88D5C8">
        <w:rPr>
          <w:rFonts w:asciiTheme="minorHAnsi" w:hAnsiTheme="minorHAnsi" w:cstheme="minorBidi"/>
          <w:sz w:val="24"/>
          <w:szCs w:val="24"/>
          <w:lang w:val="en-US"/>
        </w:rPr>
        <w:t xml:space="preserve"> in </w:t>
      </w:r>
      <w:r w:rsidR="00150C80" w:rsidRPr="0D88D5C8">
        <w:rPr>
          <w:rFonts w:asciiTheme="minorHAnsi" w:hAnsiTheme="minorHAnsi" w:cstheme="minorBidi"/>
          <w:sz w:val="24"/>
          <w:szCs w:val="24"/>
          <w:lang w:val="en-US"/>
        </w:rPr>
        <w:t>other countries</w:t>
      </w:r>
      <w:r w:rsidR="006814A6" w:rsidRPr="0D88D5C8">
        <w:rPr>
          <w:rFonts w:asciiTheme="minorHAnsi" w:hAnsiTheme="minorHAnsi" w:cstheme="minorBidi"/>
          <w:sz w:val="24"/>
          <w:szCs w:val="24"/>
          <w:lang w:val="en-US"/>
        </w:rPr>
        <w:t>. W</w:t>
      </w:r>
      <w:r w:rsidR="000A1FAD" w:rsidRPr="0D88D5C8">
        <w:rPr>
          <w:rFonts w:asciiTheme="minorHAnsi" w:hAnsiTheme="minorHAnsi" w:cstheme="minorBidi"/>
          <w:sz w:val="24"/>
          <w:szCs w:val="24"/>
          <w:lang w:val="en-US"/>
        </w:rPr>
        <w:t>e hope that th</w:t>
      </w:r>
      <w:r w:rsidR="007B06A3" w:rsidRPr="0D88D5C8">
        <w:rPr>
          <w:rFonts w:asciiTheme="minorHAnsi" w:hAnsiTheme="minorHAnsi" w:cstheme="minorBidi"/>
          <w:sz w:val="24"/>
          <w:szCs w:val="24"/>
          <w:lang w:val="en-US"/>
        </w:rPr>
        <w:t>is</w:t>
      </w:r>
      <w:r w:rsidR="000A1FAD" w:rsidRPr="0D88D5C8">
        <w:rPr>
          <w:rFonts w:asciiTheme="minorHAnsi" w:hAnsiTheme="minorHAnsi" w:cstheme="minorBidi"/>
          <w:sz w:val="24"/>
          <w:szCs w:val="24"/>
          <w:lang w:val="en-US"/>
        </w:rPr>
        <w:t xml:space="preserve"> information </w:t>
      </w:r>
      <w:r w:rsidR="007B06A3" w:rsidRPr="0D88D5C8">
        <w:rPr>
          <w:rFonts w:asciiTheme="minorHAnsi" w:hAnsiTheme="minorHAnsi" w:cstheme="minorBidi"/>
          <w:sz w:val="24"/>
          <w:szCs w:val="24"/>
          <w:lang w:val="en-US"/>
        </w:rPr>
        <w:t>is useful</w:t>
      </w:r>
      <w:r w:rsidR="00E30EEA" w:rsidRPr="0D88D5C8">
        <w:rPr>
          <w:rFonts w:asciiTheme="minorHAnsi" w:hAnsiTheme="minorHAnsi" w:cstheme="minorBidi"/>
          <w:sz w:val="24"/>
          <w:szCs w:val="24"/>
          <w:lang w:val="en-US"/>
        </w:rPr>
        <w:t xml:space="preserve"> to </w:t>
      </w:r>
      <w:r w:rsidR="00310B55" w:rsidRPr="0D88D5C8">
        <w:rPr>
          <w:rFonts w:asciiTheme="minorHAnsi" w:hAnsiTheme="minorHAnsi" w:cstheme="minorBidi"/>
          <w:sz w:val="24"/>
          <w:szCs w:val="24"/>
          <w:lang w:val="en-US"/>
        </w:rPr>
        <w:t xml:space="preserve">understand </w:t>
      </w:r>
      <w:r w:rsidR="00E66CC2" w:rsidRPr="0D88D5C8">
        <w:rPr>
          <w:rFonts w:asciiTheme="minorHAnsi" w:hAnsiTheme="minorHAnsi" w:cstheme="minorBidi"/>
          <w:sz w:val="24"/>
          <w:szCs w:val="24"/>
          <w:lang w:val="en-US"/>
        </w:rPr>
        <w:t xml:space="preserve">some of </w:t>
      </w:r>
      <w:r w:rsidR="00310B55" w:rsidRPr="0D88D5C8">
        <w:rPr>
          <w:rFonts w:asciiTheme="minorHAnsi" w:hAnsiTheme="minorHAnsi" w:cstheme="minorBidi"/>
          <w:sz w:val="24"/>
          <w:szCs w:val="24"/>
          <w:lang w:val="en-US"/>
        </w:rPr>
        <w:t>the</w:t>
      </w:r>
      <w:r w:rsidR="00E30EEA" w:rsidRPr="0D88D5C8">
        <w:rPr>
          <w:rFonts w:asciiTheme="minorHAnsi" w:hAnsiTheme="minorHAnsi" w:cstheme="minorBidi"/>
          <w:sz w:val="24"/>
          <w:szCs w:val="24"/>
          <w:lang w:val="en-US"/>
        </w:rPr>
        <w:t xml:space="preserve"> overarching structural </w:t>
      </w:r>
      <w:r w:rsidR="00310B55" w:rsidRPr="0D88D5C8">
        <w:rPr>
          <w:rFonts w:asciiTheme="minorHAnsi" w:hAnsiTheme="minorHAnsi" w:cstheme="minorBidi"/>
          <w:sz w:val="24"/>
          <w:szCs w:val="24"/>
          <w:lang w:val="en-US"/>
        </w:rPr>
        <w:t xml:space="preserve">deficiencies present before and during the pandemic in order to guarantee the right to adequate food. </w:t>
      </w:r>
    </w:p>
    <w:p w14:paraId="61BE6B19" w14:textId="284BB586" w:rsidR="00942220" w:rsidRPr="007B0933" w:rsidRDefault="6FEF29AB" w:rsidP="00D55CDE">
      <w:pPr>
        <w:pStyle w:val="Normale1"/>
        <w:jc w:val="both"/>
        <w:rPr>
          <w:rFonts w:asciiTheme="minorHAnsi" w:hAnsiTheme="minorHAnsi" w:cstheme="minorHAnsi"/>
          <w:b/>
          <w:bCs/>
          <w:sz w:val="24"/>
          <w:szCs w:val="24"/>
          <w:lang w:val="en-US"/>
        </w:rPr>
      </w:pPr>
      <w:r w:rsidRPr="0D88D5C8">
        <w:rPr>
          <w:rFonts w:asciiTheme="minorHAnsi" w:hAnsiTheme="minorHAnsi" w:cstheme="minorBidi"/>
          <w:b/>
          <w:bCs/>
          <w:i/>
          <w:iCs/>
          <w:sz w:val="24"/>
          <w:szCs w:val="24"/>
          <w:lang w:val="en-US"/>
        </w:rPr>
        <w:t>Combined response to questions 1,2 and 3</w:t>
      </w:r>
      <w:r w:rsidR="35B67006" w:rsidRPr="0D88D5C8">
        <w:rPr>
          <w:rFonts w:asciiTheme="minorHAnsi" w:hAnsiTheme="minorHAnsi" w:cstheme="minorBidi"/>
          <w:b/>
          <w:bCs/>
          <w:i/>
          <w:iCs/>
          <w:sz w:val="24"/>
          <w:szCs w:val="24"/>
          <w:lang w:val="en-US"/>
        </w:rPr>
        <w:t xml:space="preserve"> on challenges and impacts on the right to adequate food during the Covid-19 pandemic</w:t>
      </w:r>
    </w:p>
    <w:p w14:paraId="2A8D3544" w14:textId="208D763D" w:rsidR="002F577B" w:rsidRPr="007B0933" w:rsidRDefault="001B00D9" w:rsidP="0D88D5C8">
      <w:pPr>
        <w:pStyle w:val="Paragrafoelenco1"/>
        <w:ind w:left="0"/>
        <w:jc w:val="both"/>
        <w:rPr>
          <w:rFonts w:asciiTheme="minorHAnsi" w:hAnsiTheme="minorHAnsi" w:cstheme="minorBidi"/>
          <w:sz w:val="24"/>
          <w:szCs w:val="24"/>
          <w:lang w:val="en-US"/>
        </w:rPr>
      </w:pPr>
      <w:r w:rsidRPr="0D88D5C8">
        <w:rPr>
          <w:rFonts w:asciiTheme="minorHAnsi" w:eastAsia="Times New Roman" w:hAnsiTheme="minorHAnsi" w:cstheme="minorBidi"/>
          <w:color w:val="000000" w:themeColor="text1"/>
          <w:sz w:val="24"/>
          <w:szCs w:val="24"/>
          <w:lang w:val="en-US"/>
        </w:rPr>
        <w:t>In recent years Guatemala has frequently used curfews and declarations of states of emergency to legitimize excessive use of force</w:t>
      </w:r>
      <w:r w:rsidR="0042330C" w:rsidRPr="0D88D5C8">
        <w:rPr>
          <w:rFonts w:asciiTheme="minorHAnsi" w:eastAsia="Times New Roman" w:hAnsiTheme="minorHAnsi" w:cstheme="minorBidi"/>
          <w:color w:val="000000" w:themeColor="text1"/>
          <w:sz w:val="24"/>
          <w:szCs w:val="24"/>
          <w:lang w:val="en-US"/>
        </w:rPr>
        <w:t xml:space="preserve"> and </w:t>
      </w:r>
      <w:r w:rsidR="005737A7" w:rsidRPr="0D88D5C8">
        <w:rPr>
          <w:rFonts w:asciiTheme="minorHAnsi" w:eastAsia="Times New Roman" w:hAnsiTheme="minorHAnsi" w:cstheme="minorBidi"/>
          <w:color w:val="000000" w:themeColor="text1"/>
          <w:sz w:val="24"/>
          <w:szCs w:val="24"/>
          <w:lang w:val="en-US"/>
        </w:rPr>
        <w:t xml:space="preserve">to put limits </w:t>
      </w:r>
      <w:r w:rsidR="009A3E01" w:rsidRPr="0D88D5C8">
        <w:rPr>
          <w:rFonts w:asciiTheme="minorHAnsi" w:eastAsia="Times New Roman" w:hAnsiTheme="minorHAnsi" w:cstheme="minorBidi"/>
          <w:color w:val="000000" w:themeColor="text1"/>
          <w:sz w:val="24"/>
          <w:szCs w:val="24"/>
          <w:lang w:val="en-US"/>
        </w:rPr>
        <w:t xml:space="preserve">on </w:t>
      </w:r>
      <w:r w:rsidR="00F933C0" w:rsidRPr="0D88D5C8">
        <w:rPr>
          <w:rFonts w:asciiTheme="minorHAnsi" w:eastAsia="Times New Roman" w:hAnsiTheme="minorHAnsi" w:cstheme="minorBidi"/>
          <w:color w:val="000000" w:themeColor="text1"/>
          <w:sz w:val="24"/>
          <w:szCs w:val="24"/>
          <w:lang w:val="en-US"/>
        </w:rPr>
        <w:t>various human rights</w:t>
      </w:r>
      <w:r w:rsidR="009A3E01" w:rsidRPr="0D88D5C8">
        <w:rPr>
          <w:rFonts w:asciiTheme="minorHAnsi" w:eastAsia="Times New Roman" w:hAnsiTheme="minorHAnsi" w:cstheme="minorBidi"/>
          <w:color w:val="000000" w:themeColor="text1"/>
          <w:sz w:val="24"/>
          <w:szCs w:val="24"/>
          <w:lang w:val="en-US"/>
        </w:rPr>
        <w:t>. The contexts of these declarations include the</w:t>
      </w:r>
      <w:r w:rsidRPr="0D88D5C8">
        <w:rPr>
          <w:rFonts w:asciiTheme="minorHAnsi" w:eastAsia="Times New Roman" w:hAnsiTheme="minorHAnsi" w:cstheme="minorBidi"/>
          <w:color w:val="000000" w:themeColor="text1"/>
          <w:sz w:val="24"/>
          <w:szCs w:val="24"/>
          <w:lang w:val="en-US"/>
        </w:rPr>
        <w:t xml:space="preserve"> containment of migration flows</w:t>
      </w:r>
      <w:r w:rsidRPr="0D88D5C8">
        <w:rPr>
          <w:rStyle w:val="FootnoteReference"/>
          <w:rFonts w:asciiTheme="minorHAnsi" w:eastAsia="Times New Roman" w:hAnsiTheme="minorHAnsi" w:cstheme="minorBidi"/>
          <w:color w:val="000000" w:themeColor="text1"/>
          <w:sz w:val="24"/>
          <w:szCs w:val="24"/>
          <w:lang w:val="en-US"/>
        </w:rPr>
        <w:footnoteReference w:id="4"/>
      </w:r>
      <w:r w:rsidRPr="0D88D5C8">
        <w:rPr>
          <w:rFonts w:asciiTheme="minorHAnsi" w:eastAsia="Times New Roman" w:hAnsiTheme="minorHAnsi" w:cstheme="minorBidi"/>
          <w:color w:val="000000" w:themeColor="text1"/>
          <w:sz w:val="24"/>
          <w:szCs w:val="24"/>
          <w:lang w:val="en-US"/>
        </w:rPr>
        <w:t xml:space="preserve"> and peaceful protests.</w:t>
      </w:r>
      <w:r w:rsidRPr="0D88D5C8">
        <w:rPr>
          <w:rStyle w:val="FootnoteReference"/>
          <w:rFonts w:asciiTheme="minorHAnsi" w:eastAsia="Times New Roman" w:hAnsiTheme="minorHAnsi" w:cstheme="minorBidi"/>
          <w:color w:val="000000" w:themeColor="text1"/>
          <w:sz w:val="24"/>
          <w:szCs w:val="24"/>
          <w:lang w:val="en-US"/>
        </w:rPr>
        <w:footnoteReference w:id="5"/>
      </w:r>
      <w:r w:rsidRPr="0D88D5C8">
        <w:rPr>
          <w:rFonts w:asciiTheme="minorHAnsi" w:eastAsia="Times New Roman" w:hAnsiTheme="minorHAnsi" w:cstheme="minorBidi"/>
          <w:color w:val="000000" w:themeColor="text1"/>
          <w:sz w:val="24"/>
          <w:szCs w:val="24"/>
          <w:lang w:val="en-US"/>
        </w:rPr>
        <w:t xml:space="preserve"> </w:t>
      </w:r>
      <w:r w:rsidR="0042330C" w:rsidRPr="0D88D5C8">
        <w:rPr>
          <w:rFonts w:asciiTheme="minorHAnsi" w:eastAsia="Times New Roman" w:hAnsiTheme="minorHAnsi" w:cstheme="minorBidi"/>
          <w:color w:val="000000" w:themeColor="text1"/>
          <w:sz w:val="24"/>
          <w:szCs w:val="24"/>
          <w:lang w:val="en-US"/>
        </w:rPr>
        <w:t>T</w:t>
      </w:r>
      <w:r w:rsidR="003B0556" w:rsidRPr="0D88D5C8">
        <w:rPr>
          <w:rFonts w:asciiTheme="minorHAnsi" w:eastAsia="Times New Roman" w:hAnsiTheme="minorHAnsi" w:cstheme="minorBidi"/>
          <w:color w:val="000000" w:themeColor="text1"/>
          <w:sz w:val="24"/>
          <w:szCs w:val="24"/>
          <w:lang w:val="en-US"/>
        </w:rPr>
        <w:t>he Covid-19</w:t>
      </w:r>
      <w:r w:rsidR="000A41F7" w:rsidRPr="0D88D5C8">
        <w:rPr>
          <w:rFonts w:asciiTheme="minorHAnsi" w:eastAsia="Times New Roman" w:hAnsiTheme="minorHAnsi" w:cstheme="minorBidi"/>
          <w:color w:val="000000" w:themeColor="text1"/>
          <w:sz w:val="24"/>
          <w:szCs w:val="24"/>
          <w:lang w:val="en-US"/>
        </w:rPr>
        <w:t xml:space="preserve"> pandemic</w:t>
      </w:r>
      <w:r w:rsidR="0042330C" w:rsidRPr="0D88D5C8">
        <w:rPr>
          <w:rFonts w:asciiTheme="minorHAnsi" w:eastAsia="Times New Roman" w:hAnsiTheme="minorHAnsi" w:cstheme="minorBidi"/>
          <w:color w:val="000000" w:themeColor="text1"/>
          <w:sz w:val="24"/>
          <w:szCs w:val="24"/>
          <w:lang w:val="en-US"/>
        </w:rPr>
        <w:t xml:space="preserve"> was no </w:t>
      </w:r>
      <w:r w:rsidR="00CF4970" w:rsidRPr="0D88D5C8">
        <w:rPr>
          <w:rFonts w:asciiTheme="minorHAnsi" w:eastAsia="Times New Roman" w:hAnsiTheme="minorHAnsi" w:cstheme="minorBidi"/>
          <w:color w:val="000000" w:themeColor="text1"/>
          <w:sz w:val="24"/>
          <w:szCs w:val="24"/>
          <w:lang w:val="en-US"/>
        </w:rPr>
        <w:t>exception; the</w:t>
      </w:r>
      <w:r w:rsidR="000A41F7" w:rsidRPr="0D88D5C8">
        <w:rPr>
          <w:rFonts w:asciiTheme="minorHAnsi" w:eastAsia="Times New Roman" w:hAnsiTheme="minorHAnsi" w:cstheme="minorBidi"/>
          <w:color w:val="000000" w:themeColor="text1"/>
          <w:sz w:val="24"/>
          <w:szCs w:val="24"/>
          <w:lang w:val="en-US"/>
        </w:rPr>
        <w:t xml:space="preserve"> Guatemalan government </w:t>
      </w:r>
      <w:r w:rsidR="00810C3A" w:rsidRPr="0D88D5C8">
        <w:rPr>
          <w:rFonts w:asciiTheme="minorHAnsi" w:eastAsia="Times New Roman" w:hAnsiTheme="minorHAnsi" w:cstheme="minorBidi"/>
          <w:color w:val="000000" w:themeColor="text1"/>
          <w:sz w:val="24"/>
          <w:szCs w:val="24"/>
          <w:lang w:val="en-US"/>
        </w:rPr>
        <w:t xml:space="preserve">imposed </w:t>
      </w:r>
      <w:r w:rsidR="00F933C0" w:rsidRPr="0D88D5C8">
        <w:rPr>
          <w:rFonts w:asciiTheme="minorHAnsi" w:eastAsia="Times New Roman" w:hAnsiTheme="minorHAnsi" w:cstheme="minorBidi"/>
          <w:color w:val="000000" w:themeColor="text1"/>
          <w:sz w:val="24"/>
          <w:szCs w:val="24"/>
          <w:lang w:val="en-US"/>
        </w:rPr>
        <w:t>curfews</w:t>
      </w:r>
      <w:r w:rsidR="00810C3A" w:rsidRPr="0D88D5C8">
        <w:rPr>
          <w:rFonts w:asciiTheme="minorHAnsi" w:eastAsia="Times New Roman" w:hAnsiTheme="minorHAnsi" w:cstheme="minorBidi"/>
          <w:color w:val="000000" w:themeColor="text1"/>
          <w:sz w:val="24"/>
          <w:szCs w:val="24"/>
          <w:lang w:val="en-US"/>
        </w:rPr>
        <w:t xml:space="preserve"> and states of emergency</w:t>
      </w:r>
      <w:r w:rsidR="000A41F7" w:rsidRPr="0D88D5C8">
        <w:rPr>
          <w:rFonts w:asciiTheme="minorHAnsi" w:eastAsia="Times New Roman" w:hAnsiTheme="minorHAnsi" w:cstheme="minorBidi"/>
          <w:color w:val="000000" w:themeColor="text1"/>
          <w:sz w:val="24"/>
          <w:szCs w:val="24"/>
          <w:lang w:val="en-US"/>
        </w:rPr>
        <w:t xml:space="preserve"> in order for families, communities, and entire municipalities to “self-isolate” as an aim to minimize the spread of the virus. </w:t>
      </w:r>
      <w:r w:rsidR="00F933C0" w:rsidRPr="0D88D5C8">
        <w:rPr>
          <w:rFonts w:asciiTheme="minorHAnsi" w:eastAsia="Times New Roman" w:hAnsiTheme="minorHAnsi" w:cstheme="minorBidi"/>
          <w:color w:val="000000" w:themeColor="text1"/>
          <w:sz w:val="24"/>
          <w:szCs w:val="24"/>
          <w:lang w:val="en-US"/>
        </w:rPr>
        <w:t>These measures</w:t>
      </w:r>
      <w:r w:rsidR="003E4154" w:rsidRPr="0D88D5C8">
        <w:rPr>
          <w:rFonts w:asciiTheme="minorHAnsi" w:eastAsia="Times New Roman" w:hAnsiTheme="minorHAnsi" w:cstheme="minorBidi"/>
          <w:color w:val="000000" w:themeColor="text1"/>
          <w:sz w:val="24"/>
          <w:szCs w:val="24"/>
          <w:lang w:val="en-US"/>
        </w:rPr>
        <w:t xml:space="preserve"> caused the temporary closure of small and medium-sized enterprises, which led to more than 100,000 formal jobs being terminated by July 2020.</w:t>
      </w:r>
      <w:r w:rsidRPr="0D88D5C8">
        <w:rPr>
          <w:rStyle w:val="FootnoteReference"/>
          <w:rFonts w:asciiTheme="minorHAnsi" w:eastAsia="Times New Roman" w:hAnsiTheme="minorHAnsi" w:cstheme="minorBidi"/>
          <w:color w:val="000000" w:themeColor="text1"/>
          <w:sz w:val="24"/>
          <w:szCs w:val="24"/>
          <w:lang w:val="en-US"/>
        </w:rPr>
        <w:footnoteReference w:id="6"/>
      </w:r>
      <w:r w:rsidR="003E4154" w:rsidRPr="0D88D5C8">
        <w:rPr>
          <w:rFonts w:asciiTheme="minorHAnsi" w:eastAsia="Times New Roman" w:hAnsiTheme="minorHAnsi" w:cstheme="minorBidi"/>
          <w:color w:val="000000" w:themeColor="text1"/>
          <w:sz w:val="24"/>
          <w:szCs w:val="24"/>
          <w:lang w:val="en-US"/>
        </w:rPr>
        <w:t xml:space="preserve"> The restrictions also had an impact on the functioning of small businesses, particularly in the agricultural sector, which led to thousands of producers losing their crops and not being able to complete their production circles</w:t>
      </w:r>
      <w:r w:rsidR="002B722C" w:rsidRPr="0D88D5C8">
        <w:rPr>
          <w:rFonts w:asciiTheme="minorHAnsi" w:eastAsia="Times New Roman" w:hAnsiTheme="minorHAnsi" w:cstheme="minorBidi"/>
          <w:color w:val="000000" w:themeColor="text1"/>
          <w:sz w:val="24"/>
          <w:szCs w:val="24"/>
          <w:lang w:val="en-US"/>
        </w:rPr>
        <w:t>.</w:t>
      </w:r>
      <w:r w:rsidR="002B722C" w:rsidRPr="0D88D5C8">
        <w:rPr>
          <w:rStyle w:val="FootnoteReference"/>
          <w:rFonts w:asciiTheme="minorHAnsi" w:eastAsia="Times New Roman" w:hAnsiTheme="minorHAnsi" w:cstheme="minorBidi"/>
          <w:color w:val="000000" w:themeColor="text1"/>
          <w:sz w:val="24"/>
          <w:szCs w:val="24"/>
          <w:lang w:val="en-US"/>
        </w:rPr>
        <w:footnoteReference w:id="7"/>
      </w:r>
      <w:r w:rsidR="002B722C" w:rsidRPr="0D88D5C8">
        <w:rPr>
          <w:rStyle w:val="FootnoteReference"/>
          <w:rFonts w:asciiTheme="minorHAnsi" w:eastAsia="Times New Roman" w:hAnsiTheme="minorHAnsi" w:cstheme="minorBidi"/>
          <w:color w:val="000000" w:themeColor="text1"/>
          <w:sz w:val="24"/>
          <w:szCs w:val="24"/>
          <w:lang w:val="en-US"/>
        </w:rPr>
        <w:t xml:space="preserve"> </w:t>
      </w:r>
      <w:r w:rsidR="00702284" w:rsidRPr="0D88D5C8">
        <w:rPr>
          <w:rFonts w:asciiTheme="minorHAnsi" w:hAnsiTheme="minorHAnsi" w:cstheme="minorBidi"/>
          <w:sz w:val="24"/>
          <w:szCs w:val="24"/>
          <w:lang w:val="en-US"/>
        </w:rPr>
        <w:t>During this period, t</w:t>
      </w:r>
      <w:r w:rsidR="003A4F2D" w:rsidRPr="0D88D5C8">
        <w:rPr>
          <w:rFonts w:asciiTheme="minorHAnsi" w:hAnsiTheme="minorHAnsi" w:cstheme="minorBidi"/>
          <w:sz w:val="24"/>
          <w:szCs w:val="24"/>
          <w:lang w:val="en-US"/>
        </w:rPr>
        <w:t xml:space="preserve">he </w:t>
      </w:r>
      <w:r w:rsidR="00A67239" w:rsidRPr="0D88D5C8">
        <w:rPr>
          <w:rFonts w:asciiTheme="minorHAnsi" w:hAnsiTheme="minorHAnsi" w:cstheme="minorBidi"/>
          <w:sz w:val="24"/>
          <w:szCs w:val="24"/>
          <w:lang w:val="en-US"/>
        </w:rPr>
        <w:t>S</w:t>
      </w:r>
      <w:r w:rsidR="003A4F2D" w:rsidRPr="0D88D5C8">
        <w:rPr>
          <w:rFonts w:asciiTheme="minorHAnsi" w:hAnsiTheme="minorHAnsi" w:cstheme="minorBidi"/>
          <w:sz w:val="24"/>
          <w:szCs w:val="24"/>
          <w:lang w:val="en-US"/>
        </w:rPr>
        <w:t>tate did not  support independent produce sellers,</w:t>
      </w:r>
      <w:r w:rsidR="00B21C95" w:rsidRPr="0D88D5C8">
        <w:rPr>
          <w:rFonts w:asciiTheme="minorHAnsi" w:hAnsiTheme="minorHAnsi" w:cstheme="minorBidi"/>
          <w:sz w:val="24"/>
          <w:szCs w:val="24"/>
          <w:lang w:val="en-US"/>
        </w:rPr>
        <w:t xml:space="preserve"> and instead allowed large corporations the opportunity to capture more of the food market as they were the only ones allowed to move </w:t>
      </w:r>
      <w:r w:rsidR="000A42F9" w:rsidRPr="0D88D5C8">
        <w:rPr>
          <w:rFonts w:asciiTheme="minorHAnsi" w:hAnsiTheme="minorHAnsi" w:cstheme="minorBidi"/>
          <w:sz w:val="24"/>
          <w:szCs w:val="24"/>
          <w:lang w:val="en-US"/>
        </w:rPr>
        <w:t>within the country</w:t>
      </w:r>
      <w:r w:rsidR="00B21C95" w:rsidRPr="0D88D5C8">
        <w:rPr>
          <w:rFonts w:asciiTheme="minorHAnsi" w:hAnsiTheme="minorHAnsi" w:cstheme="minorBidi"/>
          <w:b/>
          <w:bCs/>
          <w:sz w:val="24"/>
          <w:szCs w:val="24"/>
          <w:lang w:val="en-US"/>
        </w:rPr>
        <w:t>.</w:t>
      </w:r>
      <w:r w:rsidR="00152F57" w:rsidRPr="0D88D5C8">
        <w:rPr>
          <w:rFonts w:asciiTheme="minorHAnsi" w:hAnsiTheme="minorHAnsi" w:cstheme="minorBidi"/>
          <w:b/>
          <w:bCs/>
          <w:sz w:val="24"/>
          <w:szCs w:val="24"/>
          <w:lang w:val="en-US"/>
        </w:rPr>
        <w:t xml:space="preserve"> </w:t>
      </w:r>
      <w:r w:rsidR="002503A9" w:rsidRPr="0D88D5C8">
        <w:rPr>
          <w:rFonts w:asciiTheme="minorHAnsi" w:hAnsiTheme="minorHAnsi" w:cstheme="minorBidi"/>
          <w:sz w:val="24"/>
          <w:szCs w:val="24"/>
          <w:lang w:val="en-US"/>
        </w:rPr>
        <w:t xml:space="preserve">There </w:t>
      </w:r>
      <w:r w:rsidR="002503A9" w:rsidRPr="0D88D5C8">
        <w:rPr>
          <w:rFonts w:asciiTheme="minorHAnsi" w:hAnsiTheme="minorHAnsi" w:cstheme="minorBidi"/>
          <w:sz w:val="24"/>
          <w:szCs w:val="24"/>
          <w:lang w:val="en-US"/>
        </w:rPr>
        <w:lastRenderedPageBreak/>
        <w:t>were occasions when peasants and communities had to protest in order to allow for passage of their food.</w:t>
      </w:r>
      <w:r w:rsidR="002503A9" w:rsidRPr="0D88D5C8">
        <w:rPr>
          <w:rStyle w:val="FootnoteReference"/>
          <w:rFonts w:asciiTheme="minorHAnsi" w:hAnsiTheme="minorHAnsi" w:cstheme="minorBidi"/>
          <w:sz w:val="24"/>
          <w:szCs w:val="24"/>
          <w:lang w:val="en-US"/>
        </w:rPr>
        <w:footnoteReference w:id="8"/>
      </w:r>
      <w:r w:rsidR="002503A9" w:rsidRPr="0D88D5C8">
        <w:rPr>
          <w:rFonts w:asciiTheme="minorHAnsi" w:hAnsiTheme="minorHAnsi" w:cstheme="minorBidi"/>
          <w:sz w:val="24"/>
          <w:szCs w:val="24"/>
          <w:lang w:val="en-US"/>
        </w:rPr>
        <w:t xml:space="preserve"> </w:t>
      </w:r>
      <w:r w:rsidR="000A42F9" w:rsidRPr="0D88D5C8">
        <w:rPr>
          <w:rFonts w:asciiTheme="minorHAnsi" w:hAnsiTheme="minorHAnsi" w:cstheme="minorBidi"/>
          <w:sz w:val="24"/>
          <w:szCs w:val="24"/>
          <w:lang w:val="en-US"/>
        </w:rPr>
        <w:t>W</w:t>
      </w:r>
      <w:r w:rsidR="003A4F2D" w:rsidRPr="0D88D5C8">
        <w:rPr>
          <w:rFonts w:asciiTheme="minorHAnsi" w:hAnsiTheme="minorHAnsi" w:cstheme="minorBidi"/>
          <w:sz w:val="24"/>
          <w:szCs w:val="24"/>
          <w:lang w:val="en-US"/>
        </w:rPr>
        <w:t xml:space="preserve">omen were forced to carry produce, often times while also caring for their children, in order to reach the few </w:t>
      </w:r>
      <w:r w:rsidR="002F577B" w:rsidRPr="0D88D5C8">
        <w:rPr>
          <w:rFonts w:asciiTheme="minorHAnsi" w:hAnsiTheme="minorHAnsi" w:cstheme="minorBidi"/>
          <w:sz w:val="24"/>
          <w:szCs w:val="24"/>
          <w:lang w:val="en-US"/>
        </w:rPr>
        <w:t xml:space="preserve">remaining </w:t>
      </w:r>
      <w:r w:rsidR="003A4F2D" w:rsidRPr="0D88D5C8">
        <w:rPr>
          <w:rFonts w:asciiTheme="minorHAnsi" w:hAnsiTheme="minorHAnsi" w:cstheme="minorBidi"/>
          <w:sz w:val="24"/>
          <w:szCs w:val="24"/>
          <w:lang w:val="en-US"/>
        </w:rPr>
        <w:t xml:space="preserve">nearest open markets during </w:t>
      </w:r>
      <w:r w:rsidR="00152F57" w:rsidRPr="0D88D5C8">
        <w:rPr>
          <w:rFonts w:asciiTheme="minorHAnsi" w:hAnsiTheme="minorHAnsi" w:cstheme="minorBidi"/>
          <w:sz w:val="24"/>
          <w:szCs w:val="24"/>
          <w:lang w:val="en-US"/>
        </w:rPr>
        <w:t>the</w:t>
      </w:r>
      <w:r w:rsidR="003A4F2D" w:rsidRPr="0D88D5C8">
        <w:rPr>
          <w:rFonts w:asciiTheme="minorHAnsi" w:hAnsiTheme="minorHAnsi" w:cstheme="minorBidi"/>
          <w:sz w:val="24"/>
          <w:szCs w:val="24"/>
          <w:lang w:val="en-US"/>
        </w:rPr>
        <w:t xml:space="preserve"> restrictions. </w:t>
      </w:r>
    </w:p>
    <w:p w14:paraId="1174CB40" w14:textId="21A771B0" w:rsidR="002F577B" w:rsidRPr="007B0933" w:rsidRDefault="3739372D" w:rsidP="0D88D5C8">
      <w:pPr>
        <w:jc w:val="both"/>
        <w:rPr>
          <w:rFonts w:eastAsia="Times New Roman"/>
          <w:color w:val="000000" w:themeColor="text1"/>
        </w:rPr>
      </w:pPr>
      <w:r w:rsidRPr="0D88D5C8">
        <w:rPr>
          <w:rFonts w:eastAsia="Times New Roman"/>
          <w:color w:val="000000" w:themeColor="text1"/>
        </w:rPr>
        <w:t xml:space="preserve">As a result of these measures, </w:t>
      </w:r>
      <w:r w:rsidR="54BC50FC" w:rsidRPr="0D88D5C8">
        <w:t xml:space="preserve">indigenous peoples, minorities, </w:t>
      </w:r>
      <w:r w:rsidR="54BC50FC" w:rsidRPr="0D88D5C8">
        <w:rPr>
          <w:rFonts w:eastAsiaTheme="minorEastAsia"/>
        </w:rPr>
        <w:t xml:space="preserve">self-employed individuals, street vendors, and rural peasants and producers were negatively affected. </w:t>
      </w:r>
      <w:r w:rsidR="584B9BFA" w:rsidRPr="0D88D5C8">
        <w:rPr>
          <w:rFonts w:eastAsia="Calibri"/>
        </w:rPr>
        <w:t xml:space="preserve">The Guatemalan government failed to provide assistance to further aid these populations affected by the pandemic. </w:t>
      </w:r>
      <w:r w:rsidR="584B9BFA" w:rsidRPr="00962422">
        <w:rPr>
          <w:rFonts w:eastAsia="Times New Roman"/>
          <w:color w:val="000000" w:themeColor="text1"/>
        </w:rPr>
        <w:t>The UN Food and Agriculture Organization has recognized similar patterns globally and has called on States to support smallholder farmers.</w:t>
      </w:r>
      <w:r w:rsidR="00547073" w:rsidRPr="00962422">
        <w:rPr>
          <w:rStyle w:val="FootnoteReference"/>
          <w:rFonts w:eastAsia="Times New Roman"/>
          <w:color w:val="000000" w:themeColor="text1"/>
        </w:rPr>
        <w:footnoteReference w:id="9"/>
      </w:r>
    </w:p>
    <w:p w14:paraId="3FB24882" w14:textId="77777777" w:rsidR="00AC3A1E" w:rsidRPr="007B0933" w:rsidRDefault="00AC3A1E" w:rsidP="00AC3A1E">
      <w:pPr>
        <w:rPr>
          <w:rFonts w:eastAsia="Times New Roman" w:cstheme="minorHAnsi"/>
          <w:bCs/>
        </w:rPr>
      </w:pPr>
    </w:p>
    <w:p w14:paraId="7DF44494" w14:textId="4D39FE0F" w:rsidR="002E5515" w:rsidRPr="007B0933" w:rsidRDefault="1182E248" w:rsidP="0D88D5C8">
      <w:pPr>
        <w:jc w:val="both"/>
      </w:pPr>
      <w:r w:rsidRPr="0D88D5C8">
        <w:t>I</w:t>
      </w:r>
      <w:r w:rsidR="18500C9D" w:rsidRPr="0D88D5C8">
        <w:t xml:space="preserve">t was </w:t>
      </w:r>
      <w:r w:rsidR="3F5F2A3D" w:rsidRPr="0D88D5C8">
        <w:t xml:space="preserve">also </w:t>
      </w:r>
      <w:r w:rsidR="18500C9D" w:rsidRPr="0D88D5C8">
        <w:t xml:space="preserve">observed that during the pandemic, acute malnutrition almost doubled in one year as a direct effect of the restrictions imposed during the pandemic. Also, according to the Secretariat of Food and Nutritional Security (SINASAN), </w:t>
      </w:r>
      <w:r w:rsidR="00827E1F">
        <w:t>by</w:t>
      </w:r>
      <w:r w:rsidR="00355455">
        <w:t xml:space="preserve"> </w:t>
      </w:r>
      <w:r w:rsidR="18500C9D" w:rsidRPr="0D88D5C8">
        <w:t>September 2021, 22,417 cases were registered, and 39 children under 5 years of age died from hunger.</w:t>
      </w:r>
      <w:r w:rsidR="00AD7D58" w:rsidRPr="0D88D5C8">
        <w:rPr>
          <w:rStyle w:val="FootnoteReference"/>
        </w:rPr>
        <w:footnoteReference w:id="10"/>
      </w:r>
    </w:p>
    <w:p w14:paraId="2823723D" w14:textId="77777777" w:rsidR="00D55CDE" w:rsidRPr="007B0933" w:rsidRDefault="00D55CDE" w:rsidP="007B0933">
      <w:pPr>
        <w:pStyle w:val="Paragrafoelenco1"/>
        <w:spacing w:after="0" w:line="240" w:lineRule="auto"/>
        <w:ind w:left="0"/>
        <w:jc w:val="both"/>
        <w:rPr>
          <w:rFonts w:asciiTheme="minorHAnsi" w:hAnsiTheme="minorHAnsi" w:cstheme="minorHAnsi"/>
          <w:sz w:val="24"/>
          <w:szCs w:val="24"/>
          <w:lang w:val="en-US"/>
        </w:rPr>
      </w:pPr>
    </w:p>
    <w:p w14:paraId="3EBDA9F1" w14:textId="692451B8" w:rsidR="00D55CDE" w:rsidRDefault="00DC3AAA" w:rsidP="00CF4970">
      <w:pPr>
        <w:pStyle w:val="Paragrafoelenco1"/>
        <w:spacing w:after="0" w:line="240" w:lineRule="auto"/>
        <w:ind w:left="0"/>
        <w:jc w:val="both"/>
        <w:rPr>
          <w:rFonts w:asciiTheme="minorHAnsi" w:hAnsiTheme="minorHAnsi" w:cstheme="minorHAnsi"/>
          <w:b/>
          <w:bCs/>
          <w:i/>
          <w:iCs/>
          <w:sz w:val="24"/>
          <w:szCs w:val="24"/>
          <w:lang w:val="en-US"/>
        </w:rPr>
      </w:pPr>
      <w:r w:rsidRPr="007B0933">
        <w:rPr>
          <w:rFonts w:asciiTheme="minorHAnsi" w:hAnsiTheme="minorHAnsi" w:cstheme="minorHAnsi"/>
          <w:b/>
          <w:bCs/>
          <w:i/>
          <w:iCs/>
          <w:sz w:val="24"/>
          <w:szCs w:val="24"/>
          <w:lang w:val="en-US"/>
        </w:rPr>
        <w:t>Response to question 4</w:t>
      </w:r>
      <w:r w:rsidR="00CF4970">
        <w:rPr>
          <w:rFonts w:asciiTheme="minorHAnsi" w:hAnsiTheme="minorHAnsi" w:cstheme="minorHAnsi"/>
          <w:b/>
          <w:bCs/>
          <w:i/>
          <w:iCs/>
          <w:sz w:val="24"/>
          <w:szCs w:val="24"/>
          <w:lang w:val="en-US"/>
        </w:rPr>
        <w:t xml:space="preserve"> on </w:t>
      </w:r>
      <w:r w:rsidR="00CF4970" w:rsidRPr="00CF4970">
        <w:rPr>
          <w:rFonts w:asciiTheme="minorHAnsi" w:hAnsiTheme="minorHAnsi" w:cstheme="minorHAnsi"/>
          <w:b/>
          <w:bCs/>
          <w:i/>
          <w:iCs/>
          <w:sz w:val="24"/>
          <w:szCs w:val="24"/>
          <w:lang w:val="en-US"/>
        </w:rPr>
        <w:t>beneficial or counter-productive measures that have been deployed nationally and locally in the aftermath of the pandemic</w:t>
      </w:r>
    </w:p>
    <w:p w14:paraId="507133AD" w14:textId="77777777" w:rsidR="00CF4970" w:rsidRPr="00CF4970" w:rsidRDefault="00CF4970" w:rsidP="00CF4970">
      <w:pPr>
        <w:pStyle w:val="Paragrafoelenco1"/>
        <w:spacing w:after="0" w:line="240" w:lineRule="auto"/>
        <w:ind w:left="0"/>
        <w:jc w:val="both"/>
        <w:rPr>
          <w:rFonts w:asciiTheme="minorHAnsi" w:hAnsiTheme="minorHAnsi" w:cstheme="minorHAnsi"/>
          <w:b/>
          <w:bCs/>
          <w:i/>
          <w:iCs/>
          <w:sz w:val="24"/>
          <w:szCs w:val="24"/>
          <w:lang w:val="en-US"/>
        </w:rPr>
      </w:pPr>
    </w:p>
    <w:p w14:paraId="62836F55" w14:textId="44873903" w:rsidR="0097024B" w:rsidRDefault="674ED1B9" w:rsidP="0D88D5C8">
      <w:pPr>
        <w:jc w:val="both"/>
        <w:rPr>
          <w:rFonts w:eastAsia="Times New Roman"/>
          <w:color w:val="000000"/>
          <w:shd w:val="clear" w:color="auto" w:fill="FFFFFF"/>
        </w:rPr>
      </w:pPr>
      <w:r w:rsidRPr="0D88D5C8">
        <w:t xml:space="preserve">Indigenous peoples and </w:t>
      </w:r>
      <w:r w:rsidR="10DCE86F" w:rsidRPr="0D88D5C8">
        <w:t>peasant</w:t>
      </w:r>
      <w:r w:rsidRPr="0D88D5C8">
        <w:t xml:space="preserve"> communities were not consulted in the creation of government decrees and programs </w:t>
      </w:r>
      <w:r w:rsidR="76088A36" w:rsidRPr="0D88D5C8">
        <w:t xml:space="preserve">during the pandemic, nor in the recovery plans and measures in the aftermath of the pandemic. </w:t>
      </w:r>
    </w:p>
    <w:p w14:paraId="74CE5324" w14:textId="77777777" w:rsidR="0097024B" w:rsidRDefault="0097024B" w:rsidP="00F8218A">
      <w:pPr>
        <w:jc w:val="both"/>
        <w:rPr>
          <w:rFonts w:eastAsia="Times New Roman" w:cstheme="minorHAnsi"/>
          <w:color w:val="000000"/>
          <w:shd w:val="clear" w:color="auto" w:fill="FFFFFF"/>
        </w:rPr>
      </w:pPr>
    </w:p>
    <w:p w14:paraId="793CDAE7" w14:textId="2E4D61D9" w:rsidR="00D55CDE" w:rsidRPr="007B0933" w:rsidRDefault="00460823" w:rsidP="0D88D5C8">
      <w:pPr>
        <w:jc w:val="both"/>
        <w:rPr>
          <w:rStyle w:val="eop"/>
          <w:rFonts w:eastAsia="Times New Roman"/>
          <w:color w:val="000000"/>
          <w:shd w:val="clear" w:color="auto" w:fill="FFFFFF"/>
        </w:rPr>
      </w:pPr>
      <w:r w:rsidRPr="0D88D5C8">
        <w:rPr>
          <w:rFonts w:eastAsia="Times New Roman"/>
          <w:color w:val="000000"/>
          <w:shd w:val="clear" w:color="auto" w:fill="FFFFFF"/>
        </w:rPr>
        <w:t xml:space="preserve">One major overarching concern identified by partners is the failure of the government to have a medium to long-term vision in regard to supporting the right to adequate food; programs often only contend with immediate needs as welfare programs. This is partly a result of the current government’s dismantling of institutions that were established under the 1996 Peace Accord. This includes the Secretariat for Agrarian Affairs, which deals with agrarian conflicts, and the Ministry of Peace, which  </w:t>
      </w:r>
      <w:r w:rsidR="00845276">
        <w:rPr>
          <w:rFonts w:eastAsia="Times New Roman"/>
          <w:color w:val="000000"/>
          <w:shd w:val="clear" w:color="auto" w:fill="FFFFFF"/>
        </w:rPr>
        <w:t xml:space="preserve">should </w:t>
      </w:r>
      <w:r w:rsidRPr="0D88D5C8">
        <w:rPr>
          <w:rFonts w:eastAsia="Times New Roman"/>
          <w:color w:val="000000"/>
          <w:shd w:val="clear" w:color="auto" w:fill="FFFFFF"/>
        </w:rPr>
        <w:t>monitor human rights. Other entities have remained stagnant or ineffective, such as the Land Fund, which has not led to real access to land for peasant communities</w:t>
      </w:r>
      <w:r w:rsidR="000E1692" w:rsidRPr="0D88D5C8">
        <w:rPr>
          <w:rFonts w:eastAsia="Times New Roman"/>
          <w:color w:val="000000"/>
          <w:shd w:val="clear" w:color="auto" w:fill="FFFFFF"/>
        </w:rPr>
        <w:t>. In addition, instea</w:t>
      </w:r>
      <w:r w:rsidR="004F60EB" w:rsidRPr="0D88D5C8">
        <w:rPr>
          <w:rFonts w:eastAsia="Times New Roman"/>
          <w:color w:val="000000"/>
          <w:shd w:val="clear" w:color="auto" w:fill="FFFFFF"/>
        </w:rPr>
        <w:t>d</w:t>
      </w:r>
      <w:r w:rsidRPr="0D88D5C8">
        <w:rPr>
          <w:rFonts w:eastAsia="Times New Roman"/>
          <w:color w:val="000000"/>
          <w:shd w:val="clear" w:color="auto" w:fill="FFFFFF"/>
        </w:rPr>
        <w:t xml:space="preserve"> of strengthening the</w:t>
      </w:r>
      <w:r w:rsidR="004F60EB" w:rsidRPr="0D88D5C8">
        <w:rPr>
          <w:rFonts w:eastAsia="Times New Roman"/>
          <w:color w:val="000000"/>
          <w:shd w:val="clear" w:color="auto" w:fill="FFFFFF"/>
        </w:rPr>
        <w:t xml:space="preserve"> Support Program for Peasant Family Agriculture (PAFEC)</w:t>
      </w:r>
      <w:r w:rsidRPr="0D88D5C8">
        <w:rPr>
          <w:rFonts w:eastAsia="Times New Roman"/>
          <w:color w:val="000000"/>
          <w:shd w:val="clear" w:color="auto" w:fill="FFFFFF"/>
        </w:rPr>
        <w:t xml:space="preserve">, the government  </w:t>
      </w:r>
      <w:r w:rsidR="002B64FB" w:rsidRPr="0D88D5C8">
        <w:rPr>
          <w:rFonts w:eastAsia="Times New Roman"/>
          <w:color w:val="000000"/>
          <w:shd w:val="clear" w:color="auto" w:fill="FFFFFF"/>
        </w:rPr>
        <w:t>terminated</w:t>
      </w:r>
      <w:r w:rsidRPr="0D88D5C8">
        <w:rPr>
          <w:rFonts w:eastAsia="Times New Roman"/>
          <w:color w:val="000000"/>
          <w:shd w:val="clear" w:color="auto" w:fill="FFFFFF"/>
        </w:rPr>
        <w:t xml:space="preserve"> </w:t>
      </w:r>
      <w:r w:rsidR="004F60EB" w:rsidRPr="0D88D5C8">
        <w:rPr>
          <w:rFonts w:eastAsia="Times New Roman"/>
          <w:color w:val="000000"/>
          <w:shd w:val="clear" w:color="auto" w:fill="FFFFFF"/>
        </w:rPr>
        <w:t>it during the first year of the pandemic</w:t>
      </w:r>
      <w:r w:rsidR="00C5661D" w:rsidRPr="0D88D5C8">
        <w:rPr>
          <w:rFonts w:eastAsia="Times New Roman"/>
          <w:color w:val="000000"/>
          <w:shd w:val="clear" w:color="auto" w:fill="FFFFFF"/>
        </w:rPr>
        <w:t xml:space="preserve">. </w:t>
      </w:r>
      <w:r w:rsidR="00D55CDE" w:rsidRPr="0D88D5C8">
        <w:rPr>
          <w:rStyle w:val="normaltextrun"/>
        </w:rPr>
        <w:t>Partners have more generally also underscored the failure of the government to fully implement programs during the Covid</w:t>
      </w:r>
      <w:r w:rsidR="004F60EB" w:rsidRPr="0D88D5C8">
        <w:rPr>
          <w:rStyle w:val="normaltextrun"/>
        </w:rPr>
        <w:t>-19</w:t>
      </w:r>
      <w:r w:rsidR="00D55CDE" w:rsidRPr="0D88D5C8">
        <w:rPr>
          <w:rStyle w:val="normaltextrun"/>
        </w:rPr>
        <w:t xml:space="preserve"> pandemic which could have a positive impact on the right to an adequate standard of living, and on other economic and social rights of indigenous peoples and peasants. </w:t>
      </w:r>
    </w:p>
    <w:p w14:paraId="2EA79E98" w14:textId="77777777" w:rsidR="006309CE" w:rsidRPr="007B0933" w:rsidRDefault="006309CE" w:rsidP="0035455D">
      <w:pPr>
        <w:pStyle w:val="Paragrafoelenco1"/>
        <w:spacing w:after="0" w:line="240" w:lineRule="auto"/>
        <w:ind w:left="0"/>
        <w:jc w:val="both"/>
        <w:rPr>
          <w:rStyle w:val="eop"/>
          <w:rFonts w:asciiTheme="minorHAnsi" w:eastAsia="Times New Roman" w:hAnsiTheme="minorHAnsi" w:cstheme="minorHAnsi"/>
          <w:sz w:val="24"/>
          <w:szCs w:val="24"/>
          <w:lang w:val="en-US"/>
        </w:rPr>
      </w:pPr>
    </w:p>
    <w:p w14:paraId="1FB862F3" w14:textId="48025ED1" w:rsidR="00577AB2" w:rsidRPr="007B0933" w:rsidRDefault="0035455D" w:rsidP="0D88D5C8">
      <w:pPr>
        <w:pStyle w:val="Paragrafoelenco1"/>
        <w:spacing w:after="0" w:line="240" w:lineRule="auto"/>
        <w:ind w:left="0"/>
        <w:jc w:val="both"/>
        <w:rPr>
          <w:rStyle w:val="eop"/>
          <w:rFonts w:asciiTheme="minorHAnsi" w:eastAsia="Times New Roman" w:hAnsiTheme="minorHAnsi" w:cstheme="minorBidi"/>
          <w:sz w:val="24"/>
          <w:szCs w:val="24"/>
          <w:lang w:val="en-US"/>
        </w:rPr>
      </w:pPr>
      <w:r w:rsidRPr="0D88D5C8">
        <w:rPr>
          <w:rStyle w:val="eop"/>
          <w:rFonts w:asciiTheme="minorHAnsi" w:eastAsia="Times New Roman" w:hAnsiTheme="minorHAnsi" w:cstheme="minorBidi"/>
          <w:sz w:val="24"/>
          <w:szCs w:val="24"/>
          <w:lang w:val="en-US"/>
        </w:rPr>
        <w:lastRenderedPageBreak/>
        <w:t xml:space="preserve">On </w:t>
      </w:r>
      <w:r w:rsidR="0086514F" w:rsidRPr="0D88D5C8">
        <w:rPr>
          <w:rStyle w:val="eop"/>
          <w:rFonts w:asciiTheme="minorHAnsi" w:eastAsia="Times New Roman" w:hAnsiTheme="minorHAnsi" w:cstheme="minorBidi"/>
          <w:sz w:val="24"/>
          <w:szCs w:val="24"/>
          <w:lang w:val="en-US"/>
        </w:rPr>
        <w:t>one hand</w:t>
      </w:r>
      <w:r w:rsidRPr="0D88D5C8">
        <w:rPr>
          <w:rStyle w:val="eop"/>
          <w:rFonts w:asciiTheme="minorHAnsi" w:eastAsia="Times New Roman" w:hAnsiTheme="minorHAnsi" w:cstheme="minorBidi"/>
          <w:sz w:val="24"/>
          <w:szCs w:val="24"/>
          <w:lang w:val="en-US"/>
        </w:rPr>
        <w:t xml:space="preserve">, </w:t>
      </w:r>
      <w:r w:rsidR="6E8D989E" w:rsidRPr="0D88D5C8">
        <w:rPr>
          <w:rStyle w:val="eop"/>
          <w:rFonts w:asciiTheme="minorHAnsi" w:eastAsia="Times New Roman" w:hAnsiTheme="minorHAnsi" w:cstheme="minorBidi"/>
          <w:sz w:val="24"/>
          <w:szCs w:val="24"/>
          <w:lang w:val="en-US"/>
        </w:rPr>
        <w:t>although</w:t>
      </w:r>
      <w:r w:rsidR="6E8D989E" w:rsidRPr="0D88D5C8">
        <w:rPr>
          <w:rFonts w:asciiTheme="minorHAnsi" w:hAnsiTheme="minorHAnsi" w:cstheme="minorBidi"/>
          <w:sz w:val="24"/>
          <w:szCs w:val="24"/>
          <w:lang w:val="en-US"/>
        </w:rPr>
        <w:t xml:space="preserve"> family and peasant agriculture provided almost 50% to 80% of the food for the population</w:t>
      </w:r>
      <w:r w:rsidR="008770FB" w:rsidRPr="0D88D5C8">
        <w:rPr>
          <w:rStyle w:val="FootnoteReference"/>
          <w:rFonts w:asciiTheme="minorHAnsi" w:hAnsiTheme="minorHAnsi" w:cstheme="minorBidi"/>
          <w:sz w:val="24"/>
          <w:szCs w:val="24"/>
          <w:lang w:val="en-US"/>
        </w:rPr>
        <w:footnoteReference w:id="11"/>
      </w:r>
      <w:r w:rsidR="6E8D989E" w:rsidRPr="0D88D5C8">
        <w:rPr>
          <w:rFonts w:asciiTheme="minorHAnsi" w:hAnsiTheme="minorHAnsi" w:cstheme="minorBidi"/>
          <w:sz w:val="24"/>
          <w:szCs w:val="24"/>
          <w:lang w:val="en-US"/>
        </w:rPr>
        <w:t xml:space="preserve"> before the pandemic, </w:t>
      </w:r>
      <w:r w:rsidR="6E8D989E" w:rsidRPr="0D88D5C8">
        <w:rPr>
          <w:rStyle w:val="eop"/>
          <w:rFonts w:asciiTheme="minorHAnsi" w:eastAsia="Times New Roman" w:hAnsiTheme="minorHAnsi" w:cstheme="minorBidi"/>
          <w:sz w:val="24"/>
          <w:szCs w:val="24"/>
          <w:lang w:val="en-US"/>
        </w:rPr>
        <w:t>t</w:t>
      </w:r>
      <w:r w:rsidR="79DBA936" w:rsidRPr="0D88D5C8">
        <w:rPr>
          <w:rFonts w:asciiTheme="minorHAnsi" w:eastAsia="Times New Roman" w:hAnsiTheme="minorHAnsi" w:cstheme="minorBidi"/>
          <w:color w:val="000000" w:themeColor="text1"/>
          <w:sz w:val="24"/>
          <w:szCs w:val="24"/>
          <w:lang w:val="en-US"/>
        </w:rPr>
        <w:t xml:space="preserve">here is no prioritization of initiatives designed to strengthen peasant nor indigenous family agriculture or the dynamics of local trade and commerce. </w:t>
      </w:r>
      <w:r w:rsidR="79DBA936" w:rsidRPr="0D88D5C8">
        <w:rPr>
          <w:rStyle w:val="eop"/>
          <w:rFonts w:asciiTheme="minorHAnsi" w:eastAsia="Times New Roman" w:hAnsiTheme="minorHAnsi" w:cstheme="minorBidi"/>
          <w:sz w:val="24"/>
          <w:szCs w:val="24"/>
          <w:lang w:val="en-US"/>
        </w:rPr>
        <w:t>This includes</w:t>
      </w:r>
      <w:r w:rsidRPr="0D88D5C8">
        <w:rPr>
          <w:rStyle w:val="eop"/>
          <w:rFonts w:asciiTheme="minorHAnsi" w:eastAsia="Times New Roman" w:hAnsiTheme="minorHAnsi" w:cstheme="minorBidi"/>
          <w:sz w:val="24"/>
          <w:szCs w:val="24"/>
          <w:lang w:val="en-US"/>
        </w:rPr>
        <w:t xml:space="preserve"> initiatives designed by indigenous communities and civil society, which encompasses: a) supporting and strengthening local sellers, peasants' markets and cooperatives that would contribute to  self-sustained, healthy and adequate food in accordance with traditional and culturally appropriate conditions; b) agroecology and product labeling to support “the dietary needs of individuals, free </w:t>
      </w:r>
      <w:r w:rsidRPr="0D88D5C8">
        <w:rPr>
          <w:rStyle w:val="eop"/>
          <w:rFonts w:asciiTheme="minorHAnsi" w:eastAsia="Times New Roman" w:hAnsiTheme="minorHAnsi" w:cstheme="minorBidi"/>
          <w:sz w:val="24"/>
          <w:szCs w:val="24"/>
          <w:lang w:val="en-US"/>
        </w:rPr>
        <w:t xml:space="preserve">from adverse substances”; and c) the consideration and approval of the draft law on biodiversity and traditional knowledge drafted and supported by civil society. </w:t>
      </w:r>
      <w:r w:rsidR="1BDDF864" w:rsidRPr="0D88D5C8">
        <w:rPr>
          <w:rFonts w:asciiTheme="minorHAnsi" w:eastAsia="Times New Roman" w:hAnsiTheme="minorHAnsi" w:cstheme="minorBidi"/>
          <w:color w:val="000000" w:themeColor="text1"/>
          <w:sz w:val="24"/>
          <w:szCs w:val="24"/>
          <w:lang w:val="en-US"/>
        </w:rPr>
        <w:t>These initiatives are key as they contribute to a self-sufficient, healthy, and culturally appropriate diet, and aim to achieve food sovereignty</w:t>
      </w:r>
      <w:r w:rsidR="1BDDF864" w:rsidRPr="0D88D5C8">
        <w:rPr>
          <w:rStyle w:val="eop"/>
          <w:rFonts w:asciiTheme="minorHAnsi" w:eastAsia="Times New Roman" w:hAnsiTheme="minorHAnsi" w:cstheme="minorBidi"/>
          <w:sz w:val="24"/>
          <w:szCs w:val="24"/>
          <w:lang w:val="en-US"/>
        </w:rPr>
        <w:t xml:space="preserve">. We note that many of these initiatives were raised prior to the pandemic, and may have served to mitigate its impacts. </w:t>
      </w:r>
    </w:p>
    <w:p w14:paraId="611705F1" w14:textId="77777777" w:rsidR="00C53981" w:rsidRPr="007B0933" w:rsidRDefault="00C53981" w:rsidP="0035455D">
      <w:pPr>
        <w:pStyle w:val="Paragrafoelenco1"/>
        <w:spacing w:after="0" w:line="240" w:lineRule="auto"/>
        <w:ind w:left="0"/>
        <w:jc w:val="both"/>
        <w:rPr>
          <w:rStyle w:val="eop"/>
          <w:rFonts w:asciiTheme="minorHAnsi" w:eastAsia="Times New Roman" w:hAnsiTheme="minorHAnsi" w:cstheme="minorHAnsi"/>
          <w:sz w:val="24"/>
          <w:szCs w:val="24"/>
          <w:lang w:val="en-US"/>
        </w:rPr>
      </w:pPr>
    </w:p>
    <w:p w14:paraId="5EDCF778" w14:textId="4F671318" w:rsidR="00D55CDE" w:rsidRPr="007B0933" w:rsidRDefault="0086514F" w:rsidP="0D88D5C8">
      <w:pPr>
        <w:pStyle w:val="Paragrafoelenco1"/>
        <w:spacing w:after="0" w:line="240" w:lineRule="auto"/>
        <w:ind w:left="0"/>
        <w:jc w:val="both"/>
        <w:rPr>
          <w:rFonts w:asciiTheme="minorHAnsi" w:eastAsia="Times New Roman" w:hAnsiTheme="minorHAnsi" w:cstheme="minorBidi"/>
          <w:sz w:val="24"/>
          <w:szCs w:val="24"/>
          <w:lang w:val="en-US"/>
        </w:rPr>
      </w:pPr>
      <w:r w:rsidRPr="0D88D5C8">
        <w:rPr>
          <w:rStyle w:val="eop"/>
          <w:rFonts w:asciiTheme="minorHAnsi" w:eastAsia="Times New Roman" w:hAnsiTheme="minorHAnsi" w:cstheme="minorBidi"/>
          <w:sz w:val="24"/>
          <w:szCs w:val="24"/>
          <w:lang w:val="en-US"/>
        </w:rPr>
        <w:t>On the other hand</w:t>
      </w:r>
      <w:r w:rsidR="0035455D" w:rsidRPr="0D88D5C8">
        <w:rPr>
          <w:rStyle w:val="eop"/>
          <w:rFonts w:asciiTheme="minorHAnsi" w:eastAsia="Times New Roman" w:hAnsiTheme="minorHAnsi" w:cstheme="minorBidi"/>
          <w:sz w:val="24"/>
          <w:szCs w:val="24"/>
          <w:lang w:val="en-US"/>
        </w:rPr>
        <w:t>, the Guatemalan government favors a ‘food security’ policy which impedes the ability of communities to decide on their food, and has threatened biodiversity and native seeds through the introduction of transgenics. Because of the government’s food security policy,</w:t>
      </w:r>
      <w:r w:rsidR="00A13CCF" w:rsidRPr="0D88D5C8">
        <w:rPr>
          <w:rStyle w:val="eop"/>
          <w:rFonts w:asciiTheme="minorHAnsi" w:eastAsia="Times New Roman" w:hAnsiTheme="minorHAnsi" w:cstheme="minorBidi"/>
          <w:sz w:val="24"/>
          <w:szCs w:val="24"/>
          <w:lang w:val="en-US"/>
        </w:rPr>
        <w:t xml:space="preserve"> </w:t>
      </w:r>
      <w:r w:rsidR="0035455D" w:rsidRPr="0D88D5C8">
        <w:rPr>
          <w:rStyle w:val="eop"/>
          <w:rFonts w:asciiTheme="minorHAnsi" w:eastAsia="Times New Roman" w:hAnsiTheme="minorHAnsi" w:cstheme="minorBidi"/>
          <w:sz w:val="24"/>
          <w:szCs w:val="24"/>
          <w:lang w:val="en-US"/>
        </w:rPr>
        <w:t xml:space="preserve">the presence of agro-toxics have caused harmful effects on the soil as well as on human health. </w:t>
      </w:r>
      <w:r w:rsidR="00AC7F39" w:rsidRPr="0D88D5C8">
        <w:rPr>
          <w:rStyle w:val="eop"/>
          <w:rFonts w:asciiTheme="minorHAnsi" w:eastAsia="Times New Roman" w:hAnsiTheme="minorHAnsi" w:cstheme="minorBidi"/>
          <w:sz w:val="24"/>
          <w:szCs w:val="24"/>
          <w:lang w:val="en-US"/>
        </w:rPr>
        <w:t xml:space="preserve">In addition, </w:t>
      </w:r>
      <w:r w:rsidR="00AC7F39" w:rsidRPr="0D88D5C8">
        <w:rPr>
          <w:rFonts w:asciiTheme="minorHAnsi" w:eastAsia="Times New Roman" w:hAnsiTheme="minorHAnsi" w:cstheme="minorBidi"/>
          <w:color w:val="000000" w:themeColor="text1"/>
          <w:sz w:val="24"/>
          <w:szCs w:val="24"/>
          <w:lang w:val="en-US"/>
        </w:rPr>
        <w:t>the Guatemalan government has issued negative measures and laws, such as the use of intellectual property to the detriment of communities or the Technical Regulation on Biosafety of Living Modified Organisms for agricultural uses, which involve the introduction of transgenics or hybrids that threaten biodiversity and native seeds.</w:t>
      </w:r>
    </w:p>
    <w:p w14:paraId="2E7616D7" w14:textId="77777777" w:rsidR="00E63AC8" w:rsidRDefault="00E63AC8" w:rsidP="00E63AC8">
      <w:pPr>
        <w:pStyle w:val="Paragrafoelenco1"/>
        <w:spacing w:after="0" w:line="240" w:lineRule="auto"/>
        <w:ind w:left="0"/>
        <w:jc w:val="both"/>
        <w:rPr>
          <w:rStyle w:val="eop"/>
          <w:rFonts w:asciiTheme="minorHAnsi" w:eastAsia="Times New Roman" w:hAnsiTheme="minorHAnsi" w:cstheme="minorBidi"/>
          <w:sz w:val="24"/>
          <w:szCs w:val="24"/>
          <w:lang w:val="en-US"/>
        </w:rPr>
      </w:pPr>
    </w:p>
    <w:p w14:paraId="5E0EB020" w14:textId="038E8233" w:rsidR="00D55CDE" w:rsidRPr="007B0933" w:rsidRDefault="00E63AC8" w:rsidP="00E63AC8">
      <w:pPr>
        <w:pStyle w:val="Paragrafoelenco1"/>
        <w:spacing w:after="0" w:line="240" w:lineRule="auto"/>
        <w:ind w:left="0"/>
        <w:jc w:val="both"/>
        <w:rPr>
          <w:rFonts w:asciiTheme="minorHAnsi" w:hAnsiTheme="minorHAnsi" w:cstheme="minorHAnsi"/>
          <w:sz w:val="24"/>
          <w:szCs w:val="24"/>
          <w:lang w:val="en-US"/>
        </w:rPr>
      </w:pPr>
      <w:r w:rsidRPr="0D88D5C8">
        <w:rPr>
          <w:rStyle w:val="eop"/>
          <w:rFonts w:asciiTheme="minorHAnsi" w:eastAsia="Times New Roman" w:hAnsiTheme="minorHAnsi" w:cstheme="minorBidi"/>
          <w:sz w:val="24"/>
          <w:szCs w:val="24"/>
          <w:lang w:val="en-US"/>
        </w:rPr>
        <w:t xml:space="preserve">The government of Guatemala needs to propose a long-term plan of how to mitigate </w:t>
      </w:r>
      <w:r>
        <w:rPr>
          <w:rStyle w:val="eop"/>
          <w:rFonts w:asciiTheme="minorHAnsi" w:eastAsia="Times New Roman" w:hAnsiTheme="minorHAnsi" w:cstheme="minorBidi"/>
          <w:sz w:val="24"/>
          <w:szCs w:val="24"/>
          <w:lang w:val="en-US"/>
        </w:rPr>
        <w:t xml:space="preserve">and end </w:t>
      </w:r>
      <w:r w:rsidRPr="0D88D5C8">
        <w:rPr>
          <w:rStyle w:val="eop"/>
          <w:rFonts w:asciiTheme="minorHAnsi" w:eastAsia="Times New Roman" w:hAnsiTheme="minorHAnsi" w:cstheme="minorBidi"/>
          <w:sz w:val="24"/>
          <w:szCs w:val="24"/>
          <w:lang w:val="en-US"/>
        </w:rPr>
        <w:t>the damage being done to agriculture and its populations, and to change the institutional structural deficiencies prior to the pandemic.</w:t>
      </w:r>
    </w:p>
    <w:p w14:paraId="3CEC1585" w14:textId="77777777" w:rsidR="00E63AC8" w:rsidRDefault="00E63AC8" w:rsidP="0D88D5C8">
      <w:pPr>
        <w:pStyle w:val="Paragrafoelenco1"/>
        <w:ind w:left="0"/>
        <w:jc w:val="both"/>
        <w:rPr>
          <w:rFonts w:asciiTheme="minorHAnsi" w:hAnsiTheme="minorHAnsi" w:cstheme="minorBidi"/>
          <w:b/>
          <w:bCs/>
          <w:i/>
          <w:iCs/>
          <w:sz w:val="24"/>
          <w:szCs w:val="24"/>
          <w:lang w:val="en-US"/>
        </w:rPr>
      </w:pPr>
    </w:p>
    <w:p w14:paraId="5B3CD58C" w14:textId="03570875" w:rsidR="4E69F3DB" w:rsidRPr="000C47B7" w:rsidRDefault="000C47B7" w:rsidP="0D88D5C8">
      <w:pPr>
        <w:pStyle w:val="Paragrafoelenco1"/>
        <w:ind w:left="0"/>
        <w:jc w:val="both"/>
        <w:rPr>
          <w:rFonts w:asciiTheme="minorHAnsi" w:hAnsiTheme="minorHAnsi" w:cstheme="minorBidi"/>
          <w:b/>
          <w:bCs/>
          <w:i/>
          <w:iCs/>
          <w:sz w:val="24"/>
          <w:szCs w:val="24"/>
          <w:lang w:val="en-US"/>
        </w:rPr>
      </w:pPr>
      <w:r w:rsidRPr="0D88D5C8">
        <w:rPr>
          <w:rFonts w:asciiTheme="minorHAnsi" w:hAnsiTheme="minorHAnsi" w:cstheme="minorBidi"/>
          <w:b/>
          <w:bCs/>
          <w:i/>
          <w:iCs/>
          <w:sz w:val="24"/>
          <w:szCs w:val="24"/>
          <w:lang w:val="en-US"/>
        </w:rPr>
        <w:t>Response to question 8</w:t>
      </w:r>
      <w:r w:rsidR="00BF0D82" w:rsidRPr="0D88D5C8">
        <w:rPr>
          <w:rFonts w:asciiTheme="minorHAnsi" w:hAnsiTheme="minorHAnsi" w:cstheme="minorBidi"/>
          <w:b/>
          <w:bCs/>
          <w:i/>
          <w:iCs/>
          <w:sz w:val="24"/>
          <w:szCs w:val="24"/>
          <w:lang w:val="en-US"/>
        </w:rPr>
        <w:t xml:space="preserve"> on initiatives that have been autonomously implemented by small-scale food producers, food workers, women, youth, Indigenous peoples, and social group</w:t>
      </w:r>
    </w:p>
    <w:p w14:paraId="26EE35B1" w14:textId="596C4580" w:rsidR="00CF0093" w:rsidRPr="007B0933" w:rsidRDefault="00CF0093" w:rsidP="0D88D5C8">
      <w:pPr>
        <w:jc w:val="both"/>
      </w:pPr>
      <w:r w:rsidRPr="0D88D5C8">
        <w:t xml:space="preserve">Despite the fact that indigenous peoples have not been consulted in the creation of government decrees and programs in the territories of indigenous peoples, there are ancestral practices and experiences related to food, Mayan spirituality, education and agricultural science that indigenous communities have implemented to address the pandemic. </w:t>
      </w:r>
    </w:p>
    <w:p w14:paraId="06368CED" w14:textId="77777777" w:rsidR="005C5923" w:rsidRPr="007B0933" w:rsidRDefault="005C5923" w:rsidP="00322A9D">
      <w:pPr>
        <w:jc w:val="both"/>
        <w:rPr>
          <w:rFonts w:cstheme="minorHAnsi"/>
        </w:rPr>
      </w:pPr>
    </w:p>
    <w:p w14:paraId="1B8E81AC" w14:textId="65E17E07" w:rsidR="00CF0093" w:rsidRPr="007B0933" w:rsidRDefault="00CF0093" w:rsidP="0D88D5C8">
      <w:pPr>
        <w:jc w:val="both"/>
      </w:pPr>
      <w:r w:rsidRPr="0D88D5C8">
        <w:t xml:space="preserve">Regarding food programs, the communities have resorted to self-sustainable planting of corn, beans, chili and other produce. In  towns and communities, women and children are the ones who produce food for both self-consumption and  local communities. However, they have not received any type of state support to transport their products following the suspension of public transportation service and the closure of their markets. </w:t>
      </w:r>
    </w:p>
    <w:p w14:paraId="3FD9819D" w14:textId="77777777" w:rsidR="005C5923" w:rsidRPr="007B0933" w:rsidRDefault="005C5923" w:rsidP="00322A9D">
      <w:pPr>
        <w:jc w:val="both"/>
        <w:rPr>
          <w:rFonts w:cstheme="minorHAnsi"/>
        </w:rPr>
      </w:pPr>
    </w:p>
    <w:p w14:paraId="14FE4921" w14:textId="54444A68" w:rsidR="002E5515" w:rsidRPr="007B0933" w:rsidRDefault="00CF0093" w:rsidP="0D88D5C8">
      <w:pPr>
        <w:jc w:val="both"/>
      </w:pPr>
      <w:r w:rsidRPr="0D88D5C8">
        <w:lastRenderedPageBreak/>
        <w:t xml:space="preserve">There are also programs for food sovereignty </w:t>
      </w:r>
      <w:r w:rsidR="00D75C5B" w:rsidRPr="0D88D5C8">
        <w:t>run by</w:t>
      </w:r>
      <w:r w:rsidR="00D73FE4" w:rsidRPr="0D88D5C8">
        <w:t xml:space="preserve"> civil society organizations and, likewise,</w:t>
      </w:r>
      <w:r w:rsidRPr="0D88D5C8">
        <w:t xml:space="preserve"> the Q'eqchi </w:t>
      </w:r>
      <w:r w:rsidR="003B504B" w:rsidRPr="0D88D5C8">
        <w:t xml:space="preserve">indigenous </w:t>
      </w:r>
      <w:r w:rsidR="00AE4910" w:rsidRPr="0D88D5C8">
        <w:t>communities have</w:t>
      </w:r>
      <w:r w:rsidR="003B504B" w:rsidRPr="0D88D5C8">
        <w:t xml:space="preserve"> implemented strategies to</w:t>
      </w:r>
      <w:r w:rsidRPr="0D88D5C8">
        <w:t xml:space="preserve"> practice its ancestral forms of agriculture. However, these community associations </w:t>
      </w:r>
      <w:r w:rsidR="00D73FE4" w:rsidRPr="0D88D5C8">
        <w:t xml:space="preserve">and communities </w:t>
      </w:r>
      <w:r w:rsidRPr="0D88D5C8">
        <w:t xml:space="preserve">are </w:t>
      </w:r>
      <w:r w:rsidR="00AE4910" w:rsidRPr="0D88D5C8">
        <w:t>not supported</w:t>
      </w:r>
      <w:r w:rsidRPr="0D88D5C8">
        <w:t xml:space="preserve"> by the Executive Branch, and </w:t>
      </w:r>
      <w:r w:rsidR="0032016C" w:rsidRPr="0D88D5C8">
        <w:t xml:space="preserve">during the pandemic, </w:t>
      </w:r>
      <w:r w:rsidRPr="0D88D5C8">
        <w:t xml:space="preserve">the media often indirectly blamed </w:t>
      </w:r>
      <w:r w:rsidR="00AE4910" w:rsidRPr="0D88D5C8">
        <w:t>them,</w:t>
      </w:r>
      <w:r w:rsidRPr="0D88D5C8">
        <w:t xml:space="preserve"> as the population that "does not stay at home,"</w:t>
      </w:r>
      <w:r w:rsidR="0D88D5C8" w:rsidRPr="0D88D5C8">
        <w:t xml:space="preserve"> </w:t>
      </w:r>
      <w:r w:rsidRPr="0D88D5C8">
        <w:t xml:space="preserve">for the spread of </w:t>
      </w:r>
      <w:r w:rsidR="00FE4139" w:rsidRPr="0D88D5C8">
        <w:t>Covid-19</w:t>
      </w:r>
      <w:r w:rsidRPr="0D88D5C8">
        <w:t>, . This s</w:t>
      </w:r>
      <w:r w:rsidR="0032016C" w:rsidRPr="0D88D5C8">
        <w:t>ought</w:t>
      </w:r>
      <w:r w:rsidRPr="0D88D5C8">
        <w:t xml:space="preserve"> to generate an idea that self-employed or itinerant vendors </w:t>
      </w:r>
      <w:r w:rsidR="00393BFA" w:rsidRPr="0D88D5C8">
        <w:t>were</w:t>
      </w:r>
      <w:r w:rsidRPr="0D88D5C8">
        <w:t xml:space="preserve"> the main source of contagion,</w:t>
      </w:r>
      <w:r w:rsidR="00246738" w:rsidRPr="0D88D5C8">
        <w:t xml:space="preserve"> even though</w:t>
      </w:r>
      <w:r w:rsidRPr="0D88D5C8">
        <w:t xml:space="preserve">  it was large maquila, agro-industrial, mining and commercial companies who did not stop their activities for a single day</w:t>
      </w:r>
      <w:r w:rsidR="00246738" w:rsidRPr="0D88D5C8">
        <w:t xml:space="preserve"> </w:t>
      </w:r>
      <w:r w:rsidRPr="0D88D5C8">
        <w:t>during the pandemic.</w:t>
      </w:r>
    </w:p>
    <w:p w14:paraId="47EB44F6" w14:textId="4E80B849" w:rsidR="0077690A" w:rsidRPr="007B0933" w:rsidRDefault="0077690A" w:rsidP="00CF0093">
      <w:pPr>
        <w:rPr>
          <w:rFonts w:cstheme="minorHAnsi"/>
        </w:rPr>
      </w:pPr>
    </w:p>
    <w:sectPr w:rsidR="0077690A" w:rsidRPr="007B09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DD9B2" w14:textId="77777777" w:rsidR="00C60CE3" w:rsidRDefault="00C60CE3" w:rsidP="0096670D">
      <w:r>
        <w:separator/>
      </w:r>
    </w:p>
  </w:endnote>
  <w:endnote w:type="continuationSeparator" w:id="0">
    <w:p w14:paraId="7D2DBF40" w14:textId="77777777" w:rsidR="00C60CE3" w:rsidRDefault="00C60CE3" w:rsidP="0096670D">
      <w:r>
        <w:continuationSeparator/>
      </w:r>
    </w:p>
  </w:endnote>
  <w:endnote w:type="continuationNotice" w:id="1">
    <w:p w14:paraId="59E505C1" w14:textId="77777777" w:rsidR="00C60CE3" w:rsidRDefault="00C60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8ED81" w14:textId="77777777" w:rsidR="00C60CE3" w:rsidRDefault="00C60CE3" w:rsidP="0096670D">
      <w:r>
        <w:separator/>
      </w:r>
    </w:p>
  </w:footnote>
  <w:footnote w:type="continuationSeparator" w:id="0">
    <w:p w14:paraId="20913056" w14:textId="77777777" w:rsidR="00C60CE3" w:rsidRDefault="00C60CE3" w:rsidP="0096670D">
      <w:r>
        <w:continuationSeparator/>
      </w:r>
    </w:p>
  </w:footnote>
  <w:footnote w:type="continuationNotice" w:id="1">
    <w:p w14:paraId="51F89496" w14:textId="77777777" w:rsidR="00C60CE3" w:rsidRDefault="00C60CE3"/>
  </w:footnote>
  <w:footnote w:id="2">
    <w:p w14:paraId="1CEC12EE" w14:textId="1ED8834E" w:rsidR="005D3205" w:rsidRPr="00A46E17" w:rsidRDefault="005D3205" w:rsidP="005D3205">
      <w:pPr>
        <w:pStyle w:val="NormalWeb"/>
        <w:shd w:val="clear" w:color="auto" w:fill="FFFFFF"/>
        <w:spacing w:before="0" w:beforeAutospacing="0" w:after="0" w:afterAutospacing="0"/>
        <w:rPr>
          <w:rFonts w:asciiTheme="minorHAnsi" w:hAnsiTheme="minorHAnsi" w:cstheme="minorHAnsi"/>
          <w:sz w:val="20"/>
          <w:szCs w:val="20"/>
        </w:rPr>
      </w:pPr>
      <w:r w:rsidRPr="00A46E17">
        <w:rPr>
          <w:rStyle w:val="FootnoteReference"/>
          <w:rFonts w:asciiTheme="minorHAnsi" w:hAnsiTheme="minorHAnsi" w:cstheme="minorHAnsi"/>
          <w:sz w:val="20"/>
          <w:szCs w:val="20"/>
        </w:rPr>
        <w:footnoteRef/>
      </w:r>
      <w:r w:rsidRPr="00A46E17">
        <w:rPr>
          <w:rFonts w:asciiTheme="minorHAnsi" w:hAnsiTheme="minorHAnsi" w:cstheme="minorHAnsi"/>
          <w:sz w:val="20"/>
          <w:szCs w:val="20"/>
        </w:rPr>
        <w:t xml:space="preserve"> </w:t>
      </w:r>
      <w:r w:rsidRPr="00A46E17">
        <w:rPr>
          <w:rFonts w:asciiTheme="minorHAnsi" w:hAnsiTheme="minorHAnsi" w:cstheme="minorHAnsi"/>
          <w:sz w:val="20"/>
          <w:szCs w:val="20"/>
          <w:lang w:val="en-GB"/>
        </w:rPr>
        <w:t xml:space="preserve">This submission is based on statements and information that our </w:t>
      </w:r>
      <w:r w:rsidR="001A4BDB">
        <w:rPr>
          <w:rFonts w:asciiTheme="minorHAnsi" w:hAnsiTheme="minorHAnsi" w:cstheme="minorHAnsi"/>
          <w:sz w:val="20"/>
          <w:szCs w:val="20"/>
          <w:lang w:val="en-GB"/>
        </w:rPr>
        <w:t xml:space="preserve">partner </w:t>
      </w:r>
      <w:r w:rsidRPr="00A46E17">
        <w:rPr>
          <w:rFonts w:asciiTheme="minorHAnsi" w:hAnsiTheme="minorHAnsi" w:cstheme="minorHAnsi"/>
          <w:sz w:val="20"/>
          <w:szCs w:val="20"/>
          <w:lang w:val="en-GB"/>
        </w:rPr>
        <w:t>organization</w:t>
      </w:r>
      <w:r w:rsidR="001A4BDB">
        <w:rPr>
          <w:rFonts w:asciiTheme="minorHAnsi" w:hAnsiTheme="minorHAnsi" w:cstheme="minorHAnsi"/>
          <w:sz w:val="20"/>
          <w:szCs w:val="20"/>
          <w:lang w:val="en-GB"/>
        </w:rPr>
        <w:t>s in Guatemala</w:t>
      </w:r>
      <w:r w:rsidRPr="00A46E17">
        <w:rPr>
          <w:rFonts w:asciiTheme="minorHAnsi" w:hAnsiTheme="minorHAnsi" w:cstheme="minorHAnsi"/>
          <w:sz w:val="20"/>
          <w:szCs w:val="20"/>
          <w:lang w:val="en-GB"/>
        </w:rPr>
        <w:t xml:space="preserve"> provided</w:t>
      </w:r>
      <w:r w:rsidR="001A4BDB">
        <w:rPr>
          <w:rFonts w:asciiTheme="minorHAnsi" w:hAnsiTheme="minorHAnsi" w:cstheme="minorHAnsi"/>
          <w:sz w:val="20"/>
          <w:szCs w:val="20"/>
          <w:lang w:val="en-GB"/>
        </w:rPr>
        <w:t xml:space="preserve"> us for</w:t>
      </w:r>
      <w:r w:rsidRPr="00A46E17">
        <w:rPr>
          <w:rFonts w:asciiTheme="minorHAnsi" w:hAnsiTheme="minorHAnsi" w:cstheme="minorHAnsi"/>
          <w:sz w:val="20"/>
          <w:szCs w:val="20"/>
          <w:lang w:val="en-GB"/>
        </w:rPr>
        <w:t xml:space="preserve"> the Commission on Population and Development </w:t>
      </w:r>
      <w:hyperlink r:id="rId1" w:history="1">
        <w:r w:rsidRPr="00A46E17">
          <w:rPr>
            <w:rStyle w:val="Hyperlink"/>
            <w:rFonts w:asciiTheme="minorHAnsi" w:hAnsiTheme="minorHAnsi" w:cstheme="minorHAnsi"/>
            <w:color w:val="auto"/>
            <w:sz w:val="20"/>
            <w:szCs w:val="20"/>
          </w:rPr>
          <w:t>https://franciscansinternational.org/fileadmin/media/2021/UN_Sessions/Other/UNCPD54.pdf</w:t>
        </w:r>
      </w:hyperlink>
      <w:r w:rsidRPr="00A46E17">
        <w:rPr>
          <w:rFonts w:asciiTheme="minorHAnsi" w:hAnsiTheme="minorHAnsi" w:cstheme="minorHAnsi"/>
          <w:sz w:val="20"/>
          <w:szCs w:val="20"/>
        </w:rPr>
        <w:t xml:space="preserve">; </w:t>
      </w:r>
      <w:r w:rsidRPr="00A46E17">
        <w:rPr>
          <w:rFonts w:asciiTheme="minorHAnsi" w:hAnsiTheme="minorHAnsi" w:cstheme="minorHAnsi"/>
          <w:sz w:val="20"/>
          <w:szCs w:val="20"/>
          <w:lang w:val="en-GB"/>
        </w:rPr>
        <w:t xml:space="preserve"> and the </w:t>
      </w:r>
      <w:r w:rsidR="001A4BDB">
        <w:rPr>
          <w:rFonts w:asciiTheme="minorHAnsi" w:hAnsiTheme="minorHAnsi" w:cstheme="minorHAnsi"/>
          <w:sz w:val="20"/>
          <w:szCs w:val="20"/>
          <w:lang w:val="en-GB"/>
        </w:rPr>
        <w:t xml:space="preserve">and the </w:t>
      </w:r>
      <w:r w:rsidRPr="00A46E17">
        <w:rPr>
          <w:rFonts w:asciiTheme="minorHAnsi" w:hAnsiTheme="minorHAnsi" w:cstheme="minorHAnsi"/>
          <w:sz w:val="20"/>
          <w:szCs w:val="20"/>
          <w:lang w:val="en-GB"/>
        </w:rPr>
        <w:t xml:space="preserve">Commission for Social Development, </w:t>
      </w:r>
      <w:hyperlink r:id="rId2" w:history="1">
        <w:r w:rsidRPr="00A46E17">
          <w:rPr>
            <w:rStyle w:val="Hyperlink"/>
            <w:rFonts w:asciiTheme="minorHAnsi" w:hAnsiTheme="minorHAnsi" w:cstheme="minorHAnsi"/>
            <w:color w:val="auto"/>
            <w:sz w:val="20"/>
            <w:szCs w:val="20"/>
          </w:rPr>
          <w:t>https://franciscansinternational.org/fileadmin/media/2021/UN_Sessions/Other/CPD54_Item3.pdf</w:t>
        </w:r>
      </w:hyperlink>
    </w:p>
  </w:footnote>
  <w:footnote w:id="3">
    <w:p w14:paraId="33FC16ED" w14:textId="158CE085" w:rsidR="00F51C1B" w:rsidRPr="00A46E17" w:rsidRDefault="00F51C1B" w:rsidP="000853A9">
      <w:pPr>
        <w:pStyle w:val="FootnoteText"/>
        <w:jc w:val="both"/>
        <w:rPr>
          <w:rFonts w:cstheme="minorHAnsi"/>
        </w:rPr>
      </w:pPr>
      <w:r w:rsidRPr="00A46E17">
        <w:rPr>
          <w:rStyle w:val="FootnoteReference"/>
          <w:rFonts w:cstheme="minorHAnsi"/>
        </w:rPr>
        <w:footnoteRef/>
      </w:r>
      <w:r w:rsidR="00962422" w:rsidRPr="00A46E17">
        <w:rPr>
          <w:rFonts w:cstheme="minorHAnsi"/>
          <w:lang w:val="es-ES"/>
        </w:rPr>
        <w:t xml:space="preserve"> </w:t>
      </w:r>
      <w:r w:rsidR="00962422" w:rsidRPr="00A46E17">
        <w:rPr>
          <w:rFonts w:cstheme="minorHAnsi"/>
        </w:rPr>
        <w:t xml:space="preserve">According to 2022 Global Report on food crises, Guatemala was the second largest food crisis in Latin America and the Caribbean with 3.73 million people in these phases through March 2021, p. 55 </w:t>
      </w:r>
      <w:hyperlink r:id="rId3" w:history="1">
        <w:r w:rsidR="00962422" w:rsidRPr="00A46E17">
          <w:rPr>
            <w:rStyle w:val="Hyperlink"/>
            <w:rFonts w:cstheme="minorHAnsi"/>
            <w:color w:val="auto"/>
          </w:rPr>
          <w:t>http://www.fightfoodcrises.net/fileadmin/user_upload/fightfoodcrises/doc/resources/GRFC_2022_FINAl_REPORT.pdf</w:t>
        </w:r>
      </w:hyperlink>
      <w:r w:rsidR="00EB2EBF" w:rsidRPr="00A46E17">
        <w:rPr>
          <w:rFonts w:cstheme="minorHAnsi"/>
          <w:lang w:val="es-ES"/>
        </w:rPr>
        <w:t xml:space="preserve">, </w:t>
      </w:r>
      <w:r w:rsidR="00EB2EBF" w:rsidRPr="00A46E17">
        <w:rPr>
          <w:rFonts w:cstheme="minorHAnsi"/>
          <w:i/>
          <w:iCs/>
          <w:lang w:val="es-ES"/>
        </w:rPr>
        <w:t>See also</w:t>
      </w:r>
      <w:r w:rsidR="00EB2EBF" w:rsidRPr="00A46E17">
        <w:rPr>
          <w:rFonts w:cstheme="minorHAnsi"/>
          <w:lang w:val="es-ES"/>
        </w:rPr>
        <w:t xml:space="preserve"> W</w:t>
      </w:r>
      <w:r w:rsidR="00962422" w:rsidRPr="00A46E17">
        <w:rPr>
          <w:rFonts w:cstheme="minorHAnsi"/>
          <w:lang w:val="es-ES"/>
        </w:rPr>
        <w:t xml:space="preserve">orld Food Programme, “WFP Guatemala – Country Brief”, July 2019, </w:t>
      </w:r>
      <w:r w:rsidRPr="00A46E17">
        <w:rPr>
          <w:rFonts w:cstheme="minorHAnsi"/>
          <w:lang/>
        </w:rPr>
        <w:t xml:space="preserve"> </w:t>
      </w:r>
      <w:hyperlink r:id="rId4" w:history="1">
        <w:r w:rsidRPr="00A46E17">
          <w:rPr>
            <w:rStyle w:val="Hyperlink"/>
            <w:rFonts w:cstheme="minorHAnsi"/>
            <w:color w:val="auto"/>
            <w:lang/>
          </w:rPr>
          <w:t>https://docs.w</w:t>
        </w:r>
        <w:r w:rsidRPr="00A46E17">
          <w:rPr>
            <w:rStyle w:val="Hyperlink"/>
            <w:rFonts w:cstheme="minorHAnsi"/>
            <w:color w:val="auto"/>
            <w:lang/>
          </w:rPr>
          <w:t>f</w:t>
        </w:r>
        <w:r w:rsidRPr="00A46E17">
          <w:rPr>
            <w:rStyle w:val="Hyperlink"/>
            <w:rFonts w:cstheme="minorHAnsi"/>
            <w:color w:val="auto"/>
            <w:lang/>
          </w:rPr>
          <w:t>p.org/api/documents/WFP-0000107554/download/?_ga=2.164506047.1000216272.1567593462-1685453576.1566896779</w:t>
        </w:r>
      </w:hyperlink>
      <w:r w:rsidR="00A30D3F" w:rsidRPr="00A46E17">
        <w:rPr>
          <w:rFonts w:cstheme="minorHAnsi"/>
          <w:lang/>
        </w:rPr>
        <w:t xml:space="preserve">. </w:t>
      </w:r>
    </w:p>
  </w:footnote>
  <w:footnote w:id="4">
    <w:p w14:paraId="284780A5" w14:textId="088C007E" w:rsidR="001B00D9" w:rsidRPr="00A46E17" w:rsidRDefault="001B00D9" w:rsidP="000853A9">
      <w:pPr>
        <w:pStyle w:val="Heading1"/>
        <w:spacing w:before="0" w:beforeAutospacing="0" w:after="0" w:afterAutospacing="0"/>
        <w:jc w:val="both"/>
        <w:rPr>
          <w:rFonts w:asciiTheme="minorHAnsi" w:hAnsiTheme="minorHAnsi" w:cstheme="minorHAnsi"/>
          <w:b w:val="0"/>
          <w:bCs w:val="0"/>
          <w:sz w:val="20"/>
          <w:szCs w:val="20"/>
        </w:rPr>
      </w:pPr>
      <w:r w:rsidRPr="00A46E17">
        <w:rPr>
          <w:rStyle w:val="FootnoteReference"/>
          <w:rFonts w:asciiTheme="minorHAnsi" w:hAnsiTheme="minorHAnsi" w:cstheme="minorHAnsi"/>
          <w:b w:val="0"/>
          <w:bCs w:val="0"/>
          <w:sz w:val="20"/>
          <w:szCs w:val="20"/>
        </w:rPr>
        <w:footnoteRef/>
      </w:r>
      <w:r w:rsidR="00EB2EBF" w:rsidRPr="00A46E17">
        <w:rPr>
          <w:rFonts w:asciiTheme="minorHAnsi" w:hAnsiTheme="minorHAnsi" w:cstheme="minorHAnsi"/>
          <w:b w:val="0"/>
          <w:bCs w:val="0"/>
          <w:sz w:val="20"/>
          <w:szCs w:val="20"/>
        </w:rPr>
        <w:t xml:space="preserve"> Aljazeera, “</w:t>
      </w:r>
      <w:r w:rsidR="00EB2EBF" w:rsidRPr="00A46E17">
        <w:rPr>
          <w:rFonts w:asciiTheme="minorHAnsi" w:hAnsiTheme="minorHAnsi" w:cstheme="minorHAnsi"/>
          <w:b w:val="0"/>
          <w:bCs w:val="0"/>
          <w:sz w:val="20"/>
          <w:szCs w:val="20"/>
        </w:rPr>
        <w:t>Guatemala issues emergency decree as new migrant caravan reported</w:t>
      </w:r>
      <w:r w:rsidR="00EB2EBF" w:rsidRPr="00A46E17">
        <w:rPr>
          <w:rFonts w:asciiTheme="minorHAnsi" w:hAnsiTheme="minorHAnsi" w:cstheme="minorHAnsi"/>
          <w:b w:val="0"/>
          <w:bCs w:val="0"/>
          <w:sz w:val="20"/>
          <w:szCs w:val="20"/>
        </w:rPr>
        <w:t>” 30 March 2021,</w:t>
      </w:r>
      <w:r w:rsidRPr="00A46E17">
        <w:rPr>
          <w:rFonts w:asciiTheme="minorHAnsi" w:hAnsiTheme="minorHAnsi" w:cstheme="minorHAnsi"/>
          <w:b w:val="0"/>
          <w:bCs w:val="0"/>
          <w:sz w:val="20"/>
          <w:szCs w:val="20"/>
        </w:rPr>
        <w:t xml:space="preserve"> </w:t>
      </w:r>
      <w:hyperlink r:id="rId5" w:history="1">
        <w:r w:rsidR="00EB2EBF" w:rsidRPr="00A46E17">
          <w:rPr>
            <w:rStyle w:val="Hyperlink"/>
            <w:rFonts w:asciiTheme="minorHAnsi" w:hAnsiTheme="minorHAnsi" w:cstheme="minorHAnsi"/>
            <w:b w:val="0"/>
            <w:bCs w:val="0"/>
            <w:color w:val="auto"/>
            <w:sz w:val="20"/>
            <w:szCs w:val="20"/>
          </w:rPr>
          <w:t>https://www.aljazeera.com/news/2021/3/30/guatemala-issues-emergency-decree-as-new-migrant-caravan-rumored</w:t>
        </w:r>
      </w:hyperlink>
    </w:p>
  </w:footnote>
  <w:footnote w:id="5">
    <w:p w14:paraId="5A1F0AB6" w14:textId="77777777" w:rsidR="001B00D9" w:rsidRPr="00A46E17" w:rsidRDefault="001B00D9" w:rsidP="000853A9">
      <w:pPr>
        <w:pStyle w:val="FootnoteText"/>
        <w:jc w:val="both"/>
        <w:rPr>
          <w:rFonts w:cstheme="minorHAnsi"/>
        </w:rPr>
      </w:pPr>
      <w:r w:rsidRPr="00A46E17">
        <w:rPr>
          <w:rStyle w:val="FootnoteReference"/>
          <w:rFonts w:cstheme="minorHAnsi"/>
        </w:rPr>
        <w:footnoteRef/>
      </w:r>
      <w:r w:rsidRPr="00A46E17">
        <w:rPr>
          <w:rFonts w:cstheme="minorHAnsi"/>
        </w:rPr>
        <w:t xml:space="preserve"> </w:t>
      </w:r>
      <w:r w:rsidRPr="00A46E17">
        <w:rPr>
          <w:rFonts w:eastAsia="Times New Roman" w:cstheme="minorHAnsi"/>
        </w:rPr>
        <w:t>This was demonstrated in October 2021, against the Q’eqchi community in El Estor, Izabal by the National Civil Police and the Army</w:t>
      </w:r>
      <w:r w:rsidRPr="00A46E17">
        <w:rPr>
          <w:rFonts w:cstheme="minorHAnsi"/>
        </w:rPr>
        <w:t xml:space="preserve"> </w:t>
      </w:r>
      <w:hyperlink r:id="rId6" w:history="1">
        <w:r w:rsidRPr="00A46E17">
          <w:rPr>
            <w:rStyle w:val="Hyperlink"/>
            <w:rFonts w:cstheme="minorHAnsi"/>
            <w:color w:val="auto"/>
          </w:rPr>
          <w:t>Indigenous mine opponents targeted in raids during state of siege in Guatemala (mongabay.com)</w:t>
        </w:r>
      </w:hyperlink>
    </w:p>
  </w:footnote>
  <w:footnote w:id="6">
    <w:p w14:paraId="0E86EF99" w14:textId="14CF67EA" w:rsidR="629B7F90" w:rsidRPr="00A46E17" w:rsidRDefault="629B7F90" w:rsidP="000853A9">
      <w:pPr>
        <w:pStyle w:val="Heading1"/>
        <w:spacing w:before="0" w:beforeAutospacing="0" w:after="0" w:afterAutospacing="0"/>
        <w:jc w:val="both"/>
        <w:rPr>
          <w:rFonts w:asciiTheme="minorHAnsi" w:hAnsiTheme="minorHAnsi" w:cstheme="minorHAnsi"/>
          <w:b w:val="0"/>
          <w:bCs w:val="0"/>
          <w:sz w:val="20"/>
          <w:szCs w:val="20"/>
        </w:rPr>
      </w:pPr>
      <w:r w:rsidRPr="00A46E17">
        <w:rPr>
          <w:rStyle w:val="FootnoteReference"/>
          <w:rFonts w:asciiTheme="minorHAnsi" w:hAnsiTheme="minorHAnsi" w:cstheme="minorHAnsi"/>
          <w:b w:val="0"/>
          <w:bCs w:val="0"/>
          <w:sz w:val="20"/>
          <w:szCs w:val="20"/>
        </w:rPr>
        <w:footnoteRef/>
      </w:r>
      <w:r w:rsidR="0095087F" w:rsidRPr="00A46E17">
        <w:rPr>
          <w:rFonts w:asciiTheme="minorHAnsi" w:hAnsiTheme="minorHAnsi" w:cstheme="minorHAnsi"/>
          <w:b w:val="0"/>
          <w:bCs w:val="0"/>
          <w:sz w:val="20"/>
          <w:szCs w:val="20"/>
          <w:lang w:val="es-419"/>
        </w:rPr>
        <w:t xml:space="preserve"> Castañeda, José Miguel, “</w:t>
      </w:r>
      <w:r w:rsidR="0095087F" w:rsidRPr="00A46E17">
        <w:rPr>
          <w:rFonts w:asciiTheme="minorHAnsi" w:hAnsiTheme="minorHAnsi" w:cstheme="minorHAnsi"/>
          <w:b w:val="0"/>
          <w:bCs w:val="0"/>
          <w:sz w:val="20"/>
          <w:szCs w:val="20"/>
        </w:rPr>
        <w:t>Más de 100 mil empleos se han perdido por pandemia, según el Caci</w:t>
      </w:r>
      <w:r w:rsidR="0095087F" w:rsidRPr="00A46E17">
        <w:rPr>
          <w:rFonts w:asciiTheme="minorHAnsi" w:hAnsiTheme="minorHAnsi" w:cstheme="minorHAnsi"/>
          <w:b w:val="0"/>
          <w:bCs w:val="0"/>
          <w:sz w:val="20"/>
          <w:szCs w:val="20"/>
        </w:rPr>
        <w:t>f”</w:t>
      </w:r>
      <w:r w:rsidR="0095087F" w:rsidRPr="00A46E17">
        <w:rPr>
          <w:rFonts w:asciiTheme="minorHAnsi" w:hAnsiTheme="minorHAnsi" w:cstheme="minorHAnsi"/>
          <w:b w:val="0"/>
          <w:bCs w:val="0"/>
          <w:sz w:val="20"/>
          <w:szCs w:val="20"/>
          <w:lang w:val="es-419"/>
        </w:rPr>
        <w:t xml:space="preserve">, 14 de julio de 2020, </w:t>
      </w:r>
      <w:r w:rsidR="0095087F" w:rsidRPr="00A46E17">
        <w:rPr>
          <w:rFonts w:asciiTheme="minorHAnsi" w:hAnsiTheme="minorHAnsi" w:cstheme="minorHAnsi"/>
          <w:b w:val="0"/>
          <w:bCs w:val="0"/>
          <w:sz w:val="20"/>
          <w:szCs w:val="20"/>
          <w:lang w:val="es-419"/>
        </w:rPr>
        <w:t>https://www.soy502.com/articulo/covid-19-mas-100-mil-empleos-han-perdido-guatemala-63338</w:t>
      </w:r>
    </w:p>
  </w:footnote>
  <w:footnote w:id="7">
    <w:p w14:paraId="46085D80" w14:textId="1BADD567" w:rsidR="002B722C" w:rsidRPr="00A46E17" w:rsidRDefault="002B722C" w:rsidP="000853A9">
      <w:pPr>
        <w:pStyle w:val="FootnoteText"/>
        <w:jc w:val="both"/>
        <w:rPr>
          <w:rFonts w:cstheme="minorHAnsi"/>
          <w:lang w:val="es-419"/>
        </w:rPr>
      </w:pPr>
      <w:r w:rsidRPr="00A46E17">
        <w:rPr>
          <w:rStyle w:val="FootnoteReference"/>
          <w:rFonts w:cstheme="minorHAnsi"/>
        </w:rPr>
        <w:footnoteRef/>
      </w:r>
      <w:r w:rsidR="41015B1D" w:rsidRPr="00A46E17">
        <w:rPr>
          <w:rFonts w:cstheme="minorHAnsi"/>
          <w:lang w:val="es-419"/>
        </w:rPr>
        <w:t xml:space="preserve">  Colectivo Social por el Derechos a la Alimentación de Guatemala, “El derecho a la alimentación de la población guatemalteca es violado por el Gobierno de Alejandro Giammattei”, October 2021, </w:t>
      </w:r>
      <w:hyperlink r:id="rId7" w:history="1">
        <w:r w:rsidR="41015B1D" w:rsidRPr="00A46E17">
          <w:rPr>
            <w:rStyle w:val="Hyperlink"/>
            <w:rFonts w:cstheme="minorHAnsi"/>
            <w:color w:val="auto"/>
            <w:lang w:val="es-419"/>
          </w:rPr>
          <w:t>https://www.facebook.com/RedsagGt/photos/pcb.4427421337313483/4427420960646854/</w:t>
        </w:r>
      </w:hyperlink>
    </w:p>
  </w:footnote>
  <w:footnote w:id="8">
    <w:p w14:paraId="5DA62C5B" w14:textId="07056DEE" w:rsidR="00DD5D60" w:rsidRPr="00A46E17" w:rsidRDefault="002503A9" w:rsidP="000853A9">
      <w:pPr>
        <w:pStyle w:val="Heading1"/>
        <w:spacing w:before="0" w:beforeAutospacing="0" w:after="0" w:afterAutospacing="0"/>
        <w:jc w:val="both"/>
        <w:textAlignment w:val="baseline"/>
        <w:rPr>
          <w:rFonts w:asciiTheme="minorHAnsi" w:hAnsiTheme="minorHAnsi" w:cstheme="minorHAnsi"/>
          <w:b w:val="0"/>
          <w:bCs w:val="0"/>
          <w:spacing w:val="-8"/>
          <w:sz w:val="20"/>
          <w:szCs w:val="20"/>
        </w:rPr>
      </w:pPr>
      <w:r w:rsidRPr="00A46E17">
        <w:rPr>
          <w:rStyle w:val="FootnoteReference"/>
          <w:rFonts w:asciiTheme="minorHAnsi" w:hAnsiTheme="minorHAnsi" w:cstheme="minorHAnsi"/>
          <w:b w:val="0"/>
          <w:bCs w:val="0"/>
          <w:sz w:val="20"/>
          <w:szCs w:val="20"/>
          <w:lang w:val="es-ES_tradnl"/>
        </w:rPr>
        <w:footnoteRef/>
      </w:r>
      <w:r w:rsidR="00DD5D60" w:rsidRPr="00A46E17">
        <w:rPr>
          <w:rFonts w:asciiTheme="minorHAnsi" w:hAnsiTheme="minorHAnsi" w:cstheme="minorHAnsi"/>
          <w:b w:val="0"/>
          <w:bCs w:val="0"/>
          <w:sz w:val="20"/>
          <w:szCs w:val="20"/>
          <w:lang w:val="es-419"/>
        </w:rPr>
        <w:t xml:space="preserve"> Bolaños, Rosa María y Juárez, Raul, “</w:t>
      </w:r>
      <w:r w:rsidR="00DD5D60" w:rsidRPr="00A46E17">
        <w:rPr>
          <w:rFonts w:asciiTheme="minorHAnsi" w:hAnsiTheme="minorHAnsi" w:cstheme="minorHAnsi"/>
          <w:b w:val="0"/>
          <w:bCs w:val="0"/>
          <w:spacing w:val="-8"/>
          <w:sz w:val="20"/>
          <w:szCs w:val="20"/>
        </w:rPr>
        <w:t>Pobladores de Totonicapán bloquean carreteras contra el toque de queda por el coronavirus</w:t>
      </w:r>
      <w:r w:rsidR="00DD5D60" w:rsidRPr="00A46E17">
        <w:rPr>
          <w:rFonts w:asciiTheme="minorHAnsi" w:hAnsiTheme="minorHAnsi" w:cstheme="minorHAnsi"/>
          <w:b w:val="0"/>
          <w:bCs w:val="0"/>
          <w:spacing w:val="-8"/>
          <w:sz w:val="20"/>
          <w:szCs w:val="20"/>
        </w:rPr>
        <w:t>”, 16 de Mayo de 2020,</w:t>
      </w:r>
    </w:p>
    <w:p w14:paraId="641A15EF" w14:textId="4B008DBA" w:rsidR="002503A9" w:rsidRPr="00A46E17" w:rsidRDefault="002503A9" w:rsidP="000853A9">
      <w:pPr>
        <w:pStyle w:val="FootnoteText"/>
        <w:jc w:val="both"/>
        <w:rPr>
          <w:rFonts w:cstheme="minorHAnsi"/>
          <w:lang w:val="es-419"/>
        </w:rPr>
      </w:pPr>
      <w:r w:rsidRPr="00A46E17">
        <w:rPr>
          <w:rFonts w:cstheme="minorHAnsi"/>
          <w:lang w:val="es-419"/>
        </w:rPr>
        <w:t xml:space="preserve"> </w:t>
      </w:r>
      <w:hyperlink r:id="rId8">
        <w:r w:rsidRPr="00A46E17">
          <w:rPr>
            <w:rFonts w:eastAsia="Arial" w:cstheme="minorHAnsi"/>
            <w:u w:val="single"/>
            <w:lang w:val="es-419"/>
          </w:rPr>
          <w:t>https://www.prensalibre.com/ciudades/totonicapan/con-bloqueos-de-carreteras-en-totonicapan-pobladores-piden-que-se-quite-el-toque-de-queda/</w:t>
        </w:r>
      </w:hyperlink>
    </w:p>
  </w:footnote>
  <w:footnote w:id="9">
    <w:p w14:paraId="60EF6DDC" w14:textId="535E587F" w:rsidR="0D88D5C8" w:rsidRPr="00A46E17" w:rsidRDefault="0D88D5C8" w:rsidP="000853A9">
      <w:pPr>
        <w:jc w:val="both"/>
        <w:rPr>
          <w:rFonts w:cstheme="minorHAnsi"/>
          <w:sz w:val="20"/>
          <w:szCs w:val="20"/>
        </w:rPr>
      </w:pPr>
      <w:r w:rsidRPr="00A46E17">
        <w:rPr>
          <w:rStyle w:val="FootnoteReference"/>
          <w:rFonts w:cstheme="minorHAnsi"/>
          <w:sz w:val="20"/>
          <w:szCs w:val="20"/>
        </w:rPr>
        <w:footnoteRef/>
      </w:r>
      <w:r w:rsidR="00A46E17" w:rsidRPr="00A46E17">
        <w:rPr>
          <w:rFonts w:cstheme="minorHAnsi"/>
          <w:sz w:val="20"/>
          <w:szCs w:val="20"/>
        </w:rPr>
        <w:t xml:space="preserve"> Food and Agriculture Organization of the United Nations, “A battle plan for ensuring global food supplies during the COVID-19 crisis”</w:t>
      </w:r>
      <w:r w:rsidR="00A46E17" w:rsidRPr="00A46E17">
        <w:rPr>
          <w:rFonts w:cstheme="minorHAnsi"/>
          <w:sz w:val="20"/>
          <w:szCs w:val="20"/>
        </w:rPr>
        <w:t>,</w:t>
      </w:r>
      <w:r w:rsidRPr="00A46E17">
        <w:rPr>
          <w:rFonts w:cstheme="minorHAnsi"/>
          <w:sz w:val="20"/>
          <w:szCs w:val="20"/>
        </w:rPr>
        <w:t xml:space="preserve"> </w:t>
      </w:r>
      <w:hyperlink r:id="rId9" w:history="1">
        <w:r w:rsidRPr="00A46E17">
          <w:rPr>
            <w:rStyle w:val="Hyperlink"/>
            <w:rFonts w:eastAsia="Segoe UI" w:cstheme="minorHAnsi"/>
            <w:color w:val="auto"/>
            <w:sz w:val="20"/>
            <w:szCs w:val="20"/>
          </w:rPr>
          <w:t>https://www.fao.org/news/story/en/item/1268059/icode/</w:t>
        </w:r>
      </w:hyperlink>
    </w:p>
  </w:footnote>
  <w:footnote w:id="10">
    <w:p w14:paraId="367DC6A1" w14:textId="2C81587A" w:rsidR="00AD7D58" w:rsidRPr="00A46E17" w:rsidRDefault="00AD7D58" w:rsidP="000853A9">
      <w:pPr>
        <w:pStyle w:val="FootnoteText"/>
        <w:jc w:val="both"/>
        <w:rPr>
          <w:rFonts w:cstheme="minorHAnsi"/>
          <w:lang w:val="es-419"/>
        </w:rPr>
      </w:pPr>
      <w:r w:rsidRPr="00A46E17">
        <w:rPr>
          <w:rStyle w:val="FootnoteReference"/>
          <w:rFonts w:cstheme="minorHAnsi"/>
        </w:rPr>
        <w:footnoteRef/>
      </w:r>
      <w:r w:rsidRPr="00A46E17">
        <w:rPr>
          <w:rFonts w:cstheme="minorHAnsi"/>
        </w:rPr>
        <w:t xml:space="preserve"> </w:t>
      </w:r>
      <w:r w:rsidR="007952B0" w:rsidRPr="00A46E17">
        <w:rPr>
          <w:rFonts w:cstheme="minorHAnsi"/>
        </w:rPr>
        <w:t>In the same month the figure was 9,783 in 2018, 12,467 in 2019 and 20,211 cases in 20</w:t>
      </w:r>
      <w:r w:rsidR="00A80645" w:rsidRPr="00A46E17">
        <w:rPr>
          <w:rFonts w:cstheme="minorHAnsi"/>
        </w:rPr>
        <w:t xml:space="preserve">20. </w:t>
      </w:r>
      <w:r w:rsidR="00C22AF9">
        <w:rPr>
          <w:rFonts w:cstheme="minorHAnsi"/>
          <w:i/>
          <w:iCs/>
          <w:lang w:val="es-419"/>
        </w:rPr>
        <w:t>Cfr.</w:t>
      </w:r>
      <w:r w:rsidR="00200126" w:rsidRPr="00A46E17">
        <w:rPr>
          <w:rFonts w:cstheme="minorHAnsi"/>
          <w:lang w:val="es-419"/>
        </w:rPr>
        <w:t xml:space="preserve"> </w:t>
      </w:r>
      <w:r w:rsidR="00C22AF9">
        <w:rPr>
          <w:rFonts w:cstheme="minorHAnsi"/>
          <w:lang w:val="es-419"/>
        </w:rPr>
        <w:t>“</w:t>
      </w:r>
      <w:r w:rsidR="0037024B" w:rsidRPr="00A46E17">
        <w:rPr>
          <w:rFonts w:cstheme="minorHAnsi"/>
          <w:lang w:val="es-419"/>
        </w:rPr>
        <w:t>S</w:t>
      </w:r>
      <w:r w:rsidR="005415D0" w:rsidRPr="00A46E17">
        <w:rPr>
          <w:rFonts w:cstheme="minorHAnsi"/>
          <w:lang w:val="es-419"/>
        </w:rPr>
        <w:t>istema de Información Nacional de Seguridad Alimentaria y Nutricional</w:t>
      </w:r>
      <w:r w:rsidR="00C22AF9">
        <w:rPr>
          <w:rFonts w:cstheme="minorHAnsi"/>
          <w:lang w:val="es-419"/>
        </w:rPr>
        <w:t xml:space="preserve">” in </w:t>
      </w:r>
      <w:r w:rsidR="00C22AF9" w:rsidRPr="00C22AF9">
        <w:rPr>
          <w:rFonts w:cstheme="minorHAnsi"/>
          <w:lang w:val="es-419"/>
        </w:rPr>
        <w:t>https://www.siinsan.gob.gt/siinsan/desnutricion-aguda/</w:t>
      </w:r>
    </w:p>
  </w:footnote>
  <w:footnote w:id="11">
    <w:p w14:paraId="3948BDFD" w14:textId="20A7A627" w:rsidR="008770FB" w:rsidRPr="00A46E17" w:rsidRDefault="008770FB" w:rsidP="000853A9">
      <w:pPr>
        <w:pStyle w:val="FootnoteText"/>
        <w:jc w:val="both"/>
        <w:rPr>
          <w:rFonts w:cstheme="minorHAnsi"/>
          <w:lang w:val="es-419"/>
        </w:rPr>
      </w:pPr>
      <w:r w:rsidRPr="00A46E17">
        <w:rPr>
          <w:rStyle w:val="FootnoteReference"/>
          <w:rFonts w:cstheme="minorHAnsi"/>
        </w:rPr>
        <w:footnoteRef/>
      </w:r>
      <w:r w:rsidR="629B7F90" w:rsidRPr="00A46E17">
        <w:rPr>
          <w:rFonts w:cstheme="minorHAnsi"/>
          <w:lang w:val="es-419"/>
        </w:rPr>
        <w:t xml:space="preserve"> </w:t>
      </w:r>
      <w:r w:rsidR="006C13A2" w:rsidRPr="00A46E17">
        <w:rPr>
          <w:rFonts w:cstheme="minorHAnsi"/>
        </w:rPr>
        <w:t>Food and Agriculture Organization of the United Nations</w:t>
      </w:r>
      <w:r w:rsidR="629B7F90" w:rsidRPr="00A46E17">
        <w:rPr>
          <w:rFonts w:cstheme="minorHAnsi"/>
          <w:lang w:val="es-419"/>
        </w:rPr>
        <w:t xml:space="preserve">, “Agricultura familiar sensible a la nutrición, pieza clave para combate a la desnutrición”, 10 </w:t>
      </w:r>
      <w:r w:rsidR="00205EB2" w:rsidRPr="00A46E17">
        <w:rPr>
          <w:rFonts w:cstheme="minorHAnsi"/>
          <w:lang w:val="es-419"/>
        </w:rPr>
        <w:t>october</w:t>
      </w:r>
      <w:r w:rsidR="629B7F90" w:rsidRPr="00A46E17">
        <w:rPr>
          <w:rFonts w:cstheme="minorHAnsi"/>
          <w:lang w:val="es-419"/>
        </w:rPr>
        <w:t xml:space="preserve"> 2018, https://www.fao.org/guatemala/noticias/detail-events/es/c/1156881/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66C2"/>
    <w:multiLevelType w:val="hybridMultilevel"/>
    <w:tmpl w:val="FEE8CFE0"/>
    <w:lvl w:ilvl="0" w:tplc="7B26EC40">
      <w:start w:val="1"/>
      <w:numFmt w:val="bullet"/>
      <w:lvlText w:val="-"/>
      <w:lvlJc w:val="left"/>
      <w:pPr>
        <w:ind w:left="720" w:hanging="360"/>
      </w:pPr>
      <w:rPr>
        <w:rFonts w:ascii="Calibri" w:hAnsi="Calibri" w:hint="default"/>
      </w:rPr>
    </w:lvl>
    <w:lvl w:ilvl="1" w:tplc="13726132">
      <w:start w:val="1"/>
      <w:numFmt w:val="bullet"/>
      <w:lvlText w:val="o"/>
      <w:lvlJc w:val="left"/>
      <w:pPr>
        <w:ind w:left="1440" w:hanging="360"/>
      </w:pPr>
      <w:rPr>
        <w:rFonts w:ascii="Courier New" w:hAnsi="Courier New" w:hint="default"/>
      </w:rPr>
    </w:lvl>
    <w:lvl w:ilvl="2" w:tplc="33FE09F6">
      <w:start w:val="1"/>
      <w:numFmt w:val="bullet"/>
      <w:lvlText w:val=""/>
      <w:lvlJc w:val="left"/>
      <w:pPr>
        <w:ind w:left="2160" w:hanging="360"/>
      </w:pPr>
      <w:rPr>
        <w:rFonts w:ascii="Wingdings" w:hAnsi="Wingdings" w:hint="default"/>
      </w:rPr>
    </w:lvl>
    <w:lvl w:ilvl="3" w:tplc="8A40212A">
      <w:start w:val="1"/>
      <w:numFmt w:val="bullet"/>
      <w:lvlText w:val=""/>
      <w:lvlJc w:val="left"/>
      <w:pPr>
        <w:ind w:left="2880" w:hanging="360"/>
      </w:pPr>
      <w:rPr>
        <w:rFonts w:ascii="Symbol" w:hAnsi="Symbol" w:hint="default"/>
      </w:rPr>
    </w:lvl>
    <w:lvl w:ilvl="4" w:tplc="974CC988">
      <w:start w:val="1"/>
      <w:numFmt w:val="bullet"/>
      <w:lvlText w:val="o"/>
      <w:lvlJc w:val="left"/>
      <w:pPr>
        <w:ind w:left="3600" w:hanging="360"/>
      </w:pPr>
      <w:rPr>
        <w:rFonts w:ascii="Courier New" w:hAnsi="Courier New" w:hint="default"/>
      </w:rPr>
    </w:lvl>
    <w:lvl w:ilvl="5" w:tplc="E5965B64">
      <w:start w:val="1"/>
      <w:numFmt w:val="bullet"/>
      <w:lvlText w:val=""/>
      <w:lvlJc w:val="left"/>
      <w:pPr>
        <w:ind w:left="4320" w:hanging="360"/>
      </w:pPr>
      <w:rPr>
        <w:rFonts w:ascii="Wingdings" w:hAnsi="Wingdings" w:hint="default"/>
      </w:rPr>
    </w:lvl>
    <w:lvl w:ilvl="6" w:tplc="A4365E4C">
      <w:start w:val="1"/>
      <w:numFmt w:val="bullet"/>
      <w:lvlText w:val=""/>
      <w:lvlJc w:val="left"/>
      <w:pPr>
        <w:ind w:left="5040" w:hanging="360"/>
      </w:pPr>
      <w:rPr>
        <w:rFonts w:ascii="Symbol" w:hAnsi="Symbol" w:hint="default"/>
      </w:rPr>
    </w:lvl>
    <w:lvl w:ilvl="7" w:tplc="25684E70">
      <w:start w:val="1"/>
      <w:numFmt w:val="bullet"/>
      <w:lvlText w:val="o"/>
      <w:lvlJc w:val="left"/>
      <w:pPr>
        <w:ind w:left="5760" w:hanging="360"/>
      </w:pPr>
      <w:rPr>
        <w:rFonts w:ascii="Courier New" w:hAnsi="Courier New" w:hint="default"/>
      </w:rPr>
    </w:lvl>
    <w:lvl w:ilvl="8" w:tplc="897AB5CE">
      <w:start w:val="1"/>
      <w:numFmt w:val="bullet"/>
      <w:lvlText w:val=""/>
      <w:lvlJc w:val="left"/>
      <w:pPr>
        <w:ind w:left="6480" w:hanging="360"/>
      </w:pPr>
      <w:rPr>
        <w:rFonts w:ascii="Wingdings" w:hAnsi="Wingdings" w:hint="default"/>
      </w:rPr>
    </w:lvl>
  </w:abstractNum>
  <w:abstractNum w:abstractNumId="1" w15:restartNumberingAfterBreak="0">
    <w:nsid w:val="21B72A05"/>
    <w:multiLevelType w:val="hybridMultilevel"/>
    <w:tmpl w:val="54BAC04C"/>
    <w:lvl w:ilvl="0" w:tplc="C76AD2C6">
      <w:start w:val="1"/>
      <w:numFmt w:val="bullet"/>
      <w:lvlText w:val=""/>
      <w:lvlJc w:val="left"/>
      <w:pPr>
        <w:ind w:left="720" w:hanging="360"/>
      </w:pPr>
      <w:rPr>
        <w:rFonts w:ascii="Symbol" w:hAnsi="Symbol" w:hint="default"/>
      </w:rPr>
    </w:lvl>
    <w:lvl w:ilvl="1" w:tplc="9A2E7246">
      <w:start w:val="1"/>
      <w:numFmt w:val="bullet"/>
      <w:lvlText w:val="o"/>
      <w:lvlJc w:val="left"/>
      <w:pPr>
        <w:ind w:left="1440" w:hanging="360"/>
      </w:pPr>
      <w:rPr>
        <w:rFonts w:ascii="Courier New" w:hAnsi="Courier New" w:hint="default"/>
      </w:rPr>
    </w:lvl>
    <w:lvl w:ilvl="2" w:tplc="6BF8636A">
      <w:start w:val="1"/>
      <w:numFmt w:val="bullet"/>
      <w:lvlText w:val=""/>
      <w:lvlJc w:val="left"/>
      <w:pPr>
        <w:ind w:left="2160" w:hanging="360"/>
      </w:pPr>
      <w:rPr>
        <w:rFonts w:ascii="Wingdings" w:hAnsi="Wingdings" w:hint="default"/>
      </w:rPr>
    </w:lvl>
    <w:lvl w:ilvl="3" w:tplc="608C5A0E">
      <w:start w:val="1"/>
      <w:numFmt w:val="bullet"/>
      <w:lvlText w:val=""/>
      <w:lvlJc w:val="left"/>
      <w:pPr>
        <w:ind w:left="2880" w:hanging="360"/>
      </w:pPr>
      <w:rPr>
        <w:rFonts w:ascii="Symbol" w:hAnsi="Symbol" w:hint="default"/>
      </w:rPr>
    </w:lvl>
    <w:lvl w:ilvl="4" w:tplc="3398B962">
      <w:start w:val="1"/>
      <w:numFmt w:val="bullet"/>
      <w:lvlText w:val="o"/>
      <w:lvlJc w:val="left"/>
      <w:pPr>
        <w:ind w:left="3600" w:hanging="360"/>
      </w:pPr>
      <w:rPr>
        <w:rFonts w:ascii="Courier New" w:hAnsi="Courier New" w:hint="default"/>
      </w:rPr>
    </w:lvl>
    <w:lvl w:ilvl="5" w:tplc="6B0C3F12">
      <w:start w:val="1"/>
      <w:numFmt w:val="bullet"/>
      <w:lvlText w:val=""/>
      <w:lvlJc w:val="left"/>
      <w:pPr>
        <w:ind w:left="4320" w:hanging="360"/>
      </w:pPr>
      <w:rPr>
        <w:rFonts w:ascii="Wingdings" w:hAnsi="Wingdings" w:hint="default"/>
      </w:rPr>
    </w:lvl>
    <w:lvl w:ilvl="6" w:tplc="0E7AAFEA">
      <w:start w:val="1"/>
      <w:numFmt w:val="bullet"/>
      <w:lvlText w:val=""/>
      <w:lvlJc w:val="left"/>
      <w:pPr>
        <w:ind w:left="5040" w:hanging="360"/>
      </w:pPr>
      <w:rPr>
        <w:rFonts w:ascii="Symbol" w:hAnsi="Symbol" w:hint="default"/>
      </w:rPr>
    </w:lvl>
    <w:lvl w:ilvl="7" w:tplc="4204E628">
      <w:start w:val="1"/>
      <w:numFmt w:val="bullet"/>
      <w:lvlText w:val="o"/>
      <w:lvlJc w:val="left"/>
      <w:pPr>
        <w:ind w:left="5760" w:hanging="360"/>
      </w:pPr>
      <w:rPr>
        <w:rFonts w:ascii="Courier New" w:hAnsi="Courier New" w:hint="default"/>
      </w:rPr>
    </w:lvl>
    <w:lvl w:ilvl="8" w:tplc="21201164">
      <w:start w:val="1"/>
      <w:numFmt w:val="bullet"/>
      <w:lvlText w:val=""/>
      <w:lvlJc w:val="left"/>
      <w:pPr>
        <w:ind w:left="6480" w:hanging="360"/>
      </w:pPr>
      <w:rPr>
        <w:rFonts w:ascii="Wingdings" w:hAnsi="Wingdings" w:hint="default"/>
      </w:rPr>
    </w:lvl>
  </w:abstractNum>
  <w:abstractNum w:abstractNumId="2" w15:restartNumberingAfterBreak="0">
    <w:nsid w:val="30AE420D"/>
    <w:multiLevelType w:val="hybridMultilevel"/>
    <w:tmpl w:val="41722F30"/>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 w15:restartNumberingAfterBreak="0">
    <w:nsid w:val="37382988"/>
    <w:multiLevelType w:val="multilevel"/>
    <w:tmpl w:val="E7A4427A"/>
    <w:lvl w:ilvl="0">
      <w:start w:val="1"/>
      <w:numFmt w:val="decimal"/>
      <w:lvlText w:val="%1."/>
      <w:lvlJc w:val="left"/>
      <w:pPr>
        <w:ind w:left="720" w:hanging="360"/>
      </w:pPr>
      <w:rPr>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DE"/>
    <w:rsid w:val="00003080"/>
    <w:rsid w:val="00004B41"/>
    <w:rsid w:val="00021175"/>
    <w:rsid w:val="000231F1"/>
    <w:rsid w:val="00026D68"/>
    <w:rsid w:val="000275D4"/>
    <w:rsid w:val="00027A82"/>
    <w:rsid w:val="00064124"/>
    <w:rsid w:val="00073459"/>
    <w:rsid w:val="00081AA0"/>
    <w:rsid w:val="000828B7"/>
    <w:rsid w:val="000853A9"/>
    <w:rsid w:val="000A1FAD"/>
    <w:rsid w:val="000A41F7"/>
    <w:rsid w:val="000A42F9"/>
    <w:rsid w:val="000A6D86"/>
    <w:rsid w:val="000C2109"/>
    <w:rsid w:val="000C2389"/>
    <w:rsid w:val="000C47B7"/>
    <w:rsid w:val="000D1D02"/>
    <w:rsid w:val="000D7799"/>
    <w:rsid w:val="000D7AAF"/>
    <w:rsid w:val="000E1692"/>
    <w:rsid w:val="000E6FF7"/>
    <w:rsid w:val="0010355A"/>
    <w:rsid w:val="0010466F"/>
    <w:rsid w:val="001255C6"/>
    <w:rsid w:val="0014481B"/>
    <w:rsid w:val="00145C18"/>
    <w:rsid w:val="00147800"/>
    <w:rsid w:val="00150C80"/>
    <w:rsid w:val="00152F57"/>
    <w:rsid w:val="00156431"/>
    <w:rsid w:val="0018611E"/>
    <w:rsid w:val="001939B0"/>
    <w:rsid w:val="001A4BDB"/>
    <w:rsid w:val="001B00D9"/>
    <w:rsid w:val="001B15A7"/>
    <w:rsid w:val="001C7719"/>
    <w:rsid w:val="001D1502"/>
    <w:rsid w:val="001D748D"/>
    <w:rsid w:val="001E54C4"/>
    <w:rsid w:val="001F5116"/>
    <w:rsid w:val="00200126"/>
    <w:rsid w:val="00205A95"/>
    <w:rsid w:val="00205EB2"/>
    <w:rsid w:val="002130A7"/>
    <w:rsid w:val="00246738"/>
    <w:rsid w:val="002503A9"/>
    <w:rsid w:val="002B64FB"/>
    <w:rsid w:val="002B722C"/>
    <w:rsid w:val="002C1F16"/>
    <w:rsid w:val="002E4583"/>
    <w:rsid w:val="002E5515"/>
    <w:rsid w:val="002E726B"/>
    <w:rsid w:val="002F577B"/>
    <w:rsid w:val="00310B55"/>
    <w:rsid w:val="00310BB5"/>
    <w:rsid w:val="0032016C"/>
    <w:rsid w:val="00322A9D"/>
    <w:rsid w:val="00342413"/>
    <w:rsid w:val="0035455D"/>
    <w:rsid w:val="00355455"/>
    <w:rsid w:val="00357E81"/>
    <w:rsid w:val="0037024B"/>
    <w:rsid w:val="00383E53"/>
    <w:rsid w:val="003866E8"/>
    <w:rsid w:val="00393BFA"/>
    <w:rsid w:val="00395735"/>
    <w:rsid w:val="00397E86"/>
    <w:rsid w:val="003A4F2D"/>
    <w:rsid w:val="003A654A"/>
    <w:rsid w:val="003B0556"/>
    <w:rsid w:val="003B504B"/>
    <w:rsid w:val="003C0B64"/>
    <w:rsid w:val="003D585E"/>
    <w:rsid w:val="003E08EA"/>
    <w:rsid w:val="003E2F4C"/>
    <w:rsid w:val="003E4154"/>
    <w:rsid w:val="003F50CB"/>
    <w:rsid w:val="003F5162"/>
    <w:rsid w:val="004108FA"/>
    <w:rsid w:val="0042330C"/>
    <w:rsid w:val="004279AF"/>
    <w:rsid w:val="00434561"/>
    <w:rsid w:val="00435D54"/>
    <w:rsid w:val="0043613D"/>
    <w:rsid w:val="00442847"/>
    <w:rsid w:val="0044350F"/>
    <w:rsid w:val="00460823"/>
    <w:rsid w:val="0046306B"/>
    <w:rsid w:val="004662BD"/>
    <w:rsid w:val="004662C7"/>
    <w:rsid w:val="004A1FB4"/>
    <w:rsid w:val="004F60EB"/>
    <w:rsid w:val="005104DB"/>
    <w:rsid w:val="00516EEB"/>
    <w:rsid w:val="00524488"/>
    <w:rsid w:val="005247E5"/>
    <w:rsid w:val="00540799"/>
    <w:rsid w:val="005415D0"/>
    <w:rsid w:val="00545513"/>
    <w:rsid w:val="0054658F"/>
    <w:rsid w:val="00547073"/>
    <w:rsid w:val="00554384"/>
    <w:rsid w:val="0057105C"/>
    <w:rsid w:val="005737A7"/>
    <w:rsid w:val="00577AB2"/>
    <w:rsid w:val="00585503"/>
    <w:rsid w:val="00591EA5"/>
    <w:rsid w:val="005947D5"/>
    <w:rsid w:val="005A7118"/>
    <w:rsid w:val="005C5923"/>
    <w:rsid w:val="005D2959"/>
    <w:rsid w:val="005D3205"/>
    <w:rsid w:val="005D7673"/>
    <w:rsid w:val="005F308C"/>
    <w:rsid w:val="005F670B"/>
    <w:rsid w:val="006009DB"/>
    <w:rsid w:val="00607967"/>
    <w:rsid w:val="006210E5"/>
    <w:rsid w:val="006309CE"/>
    <w:rsid w:val="00630F8F"/>
    <w:rsid w:val="006354D4"/>
    <w:rsid w:val="00645243"/>
    <w:rsid w:val="00664C42"/>
    <w:rsid w:val="00671DE4"/>
    <w:rsid w:val="0067201B"/>
    <w:rsid w:val="00675F8B"/>
    <w:rsid w:val="006814A6"/>
    <w:rsid w:val="00692211"/>
    <w:rsid w:val="00692B11"/>
    <w:rsid w:val="006C13A2"/>
    <w:rsid w:val="006F1A24"/>
    <w:rsid w:val="006F52CB"/>
    <w:rsid w:val="00702284"/>
    <w:rsid w:val="00716351"/>
    <w:rsid w:val="007310B3"/>
    <w:rsid w:val="00735E71"/>
    <w:rsid w:val="00762C96"/>
    <w:rsid w:val="00770178"/>
    <w:rsid w:val="00774095"/>
    <w:rsid w:val="0077690A"/>
    <w:rsid w:val="00783C82"/>
    <w:rsid w:val="007952B0"/>
    <w:rsid w:val="00796A15"/>
    <w:rsid w:val="007A59B3"/>
    <w:rsid w:val="007B06A3"/>
    <w:rsid w:val="007B0933"/>
    <w:rsid w:val="007B7318"/>
    <w:rsid w:val="007C3F40"/>
    <w:rsid w:val="007F7FAA"/>
    <w:rsid w:val="00810C3A"/>
    <w:rsid w:val="00814C63"/>
    <w:rsid w:val="00827E1F"/>
    <w:rsid w:val="00832FFE"/>
    <w:rsid w:val="008361E8"/>
    <w:rsid w:val="00841172"/>
    <w:rsid w:val="00843AFB"/>
    <w:rsid w:val="00845276"/>
    <w:rsid w:val="008501EF"/>
    <w:rsid w:val="00863E50"/>
    <w:rsid w:val="0086514F"/>
    <w:rsid w:val="008726BB"/>
    <w:rsid w:val="008770FB"/>
    <w:rsid w:val="008807E4"/>
    <w:rsid w:val="008814F3"/>
    <w:rsid w:val="00884443"/>
    <w:rsid w:val="008A1922"/>
    <w:rsid w:val="008A3759"/>
    <w:rsid w:val="008A3B7C"/>
    <w:rsid w:val="008A54F1"/>
    <w:rsid w:val="008D6821"/>
    <w:rsid w:val="008E62F1"/>
    <w:rsid w:val="009122D1"/>
    <w:rsid w:val="00913B48"/>
    <w:rsid w:val="00923DC2"/>
    <w:rsid w:val="009352DB"/>
    <w:rsid w:val="00942220"/>
    <w:rsid w:val="0094751E"/>
    <w:rsid w:val="0095087F"/>
    <w:rsid w:val="00962422"/>
    <w:rsid w:val="0096670D"/>
    <w:rsid w:val="0097024B"/>
    <w:rsid w:val="00970584"/>
    <w:rsid w:val="00970B23"/>
    <w:rsid w:val="00985CE6"/>
    <w:rsid w:val="00997F0C"/>
    <w:rsid w:val="009A3E01"/>
    <w:rsid w:val="009A4DF3"/>
    <w:rsid w:val="009B1FDE"/>
    <w:rsid w:val="009D2EC8"/>
    <w:rsid w:val="00A13CCF"/>
    <w:rsid w:val="00A30D3F"/>
    <w:rsid w:val="00A31EF5"/>
    <w:rsid w:val="00A46E17"/>
    <w:rsid w:val="00A55DBA"/>
    <w:rsid w:val="00A606C2"/>
    <w:rsid w:val="00A64260"/>
    <w:rsid w:val="00A65D9C"/>
    <w:rsid w:val="00A67239"/>
    <w:rsid w:val="00A77A92"/>
    <w:rsid w:val="00A80645"/>
    <w:rsid w:val="00AC3A1E"/>
    <w:rsid w:val="00AC4390"/>
    <w:rsid w:val="00AC7F39"/>
    <w:rsid w:val="00AD65E7"/>
    <w:rsid w:val="00AD7D58"/>
    <w:rsid w:val="00AD888F"/>
    <w:rsid w:val="00AE4910"/>
    <w:rsid w:val="00AF0684"/>
    <w:rsid w:val="00B20CFF"/>
    <w:rsid w:val="00B21C95"/>
    <w:rsid w:val="00B36117"/>
    <w:rsid w:val="00B522AB"/>
    <w:rsid w:val="00B767C0"/>
    <w:rsid w:val="00BB314E"/>
    <w:rsid w:val="00BC0F23"/>
    <w:rsid w:val="00BC6917"/>
    <w:rsid w:val="00BE64CF"/>
    <w:rsid w:val="00BE6917"/>
    <w:rsid w:val="00BF0D82"/>
    <w:rsid w:val="00BF1674"/>
    <w:rsid w:val="00C00378"/>
    <w:rsid w:val="00C131C8"/>
    <w:rsid w:val="00C22AF9"/>
    <w:rsid w:val="00C3068E"/>
    <w:rsid w:val="00C413FB"/>
    <w:rsid w:val="00C53981"/>
    <w:rsid w:val="00C5661D"/>
    <w:rsid w:val="00C60CE3"/>
    <w:rsid w:val="00C668D3"/>
    <w:rsid w:val="00C76DFE"/>
    <w:rsid w:val="00C84991"/>
    <w:rsid w:val="00C90C5F"/>
    <w:rsid w:val="00C979B7"/>
    <w:rsid w:val="00CA2947"/>
    <w:rsid w:val="00CA4D1F"/>
    <w:rsid w:val="00CB1B8C"/>
    <w:rsid w:val="00CC0863"/>
    <w:rsid w:val="00CC0981"/>
    <w:rsid w:val="00CC18E4"/>
    <w:rsid w:val="00CC57FF"/>
    <w:rsid w:val="00CE6B1A"/>
    <w:rsid w:val="00CF0093"/>
    <w:rsid w:val="00CF4970"/>
    <w:rsid w:val="00D0078B"/>
    <w:rsid w:val="00D20DCC"/>
    <w:rsid w:val="00D27A5E"/>
    <w:rsid w:val="00D31CDF"/>
    <w:rsid w:val="00D355CA"/>
    <w:rsid w:val="00D55CDE"/>
    <w:rsid w:val="00D62C92"/>
    <w:rsid w:val="00D6409F"/>
    <w:rsid w:val="00D67F22"/>
    <w:rsid w:val="00D7192E"/>
    <w:rsid w:val="00D73FE4"/>
    <w:rsid w:val="00D75A49"/>
    <w:rsid w:val="00D75C5B"/>
    <w:rsid w:val="00D80964"/>
    <w:rsid w:val="00D935F0"/>
    <w:rsid w:val="00D9422E"/>
    <w:rsid w:val="00DA63CF"/>
    <w:rsid w:val="00DC3AAA"/>
    <w:rsid w:val="00DD5D60"/>
    <w:rsid w:val="00DD62EE"/>
    <w:rsid w:val="00E30EEA"/>
    <w:rsid w:val="00E63AC8"/>
    <w:rsid w:val="00E66CC2"/>
    <w:rsid w:val="00E91D91"/>
    <w:rsid w:val="00E978C2"/>
    <w:rsid w:val="00EB2EBF"/>
    <w:rsid w:val="00EB7D2A"/>
    <w:rsid w:val="00EC5A08"/>
    <w:rsid w:val="00ED46A6"/>
    <w:rsid w:val="00EE3D24"/>
    <w:rsid w:val="00F00110"/>
    <w:rsid w:val="00F10D7A"/>
    <w:rsid w:val="00F263F3"/>
    <w:rsid w:val="00F36DFD"/>
    <w:rsid w:val="00F40210"/>
    <w:rsid w:val="00F51C1B"/>
    <w:rsid w:val="00F56BE5"/>
    <w:rsid w:val="00F8218A"/>
    <w:rsid w:val="00F933C0"/>
    <w:rsid w:val="00F935DA"/>
    <w:rsid w:val="00F96028"/>
    <w:rsid w:val="00F97717"/>
    <w:rsid w:val="00FA65AE"/>
    <w:rsid w:val="00FC22C3"/>
    <w:rsid w:val="00FC25AA"/>
    <w:rsid w:val="00FE4139"/>
    <w:rsid w:val="0178B7E6"/>
    <w:rsid w:val="0191CE35"/>
    <w:rsid w:val="01AC25AF"/>
    <w:rsid w:val="01D259D6"/>
    <w:rsid w:val="0284B1DC"/>
    <w:rsid w:val="0363D561"/>
    <w:rsid w:val="041F30C8"/>
    <w:rsid w:val="053D2EB6"/>
    <w:rsid w:val="05404E5D"/>
    <w:rsid w:val="05D596A6"/>
    <w:rsid w:val="0629C9B3"/>
    <w:rsid w:val="06513372"/>
    <w:rsid w:val="06631A57"/>
    <w:rsid w:val="067F96D2"/>
    <w:rsid w:val="068E8B16"/>
    <w:rsid w:val="06A3F3D2"/>
    <w:rsid w:val="07418B53"/>
    <w:rsid w:val="0756D18A"/>
    <w:rsid w:val="07787809"/>
    <w:rsid w:val="0795F683"/>
    <w:rsid w:val="07FEEAB8"/>
    <w:rsid w:val="082A5B77"/>
    <w:rsid w:val="0972144F"/>
    <w:rsid w:val="0A513506"/>
    <w:rsid w:val="0BD70801"/>
    <w:rsid w:val="0BDF3C60"/>
    <w:rsid w:val="0C3D787F"/>
    <w:rsid w:val="0D7D6939"/>
    <w:rsid w:val="0D88D5C8"/>
    <w:rsid w:val="0DC26C55"/>
    <w:rsid w:val="0DCA274A"/>
    <w:rsid w:val="0F7A57DB"/>
    <w:rsid w:val="10711C93"/>
    <w:rsid w:val="10DCE86F"/>
    <w:rsid w:val="10EE4BFB"/>
    <w:rsid w:val="111B493D"/>
    <w:rsid w:val="1123D913"/>
    <w:rsid w:val="117D2634"/>
    <w:rsid w:val="1182E248"/>
    <w:rsid w:val="1196C936"/>
    <w:rsid w:val="12B7199E"/>
    <w:rsid w:val="13017935"/>
    <w:rsid w:val="133DAD7D"/>
    <w:rsid w:val="1357D064"/>
    <w:rsid w:val="144A98CD"/>
    <w:rsid w:val="14CE69F8"/>
    <w:rsid w:val="15861EA6"/>
    <w:rsid w:val="15D580F0"/>
    <w:rsid w:val="15F3A7F6"/>
    <w:rsid w:val="1634B901"/>
    <w:rsid w:val="166015C4"/>
    <w:rsid w:val="166BA2EC"/>
    <w:rsid w:val="1682989A"/>
    <w:rsid w:val="1683B15F"/>
    <w:rsid w:val="178C3483"/>
    <w:rsid w:val="18500C9D"/>
    <w:rsid w:val="18B7D5B3"/>
    <w:rsid w:val="191CE598"/>
    <w:rsid w:val="192B48B8"/>
    <w:rsid w:val="194A62A5"/>
    <w:rsid w:val="19ABBF77"/>
    <w:rsid w:val="19BB4013"/>
    <w:rsid w:val="19CE5DF8"/>
    <w:rsid w:val="1A105CC1"/>
    <w:rsid w:val="1A36AA0E"/>
    <w:rsid w:val="1AD8F640"/>
    <w:rsid w:val="1B3B35DC"/>
    <w:rsid w:val="1B572282"/>
    <w:rsid w:val="1B68B0ED"/>
    <w:rsid w:val="1B9548A0"/>
    <w:rsid w:val="1BB4B32C"/>
    <w:rsid w:val="1BB5EE76"/>
    <w:rsid w:val="1BDDF864"/>
    <w:rsid w:val="1BEDF936"/>
    <w:rsid w:val="1C62E97A"/>
    <w:rsid w:val="1C76F170"/>
    <w:rsid w:val="1CB847AE"/>
    <w:rsid w:val="1CB9F012"/>
    <w:rsid w:val="1D13A091"/>
    <w:rsid w:val="1DFEB9DB"/>
    <w:rsid w:val="1E5C23E1"/>
    <w:rsid w:val="1F111770"/>
    <w:rsid w:val="1F13D88F"/>
    <w:rsid w:val="1F3C243E"/>
    <w:rsid w:val="1F8161DF"/>
    <w:rsid w:val="1F974668"/>
    <w:rsid w:val="1FCF6DCE"/>
    <w:rsid w:val="1FE97A8A"/>
    <w:rsid w:val="1FFF6723"/>
    <w:rsid w:val="2118FAB9"/>
    <w:rsid w:val="213316C9"/>
    <w:rsid w:val="216A13F8"/>
    <w:rsid w:val="219B3784"/>
    <w:rsid w:val="2210F533"/>
    <w:rsid w:val="23490C0A"/>
    <w:rsid w:val="23AA0EA0"/>
    <w:rsid w:val="23DDDFBB"/>
    <w:rsid w:val="2414738A"/>
    <w:rsid w:val="2548A08D"/>
    <w:rsid w:val="257BC535"/>
    <w:rsid w:val="25D60DE6"/>
    <w:rsid w:val="263FFB28"/>
    <w:rsid w:val="26F40BD4"/>
    <w:rsid w:val="27CC2449"/>
    <w:rsid w:val="2812AD67"/>
    <w:rsid w:val="285D7165"/>
    <w:rsid w:val="287B4921"/>
    <w:rsid w:val="288036B7"/>
    <w:rsid w:val="28C443BF"/>
    <w:rsid w:val="29A64969"/>
    <w:rsid w:val="29F941C6"/>
    <w:rsid w:val="2A1C0718"/>
    <w:rsid w:val="2C4FB867"/>
    <w:rsid w:val="2C741516"/>
    <w:rsid w:val="2E0FE577"/>
    <w:rsid w:val="2E8C8D17"/>
    <w:rsid w:val="2EC061E2"/>
    <w:rsid w:val="2EEAFAB2"/>
    <w:rsid w:val="2F5790E6"/>
    <w:rsid w:val="2FAA386C"/>
    <w:rsid w:val="320DD4F5"/>
    <w:rsid w:val="3223D529"/>
    <w:rsid w:val="322E29FF"/>
    <w:rsid w:val="338033A9"/>
    <w:rsid w:val="33BFA58A"/>
    <w:rsid w:val="33E2034B"/>
    <w:rsid w:val="344C235E"/>
    <w:rsid w:val="3451DA02"/>
    <w:rsid w:val="35B67006"/>
    <w:rsid w:val="3601CEFF"/>
    <w:rsid w:val="362091DA"/>
    <w:rsid w:val="3739372D"/>
    <w:rsid w:val="37880DD1"/>
    <w:rsid w:val="37AB6460"/>
    <w:rsid w:val="38DB0334"/>
    <w:rsid w:val="39124B21"/>
    <w:rsid w:val="392E558D"/>
    <w:rsid w:val="3AEA4275"/>
    <w:rsid w:val="3C3549A5"/>
    <w:rsid w:val="3C85D087"/>
    <w:rsid w:val="3CA895D9"/>
    <w:rsid w:val="3D0ECE06"/>
    <w:rsid w:val="3DD93962"/>
    <w:rsid w:val="3E758061"/>
    <w:rsid w:val="3EA0003B"/>
    <w:rsid w:val="3EA53056"/>
    <w:rsid w:val="3F5F2A3D"/>
    <w:rsid w:val="40466EC8"/>
    <w:rsid w:val="40B2C800"/>
    <w:rsid w:val="41015B1D"/>
    <w:rsid w:val="421FB3B4"/>
    <w:rsid w:val="42C6D096"/>
    <w:rsid w:val="42CCEA5F"/>
    <w:rsid w:val="43B88520"/>
    <w:rsid w:val="4400149B"/>
    <w:rsid w:val="4509580A"/>
    <w:rsid w:val="455BC0BF"/>
    <w:rsid w:val="4614ABFD"/>
    <w:rsid w:val="461FE04F"/>
    <w:rsid w:val="464E69C5"/>
    <w:rsid w:val="46CEFF2C"/>
    <w:rsid w:val="47577444"/>
    <w:rsid w:val="482585C5"/>
    <w:rsid w:val="48F344A5"/>
    <w:rsid w:val="49ED510E"/>
    <w:rsid w:val="4A2D053E"/>
    <w:rsid w:val="4A610ABF"/>
    <w:rsid w:val="4A8F1506"/>
    <w:rsid w:val="4A90C05D"/>
    <w:rsid w:val="4B87F738"/>
    <w:rsid w:val="4BBF6C15"/>
    <w:rsid w:val="4BC8D59F"/>
    <w:rsid w:val="4BCE66AD"/>
    <w:rsid w:val="4BE8C8BF"/>
    <w:rsid w:val="4D64A600"/>
    <w:rsid w:val="4D6A370E"/>
    <w:rsid w:val="4DFEBE00"/>
    <w:rsid w:val="4E69F3DB"/>
    <w:rsid w:val="4EABF4AB"/>
    <w:rsid w:val="4F931B13"/>
    <w:rsid w:val="51185ECD"/>
    <w:rsid w:val="5173EE90"/>
    <w:rsid w:val="51E3956D"/>
    <w:rsid w:val="52BDC286"/>
    <w:rsid w:val="530FBEF1"/>
    <w:rsid w:val="5313235B"/>
    <w:rsid w:val="537B0AF7"/>
    <w:rsid w:val="53FA6E33"/>
    <w:rsid w:val="54BC50FC"/>
    <w:rsid w:val="552C3FF7"/>
    <w:rsid w:val="55B40B9C"/>
    <w:rsid w:val="570567FC"/>
    <w:rsid w:val="57FAD73C"/>
    <w:rsid w:val="584B9BFA"/>
    <w:rsid w:val="5971AB82"/>
    <w:rsid w:val="598264DF"/>
    <w:rsid w:val="5AF3C774"/>
    <w:rsid w:val="5BBBA31A"/>
    <w:rsid w:val="5C1B1E46"/>
    <w:rsid w:val="5C4DE4E7"/>
    <w:rsid w:val="5C5875BE"/>
    <w:rsid w:val="5C8F97D5"/>
    <w:rsid w:val="5CA8A777"/>
    <w:rsid w:val="5D5E713C"/>
    <w:rsid w:val="5DDA769F"/>
    <w:rsid w:val="5DFFB2AE"/>
    <w:rsid w:val="5E15B030"/>
    <w:rsid w:val="5E484CD6"/>
    <w:rsid w:val="5E789B54"/>
    <w:rsid w:val="5EE0B3FF"/>
    <w:rsid w:val="5F10153A"/>
    <w:rsid w:val="5F83FCAA"/>
    <w:rsid w:val="5F8DBA08"/>
    <w:rsid w:val="5FFB4358"/>
    <w:rsid w:val="607C8460"/>
    <w:rsid w:val="6163950A"/>
    <w:rsid w:val="629B7F90"/>
    <w:rsid w:val="631F6BF9"/>
    <w:rsid w:val="63DAFD1B"/>
    <w:rsid w:val="63DC03D2"/>
    <w:rsid w:val="64674BCE"/>
    <w:rsid w:val="652C7823"/>
    <w:rsid w:val="660BF48F"/>
    <w:rsid w:val="67334A2B"/>
    <w:rsid w:val="674ED1B9"/>
    <w:rsid w:val="696E1B4A"/>
    <w:rsid w:val="69DAD9E4"/>
    <w:rsid w:val="6A340A05"/>
    <w:rsid w:val="6A5B1A0E"/>
    <w:rsid w:val="6B4B6BB5"/>
    <w:rsid w:val="6B68DAAA"/>
    <w:rsid w:val="6BB48862"/>
    <w:rsid w:val="6BCDFF68"/>
    <w:rsid w:val="6BE0B22B"/>
    <w:rsid w:val="6BF19333"/>
    <w:rsid w:val="6C2F01FE"/>
    <w:rsid w:val="6C31B8F2"/>
    <w:rsid w:val="6D7CDBA0"/>
    <w:rsid w:val="6D9B9E7B"/>
    <w:rsid w:val="6DAAC401"/>
    <w:rsid w:val="6E57F0DB"/>
    <w:rsid w:val="6E8D989E"/>
    <w:rsid w:val="6F05A02A"/>
    <w:rsid w:val="6FEF29AB"/>
    <w:rsid w:val="7192A206"/>
    <w:rsid w:val="719DFEE8"/>
    <w:rsid w:val="731B24AE"/>
    <w:rsid w:val="7487FE54"/>
    <w:rsid w:val="74EDE185"/>
    <w:rsid w:val="7547F664"/>
    <w:rsid w:val="75CA3818"/>
    <w:rsid w:val="76088A36"/>
    <w:rsid w:val="76707C26"/>
    <w:rsid w:val="77674201"/>
    <w:rsid w:val="77C17B69"/>
    <w:rsid w:val="77EAFDFC"/>
    <w:rsid w:val="7895C0C9"/>
    <w:rsid w:val="78F45CA9"/>
    <w:rsid w:val="7952AD9E"/>
    <w:rsid w:val="79DBA936"/>
    <w:rsid w:val="79E0DCEB"/>
    <w:rsid w:val="7A4FFB4B"/>
    <w:rsid w:val="7B488F2E"/>
    <w:rsid w:val="7BF3E83D"/>
    <w:rsid w:val="7C6768A5"/>
    <w:rsid w:val="7DC570E7"/>
    <w:rsid w:val="7DCA84C0"/>
    <w:rsid w:val="7DE4BF67"/>
    <w:rsid w:val="7E261EC1"/>
    <w:rsid w:val="7E6491B8"/>
    <w:rsid w:val="7E8544F1"/>
    <w:rsid w:val="7EB2C1FE"/>
    <w:rsid w:val="7F2298B5"/>
    <w:rsid w:val="7F78B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6013"/>
  <w15:chartTrackingRefBased/>
  <w15:docId w15:val="{2A3E7BFE-AD27-CC45-AAD7-8B105A72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2EB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rsid w:val="00D55CDE"/>
    <w:pPr>
      <w:suppressAutoHyphens/>
      <w:autoSpaceDN w:val="0"/>
      <w:spacing w:after="160" w:line="251" w:lineRule="auto"/>
    </w:pPr>
    <w:rPr>
      <w:rFonts w:ascii="Calibri" w:eastAsia="Calibri" w:hAnsi="Calibri" w:cs="Times New Roman"/>
      <w:sz w:val="22"/>
      <w:szCs w:val="22"/>
      <w:lang w:val="it-IT"/>
    </w:rPr>
  </w:style>
  <w:style w:type="character" w:customStyle="1" w:styleId="Carpredefinitoparagrafo1">
    <w:name w:val="Car. predefinito paragrafo1"/>
    <w:rsid w:val="00D55CDE"/>
  </w:style>
  <w:style w:type="paragraph" w:customStyle="1" w:styleId="Paragrafoelenco1">
    <w:name w:val="Paragrafo elenco1"/>
    <w:basedOn w:val="Normale1"/>
    <w:rsid w:val="00D55CDE"/>
    <w:pPr>
      <w:ind w:left="720"/>
    </w:pPr>
  </w:style>
  <w:style w:type="paragraph" w:styleId="ListParagraph">
    <w:name w:val="List Paragraph"/>
    <w:basedOn w:val="Normal"/>
    <w:rsid w:val="00D55CDE"/>
    <w:pPr>
      <w:autoSpaceDN w:val="0"/>
      <w:spacing w:after="160" w:line="251" w:lineRule="auto"/>
      <w:ind w:left="720"/>
    </w:pPr>
    <w:rPr>
      <w:rFonts w:ascii="Calibri" w:eastAsia="Calibri" w:hAnsi="Calibri" w:cs="Times New Roman"/>
      <w:sz w:val="22"/>
      <w:szCs w:val="22"/>
      <w:lang w:val="it-IT"/>
    </w:rPr>
  </w:style>
  <w:style w:type="character" w:styleId="CommentReference">
    <w:name w:val="annotation reference"/>
    <w:basedOn w:val="DefaultParagraphFont"/>
    <w:uiPriority w:val="99"/>
    <w:semiHidden/>
    <w:unhideWhenUsed/>
    <w:rsid w:val="00D55CDE"/>
    <w:rPr>
      <w:sz w:val="16"/>
      <w:szCs w:val="16"/>
    </w:rPr>
  </w:style>
  <w:style w:type="paragraph" w:styleId="CommentText">
    <w:name w:val="annotation text"/>
    <w:basedOn w:val="Normal"/>
    <w:link w:val="CommentTextChar"/>
    <w:uiPriority w:val="99"/>
    <w:unhideWhenUsed/>
    <w:rsid w:val="00D55CDE"/>
    <w:pPr>
      <w:autoSpaceDN w:val="0"/>
      <w:spacing w:after="160"/>
    </w:pPr>
    <w:rPr>
      <w:rFonts w:ascii="Calibri" w:eastAsia="Calibri" w:hAnsi="Calibri" w:cs="Times New Roman"/>
      <w:sz w:val="20"/>
      <w:szCs w:val="20"/>
      <w:lang w:val="it-IT"/>
    </w:rPr>
  </w:style>
  <w:style w:type="character" w:customStyle="1" w:styleId="CommentTextChar">
    <w:name w:val="Comment Text Char"/>
    <w:basedOn w:val="DefaultParagraphFont"/>
    <w:link w:val="CommentText"/>
    <w:uiPriority w:val="99"/>
    <w:rsid w:val="00D55CDE"/>
    <w:rPr>
      <w:rFonts w:ascii="Calibri" w:eastAsia="Calibri" w:hAnsi="Calibri" w:cs="Times New Roman"/>
      <w:sz w:val="20"/>
      <w:szCs w:val="20"/>
      <w:lang w:val="it-IT"/>
    </w:rPr>
  </w:style>
  <w:style w:type="character" w:customStyle="1" w:styleId="normaltextrun">
    <w:name w:val="normaltextrun"/>
    <w:basedOn w:val="DefaultParagraphFont"/>
    <w:rsid w:val="00D55CDE"/>
  </w:style>
  <w:style w:type="character" w:customStyle="1" w:styleId="eop">
    <w:name w:val="eop"/>
    <w:basedOn w:val="DefaultParagraphFont"/>
    <w:rsid w:val="00D55CDE"/>
  </w:style>
  <w:style w:type="paragraph" w:customStyle="1" w:styleId="paragraph">
    <w:name w:val="paragraph"/>
    <w:basedOn w:val="Normal"/>
    <w:rsid w:val="00D55CDE"/>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96670D"/>
    <w:rPr>
      <w:sz w:val="20"/>
      <w:szCs w:val="20"/>
    </w:rPr>
  </w:style>
  <w:style w:type="character" w:customStyle="1" w:styleId="FootnoteTextChar">
    <w:name w:val="Footnote Text Char"/>
    <w:basedOn w:val="DefaultParagraphFont"/>
    <w:link w:val="FootnoteText"/>
    <w:uiPriority w:val="99"/>
    <w:qFormat/>
    <w:rsid w:val="0096670D"/>
    <w:rPr>
      <w:sz w:val="20"/>
      <w:szCs w:val="20"/>
    </w:rPr>
  </w:style>
  <w:style w:type="character" w:styleId="FootnoteReference">
    <w:name w:val="footnote reference"/>
    <w:basedOn w:val="DefaultParagraphFont"/>
    <w:uiPriority w:val="99"/>
    <w:unhideWhenUsed/>
    <w:rsid w:val="0096670D"/>
    <w:rPr>
      <w:vertAlign w:val="superscript"/>
    </w:rPr>
  </w:style>
  <w:style w:type="character" w:styleId="Hyperlink">
    <w:name w:val="Hyperlink"/>
    <w:basedOn w:val="DefaultParagraphFont"/>
    <w:uiPriority w:val="99"/>
    <w:unhideWhenUsed/>
    <w:rsid w:val="0096670D"/>
    <w:rPr>
      <w:color w:val="0563C1" w:themeColor="hyperlink"/>
      <w:u w:val="single"/>
    </w:rPr>
  </w:style>
  <w:style w:type="character" w:styleId="UnresolvedMention">
    <w:name w:val="Unresolved Mention"/>
    <w:basedOn w:val="DefaultParagraphFont"/>
    <w:uiPriority w:val="99"/>
    <w:semiHidden/>
    <w:unhideWhenUsed/>
    <w:rsid w:val="009667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C1F16"/>
    <w:pPr>
      <w:autoSpaceDN/>
      <w:spacing w:after="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C1F16"/>
    <w:rPr>
      <w:rFonts w:ascii="Calibri" w:eastAsia="Calibri" w:hAnsi="Calibri" w:cs="Times New Roman"/>
      <w:b/>
      <w:bCs/>
      <w:sz w:val="20"/>
      <w:szCs w:val="20"/>
      <w:lang w:val="it-IT"/>
    </w:rPr>
  </w:style>
  <w:style w:type="paragraph" w:customStyle="1" w:styleId="SingleTxt">
    <w:name w:val="__Single Txt"/>
    <w:basedOn w:val="Normal"/>
    <w:uiPriority w:val="1"/>
    <w:rsid w:val="4E69F3D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Theme="minorEastAsia" w:hAnsi="Times New Roman" w:cs="Times New Roman"/>
      <w:sz w:val="20"/>
      <w:szCs w:val="20"/>
    </w:rPr>
  </w:style>
  <w:style w:type="character" w:styleId="Mention">
    <w:name w:val="Mention"/>
    <w:basedOn w:val="DefaultParagraphFont"/>
    <w:uiPriority w:val="99"/>
    <w:unhideWhenUsed/>
    <w:rsid w:val="00630F8F"/>
    <w:rPr>
      <w:color w:val="2B579A"/>
      <w:shd w:val="clear" w:color="auto" w:fill="E1DFDD"/>
    </w:rPr>
  </w:style>
  <w:style w:type="paragraph" w:styleId="Header">
    <w:name w:val="header"/>
    <w:basedOn w:val="Normal"/>
    <w:link w:val="HeaderChar"/>
    <w:uiPriority w:val="99"/>
    <w:semiHidden/>
    <w:unhideWhenUsed/>
    <w:rsid w:val="00310BB5"/>
    <w:pPr>
      <w:tabs>
        <w:tab w:val="center" w:pos="4513"/>
        <w:tab w:val="right" w:pos="9026"/>
      </w:tabs>
    </w:pPr>
  </w:style>
  <w:style w:type="character" w:customStyle="1" w:styleId="HeaderChar">
    <w:name w:val="Header Char"/>
    <w:basedOn w:val="DefaultParagraphFont"/>
    <w:link w:val="Header"/>
    <w:uiPriority w:val="99"/>
    <w:semiHidden/>
    <w:rsid w:val="00310BB5"/>
  </w:style>
  <w:style w:type="paragraph" w:styleId="Footer">
    <w:name w:val="footer"/>
    <w:basedOn w:val="Normal"/>
    <w:link w:val="FooterChar"/>
    <w:uiPriority w:val="99"/>
    <w:semiHidden/>
    <w:unhideWhenUsed/>
    <w:rsid w:val="00310BB5"/>
    <w:pPr>
      <w:tabs>
        <w:tab w:val="center" w:pos="4513"/>
        <w:tab w:val="right" w:pos="9026"/>
      </w:tabs>
    </w:pPr>
  </w:style>
  <w:style w:type="character" w:customStyle="1" w:styleId="FooterChar">
    <w:name w:val="Footer Char"/>
    <w:basedOn w:val="DefaultParagraphFont"/>
    <w:link w:val="Footer"/>
    <w:uiPriority w:val="99"/>
    <w:semiHidden/>
    <w:rsid w:val="00310BB5"/>
  </w:style>
  <w:style w:type="paragraph" w:styleId="NormalWeb">
    <w:name w:val="Normal (Web)"/>
    <w:basedOn w:val="Normal"/>
    <w:uiPriority w:val="99"/>
    <w:unhideWhenUsed/>
    <w:rsid w:val="005D2959"/>
    <w:pPr>
      <w:spacing w:before="100" w:beforeAutospacing="1" w:after="100" w:afterAutospacing="1"/>
    </w:pPr>
    <w:rPr>
      <w:rFonts w:ascii="Times New Roman" w:eastAsia="Times New Roman" w:hAnsi="Times New Roman" w:cs="Times New Roman"/>
      <w:lang/>
    </w:rPr>
  </w:style>
  <w:style w:type="character" w:styleId="FollowedHyperlink">
    <w:name w:val="FollowedHyperlink"/>
    <w:basedOn w:val="DefaultParagraphFont"/>
    <w:uiPriority w:val="99"/>
    <w:semiHidden/>
    <w:unhideWhenUsed/>
    <w:rsid w:val="00962422"/>
    <w:rPr>
      <w:color w:val="954F72" w:themeColor="followedHyperlink"/>
      <w:u w:val="single"/>
    </w:rPr>
  </w:style>
  <w:style w:type="character" w:customStyle="1" w:styleId="Heading1Char">
    <w:name w:val="Heading 1 Char"/>
    <w:basedOn w:val="DefaultParagraphFont"/>
    <w:link w:val="Heading1"/>
    <w:uiPriority w:val="9"/>
    <w:rsid w:val="00EB2EB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071281">
      <w:bodyDiv w:val="1"/>
      <w:marLeft w:val="0"/>
      <w:marRight w:val="0"/>
      <w:marTop w:val="0"/>
      <w:marBottom w:val="0"/>
      <w:divBdr>
        <w:top w:val="none" w:sz="0" w:space="0" w:color="auto"/>
        <w:left w:val="none" w:sz="0" w:space="0" w:color="auto"/>
        <w:bottom w:val="none" w:sz="0" w:space="0" w:color="auto"/>
        <w:right w:val="none" w:sz="0" w:space="0" w:color="auto"/>
      </w:divBdr>
      <w:divsChild>
        <w:div w:id="1088843004">
          <w:marLeft w:val="0"/>
          <w:marRight w:val="0"/>
          <w:marTop w:val="0"/>
          <w:marBottom w:val="0"/>
          <w:divBdr>
            <w:top w:val="none" w:sz="0" w:space="0" w:color="auto"/>
            <w:left w:val="none" w:sz="0" w:space="0" w:color="auto"/>
            <w:bottom w:val="none" w:sz="0" w:space="0" w:color="auto"/>
            <w:right w:val="none" w:sz="0" w:space="0" w:color="auto"/>
          </w:divBdr>
        </w:div>
        <w:div w:id="504323993">
          <w:marLeft w:val="0"/>
          <w:marRight w:val="0"/>
          <w:marTop w:val="0"/>
          <w:marBottom w:val="0"/>
          <w:divBdr>
            <w:top w:val="none" w:sz="0" w:space="0" w:color="auto"/>
            <w:left w:val="none" w:sz="0" w:space="0" w:color="auto"/>
            <w:bottom w:val="none" w:sz="0" w:space="0" w:color="auto"/>
            <w:right w:val="none" w:sz="0" w:space="0" w:color="auto"/>
          </w:divBdr>
        </w:div>
        <w:div w:id="586110419">
          <w:marLeft w:val="0"/>
          <w:marRight w:val="0"/>
          <w:marTop w:val="0"/>
          <w:marBottom w:val="0"/>
          <w:divBdr>
            <w:top w:val="none" w:sz="0" w:space="0" w:color="auto"/>
            <w:left w:val="none" w:sz="0" w:space="0" w:color="auto"/>
            <w:bottom w:val="none" w:sz="0" w:space="0" w:color="auto"/>
            <w:right w:val="none" w:sz="0" w:space="0" w:color="auto"/>
          </w:divBdr>
        </w:div>
        <w:div w:id="742873807">
          <w:marLeft w:val="0"/>
          <w:marRight w:val="0"/>
          <w:marTop w:val="0"/>
          <w:marBottom w:val="0"/>
          <w:divBdr>
            <w:top w:val="none" w:sz="0" w:space="0" w:color="auto"/>
            <w:left w:val="none" w:sz="0" w:space="0" w:color="auto"/>
            <w:bottom w:val="none" w:sz="0" w:space="0" w:color="auto"/>
            <w:right w:val="none" w:sz="0" w:space="0" w:color="auto"/>
          </w:divBdr>
        </w:div>
        <w:div w:id="1249118995">
          <w:marLeft w:val="0"/>
          <w:marRight w:val="0"/>
          <w:marTop w:val="0"/>
          <w:marBottom w:val="0"/>
          <w:divBdr>
            <w:top w:val="none" w:sz="0" w:space="0" w:color="auto"/>
            <w:left w:val="none" w:sz="0" w:space="0" w:color="auto"/>
            <w:bottom w:val="none" w:sz="0" w:space="0" w:color="auto"/>
            <w:right w:val="none" w:sz="0" w:space="0" w:color="auto"/>
          </w:divBdr>
        </w:div>
        <w:div w:id="1510372003">
          <w:marLeft w:val="0"/>
          <w:marRight w:val="0"/>
          <w:marTop w:val="0"/>
          <w:marBottom w:val="0"/>
          <w:divBdr>
            <w:top w:val="none" w:sz="0" w:space="0" w:color="auto"/>
            <w:left w:val="none" w:sz="0" w:space="0" w:color="auto"/>
            <w:bottom w:val="none" w:sz="0" w:space="0" w:color="auto"/>
            <w:right w:val="none" w:sz="0" w:space="0" w:color="auto"/>
          </w:divBdr>
        </w:div>
        <w:div w:id="50934213">
          <w:marLeft w:val="0"/>
          <w:marRight w:val="0"/>
          <w:marTop w:val="0"/>
          <w:marBottom w:val="0"/>
          <w:divBdr>
            <w:top w:val="none" w:sz="0" w:space="0" w:color="auto"/>
            <w:left w:val="none" w:sz="0" w:space="0" w:color="auto"/>
            <w:bottom w:val="none" w:sz="0" w:space="0" w:color="auto"/>
            <w:right w:val="none" w:sz="0" w:space="0" w:color="auto"/>
          </w:divBdr>
        </w:div>
        <w:div w:id="2038963159">
          <w:marLeft w:val="0"/>
          <w:marRight w:val="0"/>
          <w:marTop w:val="0"/>
          <w:marBottom w:val="0"/>
          <w:divBdr>
            <w:top w:val="none" w:sz="0" w:space="0" w:color="auto"/>
            <w:left w:val="none" w:sz="0" w:space="0" w:color="auto"/>
            <w:bottom w:val="none" w:sz="0" w:space="0" w:color="auto"/>
            <w:right w:val="none" w:sz="0" w:space="0" w:color="auto"/>
          </w:divBdr>
        </w:div>
        <w:div w:id="660040375">
          <w:marLeft w:val="0"/>
          <w:marRight w:val="0"/>
          <w:marTop w:val="0"/>
          <w:marBottom w:val="0"/>
          <w:divBdr>
            <w:top w:val="none" w:sz="0" w:space="0" w:color="auto"/>
            <w:left w:val="none" w:sz="0" w:space="0" w:color="auto"/>
            <w:bottom w:val="none" w:sz="0" w:space="0" w:color="auto"/>
            <w:right w:val="none" w:sz="0" w:space="0" w:color="auto"/>
          </w:divBdr>
        </w:div>
        <w:div w:id="481433209">
          <w:marLeft w:val="0"/>
          <w:marRight w:val="0"/>
          <w:marTop w:val="0"/>
          <w:marBottom w:val="0"/>
          <w:divBdr>
            <w:top w:val="none" w:sz="0" w:space="0" w:color="auto"/>
            <w:left w:val="none" w:sz="0" w:space="0" w:color="auto"/>
            <w:bottom w:val="none" w:sz="0" w:space="0" w:color="auto"/>
            <w:right w:val="none" w:sz="0" w:space="0" w:color="auto"/>
          </w:divBdr>
        </w:div>
        <w:div w:id="710695298">
          <w:marLeft w:val="0"/>
          <w:marRight w:val="0"/>
          <w:marTop w:val="0"/>
          <w:marBottom w:val="0"/>
          <w:divBdr>
            <w:top w:val="none" w:sz="0" w:space="0" w:color="auto"/>
            <w:left w:val="none" w:sz="0" w:space="0" w:color="auto"/>
            <w:bottom w:val="none" w:sz="0" w:space="0" w:color="auto"/>
            <w:right w:val="none" w:sz="0" w:space="0" w:color="auto"/>
          </w:divBdr>
        </w:div>
        <w:div w:id="2127189417">
          <w:marLeft w:val="0"/>
          <w:marRight w:val="0"/>
          <w:marTop w:val="0"/>
          <w:marBottom w:val="0"/>
          <w:divBdr>
            <w:top w:val="none" w:sz="0" w:space="0" w:color="auto"/>
            <w:left w:val="none" w:sz="0" w:space="0" w:color="auto"/>
            <w:bottom w:val="none" w:sz="0" w:space="0" w:color="auto"/>
            <w:right w:val="none" w:sz="0" w:space="0" w:color="auto"/>
          </w:divBdr>
        </w:div>
        <w:div w:id="1263027818">
          <w:marLeft w:val="0"/>
          <w:marRight w:val="0"/>
          <w:marTop w:val="0"/>
          <w:marBottom w:val="0"/>
          <w:divBdr>
            <w:top w:val="none" w:sz="0" w:space="0" w:color="auto"/>
            <w:left w:val="none" w:sz="0" w:space="0" w:color="auto"/>
            <w:bottom w:val="none" w:sz="0" w:space="0" w:color="auto"/>
            <w:right w:val="none" w:sz="0" w:space="0" w:color="auto"/>
          </w:divBdr>
        </w:div>
        <w:div w:id="2116513125">
          <w:marLeft w:val="0"/>
          <w:marRight w:val="0"/>
          <w:marTop w:val="0"/>
          <w:marBottom w:val="0"/>
          <w:divBdr>
            <w:top w:val="none" w:sz="0" w:space="0" w:color="auto"/>
            <w:left w:val="none" w:sz="0" w:space="0" w:color="auto"/>
            <w:bottom w:val="none" w:sz="0" w:space="0" w:color="auto"/>
            <w:right w:val="none" w:sz="0" w:space="0" w:color="auto"/>
          </w:divBdr>
        </w:div>
        <w:div w:id="1955743606">
          <w:marLeft w:val="0"/>
          <w:marRight w:val="0"/>
          <w:marTop w:val="0"/>
          <w:marBottom w:val="0"/>
          <w:divBdr>
            <w:top w:val="none" w:sz="0" w:space="0" w:color="auto"/>
            <w:left w:val="none" w:sz="0" w:space="0" w:color="auto"/>
            <w:bottom w:val="none" w:sz="0" w:space="0" w:color="auto"/>
            <w:right w:val="none" w:sz="0" w:space="0" w:color="auto"/>
          </w:divBdr>
        </w:div>
      </w:divsChild>
    </w:div>
    <w:div w:id="443421167">
      <w:bodyDiv w:val="1"/>
      <w:marLeft w:val="0"/>
      <w:marRight w:val="0"/>
      <w:marTop w:val="0"/>
      <w:marBottom w:val="0"/>
      <w:divBdr>
        <w:top w:val="none" w:sz="0" w:space="0" w:color="auto"/>
        <w:left w:val="none" w:sz="0" w:space="0" w:color="auto"/>
        <w:bottom w:val="none" w:sz="0" w:space="0" w:color="auto"/>
        <w:right w:val="none" w:sz="0" w:space="0" w:color="auto"/>
      </w:divBdr>
    </w:div>
    <w:div w:id="734398255">
      <w:bodyDiv w:val="1"/>
      <w:marLeft w:val="0"/>
      <w:marRight w:val="0"/>
      <w:marTop w:val="0"/>
      <w:marBottom w:val="0"/>
      <w:divBdr>
        <w:top w:val="none" w:sz="0" w:space="0" w:color="auto"/>
        <w:left w:val="none" w:sz="0" w:space="0" w:color="auto"/>
        <w:bottom w:val="none" w:sz="0" w:space="0" w:color="auto"/>
        <w:right w:val="none" w:sz="0" w:space="0" w:color="auto"/>
      </w:divBdr>
    </w:div>
    <w:div w:id="759646843">
      <w:bodyDiv w:val="1"/>
      <w:marLeft w:val="0"/>
      <w:marRight w:val="0"/>
      <w:marTop w:val="0"/>
      <w:marBottom w:val="0"/>
      <w:divBdr>
        <w:top w:val="none" w:sz="0" w:space="0" w:color="auto"/>
        <w:left w:val="none" w:sz="0" w:space="0" w:color="auto"/>
        <w:bottom w:val="none" w:sz="0" w:space="0" w:color="auto"/>
        <w:right w:val="none" w:sz="0" w:space="0" w:color="auto"/>
      </w:divBdr>
    </w:div>
    <w:div w:id="799961547">
      <w:bodyDiv w:val="1"/>
      <w:marLeft w:val="0"/>
      <w:marRight w:val="0"/>
      <w:marTop w:val="0"/>
      <w:marBottom w:val="0"/>
      <w:divBdr>
        <w:top w:val="none" w:sz="0" w:space="0" w:color="auto"/>
        <w:left w:val="none" w:sz="0" w:space="0" w:color="auto"/>
        <w:bottom w:val="none" w:sz="0" w:space="0" w:color="auto"/>
        <w:right w:val="none" w:sz="0" w:space="0" w:color="auto"/>
      </w:divBdr>
    </w:div>
    <w:div w:id="883904183">
      <w:bodyDiv w:val="1"/>
      <w:marLeft w:val="0"/>
      <w:marRight w:val="0"/>
      <w:marTop w:val="0"/>
      <w:marBottom w:val="0"/>
      <w:divBdr>
        <w:top w:val="none" w:sz="0" w:space="0" w:color="auto"/>
        <w:left w:val="none" w:sz="0" w:space="0" w:color="auto"/>
        <w:bottom w:val="none" w:sz="0" w:space="0" w:color="auto"/>
        <w:right w:val="none" w:sz="0" w:space="0" w:color="auto"/>
      </w:divBdr>
    </w:div>
    <w:div w:id="932979910">
      <w:bodyDiv w:val="1"/>
      <w:marLeft w:val="0"/>
      <w:marRight w:val="0"/>
      <w:marTop w:val="0"/>
      <w:marBottom w:val="0"/>
      <w:divBdr>
        <w:top w:val="none" w:sz="0" w:space="0" w:color="auto"/>
        <w:left w:val="none" w:sz="0" w:space="0" w:color="auto"/>
        <w:bottom w:val="none" w:sz="0" w:space="0" w:color="auto"/>
        <w:right w:val="none" w:sz="0" w:space="0" w:color="auto"/>
      </w:divBdr>
      <w:divsChild>
        <w:div w:id="213663740">
          <w:marLeft w:val="0"/>
          <w:marRight w:val="0"/>
          <w:marTop w:val="0"/>
          <w:marBottom w:val="0"/>
          <w:divBdr>
            <w:top w:val="none" w:sz="0" w:space="0" w:color="auto"/>
            <w:left w:val="none" w:sz="0" w:space="0" w:color="auto"/>
            <w:bottom w:val="none" w:sz="0" w:space="0" w:color="auto"/>
            <w:right w:val="none" w:sz="0" w:space="0" w:color="auto"/>
          </w:divBdr>
        </w:div>
        <w:div w:id="1368994771">
          <w:marLeft w:val="0"/>
          <w:marRight w:val="0"/>
          <w:marTop w:val="0"/>
          <w:marBottom w:val="0"/>
          <w:divBdr>
            <w:top w:val="none" w:sz="0" w:space="0" w:color="auto"/>
            <w:left w:val="none" w:sz="0" w:space="0" w:color="auto"/>
            <w:bottom w:val="none" w:sz="0" w:space="0" w:color="auto"/>
            <w:right w:val="none" w:sz="0" w:space="0" w:color="auto"/>
          </w:divBdr>
        </w:div>
      </w:divsChild>
    </w:div>
    <w:div w:id="952831575">
      <w:bodyDiv w:val="1"/>
      <w:marLeft w:val="0"/>
      <w:marRight w:val="0"/>
      <w:marTop w:val="0"/>
      <w:marBottom w:val="0"/>
      <w:divBdr>
        <w:top w:val="none" w:sz="0" w:space="0" w:color="auto"/>
        <w:left w:val="none" w:sz="0" w:space="0" w:color="auto"/>
        <w:bottom w:val="none" w:sz="0" w:space="0" w:color="auto"/>
        <w:right w:val="none" w:sz="0" w:space="0" w:color="auto"/>
      </w:divBdr>
    </w:div>
    <w:div w:id="1165709000">
      <w:bodyDiv w:val="1"/>
      <w:marLeft w:val="0"/>
      <w:marRight w:val="0"/>
      <w:marTop w:val="0"/>
      <w:marBottom w:val="0"/>
      <w:divBdr>
        <w:top w:val="none" w:sz="0" w:space="0" w:color="auto"/>
        <w:left w:val="none" w:sz="0" w:space="0" w:color="auto"/>
        <w:bottom w:val="none" w:sz="0" w:space="0" w:color="auto"/>
        <w:right w:val="none" w:sz="0" w:space="0" w:color="auto"/>
      </w:divBdr>
    </w:div>
    <w:div w:id="1262104288">
      <w:bodyDiv w:val="1"/>
      <w:marLeft w:val="0"/>
      <w:marRight w:val="0"/>
      <w:marTop w:val="0"/>
      <w:marBottom w:val="0"/>
      <w:divBdr>
        <w:top w:val="none" w:sz="0" w:space="0" w:color="auto"/>
        <w:left w:val="none" w:sz="0" w:space="0" w:color="auto"/>
        <w:bottom w:val="none" w:sz="0" w:space="0" w:color="auto"/>
        <w:right w:val="none" w:sz="0" w:space="0" w:color="auto"/>
      </w:divBdr>
    </w:div>
    <w:div w:id="1330063988">
      <w:bodyDiv w:val="1"/>
      <w:marLeft w:val="0"/>
      <w:marRight w:val="0"/>
      <w:marTop w:val="0"/>
      <w:marBottom w:val="0"/>
      <w:divBdr>
        <w:top w:val="none" w:sz="0" w:space="0" w:color="auto"/>
        <w:left w:val="none" w:sz="0" w:space="0" w:color="auto"/>
        <w:bottom w:val="none" w:sz="0" w:space="0" w:color="auto"/>
        <w:right w:val="none" w:sz="0" w:space="0" w:color="auto"/>
      </w:divBdr>
    </w:div>
    <w:div w:id="1590381761">
      <w:bodyDiv w:val="1"/>
      <w:marLeft w:val="0"/>
      <w:marRight w:val="0"/>
      <w:marTop w:val="0"/>
      <w:marBottom w:val="0"/>
      <w:divBdr>
        <w:top w:val="none" w:sz="0" w:space="0" w:color="auto"/>
        <w:left w:val="none" w:sz="0" w:space="0" w:color="auto"/>
        <w:bottom w:val="none" w:sz="0" w:space="0" w:color="auto"/>
        <w:right w:val="none" w:sz="0" w:space="0" w:color="auto"/>
      </w:divBdr>
    </w:div>
    <w:div w:id="1629360267">
      <w:bodyDiv w:val="1"/>
      <w:marLeft w:val="0"/>
      <w:marRight w:val="0"/>
      <w:marTop w:val="0"/>
      <w:marBottom w:val="0"/>
      <w:divBdr>
        <w:top w:val="none" w:sz="0" w:space="0" w:color="auto"/>
        <w:left w:val="none" w:sz="0" w:space="0" w:color="auto"/>
        <w:bottom w:val="none" w:sz="0" w:space="0" w:color="auto"/>
        <w:right w:val="none" w:sz="0" w:space="0" w:color="auto"/>
      </w:divBdr>
    </w:div>
    <w:div w:id="190691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prensalibre.com/ciudades/totonicapan/con-bloqueos-de-carreteras-en-totonicapan-pobladores-piden-que-se-quite-el-toque-de-queda/" TargetMode="External"/><Relationship Id="rId3" Type="http://schemas.openxmlformats.org/officeDocument/2006/relationships/hyperlink" Target="http://www.fightfoodcrises.net/fileadmin/user_upload/fightfoodcrises/doc/resources/GRFC_2022_FINAl_REPORT.pdf" TargetMode="External"/><Relationship Id="rId7" Type="http://schemas.openxmlformats.org/officeDocument/2006/relationships/hyperlink" Target="https://www.facebook.com/RedsagGt/photos/pcb.4427421337313483/4427420960646854/" TargetMode="External"/><Relationship Id="rId2" Type="http://schemas.openxmlformats.org/officeDocument/2006/relationships/hyperlink" Target="https://franciscansinternational.org/fileadmin/media/2021/UN_Sessions/Other/CPD54_Item3.pdf" TargetMode="External"/><Relationship Id="rId1" Type="http://schemas.openxmlformats.org/officeDocument/2006/relationships/hyperlink" Target="https://franciscansinternational.org/fileadmin/media/2021/UN_Sessions/Other/UNCPD54.pdf" TargetMode="External"/><Relationship Id="rId6" Type="http://schemas.openxmlformats.org/officeDocument/2006/relationships/hyperlink" Target="https://news.mongabay.com/2021/11/indigenous-mine-opponents-targeted-in-raids-during-state-of-siege-in-guatemala/?msclkid=8a0195d0b67711eca1891ce98609e739" TargetMode="External"/><Relationship Id="rId5" Type="http://schemas.openxmlformats.org/officeDocument/2006/relationships/hyperlink" Target="https://www.aljazeera.com/news/2021/3/30/guatemala-issues-emergency-decree-as-new-migrant-caravan-rumored" TargetMode="External"/><Relationship Id="rId4" Type="http://schemas.openxmlformats.org/officeDocument/2006/relationships/hyperlink" Target="https://docs.wfp.org/api/documents/WFP-0000107554/download/?_ga=2.164506047.1000216272.1567593462-1685453576.1566896779" TargetMode="External"/><Relationship Id="rId9" Type="http://schemas.openxmlformats.org/officeDocument/2006/relationships/hyperlink" Target="https://www.fao.org/news/story/en/item/1268059/i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3551598-73e7-4116-9c96-da7493a2a1ab">
      <UserInfo>
        <DisplayName>Marya Farah</DisplayName>
        <AccountId>50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90CCED21F5184EBA64D48C8A315389" ma:contentTypeVersion="14" ma:contentTypeDescription="Create a new document." ma:contentTypeScope="" ma:versionID="44ce2fbe09bbe1fc28d57be1c22d06fe">
  <xsd:schema xmlns:xsd="http://www.w3.org/2001/XMLSchema" xmlns:xs="http://www.w3.org/2001/XMLSchema" xmlns:p="http://schemas.microsoft.com/office/2006/metadata/properties" xmlns:ns1="http://schemas.microsoft.com/sharepoint/v3" xmlns:ns2="169b912a-3102-4fd4-bdd7-6339cee3bbc9" xmlns:ns3="63551598-73e7-4116-9c96-da7493a2a1ab" targetNamespace="http://schemas.microsoft.com/office/2006/metadata/properties" ma:root="true" ma:fieldsID="19180e6413be1391f2f628c38b462e61" ns1:_="" ns2:_="" ns3:_="">
    <xsd:import namespace="http://schemas.microsoft.com/sharepoint/v3"/>
    <xsd:import namespace="169b912a-3102-4fd4-bdd7-6339cee3bbc9"/>
    <xsd:import namespace="63551598-73e7-4116-9c96-da7493a2a1a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9b912a-3102-4fd4-bdd7-6339cee3bb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551598-73e7-4116-9c96-da7493a2a1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718E3-6F2A-4285-9289-E3720090974E}">
  <ds:schemaRefs>
    <ds:schemaRef ds:uri="http://schemas.microsoft.com/office/2006/metadata/properties"/>
    <ds:schemaRef ds:uri="http://schemas.microsoft.com/office/infopath/2007/PartnerControls"/>
    <ds:schemaRef ds:uri="http://schemas.microsoft.com/sharepoint/v3"/>
    <ds:schemaRef ds:uri="63551598-73e7-4116-9c96-da7493a2a1ab"/>
  </ds:schemaRefs>
</ds:datastoreItem>
</file>

<file path=customXml/itemProps2.xml><?xml version="1.0" encoding="utf-8"?>
<ds:datastoreItem xmlns:ds="http://schemas.openxmlformats.org/officeDocument/2006/customXml" ds:itemID="{0C64B061-8773-4245-ABE2-4EB53110CD98}">
  <ds:schemaRefs>
    <ds:schemaRef ds:uri="http://schemas.openxmlformats.org/officeDocument/2006/bibliography"/>
  </ds:schemaRefs>
</ds:datastoreItem>
</file>

<file path=customXml/itemProps3.xml><?xml version="1.0" encoding="utf-8"?>
<ds:datastoreItem xmlns:ds="http://schemas.openxmlformats.org/officeDocument/2006/customXml" ds:itemID="{F9A86E48-52E3-4153-A015-66FA03049BA2}">
  <ds:schemaRefs>
    <ds:schemaRef ds:uri="http://schemas.microsoft.com/sharepoint/v3/contenttype/forms"/>
  </ds:schemaRefs>
</ds:datastoreItem>
</file>

<file path=customXml/itemProps4.xml><?xml version="1.0" encoding="utf-8"?>
<ds:datastoreItem xmlns:ds="http://schemas.openxmlformats.org/officeDocument/2006/customXml" ds:itemID="{FE61B379-78A5-4028-A16A-98F181B67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9b912a-3102-4fd4-bdd7-6339cee3bbc9"/>
    <ds:schemaRef ds:uri="63551598-73e7-4116-9c96-da7493a2a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 Farah</dc:creator>
  <cp:keywords/>
  <dc:description/>
  <cp:lastModifiedBy>Ulises Quero</cp:lastModifiedBy>
  <cp:revision>2</cp:revision>
  <dcterms:created xsi:type="dcterms:W3CDTF">2022-05-06T19:55:00Z</dcterms:created>
  <dcterms:modified xsi:type="dcterms:W3CDTF">2022-05-06T19:55:00Z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0x010100A690CCED21F5184EBA64D48C8A315389</vt:lpwstr>
  </property>
</Properties>
</file>