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6DFA" w14:textId="77777777" w:rsidR="00A37DF7" w:rsidRDefault="00A37DF7">
      <w:pPr>
        <w:rPr>
          <w:rFonts w:cstheme="minorHAnsi"/>
          <w:b/>
          <w:bCs/>
          <w:sz w:val="28"/>
          <w:szCs w:val="28"/>
        </w:rPr>
      </w:pPr>
    </w:p>
    <w:p w14:paraId="039203BD" w14:textId="77777777" w:rsidR="00A37DF7" w:rsidRDefault="00A37DF7" w:rsidP="00A37DF7">
      <w:pPr>
        <w:jc w:val="right"/>
        <w:rPr>
          <w:rFonts w:cstheme="minorHAnsi"/>
          <w:b/>
          <w:bCs/>
          <w:sz w:val="28"/>
          <w:szCs w:val="28"/>
        </w:rPr>
      </w:pPr>
    </w:p>
    <w:p w14:paraId="13A61D10" w14:textId="77777777" w:rsidR="00A37DF7" w:rsidRDefault="00A37DF7" w:rsidP="00A37DF7">
      <w:pPr>
        <w:jc w:val="right"/>
      </w:pPr>
      <w:r>
        <w:t xml:space="preserve">Special Rapporteur </w:t>
      </w:r>
    </w:p>
    <w:p w14:paraId="66B5B984" w14:textId="77777777" w:rsidR="00A37DF7" w:rsidRDefault="00A37DF7" w:rsidP="00A37DF7">
      <w:pPr>
        <w:jc w:val="right"/>
      </w:pPr>
      <w:r>
        <w:t xml:space="preserve">on the promotion and protection </w:t>
      </w:r>
    </w:p>
    <w:p w14:paraId="649ADA76" w14:textId="77777777" w:rsidR="00A37DF7" w:rsidRDefault="00A37DF7" w:rsidP="00A37DF7">
      <w:pPr>
        <w:jc w:val="right"/>
      </w:pPr>
      <w:r>
        <w:t xml:space="preserve">of the right to freedom </w:t>
      </w:r>
    </w:p>
    <w:p w14:paraId="23BBD515" w14:textId="77777777" w:rsidR="00A37DF7" w:rsidRDefault="00A37DF7" w:rsidP="00A37DF7">
      <w:pPr>
        <w:jc w:val="right"/>
        <w:rPr>
          <w:rFonts w:cstheme="minorHAnsi"/>
          <w:b/>
          <w:bCs/>
          <w:sz w:val="28"/>
          <w:szCs w:val="28"/>
        </w:rPr>
      </w:pPr>
      <w:r>
        <w:t>of opinion and expression</w:t>
      </w:r>
    </w:p>
    <w:p w14:paraId="77EA55E6" w14:textId="77777777" w:rsidR="00A37DF7" w:rsidRDefault="00A37DF7">
      <w:pPr>
        <w:rPr>
          <w:rFonts w:cstheme="minorHAnsi"/>
          <w:b/>
          <w:bCs/>
          <w:sz w:val="28"/>
          <w:szCs w:val="28"/>
        </w:rPr>
      </w:pPr>
    </w:p>
    <w:p w14:paraId="73EE5F7F" w14:textId="77777777" w:rsidR="00A37DF7" w:rsidRDefault="00A37DF7">
      <w:pPr>
        <w:rPr>
          <w:rFonts w:cstheme="minorHAnsi"/>
          <w:b/>
          <w:bCs/>
          <w:sz w:val="28"/>
          <w:szCs w:val="28"/>
        </w:rPr>
      </w:pPr>
    </w:p>
    <w:p w14:paraId="1AD29096" w14:textId="77777777" w:rsidR="00A37DF7" w:rsidRDefault="00A37DF7">
      <w:pPr>
        <w:rPr>
          <w:rFonts w:cstheme="minorHAnsi"/>
          <w:b/>
          <w:bCs/>
          <w:sz w:val="28"/>
          <w:szCs w:val="28"/>
        </w:rPr>
      </w:pPr>
    </w:p>
    <w:p w14:paraId="1B01914D" w14:textId="77777777" w:rsidR="00A37DF7" w:rsidRPr="00A37DF7" w:rsidRDefault="00A37DF7">
      <w:pPr>
        <w:rPr>
          <w:rFonts w:cstheme="minorHAnsi"/>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Pr="00A37DF7">
        <w:rPr>
          <w:rFonts w:cstheme="minorHAnsi"/>
        </w:rPr>
        <w:t>2nd F</w:t>
      </w:r>
      <w:r>
        <w:rPr>
          <w:rFonts w:cstheme="minorHAnsi"/>
        </w:rPr>
        <w:t>e</w:t>
      </w:r>
      <w:r w:rsidRPr="00A37DF7">
        <w:rPr>
          <w:rFonts w:cstheme="minorHAnsi"/>
        </w:rPr>
        <w:t>bruary 2023</w:t>
      </w:r>
    </w:p>
    <w:p w14:paraId="26300367" w14:textId="77777777" w:rsidR="00A37DF7" w:rsidRPr="00A37DF7" w:rsidRDefault="00A37DF7">
      <w:pPr>
        <w:rPr>
          <w:rFonts w:cstheme="minorHAnsi"/>
        </w:rPr>
      </w:pPr>
    </w:p>
    <w:p w14:paraId="1AFF4463" w14:textId="77777777" w:rsidR="00A37DF7" w:rsidRDefault="00A37DF7">
      <w:pPr>
        <w:rPr>
          <w:rFonts w:cstheme="minorHAnsi"/>
          <w:b/>
          <w:bCs/>
          <w:sz w:val="28"/>
          <w:szCs w:val="28"/>
        </w:rPr>
      </w:pPr>
    </w:p>
    <w:p w14:paraId="4DEF45C2" w14:textId="77777777" w:rsidR="007A55D4" w:rsidRPr="00A37DF7" w:rsidRDefault="007E0CA2">
      <w:pPr>
        <w:rPr>
          <w:rFonts w:cstheme="minorHAnsi"/>
          <w:b/>
          <w:bCs/>
          <w:sz w:val="28"/>
          <w:szCs w:val="28"/>
        </w:rPr>
      </w:pPr>
      <w:r w:rsidRPr="00A37DF7">
        <w:rPr>
          <w:rFonts w:cstheme="minorHAnsi"/>
          <w:b/>
          <w:bCs/>
          <w:sz w:val="28"/>
          <w:szCs w:val="28"/>
        </w:rPr>
        <w:t>Input for the report on FOE and sustainable development</w:t>
      </w:r>
    </w:p>
    <w:p w14:paraId="6F53FB5D" w14:textId="77777777" w:rsidR="007E0CA2" w:rsidRPr="00A37DF7" w:rsidRDefault="007E0CA2">
      <w:pPr>
        <w:rPr>
          <w:rFonts w:cstheme="minorHAnsi"/>
          <w:b/>
          <w:bCs/>
        </w:rPr>
      </w:pPr>
    </w:p>
    <w:p w14:paraId="03DF2177" w14:textId="77777777" w:rsidR="00145220" w:rsidRPr="00A37DF7" w:rsidRDefault="00145220">
      <w:pPr>
        <w:rPr>
          <w:rFonts w:cstheme="minorHAnsi"/>
          <w:b/>
          <w:bCs/>
        </w:rPr>
      </w:pPr>
      <w:r w:rsidRPr="00A37DF7">
        <w:rPr>
          <w:rFonts w:cstheme="minorHAnsi"/>
          <w:b/>
          <w:bCs/>
        </w:rPr>
        <w:t>SLAPP</w:t>
      </w:r>
      <w:r w:rsidR="00DD0589" w:rsidRPr="00A37DF7">
        <w:rPr>
          <w:rFonts w:cstheme="minorHAnsi"/>
          <w:b/>
          <w:bCs/>
        </w:rPr>
        <w:t>s</w:t>
      </w:r>
      <w:r w:rsidRPr="00A37DF7">
        <w:rPr>
          <w:rFonts w:cstheme="minorHAnsi"/>
          <w:b/>
          <w:bCs/>
        </w:rPr>
        <w:t xml:space="preserve"> </w:t>
      </w:r>
      <w:r w:rsidR="00503C7F" w:rsidRPr="00A37DF7">
        <w:rPr>
          <w:rFonts w:cstheme="minorHAnsi"/>
          <w:b/>
          <w:bCs/>
        </w:rPr>
        <w:t xml:space="preserve">threatening freedom of expression </w:t>
      </w:r>
    </w:p>
    <w:p w14:paraId="22137D51" w14:textId="77777777" w:rsidR="00ED7D64" w:rsidRPr="00A37DF7" w:rsidRDefault="00ED7D64" w:rsidP="00AE391E">
      <w:pPr>
        <w:rPr>
          <w:rFonts w:cstheme="minorHAnsi"/>
        </w:rPr>
      </w:pPr>
    </w:p>
    <w:p w14:paraId="60BB50E9" w14:textId="77777777" w:rsidR="00AE391E" w:rsidRDefault="00AE391E" w:rsidP="00AE391E">
      <w:pPr>
        <w:rPr>
          <w:rFonts w:cstheme="minorHAnsi"/>
        </w:rPr>
      </w:pPr>
      <w:r w:rsidRPr="00A37DF7">
        <w:rPr>
          <w:rFonts w:cstheme="minorHAnsi"/>
        </w:rPr>
        <w:t xml:space="preserve">Strategic Lawsuits against Public Participation (SLAPP) are a </w:t>
      </w:r>
      <w:hyperlink r:id="rId5" w:history="1">
        <w:r w:rsidRPr="00A37DF7">
          <w:rPr>
            <w:rStyle w:val="Hyperlink"/>
            <w:rFonts w:cstheme="minorHAnsi"/>
          </w:rPr>
          <w:t>growing trend worldwide</w:t>
        </w:r>
      </w:hyperlink>
      <w:r w:rsidRPr="00A37DF7">
        <w:rPr>
          <w:rFonts w:cstheme="minorHAnsi"/>
        </w:rPr>
        <w:t xml:space="preserve">. According to the </w:t>
      </w:r>
      <w:hyperlink r:id="rId6" w:history="1">
        <w:r w:rsidRPr="00A37DF7">
          <w:rPr>
            <w:rStyle w:val="Hyperlink"/>
            <w:rFonts w:cstheme="minorHAnsi"/>
          </w:rPr>
          <w:t>European Commission</w:t>
        </w:r>
      </w:hyperlink>
      <w:r w:rsidRPr="00A37DF7">
        <w:rPr>
          <w:rFonts w:cstheme="minorHAnsi"/>
        </w:rPr>
        <w:t>, they are now</w:t>
      </w:r>
      <w:r w:rsidR="009C3F3B">
        <w:rPr>
          <w:rFonts w:cstheme="minorHAnsi"/>
        </w:rPr>
        <w:t xml:space="preserve"> one of</w:t>
      </w:r>
      <w:r w:rsidRPr="00A37DF7">
        <w:rPr>
          <w:rFonts w:cstheme="minorHAnsi"/>
        </w:rPr>
        <w:t xml:space="preserve"> the biggest threat</w:t>
      </w:r>
      <w:r w:rsidR="009C3F3B">
        <w:rPr>
          <w:rFonts w:cstheme="minorHAnsi"/>
        </w:rPr>
        <w:t>s</w:t>
      </w:r>
      <w:r w:rsidRPr="00A37DF7">
        <w:rPr>
          <w:rFonts w:cstheme="minorHAnsi"/>
        </w:rPr>
        <w:t xml:space="preserve"> to media professionals and non-governmental organisations (NGOs) </w:t>
      </w:r>
      <w:r w:rsidR="009C3F3B">
        <w:rPr>
          <w:rFonts w:cstheme="minorHAnsi"/>
        </w:rPr>
        <w:t xml:space="preserve">- </w:t>
      </w:r>
      <w:r w:rsidRPr="00A37DF7">
        <w:rPr>
          <w:rFonts w:cstheme="minorHAnsi"/>
        </w:rPr>
        <w:t xml:space="preserve">after physical and psychological violence. </w:t>
      </w:r>
    </w:p>
    <w:p w14:paraId="0D1BD53C" w14:textId="77777777" w:rsidR="003F2947" w:rsidRDefault="003F2947" w:rsidP="003F2947">
      <w:pPr>
        <w:rPr>
          <w:rFonts w:cstheme="minorHAnsi"/>
        </w:rPr>
      </w:pPr>
      <w:r w:rsidRPr="00A37DF7">
        <w:rPr>
          <w:rFonts w:cstheme="minorHAnsi"/>
        </w:rPr>
        <w:t xml:space="preserve">NGOs as well as media professionals (especially investigative journalists) play an important role as public watchdogs. Journalists and NGOs are hindered in their work by proceedings that sometimes last for years. SLAPPs can mean financial and existential ruin for those affected, as the </w:t>
      </w:r>
      <w:hyperlink r:id="rId7" w:history="1">
        <w:r w:rsidRPr="00A37DF7">
          <w:rPr>
            <w:rStyle w:val="Hyperlink"/>
            <w:rFonts w:cstheme="minorHAnsi"/>
          </w:rPr>
          <w:t>case of the Maltese journalist Daphne Caruana Galizia</w:t>
        </w:r>
      </w:hyperlink>
      <w:r w:rsidRPr="00A37DF7">
        <w:rPr>
          <w:rFonts w:cstheme="minorHAnsi"/>
        </w:rPr>
        <w:t xml:space="preserve"> impressively shows.</w:t>
      </w:r>
    </w:p>
    <w:p w14:paraId="7FD0296C" w14:textId="77777777" w:rsidR="003F2947" w:rsidRPr="00A37DF7" w:rsidRDefault="003F2947" w:rsidP="003F2947">
      <w:pPr>
        <w:rPr>
          <w:rFonts w:cstheme="minorHAnsi"/>
        </w:rPr>
      </w:pPr>
    </w:p>
    <w:p w14:paraId="6FD21123" w14:textId="6EFD8658" w:rsidR="00145220" w:rsidRPr="00A37DF7" w:rsidRDefault="00145220" w:rsidP="003F2947">
      <w:pPr>
        <w:rPr>
          <w:rFonts w:cstheme="minorHAnsi"/>
        </w:rPr>
      </w:pPr>
      <w:r w:rsidRPr="00A37DF7">
        <w:rPr>
          <w:rFonts w:cstheme="minorHAnsi"/>
        </w:rPr>
        <w:t xml:space="preserve">The purpose </w:t>
      </w:r>
      <w:r w:rsidR="003F2947">
        <w:rPr>
          <w:rFonts w:cstheme="minorHAnsi"/>
        </w:rPr>
        <w:t xml:space="preserve">of SLAPP </w:t>
      </w:r>
      <w:r w:rsidRPr="00A37DF7">
        <w:rPr>
          <w:rFonts w:cstheme="minorHAnsi"/>
        </w:rPr>
        <w:t xml:space="preserve">cases is to silence criticism and deter future opposition to a company’s projects through intimidation. Where such suits occur, </w:t>
      </w:r>
      <w:r w:rsidR="00AE391E" w:rsidRPr="00A37DF7">
        <w:rPr>
          <w:rFonts w:cstheme="minorHAnsi"/>
        </w:rPr>
        <w:t>they</w:t>
      </w:r>
      <w:r w:rsidRPr="00A37DF7">
        <w:rPr>
          <w:rFonts w:cstheme="minorHAnsi"/>
        </w:rPr>
        <w:t xml:space="preserve"> exploit the power imbalances that exist between companies</w:t>
      </w:r>
      <w:r w:rsidR="00AE391E" w:rsidRPr="00A37DF7">
        <w:rPr>
          <w:rFonts w:cstheme="minorHAnsi"/>
        </w:rPr>
        <w:t>, politicans</w:t>
      </w:r>
      <w:r w:rsidR="00A13033" w:rsidRPr="00A37DF7">
        <w:rPr>
          <w:rFonts w:cstheme="minorHAnsi"/>
        </w:rPr>
        <w:t xml:space="preserve"> and</w:t>
      </w:r>
      <w:r w:rsidR="00AE391E" w:rsidRPr="00A37DF7">
        <w:rPr>
          <w:rFonts w:cstheme="minorHAnsi"/>
        </w:rPr>
        <w:t xml:space="preserve"> oligarchs</w:t>
      </w:r>
      <w:r w:rsidRPr="00A37DF7">
        <w:rPr>
          <w:rFonts w:cstheme="minorHAnsi"/>
        </w:rPr>
        <w:t xml:space="preserve"> </w:t>
      </w:r>
      <w:r w:rsidR="00A13033" w:rsidRPr="00A37DF7">
        <w:rPr>
          <w:rFonts w:cstheme="minorHAnsi"/>
        </w:rPr>
        <w:t xml:space="preserve">on the one hand </w:t>
      </w:r>
      <w:r w:rsidRPr="00A37DF7">
        <w:rPr>
          <w:rFonts w:cstheme="minorHAnsi"/>
        </w:rPr>
        <w:t xml:space="preserve">and </w:t>
      </w:r>
      <w:r w:rsidR="00503C7F" w:rsidRPr="00A37DF7">
        <w:rPr>
          <w:rFonts w:cstheme="minorHAnsi"/>
        </w:rPr>
        <w:t>journalists, NGOs and human rights defender</w:t>
      </w:r>
      <w:r w:rsidR="00A13033" w:rsidRPr="00A37DF7">
        <w:rPr>
          <w:rFonts w:cstheme="minorHAnsi"/>
        </w:rPr>
        <w:t xml:space="preserve"> on the other hand. They are</w:t>
      </w:r>
      <w:r w:rsidRPr="00A37DF7">
        <w:rPr>
          <w:rFonts w:cstheme="minorHAnsi"/>
        </w:rPr>
        <w:t xml:space="preserve"> leaning in particular on the substantial financial disparities between the parties, given the costs of fighting such cases in court and the size of the damages often sought.</w:t>
      </w:r>
      <w:r w:rsidR="00A37DF7" w:rsidRPr="00A37DF7">
        <w:rPr>
          <w:rFonts w:cstheme="minorHAnsi"/>
        </w:rPr>
        <w:t xml:space="preserve"> This is an existential problem especially for individuals such as human rights defenders, investigative journalists from small newspapers or smaller NGOs. This is also a reason why the </w:t>
      </w:r>
      <w:hyperlink r:id="rId8" w:history="1">
        <w:r w:rsidR="00A37DF7" w:rsidRPr="00A37DF7">
          <w:rPr>
            <w:rStyle w:val="Hyperlink"/>
            <w:rFonts w:cstheme="minorHAnsi"/>
          </w:rPr>
          <w:t>UN Special Rapporteur on Human Rights Defenders</w:t>
        </w:r>
      </w:hyperlink>
      <w:r w:rsidRPr="00A37DF7">
        <w:rPr>
          <w:rFonts w:cstheme="minorHAnsi"/>
        </w:rPr>
        <w:t xml:space="preserve"> </w:t>
      </w:r>
      <w:r w:rsidR="00A37DF7" w:rsidRPr="00A37DF7">
        <w:rPr>
          <w:rFonts w:cstheme="minorHAnsi"/>
        </w:rPr>
        <w:t xml:space="preserve">reported </w:t>
      </w:r>
      <w:r w:rsidR="00A37DF7">
        <w:rPr>
          <w:rFonts w:cstheme="minorHAnsi"/>
        </w:rPr>
        <w:t xml:space="preserve">for example </w:t>
      </w:r>
      <w:r w:rsidR="00A37DF7" w:rsidRPr="00A37DF7">
        <w:rPr>
          <w:rFonts w:cstheme="minorHAnsi"/>
        </w:rPr>
        <w:t xml:space="preserve">on </w:t>
      </w:r>
      <w:r w:rsidR="009C3F3B">
        <w:rPr>
          <w:rFonts w:cstheme="minorHAnsi"/>
        </w:rPr>
        <w:t>a SLAPP case against the Malaysian</w:t>
      </w:r>
      <w:r w:rsidR="00A37DF7" w:rsidRPr="00A37DF7">
        <w:rPr>
          <w:rFonts w:cstheme="minorHAnsi"/>
        </w:rPr>
        <w:t xml:space="preserve"> NGO Save Rivers in Sarawak, Malaysia on 2nd November 2022. </w:t>
      </w:r>
    </w:p>
    <w:p w14:paraId="68E8641F" w14:textId="77777777" w:rsidR="00BB2150" w:rsidRPr="00A37DF7" w:rsidRDefault="00BB2150" w:rsidP="00BB2150">
      <w:pPr>
        <w:rPr>
          <w:rFonts w:cstheme="minorHAnsi"/>
        </w:rPr>
      </w:pPr>
    </w:p>
    <w:p w14:paraId="3655F592" w14:textId="77777777" w:rsidR="00BB2150" w:rsidRPr="00A37DF7" w:rsidRDefault="003F2947" w:rsidP="00BB2150">
      <w:pPr>
        <w:rPr>
          <w:rFonts w:cstheme="minorHAnsi"/>
        </w:rPr>
      </w:pPr>
      <w:r>
        <w:rPr>
          <w:rFonts w:cstheme="minorHAnsi"/>
        </w:rPr>
        <w:t xml:space="preserve">Also in Switzerland SLAPPS become more and more a problem for NGOs and journalists. A </w:t>
      </w:r>
      <w:hyperlink r:id="rId9" w:history="1">
        <w:r w:rsidR="00BB2150" w:rsidRPr="00A37DF7">
          <w:rPr>
            <w:rStyle w:val="Hyperlink"/>
            <w:rFonts w:cstheme="minorHAnsi"/>
          </w:rPr>
          <w:t>MediaLex article</w:t>
        </w:r>
      </w:hyperlink>
      <w:r w:rsidR="00BB2150" w:rsidRPr="00A37DF7">
        <w:rPr>
          <w:rFonts w:cstheme="minorHAnsi"/>
        </w:rPr>
        <w:t xml:space="preserve"> by </w:t>
      </w:r>
      <w:r w:rsidR="00ED7D64" w:rsidRPr="00A37DF7">
        <w:rPr>
          <w:rFonts w:cstheme="minorHAnsi"/>
        </w:rPr>
        <w:t xml:space="preserve">the Swiss </w:t>
      </w:r>
      <w:r w:rsidR="00BB2150" w:rsidRPr="00A37DF7">
        <w:rPr>
          <w:rFonts w:cstheme="minorHAnsi"/>
        </w:rPr>
        <w:t xml:space="preserve">lawyer Regula Bähler published in March 2022 shows that SLAPPs </w:t>
      </w:r>
      <w:r w:rsidR="00ED7D64" w:rsidRPr="00A37DF7">
        <w:rPr>
          <w:rFonts w:cstheme="minorHAnsi"/>
        </w:rPr>
        <w:t xml:space="preserve">also </w:t>
      </w:r>
      <w:r w:rsidR="00BB2150" w:rsidRPr="00A37DF7">
        <w:rPr>
          <w:rFonts w:cstheme="minorHAnsi"/>
        </w:rPr>
        <w:t xml:space="preserve">restrict the freedom of expression and media freedom of NGOs in Switzerland. </w:t>
      </w:r>
      <w:hyperlink r:id="rId10" w:history="1">
        <w:r w:rsidR="00BB2150" w:rsidRPr="00A37DF7">
          <w:rPr>
            <w:rStyle w:val="Hyperlink"/>
            <w:rFonts w:cstheme="minorHAnsi"/>
          </w:rPr>
          <w:t>A survey of 11 Swiss NGOs</w:t>
        </w:r>
      </w:hyperlink>
      <w:r w:rsidR="00BB2150" w:rsidRPr="00A37DF7">
        <w:rPr>
          <w:rFonts w:cstheme="minorHAnsi"/>
        </w:rPr>
        <w:t xml:space="preserve"> conducted by the </w:t>
      </w:r>
      <w:r w:rsidR="00ED7D64" w:rsidRPr="00A37DF7">
        <w:rPr>
          <w:rFonts w:cstheme="minorHAnsi"/>
        </w:rPr>
        <w:t>NGO</w:t>
      </w:r>
      <w:r w:rsidR="00BB2150" w:rsidRPr="00A37DF7">
        <w:rPr>
          <w:rFonts w:cstheme="minorHAnsi"/>
        </w:rPr>
        <w:t xml:space="preserve"> HEKS in April 2022 found that SLAPPs against Swiss NGOs are on the rise: while only one Swiss NGO was affected by a SLAPP lawsuit before 2018, six NGOs have been hit with 12 lawsuits since 2018. Several NGOs are also facing threats of legal action. Media </w:t>
      </w:r>
      <w:r>
        <w:rPr>
          <w:rFonts w:cstheme="minorHAnsi"/>
        </w:rPr>
        <w:t>professionals</w:t>
      </w:r>
      <w:r w:rsidR="00BB2150" w:rsidRPr="00A37DF7">
        <w:rPr>
          <w:rFonts w:cstheme="minorHAnsi"/>
        </w:rPr>
        <w:t xml:space="preserve"> are also affected by SLAPPs, as recently announced by the </w:t>
      </w:r>
      <w:hyperlink r:id="rId11" w:history="1">
        <w:r w:rsidR="00BB2150" w:rsidRPr="00A37DF7">
          <w:rPr>
            <w:rStyle w:val="Hyperlink"/>
            <w:rFonts w:cstheme="minorHAnsi"/>
          </w:rPr>
          <w:t>Swiss Media Association (VSM</w:t>
        </w:r>
      </w:hyperlink>
      <w:r w:rsidR="00BB2150" w:rsidRPr="00A37DF7">
        <w:rPr>
          <w:rFonts w:cstheme="minorHAnsi"/>
        </w:rPr>
        <w:t xml:space="preserve">) in its October 2022 newsletter. According to the VSM, smaller Swiss media in particular are at risk from SLAPPs and are potentially forced to withdraw their contributions due to the threat of legal proceedings. </w:t>
      </w:r>
      <w:r w:rsidR="00BB2150" w:rsidRPr="00A37DF7">
        <w:rPr>
          <w:rFonts w:cstheme="minorHAnsi"/>
        </w:rPr>
        <w:lastRenderedPageBreak/>
        <w:t>The VSM, together with an alliance from the media industry, is therefore campaigning for better protection against SLAPPs</w:t>
      </w:r>
      <w:r w:rsidR="00ED7D64" w:rsidRPr="00A37DF7">
        <w:rPr>
          <w:rFonts w:cstheme="minorHAnsi"/>
        </w:rPr>
        <w:t>.</w:t>
      </w:r>
    </w:p>
    <w:p w14:paraId="1ABAA2A1" w14:textId="77777777" w:rsidR="00BB2150" w:rsidRPr="00A37DF7" w:rsidRDefault="00BB2150" w:rsidP="00BB2150">
      <w:pPr>
        <w:rPr>
          <w:rFonts w:cstheme="minorHAnsi"/>
        </w:rPr>
      </w:pPr>
    </w:p>
    <w:p w14:paraId="04FDC3FF" w14:textId="77777777" w:rsidR="00BB2150" w:rsidRPr="003F2947" w:rsidRDefault="00BB2150" w:rsidP="00BB2150">
      <w:pPr>
        <w:rPr>
          <w:rFonts w:cstheme="minorHAnsi"/>
        </w:rPr>
      </w:pPr>
      <w:r w:rsidRPr="00A37DF7">
        <w:rPr>
          <w:rFonts w:cstheme="minorHAnsi"/>
        </w:rPr>
        <w:t xml:space="preserve">So far, Swiss legislation does not apply to SLAPPs, or only insufficiently. Art. 2 para. 2 of the </w:t>
      </w:r>
      <w:r w:rsidRPr="003F2947">
        <w:rPr>
          <w:rFonts w:cstheme="minorHAnsi"/>
        </w:rPr>
        <w:t>Swiss Civil Code states that a manifest abuse of a right is not protected by law. To date, however, no SLAPP action has been dismissed on this legal basis.</w:t>
      </w:r>
    </w:p>
    <w:p w14:paraId="1654C862" w14:textId="77777777" w:rsidR="00BB2150" w:rsidRPr="003F2947" w:rsidRDefault="00BB2150" w:rsidP="00BB2150">
      <w:pPr>
        <w:rPr>
          <w:rFonts w:cstheme="minorHAnsi"/>
        </w:rPr>
      </w:pPr>
      <w:r w:rsidRPr="003F2947">
        <w:rPr>
          <w:rFonts w:cstheme="minorHAnsi"/>
        </w:rPr>
        <w:t>Protection against SLAPPs would be an enormous relief for journalists and NG</w:t>
      </w:r>
      <w:r w:rsidR="00DD0589" w:rsidRPr="003F2947">
        <w:rPr>
          <w:rFonts w:cstheme="minorHAnsi"/>
        </w:rPr>
        <w:t>Os and</w:t>
      </w:r>
      <w:r w:rsidRPr="003F2947">
        <w:rPr>
          <w:rFonts w:cstheme="minorHAnsi"/>
        </w:rPr>
        <w:t xml:space="preserve"> would support them in the exercise of their role as public watchdogs, which is important for a democracy, and would save their resources and the resources of the courts.</w:t>
      </w:r>
    </w:p>
    <w:p w14:paraId="4D981AA9" w14:textId="77777777" w:rsidR="003F2947" w:rsidRPr="003F2947" w:rsidRDefault="003F2947" w:rsidP="003F2947">
      <w:pPr>
        <w:rPr>
          <w:rFonts w:ascii="Georgia" w:hAnsi="Georgia"/>
          <w:lang w:val="en-US"/>
        </w:rPr>
      </w:pPr>
      <w:r w:rsidRPr="003F2947">
        <w:rPr>
          <w:rFonts w:ascii="Georgia" w:hAnsi="Georgia" w:cs="Arial"/>
          <w:lang w:val="en-US"/>
        </w:rPr>
        <w:t>Switzerland should take the problem of SLAPPS seriously, and - analogous to Anglo-Saxon countries or the EU - adopt an anti-SLAPP regulation to prevent or limit such lawsuits at an early stage.</w:t>
      </w:r>
    </w:p>
    <w:p w14:paraId="5F43B509" w14:textId="77777777" w:rsidR="003F2947" w:rsidRPr="00A37DF7" w:rsidRDefault="003F2947" w:rsidP="00BB2150">
      <w:pPr>
        <w:rPr>
          <w:rFonts w:cstheme="minorHAnsi"/>
        </w:rPr>
      </w:pPr>
    </w:p>
    <w:p w14:paraId="43850CD6" w14:textId="77777777" w:rsidR="002D13C8" w:rsidRPr="00A37DF7" w:rsidRDefault="002D13C8" w:rsidP="00CB1D53">
      <w:pPr>
        <w:ind w:left="284"/>
        <w:rPr>
          <w:rFonts w:cstheme="minorHAnsi"/>
          <w:b/>
          <w:bCs/>
        </w:rPr>
      </w:pPr>
    </w:p>
    <w:p w14:paraId="624A3D2A" w14:textId="77777777" w:rsidR="00F10651" w:rsidRPr="00A37DF7" w:rsidRDefault="00F10651" w:rsidP="00BB2150">
      <w:pPr>
        <w:rPr>
          <w:rStyle w:val="hgkelc"/>
          <w:rFonts w:cstheme="minorHAnsi"/>
          <w:b/>
          <w:bCs/>
        </w:rPr>
      </w:pPr>
      <w:r w:rsidRPr="00A37DF7">
        <w:rPr>
          <w:rStyle w:val="hgkelc"/>
          <w:rFonts w:cstheme="minorHAnsi"/>
          <w:b/>
          <w:bCs/>
          <w:lang w:val="en"/>
        </w:rPr>
        <w:t xml:space="preserve">Article 47 of Switzerland's Banking Act </w:t>
      </w:r>
    </w:p>
    <w:p w14:paraId="551962C7" w14:textId="77777777" w:rsidR="00DD6EBD" w:rsidRPr="00A37DF7" w:rsidRDefault="00F10651" w:rsidP="00BB2150">
      <w:pPr>
        <w:rPr>
          <w:rStyle w:val="hgkelc"/>
          <w:rFonts w:cstheme="minorHAnsi"/>
          <w:b/>
          <w:bCs/>
        </w:rPr>
      </w:pPr>
      <w:r w:rsidRPr="00A37DF7">
        <w:rPr>
          <w:rFonts w:cstheme="minorHAnsi"/>
        </w:rPr>
        <w:t>As UN Special Rapporteur for Freedom of Opinion and Expression Irene Khan is very well aware</w:t>
      </w:r>
      <w:r w:rsidR="00BB2150" w:rsidRPr="00A37DF7">
        <w:rPr>
          <w:rFonts w:cstheme="minorHAnsi"/>
        </w:rPr>
        <w:t xml:space="preserve"> of</w:t>
      </w:r>
      <w:r w:rsidRPr="00A37DF7">
        <w:rPr>
          <w:rFonts w:cstheme="minorHAnsi"/>
        </w:rPr>
        <w:t>, Article 47 of Switzerland’s Banking Act «</w:t>
      </w:r>
      <w:hyperlink r:id="rId12" w:history="1">
        <w:r w:rsidRPr="00A37DF7">
          <w:rPr>
            <w:rStyle w:val="Hyperlink"/>
            <w:rFonts w:cstheme="minorHAnsi"/>
          </w:rPr>
          <w:t>paralyses freedom of expression and media freedom»</w:t>
        </w:r>
      </w:hyperlink>
      <w:r w:rsidRPr="00A37DF7">
        <w:rPr>
          <w:rFonts w:cstheme="minorHAnsi"/>
        </w:rPr>
        <w:t xml:space="preserve"> as </w:t>
      </w:r>
      <w:r w:rsidR="00DD6EBD" w:rsidRPr="00A37DF7">
        <w:rPr>
          <w:rFonts w:cstheme="minorHAnsi"/>
        </w:rPr>
        <w:t>s</w:t>
      </w:r>
      <w:r w:rsidRPr="00A37DF7">
        <w:rPr>
          <w:rFonts w:cstheme="minorHAnsi"/>
        </w:rPr>
        <w:t>he wrote in a</w:t>
      </w:r>
      <w:r w:rsidR="00DD6EBD" w:rsidRPr="00A37DF7">
        <w:rPr>
          <w:rFonts w:cstheme="minorHAnsi"/>
        </w:rPr>
        <w:t xml:space="preserve"> </w:t>
      </w:r>
      <w:r w:rsidRPr="00A37DF7">
        <w:rPr>
          <w:rFonts w:cstheme="minorHAnsi"/>
        </w:rPr>
        <w:t xml:space="preserve">letter Reuters reported. </w:t>
      </w:r>
      <w:r w:rsidR="000B7F65" w:rsidRPr="00A37DF7">
        <w:rPr>
          <w:rFonts w:cstheme="minorHAnsi"/>
        </w:rPr>
        <w:t>Today, on the 2nd of February</w:t>
      </w:r>
      <w:r w:rsidR="00ED7D64" w:rsidRPr="00A37DF7">
        <w:rPr>
          <w:rFonts w:cstheme="minorHAnsi"/>
        </w:rPr>
        <w:t xml:space="preserve"> 2023</w:t>
      </w:r>
      <w:r w:rsidR="000B7F65" w:rsidRPr="00A37DF7">
        <w:rPr>
          <w:rFonts w:cstheme="minorHAnsi"/>
        </w:rPr>
        <w:t>, T</w:t>
      </w:r>
      <w:r w:rsidR="00ED7D64" w:rsidRPr="00A37DF7">
        <w:rPr>
          <w:rFonts w:cstheme="minorHAnsi"/>
        </w:rPr>
        <w:t>agesanzeiger</w:t>
      </w:r>
      <w:r w:rsidR="000B7F65" w:rsidRPr="00A37DF7">
        <w:rPr>
          <w:rFonts w:cstheme="minorHAnsi"/>
        </w:rPr>
        <w:t xml:space="preserve">, </w:t>
      </w:r>
      <w:r w:rsidR="00ED7D64" w:rsidRPr="00A37DF7">
        <w:rPr>
          <w:rFonts w:cstheme="minorHAnsi"/>
        </w:rPr>
        <w:t>the biggest Swiss daily newspaper</w:t>
      </w:r>
      <w:r w:rsidR="000B7F65" w:rsidRPr="00A37DF7">
        <w:rPr>
          <w:rFonts w:cstheme="minorHAnsi"/>
        </w:rPr>
        <w:t xml:space="preserve"> </w:t>
      </w:r>
      <w:r w:rsidR="00ED7D64" w:rsidRPr="00A37DF7">
        <w:rPr>
          <w:rFonts w:cstheme="minorHAnsi"/>
        </w:rPr>
        <w:t xml:space="preserve">reported again on this existing muzzling of media professionals and the weak protection of whistleblowers </w:t>
      </w:r>
      <w:r w:rsidR="000B7F65" w:rsidRPr="00A37DF7">
        <w:rPr>
          <w:rFonts w:cstheme="minorHAnsi"/>
        </w:rPr>
        <w:t xml:space="preserve">(in </w:t>
      </w:r>
      <w:hyperlink r:id="rId13" w:history="1">
        <w:r w:rsidR="000B7F65" w:rsidRPr="00A37DF7">
          <w:rPr>
            <w:rStyle w:val="Hyperlink"/>
            <w:rFonts w:cstheme="minorHAnsi"/>
          </w:rPr>
          <w:t>German</w:t>
        </w:r>
      </w:hyperlink>
      <w:r w:rsidR="000B7F65" w:rsidRPr="00A37DF7">
        <w:rPr>
          <w:rFonts w:cstheme="minorHAnsi"/>
        </w:rPr>
        <w:t>)</w:t>
      </w:r>
      <w:r w:rsidR="00ED7D64" w:rsidRPr="00A37DF7">
        <w:rPr>
          <w:rFonts w:cstheme="minorHAnsi"/>
        </w:rPr>
        <w:t>.</w:t>
      </w:r>
    </w:p>
    <w:p w14:paraId="49EF430F" w14:textId="77777777" w:rsidR="00F10651" w:rsidRPr="00A37DF7" w:rsidRDefault="00F10651" w:rsidP="00F10651">
      <w:pPr>
        <w:pStyle w:val="ListParagraph"/>
        <w:rPr>
          <w:rStyle w:val="hgkelc"/>
          <w:rFonts w:cstheme="minorHAnsi"/>
          <w:b/>
          <w:bCs/>
        </w:rPr>
      </w:pPr>
    </w:p>
    <w:p w14:paraId="7AEC7D53" w14:textId="77777777" w:rsidR="008D6133" w:rsidRPr="00A37DF7" w:rsidRDefault="008D6133" w:rsidP="00BB2150">
      <w:pPr>
        <w:rPr>
          <w:rFonts w:cstheme="minorHAnsi"/>
          <w:b/>
          <w:bCs/>
        </w:rPr>
      </w:pPr>
      <w:r w:rsidRPr="00A37DF7">
        <w:rPr>
          <w:rFonts w:cstheme="minorHAnsi"/>
          <w:b/>
          <w:bCs/>
        </w:rPr>
        <w:t>Lack of whistleblower protection</w:t>
      </w:r>
    </w:p>
    <w:p w14:paraId="5D90C20D" w14:textId="77777777" w:rsidR="007A55D4" w:rsidRPr="00A37DF7" w:rsidRDefault="007A55D4" w:rsidP="00BB2150">
      <w:pPr>
        <w:rPr>
          <w:rFonts w:cstheme="minorHAnsi"/>
        </w:rPr>
      </w:pPr>
      <w:r w:rsidRPr="00A37DF7">
        <w:rPr>
          <w:rFonts w:cstheme="minorHAnsi"/>
        </w:rPr>
        <w:t xml:space="preserve">In Switzerland, investigative journalists and whistleblowers are only minimally protected. While internal whistleblowers in the European Union </w:t>
      </w:r>
      <w:r w:rsidR="00BB2150" w:rsidRPr="00A37DF7">
        <w:rPr>
          <w:rFonts w:cstheme="minorHAnsi"/>
        </w:rPr>
        <w:t xml:space="preserve">now </w:t>
      </w:r>
      <w:r w:rsidRPr="00A37DF7">
        <w:rPr>
          <w:rFonts w:cstheme="minorHAnsi"/>
        </w:rPr>
        <w:t>enjoy special protection through legislation, there is no Swiss l</w:t>
      </w:r>
      <w:r w:rsidR="00BB2150" w:rsidRPr="00A37DF7">
        <w:rPr>
          <w:rFonts w:cstheme="minorHAnsi"/>
        </w:rPr>
        <w:t>aw</w:t>
      </w:r>
      <w:r w:rsidRPr="00A37DF7">
        <w:rPr>
          <w:rFonts w:cstheme="minorHAnsi"/>
        </w:rPr>
        <w:t>. The canton of Geneva ist he only on</w:t>
      </w:r>
      <w:r w:rsidR="00BB2150" w:rsidRPr="00A37DF7">
        <w:rPr>
          <w:rFonts w:cstheme="minorHAnsi"/>
        </w:rPr>
        <w:t>e</w:t>
      </w:r>
      <w:r w:rsidRPr="00A37DF7">
        <w:rPr>
          <w:rFonts w:cstheme="minorHAnsi"/>
        </w:rPr>
        <w:t xml:space="preserve"> of</w:t>
      </w:r>
      <w:r w:rsidR="00BB2150" w:rsidRPr="00A37DF7">
        <w:rPr>
          <w:rFonts w:cstheme="minorHAnsi"/>
        </w:rPr>
        <w:t xml:space="preserve"> 26</w:t>
      </w:r>
      <w:r w:rsidRPr="00A37DF7">
        <w:rPr>
          <w:rFonts w:cstheme="minorHAnsi"/>
        </w:rPr>
        <w:t xml:space="preserve"> cantons with a legislation on whistleblowers (</w:t>
      </w:r>
      <w:hyperlink r:id="rId14" w:history="1">
        <w:r w:rsidRPr="00A37DF7">
          <w:rPr>
            <w:rStyle w:val="Hyperlink"/>
            <w:rFonts w:cstheme="minorHAnsi"/>
          </w:rPr>
          <w:t>https://ge.ch/grandconseil/data/odj/020308/L12261.pdf</w:t>
        </w:r>
      </w:hyperlink>
      <w:r w:rsidRPr="00A37DF7">
        <w:rPr>
          <w:rFonts w:cstheme="minorHAnsi"/>
        </w:rPr>
        <w:t xml:space="preserve">). </w:t>
      </w:r>
    </w:p>
    <w:p w14:paraId="157151F4" w14:textId="77777777" w:rsidR="007E0CA2" w:rsidRPr="00A37DF7" w:rsidRDefault="007E0CA2" w:rsidP="00FC0752">
      <w:pPr>
        <w:pStyle w:val="ListParagraph"/>
        <w:rPr>
          <w:rFonts w:cstheme="minorHAnsi"/>
        </w:rPr>
      </w:pPr>
    </w:p>
    <w:p w14:paraId="3761C054" w14:textId="77777777" w:rsidR="007E0CA2" w:rsidRPr="00A37DF7" w:rsidRDefault="007E0CA2" w:rsidP="00BB2150">
      <w:pPr>
        <w:rPr>
          <w:rFonts w:cstheme="minorHAnsi"/>
        </w:rPr>
      </w:pPr>
      <w:r w:rsidRPr="00A37DF7">
        <w:rPr>
          <w:rFonts w:cstheme="minorHAnsi"/>
        </w:rPr>
        <w:t>Johanna Michel, Bruno Manser Fonds</w:t>
      </w:r>
      <w:r w:rsidR="00B47A96" w:rsidRPr="00A37DF7">
        <w:rPr>
          <w:rFonts w:cstheme="minorHAnsi"/>
        </w:rPr>
        <w:t xml:space="preserve">, </w:t>
      </w:r>
      <w:r w:rsidR="00ED7D64" w:rsidRPr="00A37DF7">
        <w:rPr>
          <w:rFonts w:cstheme="minorHAnsi"/>
        </w:rPr>
        <w:t>2nd of February</w:t>
      </w:r>
      <w:r w:rsidR="00B47A96" w:rsidRPr="00A37DF7">
        <w:rPr>
          <w:rFonts w:cstheme="minorHAnsi"/>
        </w:rPr>
        <w:t xml:space="preserve"> 2023</w:t>
      </w:r>
    </w:p>
    <w:p w14:paraId="3C1C2351" w14:textId="77777777" w:rsidR="007A55D4" w:rsidRPr="00A37DF7" w:rsidRDefault="007A55D4" w:rsidP="007A55D4">
      <w:pPr>
        <w:rPr>
          <w:rFonts w:cstheme="minorHAnsi"/>
        </w:rPr>
      </w:pPr>
    </w:p>
    <w:sectPr w:rsidR="007A55D4" w:rsidRPr="00A37DF7" w:rsidSect="00AB4E8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4B5"/>
    <w:multiLevelType w:val="multilevel"/>
    <w:tmpl w:val="C06CA2D8"/>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15970638"/>
    <w:multiLevelType w:val="hybridMultilevel"/>
    <w:tmpl w:val="FA9030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AA400B"/>
    <w:multiLevelType w:val="hybridMultilevel"/>
    <w:tmpl w:val="66F43066"/>
    <w:lvl w:ilvl="0" w:tplc="1842F388">
      <w:start w:val="1"/>
      <w:numFmt w:val="upperLetter"/>
      <w:lvlText w:val="%1)"/>
      <w:lvlJc w:val="left"/>
      <w:pPr>
        <w:ind w:left="720"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2B3DDD"/>
    <w:multiLevelType w:val="hybridMultilevel"/>
    <w:tmpl w:val="FA903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9C6371"/>
    <w:multiLevelType w:val="multilevel"/>
    <w:tmpl w:val="3EE40FD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1482C47"/>
    <w:multiLevelType w:val="hybridMultilevel"/>
    <w:tmpl w:val="14349364"/>
    <w:lvl w:ilvl="0" w:tplc="D93427B6">
      <w:start w:val="1"/>
      <w:numFmt w:val="decimal"/>
      <w:pStyle w:val="Formatvorlage15"/>
      <w:lvlText w:val="%1"/>
      <w:lvlJc w:val="left"/>
      <w:pPr>
        <w:tabs>
          <w:tab w:val="num" w:pos="502"/>
        </w:tabs>
        <w:ind w:left="502" w:hanging="360"/>
      </w:pPr>
      <w:rPr>
        <w:rFonts w:ascii="Garamond" w:hAnsi="Garamond" w:hint="default"/>
        <w:b w:val="0"/>
        <w:i w:val="0"/>
        <w:sz w:val="20"/>
        <w:szCs w:val="18"/>
      </w:rPr>
    </w:lvl>
    <w:lvl w:ilvl="1" w:tplc="08070019">
      <w:start w:val="1"/>
      <w:numFmt w:val="lowerLetter"/>
      <w:lvlText w:val="%2."/>
      <w:lvlJc w:val="left"/>
      <w:pPr>
        <w:tabs>
          <w:tab w:val="num" w:pos="1222"/>
        </w:tabs>
        <w:ind w:left="1222" w:hanging="360"/>
      </w:pPr>
    </w:lvl>
    <w:lvl w:ilvl="2" w:tplc="0807001B" w:tentative="1">
      <w:start w:val="1"/>
      <w:numFmt w:val="lowerRoman"/>
      <w:lvlText w:val="%3."/>
      <w:lvlJc w:val="right"/>
      <w:pPr>
        <w:tabs>
          <w:tab w:val="num" w:pos="1942"/>
        </w:tabs>
        <w:ind w:left="1942" w:hanging="180"/>
      </w:pPr>
    </w:lvl>
    <w:lvl w:ilvl="3" w:tplc="0807000F" w:tentative="1">
      <w:start w:val="1"/>
      <w:numFmt w:val="decimal"/>
      <w:lvlText w:val="%4."/>
      <w:lvlJc w:val="left"/>
      <w:pPr>
        <w:tabs>
          <w:tab w:val="num" w:pos="2662"/>
        </w:tabs>
        <w:ind w:left="2662" w:hanging="360"/>
      </w:pPr>
    </w:lvl>
    <w:lvl w:ilvl="4" w:tplc="08070019" w:tentative="1">
      <w:start w:val="1"/>
      <w:numFmt w:val="lowerLetter"/>
      <w:lvlText w:val="%5."/>
      <w:lvlJc w:val="left"/>
      <w:pPr>
        <w:tabs>
          <w:tab w:val="num" w:pos="3382"/>
        </w:tabs>
        <w:ind w:left="3382" w:hanging="360"/>
      </w:pPr>
    </w:lvl>
    <w:lvl w:ilvl="5" w:tplc="0807001B" w:tentative="1">
      <w:start w:val="1"/>
      <w:numFmt w:val="lowerRoman"/>
      <w:lvlText w:val="%6."/>
      <w:lvlJc w:val="right"/>
      <w:pPr>
        <w:tabs>
          <w:tab w:val="num" w:pos="4102"/>
        </w:tabs>
        <w:ind w:left="4102" w:hanging="180"/>
      </w:pPr>
    </w:lvl>
    <w:lvl w:ilvl="6" w:tplc="0807000F" w:tentative="1">
      <w:start w:val="1"/>
      <w:numFmt w:val="decimal"/>
      <w:lvlText w:val="%7."/>
      <w:lvlJc w:val="left"/>
      <w:pPr>
        <w:tabs>
          <w:tab w:val="num" w:pos="4822"/>
        </w:tabs>
        <w:ind w:left="4822" w:hanging="360"/>
      </w:pPr>
    </w:lvl>
    <w:lvl w:ilvl="7" w:tplc="08070019" w:tentative="1">
      <w:start w:val="1"/>
      <w:numFmt w:val="lowerLetter"/>
      <w:lvlText w:val="%8."/>
      <w:lvlJc w:val="left"/>
      <w:pPr>
        <w:tabs>
          <w:tab w:val="num" w:pos="5542"/>
        </w:tabs>
        <w:ind w:left="5542" w:hanging="360"/>
      </w:pPr>
    </w:lvl>
    <w:lvl w:ilvl="8" w:tplc="0807001B" w:tentative="1">
      <w:start w:val="1"/>
      <w:numFmt w:val="lowerRoman"/>
      <w:lvlText w:val="%9."/>
      <w:lvlJc w:val="right"/>
      <w:pPr>
        <w:tabs>
          <w:tab w:val="num" w:pos="6262"/>
        </w:tabs>
        <w:ind w:left="6262" w:hanging="180"/>
      </w:pPr>
    </w:lvl>
  </w:abstractNum>
  <w:num w:numId="1" w16cid:durableId="2056612347">
    <w:abstractNumId w:val="0"/>
  </w:num>
  <w:num w:numId="2" w16cid:durableId="1799184026">
    <w:abstractNumId w:val="4"/>
  </w:num>
  <w:num w:numId="3" w16cid:durableId="965702433">
    <w:abstractNumId w:val="5"/>
  </w:num>
  <w:num w:numId="4" w16cid:durableId="1263538960">
    <w:abstractNumId w:val="1"/>
  </w:num>
  <w:num w:numId="5" w16cid:durableId="341709218">
    <w:abstractNumId w:val="3"/>
  </w:num>
  <w:num w:numId="6" w16cid:durableId="833230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38"/>
    <w:rsid w:val="00076238"/>
    <w:rsid w:val="000B39B4"/>
    <w:rsid w:val="000B7F65"/>
    <w:rsid w:val="00145220"/>
    <w:rsid w:val="00172020"/>
    <w:rsid w:val="00191D2B"/>
    <w:rsid w:val="001B659F"/>
    <w:rsid w:val="002D13C8"/>
    <w:rsid w:val="002F3786"/>
    <w:rsid w:val="003810D2"/>
    <w:rsid w:val="003F2947"/>
    <w:rsid w:val="004E1080"/>
    <w:rsid w:val="00500556"/>
    <w:rsid w:val="00503C7F"/>
    <w:rsid w:val="006B5551"/>
    <w:rsid w:val="006F5864"/>
    <w:rsid w:val="00796822"/>
    <w:rsid w:val="007A55D4"/>
    <w:rsid w:val="007E0CA2"/>
    <w:rsid w:val="00820A5B"/>
    <w:rsid w:val="008D6133"/>
    <w:rsid w:val="008F6CB9"/>
    <w:rsid w:val="00903904"/>
    <w:rsid w:val="00943F20"/>
    <w:rsid w:val="009C3F3B"/>
    <w:rsid w:val="00A13033"/>
    <w:rsid w:val="00A37DF7"/>
    <w:rsid w:val="00AB4E8B"/>
    <w:rsid w:val="00AE391E"/>
    <w:rsid w:val="00B47A96"/>
    <w:rsid w:val="00BB2150"/>
    <w:rsid w:val="00CB1D53"/>
    <w:rsid w:val="00DC65CF"/>
    <w:rsid w:val="00DD0589"/>
    <w:rsid w:val="00DD6EBD"/>
    <w:rsid w:val="00ED7D64"/>
    <w:rsid w:val="00F039ED"/>
    <w:rsid w:val="00F10651"/>
    <w:rsid w:val="00FC07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BA59"/>
  <w15:chartTrackingRefBased/>
  <w15:docId w15:val="{4AE80A5A-BB1C-E84D-9AA9-15ADAAFA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B659F"/>
    <w:pPr>
      <w:numPr>
        <w:numId w:val="2"/>
      </w:numPr>
      <w:spacing w:line="288" w:lineRule="auto"/>
      <w:ind w:left="567" w:hanging="567"/>
      <w:jc w:val="both"/>
      <w:outlineLvl w:val="2"/>
    </w:pPr>
    <w:rPr>
      <w:rFonts w:ascii="Garamond" w:eastAsia="Times New Roman" w:hAnsi="Garamond" w:cs="Times New Roman"/>
      <w:b/>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qFormat/>
    <w:rsid w:val="00500556"/>
    <w:pPr>
      <w:adjustRightInd w:val="0"/>
      <w:snapToGrid w:val="0"/>
    </w:pPr>
    <w:rPr>
      <w:rFonts w:ascii="Garamond" w:eastAsia="Times New Roman" w:hAnsi="Garamond" w:cs="Times New Roman"/>
      <w:sz w:val="20"/>
      <w:szCs w:val="20"/>
      <w:lang w:eastAsia="de-DE"/>
    </w:rPr>
  </w:style>
  <w:style w:type="character" w:customStyle="1" w:styleId="Heading3Char">
    <w:name w:val="Heading 3 Char"/>
    <w:basedOn w:val="DefaultParagraphFont"/>
    <w:link w:val="Heading3"/>
    <w:rsid w:val="001B659F"/>
    <w:rPr>
      <w:rFonts w:ascii="Garamond" w:eastAsia="Times New Roman" w:hAnsi="Garamond" w:cs="Times New Roman"/>
      <w:b/>
      <w:lang w:eastAsia="de-DE"/>
    </w:rPr>
  </w:style>
  <w:style w:type="character" w:styleId="LineNumber">
    <w:name w:val="line number"/>
    <w:basedOn w:val="DefaultParagraphFont"/>
    <w:uiPriority w:val="99"/>
    <w:semiHidden/>
    <w:unhideWhenUsed/>
    <w:rsid w:val="004E1080"/>
  </w:style>
  <w:style w:type="paragraph" w:customStyle="1" w:styleId="Formatvorlage15">
    <w:name w:val="Formatvorlage15"/>
    <w:basedOn w:val="Normal"/>
    <w:qFormat/>
    <w:rsid w:val="004E1080"/>
    <w:pPr>
      <w:widowControl w:val="0"/>
      <w:numPr>
        <w:numId w:val="3"/>
      </w:numPr>
      <w:tabs>
        <w:tab w:val="left" w:pos="0"/>
        <w:tab w:val="num" w:pos="567"/>
      </w:tabs>
      <w:overflowPunct w:val="0"/>
      <w:autoSpaceDE w:val="0"/>
      <w:autoSpaceDN w:val="0"/>
      <w:adjustRightInd w:val="0"/>
      <w:spacing w:line="288" w:lineRule="auto"/>
      <w:textAlignment w:val="baseline"/>
    </w:pPr>
    <w:rPr>
      <w:rFonts w:ascii="Garamond" w:hAnsi="Garamond" w:cs="Arial"/>
      <w:kern w:val="2"/>
      <w:sz w:val="20"/>
      <w:szCs w:val="18"/>
      <w:lang w:eastAsia="ar-SA"/>
    </w:rPr>
  </w:style>
  <w:style w:type="paragraph" w:styleId="ListParagraph">
    <w:name w:val="List Paragraph"/>
    <w:basedOn w:val="Normal"/>
    <w:uiPriority w:val="34"/>
    <w:qFormat/>
    <w:rsid w:val="007A55D4"/>
    <w:pPr>
      <w:ind w:left="720"/>
      <w:contextualSpacing/>
    </w:pPr>
  </w:style>
  <w:style w:type="character" w:styleId="Hyperlink">
    <w:name w:val="Hyperlink"/>
    <w:basedOn w:val="DefaultParagraphFont"/>
    <w:uiPriority w:val="99"/>
    <w:unhideWhenUsed/>
    <w:rsid w:val="007A55D4"/>
    <w:rPr>
      <w:color w:val="0563C1" w:themeColor="hyperlink"/>
      <w:u w:val="single"/>
    </w:rPr>
  </w:style>
  <w:style w:type="character" w:styleId="UnresolvedMention">
    <w:name w:val="Unresolved Mention"/>
    <w:basedOn w:val="DefaultParagraphFont"/>
    <w:uiPriority w:val="99"/>
    <w:semiHidden/>
    <w:unhideWhenUsed/>
    <w:rsid w:val="007A55D4"/>
    <w:rPr>
      <w:color w:val="605E5C"/>
      <w:shd w:val="clear" w:color="auto" w:fill="E1DFDD"/>
    </w:rPr>
  </w:style>
  <w:style w:type="character" w:customStyle="1" w:styleId="hgkelc">
    <w:name w:val="hgkelc"/>
    <w:basedOn w:val="DefaultParagraphFont"/>
    <w:rsid w:val="00F10651"/>
  </w:style>
  <w:style w:type="paragraph" w:styleId="NormalWeb">
    <w:name w:val="Normal (Web)"/>
    <w:basedOn w:val="Normal"/>
    <w:uiPriority w:val="99"/>
    <w:unhideWhenUsed/>
    <w:rsid w:val="00145220"/>
    <w:pPr>
      <w:spacing w:before="100" w:beforeAutospacing="1" w:after="100" w:afterAutospacing="1"/>
    </w:pPr>
    <w:rPr>
      <w:rFonts w:ascii="Times New Roman" w:eastAsia="Times New Roman" w:hAnsi="Times New Roman" w:cs="Times New Roman"/>
      <w:lang w:eastAsia="de-DE"/>
    </w:rPr>
  </w:style>
  <w:style w:type="character" w:styleId="FollowedHyperlink">
    <w:name w:val="FollowedHyperlink"/>
    <w:basedOn w:val="DefaultParagraphFont"/>
    <w:uiPriority w:val="99"/>
    <w:semiHidden/>
    <w:unhideWhenUsed/>
    <w:rsid w:val="00503C7F"/>
    <w:rPr>
      <w:color w:val="954F72" w:themeColor="followedHyperlink"/>
      <w:u w:val="single"/>
    </w:rPr>
  </w:style>
  <w:style w:type="table" w:styleId="TableGrid">
    <w:name w:val="Table Grid"/>
    <w:basedOn w:val="TableNormal"/>
    <w:uiPriority w:val="39"/>
    <w:rsid w:val="003F2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5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var/folders/w2/psb38ws128x57mn9zsgc16f00000gq/T/com.apple.mail/com.apple.mail.SavedAttachment-T0x60000d173700.tmp.OyagDI/UN%20Special%20Rapporteur" TargetMode="External"/><Relationship Id="rId13" Type="http://schemas.openxmlformats.org/officeDocument/2006/relationships/hyperlink" Target="https://www.tagesanzeiger.ch/bundesanwaltschaft-ermittelt-wegen-datendiebstahl-bei-der-credit-suisse-153274552072"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banet.org/Freedom-of-expression-Europe-tackles-abusive-lawsuits-against-public-watchdogs" TargetMode="External"/><Relationship Id="rId12" Type="http://schemas.openxmlformats.org/officeDocument/2006/relationships/hyperlink" Target="https://www.swissinfo.ch/eng/politics/swiss-parliamentarians-refuse-to-overhaul-banking-secrecy-laws/4757491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europa.eu/commission/presscorner/detail/en/ip_22_2652" TargetMode="External"/><Relationship Id="rId11" Type="http://schemas.openxmlformats.org/officeDocument/2006/relationships/hyperlink" Target="https://www.schweizermedien.ch/home" TargetMode="External"/><Relationship Id="rId5" Type="http://schemas.openxmlformats.org/officeDocument/2006/relationships/hyperlink" Target="https://www.article19.org/wp-content/uploads/2022/03/A19-SLAPPs-against-journalists-across-Europe-Regional-Report.pdf" TargetMode="External"/><Relationship Id="rId15" Type="http://schemas.openxmlformats.org/officeDocument/2006/relationships/fontTable" Target="fontTable.xml"/><Relationship Id="rId10" Type="http://schemas.openxmlformats.org/officeDocument/2006/relationships/hyperlink" Target="https://www.bmf.ch/upload/Kampagnen/SLAPP/220505_SLAPP_Faktenblatt_deutsch.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medialex.ch/2022/03/08/slapp-und-slapp-back-goliath-und-david/" TargetMode="External"/><Relationship Id="rId14" Type="http://schemas.openxmlformats.org/officeDocument/2006/relationships/hyperlink" Target="https://ge.ch/grandconseil/data/odj/020308/L12261.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F37ADE0-A28A-4696-9682-13A4A08D72B4}"/>
</file>

<file path=customXml/itemProps2.xml><?xml version="1.0" encoding="utf-8"?>
<ds:datastoreItem xmlns:ds="http://schemas.openxmlformats.org/officeDocument/2006/customXml" ds:itemID="{3E46295B-F4CE-4816-A763-76FCFCF14F6D}"/>
</file>

<file path=customXml/itemProps3.xml><?xml version="1.0" encoding="utf-8"?>
<ds:datastoreItem xmlns:ds="http://schemas.openxmlformats.org/officeDocument/2006/customXml" ds:itemID="{5F053A07-3BDB-4BB5-A090-8F37F3227263}"/>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4614</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Thibaut Guillet</cp:lastModifiedBy>
  <cp:revision>2</cp:revision>
  <dcterms:created xsi:type="dcterms:W3CDTF">2023-02-02T15:28:00Z</dcterms:created>
  <dcterms:modified xsi:type="dcterms:W3CDTF">2023-02-02T15:28:00Z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y fmtid="{D5CDD505-2E9C-101B-9397-08002B2CF9AE}" pid="3" name="MediaServiceImageTags">
    <vt:lpwstr/>
  </property>
</Properties>
</file>