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4F88" w14:textId="73584C1A" w:rsidR="00904146" w:rsidRPr="00D03C10" w:rsidRDefault="00D03C10" w:rsidP="001E46B5">
      <w:pPr>
        <w:jc w:val="both"/>
        <w:rPr>
          <w:b/>
          <w:bCs/>
          <w:sz w:val="24"/>
          <w:szCs w:val="24"/>
          <w:lang w:val="en-US"/>
        </w:rPr>
      </w:pPr>
      <w:r w:rsidRPr="00D03C10">
        <w:rPr>
          <w:b/>
          <w:bCs/>
          <w:sz w:val="24"/>
          <w:szCs w:val="24"/>
          <w:lang w:val="en-US"/>
        </w:rPr>
        <w:t xml:space="preserve">Contribution of the Kingdom of the Netherlands to the questionnaire from the Special Rapporteur on the promotion and protection of the right to freedom of opinion and expression on </w:t>
      </w:r>
      <w:r w:rsidR="00322EB7" w:rsidRPr="00D03C10">
        <w:rPr>
          <w:b/>
          <w:bCs/>
          <w:sz w:val="24"/>
          <w:szCs w:val="24"/>
          <w:lang w:val="en-US"/>
        </w:rPr>
        <w:t xml:space="preserve">“Freedom of Opinion and Expression and Sustainable Development – Why Voice Matters” </w:t>
      </w:r>
    </w:p>
    <w:p w14:paraId="6BE37822" w14:textId="77777777" w:rsidR="00D03C10" w:rsidRDefault="00D03C10" w:rsidP="001E46B5">
      <w:pPr>
        <w:jc w:val="both"/>
        <w:rPr>
          <w:i/>
          <w:iCs/>
          <w:lang w:val="en-US"/>
        </w:rPr>
      </w:pPr>
    </w:p>
    <w:p w14:paraId="29069B9D" w14:textId="26C4EDCC" w:rsidR="00D03C10" w:rsidRDefault="00D03C10" w:rsidP="001E46B5">
      <w:pPr>
        <w:jc w:val="both"/>
        <w:rPr>
          <w:i/>
          <w:iCs/>
          <w:lang w:val="en-US"/>
        </w:rPr>
      </w:pPr>
      <w:r w:rsidRPr="00C66AEF">
        <w:rPr>
          <w:i/>
          <w:iCs/>
          <w:lang w:val="en-US"/>
        </w:rPr>
        <w:t>The Kingdom of The Netherlands has provided responses to the following questions</w:t>
      </w:r>
      <w:r>
        <w:rPr>
          <w:i/>
          <w:iCs/>
          <w:lang w:val="en-US"/>
        </w:rPr>
        <w:t>:</w:t>
      </w:r>
    </w:p>
    <w:p w14:paraId="256ADF44" w14:textId="7D787155" w:rsidR="007964BC" w:rsidRPr="00D03C10" w:rsidRDefault="007964BC" w:rsidP="001E46B5">
      <w:pPr>
        <w:pStyle w:val="ListParagraph"/>
        <w:numPr>
          <w:ilvl w:val="0"/>
          <w:numId w:val="3"/>
        </w:numPr>
        <w:jc w:val="both"/>
        <w:rPr>
          <w:b/>
          <w:bCs/>
          <w:lang w:val="en-US"/>
        </w:rPr>
      </w:pPr>
      <w:r w:rsidRPr="00D03C10">
        <w:rPr>
          <w:b/>
          <w:bCs/>
          <w:lang w:val="en-US"/>
        </w:rPr>
        <w:t xml:space="preserve">In your view, how does the right to freedom of opinion and expression contribute to the achievement of the SDGs? </w:t>
      </w:r>
    </w:p>
    <w:p w14:paraId="6C351470" w14:textId="77777777" w:rsidR="00D03C10" w:rsidRDefault="00D03C10" w:rsidP="001E46B5">
      <w:pPr>
        <w:jc w:val="both"/>
        <w:rPr>
          <w:lang w:val="en-US"/>
        </w:rPr>
      </w:pPr>
    </w:p>
    <w:p w14:paraId="10A0D4F3" w14:textId="383503A0" w:rsidR="00B67478" w:rsidRDefault="00D56B57" w:rsidP="001E46B5">
      <w:pPr>
        <w:jc w:val="both"/>
        <w:rPr>
          <w:lang w:val="en-US"/>
        </w:rPr>
      </w:pPr>
      <w:r>
        <w:rPr>
          <w:lang w:val="en-US"/>
        </w:rPr>
        <w:t xml:space="preserve">Human rights </w:t>
      </w:r>
      <w:r w:rsidR="00D03C10">
        <w:rPr>
          <w:lang w:val="en-US"/>
        </w:rPr>
        <w:t xml:space="preserve">form </w:t>
      </w:r>
      <w:r>
        <w:rPr>
          <w:lang w:val="en-US"/>
        </w:rPr>
        <w:t xml:space="preserve">a guiding framework for the Sustainable Development Goals. The </w:t>
      </w:r>
      <w:r w:rsidR="00D03C10">
        <w:rPr>
          <w:lang w:val="en-US"/>
        </w:rPr>
        <w:t xml:space="preserve">2030 </w:t>
      </w:r>
      <w:r>
        <w:rPr>
          <w:lang w:val="en-US"/>
        </w:rPr>
        <w:t xml:space="preserve">Agenda </w:t>
      </w:r>
      <w:r w:rsidR="00D03C10">
        <w:rPr>
          <w:lang w:val="en-US"/>
        </w:rPr>
        <w:t>for Sustainable Development</w:t>
      </w:r>
      <w:r>
        <w:rPr>
          <w:lang w:val="en-US"/>
        </w:rPr>
        <w:t>, in which UN member states have enshrined the SDG</w:t>
      </w:r>
      <w:r w:rsidR="00D03C10">
        <w:rPr>
          <w:lang w:val="en-US"/>
        </w:rPr>
        <w:t>s</w:t>
      </w:r>
      <w:r>
        <w:rPr>
          <w:lang w:val="en-US"/>
        </w:rPr>
        <w:t xml:space="preserve">, contains </w:t>
      </w:r>
      <w:r w:rsidR="00D03C10">
        <w:rPr>
          <w:lang w:val="en-US"/>
        </w:rPr>
        <w:t xml:space="preserve">as one of its key ambitions the </w:t>
      </w:r>
      <w:proofErr w:type="spellStart"/>
      <w:r w:rsidR="00D03C10">
        <w:rPr>
          <w:lang w:val="en-US"/>
        </w:rPr>
        <w:t>realisation</w:t>
      </w:r>
      <w:proofErr w:type="spellEnd"/>
      <w:r w:rsidR="00D03C10">
        <w:rPr>
          <w:lang w:val="en-US"/>
        </w:rPr>
        <w:t xml:space="preserve"> of </w:t>
      </w:r>
      <w:r>
        <w:rPr>
          <w:lang w:val="en-US"/>
        </w:rPr>
        <w:t xml:space="preserve"> human rights</w:t>
      </w:r>
      <w:r w:rsidR="00D03C10">
        <w:rPr>
          <w:lang w:val="en-US"/>
        </w:rPr>
        <w:t xml:space="preserve"> for all, which is also clearly reflected in the Leave No One Behind principle.</w:t>
      </w:r>
      <w:r>
        <w:rPr>
          <w:lang w:val="en-US"/>
        </w:rPr>
        <w:t xml:space="preserve">. </w:t>
      </w:r>
      <w:r w:rsidR="00D03C10">
        <w:rPr>
          <w:lang w:val="en-US"/>
        </w:rPr>
        <w:t>Likewise, h</w:t>
      </w:r>
      <w:r>
        <w:rPr>
          <w:lang w:val="en-US"/>
        </w:rPr>
        <w:t>uman rights also create the conditions for sustainable development. Th</w:t>
      </w:r>
      <w:r w:rsidR="00D03C10">
        <w:rPr>
          <w:lang w:val="en-US"/>
        </w:rPr>
        <w:t xml:space="preserve">is is also reflected in the SDGs, </w:t>
      </w:r>
      <w:r>
        <w:rPr>
          <w:lang w:val="en-US"/>
        </w:rPr>
        <w:t xml:space="preserve"> </w:t>
      </w:r>
      <w:r w:rsidR="00D03C10">
        <w:rPr>
          <w:lang w:val="en-US"/>
        </w:rPr>
        <w:t xml:space="preserve">in particular </w:t>
      </w:r>
      <w:r>
        <w:rPr>
          <w:lang w:val="en-US"/>
        </w:rPr>
        <w:t xml:space="preserve">targets </w:t>
      </w:r>
      <w:r w:rsidR="00D03C10">
        <w:rPr>
          <w:lang w:val="en-US"/>
        </w:rPr>
        <w:t xml:space="preserve">under </w:t>
      </w:r>
      <w:r>
        <w:rPr>
          <w:lang w:val="en-US"/>
        </w:rPr>
        <w:t xml:space="preserve">SDG 16 (promote just, peaceful and inclusive societies), </w:t>
      </w:r>
      <w:r w:rsidR="00D03C10">
        <w:rPr>
          <w:lang w:val="en-US"/>
        </w:rPr>
        <w:t xml:space="preserve">such as </w:t>
      </w:r>
      <w:r>
        <w:rPr>
          <w:lang w:val="en-US"/>
        </w:rPr>
        <w:t xml:space="preserve">ensuring responsive, inclusive, participatory and representative decision-making at all levels (SDG 16.7) </w:t>
      </w:r>
      <w:r w:rsidR="00D03C10">
        <w:rPr>
          <w:lang w:val="en-US"/>
        </w:rPr>
        <w:t>cannot be achieved</w:t>
      </w:r>
      <w:r>
        <w:rPr>
          <w:lang w:val="en-US"/>
        </w:rPr>
        <w:t xml:space="preserve"> without the right to freedom of expression</w:t>
      </w:r>
      <w:r w:rsidR="00D03C10">
        <w:rPr>
          <w:lang w:val="en-US"/>
        </w:rPr>
        <w:t>, including</w:t>
      </w:r>
      <w:r>
        <w:rPr>
          <w:lang w:val="en-US"/>
        </w:rPr>
        <w:t xml:space="preserve"> the right to information. These rights are essential to be able to form opinions, to vote for representative institutions, and to participate in public debate. </w:t>
      </w:r>
      <w:r w:rsidR="00D03C10">
        <w:rPr>
          <w:lang w:val="en-US"/>
        </w:rPr>
        <w:t>Furthermore, i</w:t>
      </w:r>
      <w:r>
        <w:rPr>
          <w:lang w:val="en-US"/>
        </w:rPr>
        <w:t xml:space="preserve">n order to </w:t>
      </w:r>
      <w:r w:rsidR="00D03C10">
        <w:rPr>
          <w:lang w:val="en-US"/>
        </w:rPr>
        <w:t xml:space="preserve">protect and </w:t>
      </w:r>
      <w:proofErr w:type="spellStart"/>
      <w:r w:rsidR="00D03C10">
        <w:rPr>
          <w:lang w:val="en-US"/>
        </w:rPr>
        <w:t>realise</w:t>
      </w:r>
      <w:proofErr w:type="spellEnd"/>
      <w:r w:rsidR="00D03C10">
        <w:rPr>
          <w:lang w:val="en-US"/>
        </w:rPr>
        <w:t xml:space="preserve"> </w:t>
      </w:r>
      <w:r>
        <w:rPr>
          <w:lang w:val="en-US"/>
        </w:rPr>
        <w:t>these rights, it is essential that journalists can carry out their work without undue interference.</w:t>
      </w:r>
      <w:r w:rsidR="00BB2E00">
        <w:rPr>
          <w:lang w:val="en-US"/>
        </w:rPr>
        <w:t xml:space="preserve"> </w:t>
      </w:r>
      <w:r w:rsidR="00D03C10">
        <w:rPr>
          <w:lang w:val="en-US"/>
        </w:rPr>
        <w:t xml:space="preserve">More information on what the Netherlands has done to achieve these targets can be found in our </w:t>
      </w:r>
      <w:r w:rsidR="00BB2E00">
        <w:rPr>
          <w:lang w:val="en-US"/>
        </w:rPr>
        <w:t>the sixth National SDG-report</w:t>
      </w:r>
      <w:r w:rsidR="00BB2E00">
        <w:rPr>
          <w:rStyle w:val="FootnoteReference"/>
          <w:lang w:val="en-US"/>
        </w:rPr>
        <w:footnoteReference w:id="1"/>
      </w:r>
      <w:r w:rsidR="00BB2E00">
        <w:rPr>
          <w:lang w:val="en-US"/>
        </w:rPr>
        <w:t>.</w:t>
      </w:r>
    </w:p>
    <w:p w14:paraId="708D8F75" w14:textId="77777777" w:rsidR="00D03C10" w:rsidRPr="00B67478" w:rsidRDefault="00D03C10" w:rsidP="001E46B5">
      <w:pPr>
        <w:jc w:val="both"/>
        <w:rPr>
          <w:lang w:val="en-US"/>
        </w:rPr>
      </w:pPr>
    </w:p>
    <w:p w14:paraId="6F9D3248" w14:textId="03D172AE" w:rsidR="007964BC" w:rsidRPr="00D03C10" w:rsidRDefault="007964BC" w:rsidP="001E46B5">
      <w:pPr>
        <w:pStyle w:val="ListParagraph"/>
        <w:numPr>
          <w:ilvl w:val="0"/>
          <w:numId w:val="3"/>
        </w:numPr>
        <w:jc w:val="both"/>
        <w:rPr>
          <w:b/>
          <w:bCs/>
          <w:lang w:val="en-US"/>
        </w:rPr>
      </w:pPr>
      <w:r w:rsidRPr="00D03C10">
        <w:rPr>
          <w:b/>
          <w:bCs/>
          <w:lang w:val="en-US"/>
        </w:rPr>
        <w:t xml:space="preserve">Are there restrictions or other challenges to freedom of expression or access to information that affect the delivery of public services and achievements of economic, social, and cultural rights in your country? Which groups of people are most affected by these restrictions and in what ways? What measures would you recommend to address their problems? </w:t>
      </w:r>
    </w:p>
    <w:p w14:paraId="71E21B6B" w14:textId="77777777" w:rsidR="00D03C10" w:rsidRDefault="00D03C10" w:rsidP="001E46B5">
      <w:pPr>
        <w:jc w:val="both"/>
        <w:rPr>
          <w:lang w:val="en-US"/>
        </w:rPr>
      </w:pPr>
    </w:p>
    <w:p w14:paraId="0D6A689D" w14:textId="77777777" w:rsidR="001E46B5" w:rsidRDefault="00BB2E00" w:rsidP="001E46B5">
      <w:pPr>
        <w:jc w:val="both"/>
        <w:rPr>
          <w:lang w:val="en-US"/>
        </w:rPr>
      </w:pPr>
      <w:r>
        <w:rPr>
          <w:lang w:val="en-US"/>
        </w:rPr>
        <w:t>A Media Freedom Rapid Response (MFRR) online fact-finding mission took place in the Netherlands in February 2022. The mission resulted in a report, “Towards a safer haven: Advancing safety of journalists amidst rising threats in the Netherlands”</w:t>
      </w:r>
      <w:r>
        <w:rPr>
          <w:rStyle w:val="FootnoteReference"/>
          <w:lang w:val="en-US"/>
        </w:rPr>
        <w:footnoteReference w:id="2"/>
      </w:r>
      <w:r>
        <w:rPr>
          <w:lang w:val="en-US"/>
        </w:rPr>
        <w:t xml:space="preserve">. This report states that although the Netherlands remains a relatively safe haven for independent journalism, there are areas in which the Netherlands can improve policy in order to strengthen journalists’ safety. </w:t>
      </w:r>
      <w:r w:rsidR="00B478A7">
        <w:rPr>
          <w:lang w:val="en-US"/>
        </w:rPr>
        <w:t xml:space="preserve">Aggression against journalists, photographers, and other media workers is increasing, amidst a hardening of the public debate. </w:t>
      </w:r>
      <w:r w:rsidR="004B2231">
        <w:rPr>
          <w:lang w:val="en-US"/>
        </w:rPr>
        <w:t xml:space="preserve">Freelance journalists have a vulnerable position when it comes to safety. </w:t>
      </w:r>
      <w:r w:rsidR="00880099">
        <w:rPr>
          <w:lang w:val="en-US"/>
        </w:rPr>
        <w:t xml:space="preserve">The World Press Freedom Index 2021-report outlines the main challenges for the Netherlands as: increasing rates of aggression against journalists; verbal attacks on journalism from politicians; polarization of public debate leading to verbal and physical attacks </w:t>
      </w:r>
      <w:r w:rsidR="00E90259">
        <w:rPr>
          <w:lang w:val="en-US"/>
        </w:rPr>
        <w:t xml:space="preserve">and online intimidation, which sometimes leads to self-censorship and reluctance to tackle certain subjects, as well as inhibits news gathering and publication. The Index </w:t>
      </w:r>
      <w:r w:rsidR="00E90259">
        <w:rPr>
          <w:lang w:val="en-US"/>
        </w:rPr>
        <w:lastRenderedPageBreak/>
        <w:t xml:space="preserve">states that female reporters and journalists of </w:t>
      </w:r>
      <w:proofErr w:type="spellStart"/>
      <w:r w:rsidR="00E90259">
        <w:rPr>
          <w:lang w:val="en-US"/>
        </w:rPr>
        <w:t>colour</w:t>
      </w:r>
      <w:proofErr w:type="spellEnd"/>
      <w:r w:rsidR="00E90259">
        <w:rPr>
          <w:lang w:val="en-US"/>
        </w:rPr>
        <w:t xml:space="preserve"> are especially vulnerable to such attacks. The Index finds the Netherlands has a solid basis in the areas of a diverse media landscape, legal framework, and economic context. </w:t>
      </w:r>
    </w:p>
    <w:p w14:paraId="0AB7250B" w14:textId="77777777" w:rsidR="001E46B5" w:rsidRDefault="00B478A7" w:rsidP="001E46B5">
      <w:pPr>
        <w:jc w:val="both"/>
        <w:rPr>
          <w:lang w:val="en-US"/>
        </w:rPr>
      </w:pPr>
      <w:r>
        <w:rPr>
          <w:lang w:val="en-US"/>
        </w:rPr>
        <w:t>The Dutch government acknowledges the importance of free press and the increasing threats to journalists in its Action Plan on safety and freedom of the press</w:t>
      </w:r>
      <w:r>
        <w:rPr>
          <w:rStyle w:val="FootnoteReference"/>
          <w:lang w:val="en-US"/>
        </w:rPr>
        <w:footnoteReference w:id="3"/>
      </w:r>
      <w:r w:rsidR="00E90259">
        <w:rPr>
          <w:lang w:val="en-US"/>
        </w:rPr>
        <w:t xml:space="preserve"> and outlines the following actions for further improving press freedom and safety: </w:t>
      </w:r>
    </w:p>
    <w:p w14:paraId="794CB9B9" w14:textId="1491E9A4" w:rsidR="001E46B5" w:rsidRDefault="001E46B5" w:rsidP="001E46B5">
      <w:pPr>
        <w:pStyle w:val="ListParagraph"/>
        <w:numPr>
          <w:ilvl w:val="0"/>
          <w:numId w:val="4"/>
        </w:numPr>
        <w:jc w:val="both"/>
        <w:rPr>
          <w:lang w:val="en-US"/>
        </w:rPr>
      </w:pPr>
      <w:r>
        <w:rPr>
          <w:lang w:val="en-US"/>
        </w:rPr>
        <w:t xml:space="preserve">Provide </w:t>
      </w:r>
      <w:r w:rsidR="00E90259" w:rsidRPr="001E46B5">
        <w:rPr>
          <w:lang w:val="en-US"/>
        </w:rPr>
        <w:t xml:space="preserve">support to </w:t>
      </w:r>
      <w:proofErr w:type="spellStart"/>
      <w:r w:rsidR="00E90259" w:rsidRPr="001E46B5">
        <w:rPr>
          <w:lang w:val="en-US"/>
        </w:rPr>
        <w:t>PersVeilig</w:t>
      </w:r>
      <w:proofErr w:type="spellEnd"/>
      <w:r w:rsidR="004B2231" w:rsidRPr="001E46B5">
        <w:rPr>
          <w:lang w:val="en-US"/>
        </w:rPr>
        <w:t xml:space="preserve"> (</w:t>
      </w:r>
      <w:r w:rsidR="00E90259" w:rsidRPr="001E46B5">
        <w:rPr>
          <w:lang w:val="en-US"/>
        </w:rPr>
        <w:t xml:space="preserve">a joint initiative of the Dutch Association of Journalists, the Dutch Society of </w:t>
      </w:r>
      <w:r w:rsidR="004B2231" w:rsidRPr="001E46B5">
        <w:rPr>
          <w:lang w:val="en-US"/>
        </w:rPr>
        <w:t>Editors in Chief, the police and the public prosecution</w:t>
      </w:r>
      <w:r>
        <w:rPr>
          <w:lang w:val="en-US"/>
        </w:rPr>
        <w:t>,</w:t>
      </w:r>
      <w:r w:rsidR="004B2231" w:rsidRPr="001E46B5">
        <w:rPr>
          <w:lang w:val="en-US"/>
        </w:rPr>
        <w:t xml:space="preserve"> which aims to strengthen the position of journalists against violence and aggression and against legal claims); </w:t>
      </w:r>
    </w:p>
    <w:p w14:paraId="1B633D97" w14:textId="77777777" w:rsidR="001E46B5" w:rsidRDefault="001E46B5" w:rsidP="001E46B5">
      <w:pPr>
        <w:pStyle w:val="ListParagraph"/>
        <w:numPr>
          <w:ilvl w:val="0"/>
          <w:numId w:val="4"/>
        </w:numPr>
        <w:jc w:val="both"/>
        <w:rPr>
          <w:lang w:val="en-US"/>
        </w:rPr>
      </w:pPr>
      <w:r>
        <w:rPr>
          <w:lang w:val="en-US"/>
        </w:rPr>
        <w:t xml:space="preserve">Increase </w:t>
      </w:r>
      <w:r w:rsidR="004B2231" w:rsidRPr="001E46B5">
        <w:rPr>
          <w:lang w:val="en-US"/>
        </w:rPr>
        <w:t xml:space="preserve">support to the safety of freelancers; </w:t>
      </w:r>
    </w:p>
    <w:p w14:paraId="7874EB99" w14:textId="5C83550B" w:rsidR="001E46B5" w:rsidRDefault="001E46B5" w:rsidP="001E46B5">
      <w:pPr>
        <w:pStyle w:val="ListParagraph"/>
        <w:numPr>
          <w:ilvl w:val="0"/>
          <w:numId w:val="4"/>
        </w:numPr>
        <w:jc w:val="both"/>
        <w:rPr>
          <w:lang w:val="en-US"/>
        </w:rPr>
      </w:pPr>
      <w:r>
        <w:rPr>
          <w:lang w:val="en-US"/>
        </w:rPr>
        <w:t>I</w:t>
      </w:r>
      <w:r w:rsidR="004B2231" w:rsidRPr="001E46B5">
        <w:rPr>
          <w:lang w:val="en-US"/>
        </w:rPr>
        <w:t>mprov</w:t>
      </w:r>
      <w:r w:rsidR="002D4F61">
        <w:rPr>
          <w:lang w:val="en-US"/>
        </w:rPr>
        <w:t>e</w:t>
      </w:r>
      <w:r w:rsidR="004B2231" w:rsidRPr="001E46B5">
        <w:rPr>
          <w:lang w:val="en-US"/>
        </w:rPr>
        <w:t xml:space="preserve"> citizens’ understanding of the role of journalism in </w:t>
      </w:r>
      <w:r>
        <w:rPr>
          <w:lang w:val="en-US"/>
        </w:rPr>
        <w:t xml:space="preserve">a </w:t>
      </w:r>
      <w:r w:rsidR="004B2231" w:rsidRPr="001E46B5">
        <w:rPr>
          <w:lang w:val="en-US"/>
        </w:rPr>
        <w:t>democra</w:t>
      </w:r>
      <w:r>
        <w:rPr>
          <w:lang w:val="en-US"/>
        </w:rPr>
        <w:t>tic society</w:t>
      </w:r>
      <w:r w:rsidR="004B2231" w:rsidRPr="001E46B5">
        <w:rPr>
          <w:lang w:val="en-US"/>
        </w:rPr>
        <w:t xml:space="preserve">; </w:t>
      </w:r>
    </w:p>
    <w:p w14:paraId="45911CEE" w14:textId="2FDEA8EC" w:rsidR="001E46B5" w:rsidRDefault="001E46B5" w:rsidP="001E46B5">
      <w:pPr>
        <w:pStyle w:val="ListParagraph"/>
        <w:numPr>
          <w:ilvl w:val="0"/>
          <w:numId w:val="4"/>
        </w:numPr>
        <w:jc w:val="both"/>
        <w:rPr>
          <w:lang w:val="en-US"/>
        </w:rPr>
      </w:pPr>
      <w:r>
        <w:rPr>
          <w:lang w:val="en-US"/>
        </w:rPr>
        <w:t>T</w:t>
      </w:r>
      <w:r w:rsidR="004B2231" w:rsidRPr="001E46B5">
        <w:rPr>
          <w:lang w:val="en-US"/>
        </w:rPr>
        <w:t>ackl</w:t>
      </w:r>
      <w:r>
        <w:rPr>
          <w:lang w:val="en-US"/>
        </w:rPr>
        <w:t>e</w:t>
      </w:r>
      <w:r w:rsidR="004B2231" w:rsidRPr="001E46B5">
        <w:rPr>
          <w:lang w:val="en-US"/>
        </w:rPr>
        <w:t xml:space="preserve"> online intimidation; and </w:t>
      </w:r>
    </w:p>
    <w:p w14:paraId="0D9F123D" w14:textId="41A4338E" w:rsidR="001E46B5" w:rsidRPr="001E46B5" w:rsidRDefault="001E46B5" w:rsidP="001E46B5">
      <w:pPr>
        <w:pStyle w:val="ListParagraph"/>
        <w:numPr>
          <w:ilvl w:val="0"/>
          <w:numId w:val="4"/>
        </w:numPr>
        <w:jc w:val="both"/>
        <w:rPr>
          <w:lang w:val="en-US"/>
        </w:rPr>
      </w:pPr>
      <w:r>
        <w:rPr>
          <w:lang w:val="en-US"/>
        </w:rPr>
        <w:t xml:space="preserve">Conduct </w:t>
      </w:r>
      <w:r w:rsidR="004B2231" w:rsidRPr="001E46B5">
        <w:rPr>
          <w:lang w:val="en-US"/>
        </w:rPr>
        <w:t xml:space="preserve">research into and monitoring of specific issues (like aggression against women journalists, online intimidation and strategic lawsuits against public participation). </w:t>
      </w:r>
    </w:p>
    <w:p w14:paraId="7EA692E8" w14:textId="6F46CEA3" w:rsidR="00D56B57" w:rsidRPr="001E46B5" w:rsidRDefault="004B2231" w:rsidP="001E46B5">
      <w:pPr>
        <w:jc w:val="both"/>
        <w:rPr>
          <w:lang w:val="en-US"/>
        </w:rPr>
      </w:pPr>
      <w:r w:rsidRPr="001E46B5">
        <w:rPr>
          <w:lang w:val="en-US"/>
        </w:rPr>
        <w:t xml:space="preserve">The Action Plan also </w:t>
      </w:r>
      <w:r w:rsidR="001E46B5">
        <w:rPr>
          <w:lang w:val="en-US"/>
        </w:rPr>
        <w:t>aims to</w:t>
      </w:r>
      <w:r w:rsidR="001E46B5" w:rsidRPr="001E46B5">
        <w:rPr>
          <w:lang w:val="en-US"/>
        </w:rPr>
        <w:t xml:space="preserve"> </w:t>
      </w:r>
      <w:r w:rsidRPr="001E46B5">
        <w:rPr>
          <w:lang w:val="en-US"/>
        </w:rPr>
        <w:t>shar</w:t>
      </w:r>
      <w:r w:rsidR="001E46B5">
        <w:rPr>
          <w:lang w:val="en-US"/>
        </w:rPr>
        <w:t>e</w:t>
      </w:r>
      <w:r w:rsidRPr="001E46B5">
        <w:rPr>
          <w:lang w:val="en-US"/>
        </w:rPr>
        <w:t xml:space="preserve"> best practices with other countries, especially those that score well on the World Press Freedom Index. </w:t>
      </w:r>
    </w:p>
    <w:p w14:paraId="2A928C50" w14:textId="77777777" w:rsidR="004B2231" w:rsidRPr="00D56B57" w:rsidRDefault="004B2231" w:rsidP="001E46B5">
      <w:pPr>
        <w:jc w:val="both"/>
        <w:rPr>
          <w:lang w:val="en-US"/>
        </w:rPr>
      </w:pPr>
    </w:p>
    <w:p w14:paraId="4FFDBEA7" w14:textId="49A385B7" w:rsidR="00D310F7" w:rsidRPr="00294432" w:rsidRDefault="00D03C10" w:rsidP="00294432">
      <w:pPr>
        <w:ind w:left="360"/>
        <w:jc w:val="both"/>
        <w:rPr>
          <w:b/>
          <w:bCs/>
          <w:lang w:val="en-US"/>
        </w:rPr>
      </w:pPr>
      <w:r>
        <w:rPr>
          <w:b/>
          <w:bCs/>
          <w:lang w:val="en-US"/>
        </w:rPr>
        <w:t xml:space="preserve">4. </w:t>
      </w:r>
      <w:r w:rsidR="004A4297" w:rsidRPr="00294432">
        <w:rPr>
          <w:b/>
          <w:bCs/>
          <w:lang w:val="en-US"/>
        </w:rPr>
        <w:t>What have digital companies done to promote safe and uninterrupted online access to timely and pluralistic information and communications of women and poor and marginalized communities? How can information and communication technology companies better engage with governments and communities to promote sustainable development?</w:t>
      </w:r>
    </w:p>
    <w:p w14:paraId="380C3DF6" w14:textId="77777777" w:rsidR="00D03C10" w:rsidRDefault="00D03C10" w:rsidP="001E46B5">
      <w:pPr>
        <w:jc w:val="both"/>
        <w:rPr>
          <w:rFonts w:cstheme="minorHAnsi"/>
          <w:shd w:val="clear" w:color="auto" w:fill="FFFFFF"/>
          <w:lang w:val="en-US"/>
        </w:rPr>
      </w:pPr>
    </w:p>
    <w:p w14:paraId="4FADD667" w14:textId="2F0694B0" w:rsidR="00567DEA" w:rsidRPr="00563578" w:rsidRDefault="00567DEA" w:rsidP="001E46B5">
      <w:pPr>
        <w:jc w:val="both"/>
        <w:rPr>
          <w:rFonts w:cstheme="minorHAnsi"/>
          <w:lang w:val="en-US"/>
        </w:rPr>
      </w:pPr>
      <w:r w:rsidRPr="00563578">
        <w:rPr>
          <w:rFonts w:cstheme="minorHAnsi"/>
          <w:shd w:val="clear" w:color="auto" w:fill="FFFFFF"/>
          <w:lang w:val="en-US"/>
        </w:rPr>
        <w:t xml:space="preserve">Information technology, including </w:t>
      </w:r>
      <w:r w:rsidR="00E00909">
        <w:rPr>
          <w:rFonts w:cstheme="minorHAnsi"/>
          <w:shd w:val="clear" w:color="auto" w:fill="FFFFFF"/>
          <w:lang w:val="en-US"/>
        </w:rPr>
        <w:t>the I</w:t>
      </w:r>
      <w:r w:rsidRPr="00563578">
        <w:rPr>
          <w:rFonts w:cstheme="minorHAnsi"/>
          <w:shd w:val="clear" w:color="auto" w:fill="FFFFFF"/>
          <w:lang w:val="en-US"/>
        </w:rPr>
        <w:t>nternet and social media, are integral parts of modern society. The Dutch </w:t>
      </w:r>
      <w:r w:rsidR="00D310F7">
        <w:rPr>
          <w:rFonts w:cstheme="minorHAnsi"/>
          <w:shd w:val="clear" w:color="auto" w:fill="FFFFFF"/>
          <w:lang w:val="en-US"/>
        </w:rPr>
        <w:t>Sector-</w:t>
      </w:r>
      <w:r w:rsidRPr="00563578">
        <w:rPr>
          <w:rStyle w:val="Emphasis"/>
          <w:rFonts w:cstheme="minorHAnsi"/>
          <w:i w:val="0"/>
          <w:iCs w:val="0"/>
          <w:shd w:val="clear" w:color="auto" w:fill="FFFFFF"/>
          <w:lang w:val="en-US"/>
        </w:rPr>
        <w:t>Agreement</w:t>
      </w:r>
      <w:r w:rsidRPr="00563578">
        <w:rPr>
          <w:rFonts w:cstheme="minorHAnsi"/>
          <w:shd w:val="clear" w:color="auto" w:fill="FFFFFF"/>
          <w:lang w:val="en-US"/>
        </w:rPr>
        <w:t> on International Socially Responsible Investment by </w:t>
      </w:r>
      <w:r w:rsidRPr="00563578">
        <w:rPr>
          <w:rStyle w:val="Emphasis"/>
          <w:rFonts w:cstheme="minorHAnsi"/>
          <w:i w:val="0"/>
          <w:iCs w:val="0"/>
          <w:shd w:val="clear" w:color="auto" w:fill="FFFFFF"/>
          <w:lang w:val="en-US"/>
        </w:rPr>
        <w:t>Pension Funds</w:t>
      </w:r>
      <w:r w:rsidRPr="00563578">
        <w:rPr>
          <w:rFonts w:cstheme="minorHAnsi"/>
          <w:shd w:val="clear" w:color="auto" w:fill="FFFFFF"/>
          <w:lang w:val="en-US"/>
        </w:rPr>
        <w:t> has identified large technology companies as a sector</w:t>
      </w:r>
      <w:r w:rsidR="00E00909">
        <w:rPr>
          <w:rFonts w:cstheme="minorHAnsi"/>
          <w:shd w:val="clear" w:color="auto" w:fill="FFFFFF"/>
          <w:lang w:val="en-US"/>
        </w:rPr>
        <w:t>,</w:t>
      </w:r>
      <w:r w:rsidRPr="00563578">
        <w:rPr>
          <w:rFonts w:cstheme="minorHAnsi"/>
          <w:shd w:val="clear" w:color="auto" w:fill="FFFFFF"/>
          <w:lang w:val="en-US"/>
        </w:rPr>
        <w:t xml:space="preserve"> which deserves specific attention when it comes to responsible investment. </w:t>
      </w:r>
      <w:r w:rsidR="002D4F61">
        <w:rPr>
          <w:rFonts w:cstheme="minorHAnsi"/>
          <w:shd w:val="clear" w:color="auto" w:fill="FFFFFF"/>
          <w:lang w:val="en-US"/>
        </w:rPr>
        <w:t>Against this backdrop, t</w:t>
      </w:r>
      <w:r w:rsidRPr="00563578">
        <w:rPr>
          <w:rFonts w:cstheme="minorHAnsi"/>
          <w:shd w:val="clear" w:color="auto" w:fill="FFFFFF"/>
          <w:lang w:val="en-US"/>
        </w:rPr>
        <w:t xml:space="preserve">he partners </w:t>
      </w:r>
      <w:r w:rsidR="00E00909">
        <w:rPr>
          <w:rFonts w:cstheme="minorHAnsi"/>
          <w:shd w:val="clear" w:color="auto" w:fill="FFFFFF"/>
          <w:lang w:val="en-US"/>
        </w:rPr>
        <w:t>of</w:t>
      </w:r>
      <w:r w:rsidR="00E00909" w:rsidRPr="00563578">
        <w:rPr>
          <w:rFonts w:cstheme="minorHAnsi"/>
          <w:shd w:val="clear" w:color="auto" w:fill="FFFFFF"/>
          <w:lang w:val="en-US"/>
        </w:rPr>
        <w:t xml:space="preserve"> </w:t>
      </w:r>
      <w:r w:rsidRPr="00563578">
        <w:rPr>
          <w:rFonts w:cstheme="minorHAnsi"/>
          <w:shd w:val="clear" w:color="auto" w:fill="FFFFFF"/>
          <w:lang w:val="en-US"/>
        </w:rPr>
        <w:t xml:space="preserve">the Pension Funds Agreement </w:t>
      </w:r>
      <w:r w:rsidR="00D310F7">
        <w:rPr>
          <w:rFonts w:cstheme="minorHAnsi"/>
          <w:shd w:val="clear" w:color="auto" w:fill="FFFFFF"/>
          <w:lang w:val="en-US"/>
        </w:rPr>
        <w:t>(</w:t>
      </w:r>
      <w:r w:rsidR="00334315" w:rsidRPr="00294432">
        <w:rPr>
          <w:rFonts w:cstheme="minorHAnsi"/>
          <w:shd w:val="clear" w:color="auto" w:fill="FFFFFF"/>
          <w:lang w:val="en-US"/>
        </w:rPr>
        <w:t>p</w:t>
      </w:r>
      <w:r w:rsidR="00334315">
        <w:rPr>
          <w:rFonts w:cstheme="minorHAnsi"/>
          <w:shd w:val="clear" w:color="auto" w:fill="FFFFFF"/>
          <w:lang w:val="en-US"/>
        </w:rPr>
        <w:t>ension funds</w:t>
      </w:r>
      <w:r w:rsidR="00D310F7">
        <w:rPr>
          <w:rFonts w:cstheme="minorHAnsi"/>
          <w:shd w:val="clear" w:color="auto" w:fill="FFFFFF"/>
          <w:lang w:val="en-US"/>
        </w:rPr>
        <w:t xml:space="preserve">, civil society and the Dutch government) </w:t>
      </w:r>
      <w:r w:rsidRPr="00563578">
        <w:rPr>
          <w:rFonts w:cstheme="minorHAnsi"/>
          <w:shd w:val="clear" w:color="auto" w:fill="FFFFFF"/>
          <w:lang w:val="en-US"/>
        </w:rPr>
        <w:t xml:space="preserve">selected a </w:t>
      </w:r>
      <w:r w:rsidR="00334315">
        <w:rPr>
          <w:rFonts w:cstheme="minorHAnsi"/>
          <w:shd w:val="clear" w:color="auto" w:fill="FFFFFF"/>
          <w:lang w:val="en-US"/>
        </w:rPr>
        <w:t xml:space="preserve">tech </w:t>
      </w:r>
      <w:r w:rsidRPr="00563578">
        <w:rPr>
          <w:rFonts w:cstheme="minorHAnsi"/>
          <w:shd w:val="clear" w:color="auto" w:fill="FFFFFF"/>
          <w:lang w:val="en-US"/>
        </w:rPr>
        <w:t>company</w:t>
      </w:r>
      <w:r w:rsidR="002D4F61">
        <w:rPr>
          <w:rFonts w:cstheme="minorHAnsi"/>
          <w:shd w:val="clear" w:color="auto" w:fill="FFFFFF"/>
          <w:lang w:val="en-US"/>
        </w:rPr>
        <w:t>,</w:t>
      </w:r>
      <w:r w:rsidRPr="00563578">
        <w:rPr>
          <w:rFonts w:cstheme="minorHAnsi"/>
          <w:shd w:val="clear" w:color="auto" w:fill="FFFFFF"/>
          <w:lang w:val="en-US"/>
        </w:rPr>
        <w:t xml:space="preserve"> in which many </w:t>
      </w:r>
      <w:r w:rsidR="002D4F61">
        <w:rPr>
          <w:rFonts w:cstheme="minorHAnsi"/>
          <w:shd w:val="clear" w:color="auto" w:fill="FFFFFF"/>
          <w:lang w:val="en-US"/>
        </w:rPr>
        <w:t>pension funds had significant</w:t>
      </w:r>
      <w:r w:rsidRPr="00563578">
        <w:rPr>
          <w:rFonts w:cstheme="minorHAnsi"/>
          <w:shd w:val="clear" w:color="auto" w:fill="FFFFFF"/>
          <w:lang w:val="en-US"/>
        </w:rPr>
        <w:t xml:space="preserve"> invest</w:t>
      </w:r>
      <w:r w:rsidR="002D4F61">
        <w:rPr>
          <w:rFonts w:cstheme="minorHAnsi"/>
          <w:shd w:val="clear" w:color="auto" w:fill="FFFFFF"/>
          <w:lang w:val="en-US"/>
        </w:rPr>
        <w:t>ments,</w:t>
      </w:r>
      <w:r w:rsidRPr="00563578">
        <w:rPr>
          <w:rFonts w:cstheme="minorHAnsi"/>
          <w:shd w:val="clear" w:color="auto" w:fill="FFFFFF"/>
          <w:lang w:val="en-US"/>
        </w:rPr>
        <w:t xml:space="preserve"> to </w:t>
      </w:r>
      <w:proofErr w:type="spellStart"/>
      <w:r w:rsidRPr="00563578">
        <w:rPr>
          <w:rFonts w:cstheme="minorHAnsi"/>
          <w:shd w:val="clear" w:color="auto" w:fill="FFFFFF"/>
          <w:lang w:val="en-US"/>
        </w:rPr>
        <w:t>analyse</w:t>
      </w:r>
      <w:proofErr w:type="spellEnd"/>
      <w:r w:rsidRPr="00563578">
        <w:rPr>
          <w:rFonts w:cstheme="minorHAnsi"/>
          <w:shd w:val="clear" w:color="auto" w:fill="FFFFFF"/>
          <w:lang w:val="en-US"/>
        </w:rPr>
        <w:t xml:space="preserve"> </w:t>
      </w:r>
      <w:r w:rsidR="002D4F61">
        <w:rPr>
          <w:rFonts w:cstheme="minorHAnsi"/>
          <w:shd w:val="clear" w:color="auto" w:fill="FFFFFF"/>
          <w:lang w:val="en-US"/>
        </w:rPr>
        <w:t>how the company conducts its</w:t>
      </w:r>
      <w:r w:rsidRPr="00563578">
        <w:rPr>
          <w:rFonts w:cstheme="minorHAnsi"/>
          <w:shd w:val="clear" w:color="auto" w:fill="FFFFFF"/>
          <w:lang w:val="en-US"/>
        </w:rPr>
        <w:t xml:space="preserve"> environmental, social, and governance</w:t>
      </w:r>
      <w:r w:rsidR="002D4F61">
        <w:rPr>
          <w:rFonts w:cstheme="minorHAnsi"/>
          <w:shd w:val="clear" w:color="auto" w:fill="FFFFFF"/>
          <w:lang w:val="en-US"/>
        </w:rPr>
        <w:t xml:space="preserve"> due diligence to identify</w:t>
      </w:r>
      <w:r w:rsidRPr="00563578">
        <w:rPr>
          <w:rFonts w:cstheme="minorHAnsi"/>
          <w:shd w:val="clear" w:color="auto" w:fill="FFFFFF"/>
          <w:lang w:val="en-US"/>
        </w:rPr>
        <w:t xml:space="preserve"> risks in the big tech sector</w:t>
      </w:r>
      <w:r w:rsidR="00334315">
        <w:rPr>
          <w:rFonts w:cstheme="minorHAnsi"/>
          <w:shd w:val="clear" w:color="auto" w:fill="FFFFFF"/>
          <w:lang w:val="en-US"/>
        </w:rPr>
        <w:t xml:space="preserve">. The </w:t>
      </w:r>
      <w:r w:rsidR="002D4F61">
        <w:rPr>
          <w:rFonts w:cstheme="minorHAnsi"/>
          <w:shd w:val="clear" w:color="auto" w:fill="FFFFFF"/>
          <w:lang w:val="en-US"/>
        </w:rPr>
        <w:t>aim is</w:t>
      </w:r>
      <w:r w:rsidRPr="00563578">
        <w:rPr>
          <w:rFonts w:cstheme="minorHAnsi"/>
          <w:shd w:val="clear" w:color="auto" w:fill="FFFFFF"/>
          <w:lang w:val="en-US"/>
        </w:rPr>
        <w:t xml:space="preserve"> to engage with </w:t>
      </w:r>
      <w:r w:rsidR="002D4F61">
        <w:rPr>
          <w:rFonts w:cstheme="minorHAnsi"/>
          <w:shd w:val="clear" w:color="auto" w:fill="FFFFFF"/>
          <w:lang w:val="en-US"/>
        </w:rPr>
        <w:t>the</w:t>
      </w:r>
      <w:r w:rsidRPr="00563578">
        <w:rPr>
          <w:rFonts w:cstheme="minorHAnsi"/>
          <w:shd w:val="clear" w:color="auto" w:fill="FFFFFF"/>
          <w:lang w:val="en-US"/>
        </w:rPr>
        <w:t xml:space="preserve"> company in order to</w:t>
      </w:r>
      <w:r w:rsidR="002D4F61">
        <w:rPr>
          <w:rFonts w:cstheme="minorHAnsi"/>
          <w:shd w:val="clear" w:color="auto" w:fill="FFFFFF"/>
          <w:lang w:val="en-US"/>
        </w:rPr>
        <w:t xml:space="preserve"> engender </w:t>
      </w:r>
      <w:proofErr w:type="spellStart"/>
      <w:r w:rsidR="002D4F61">
        <w:rPr>
          <w:rFonts w:cstheme="minorHAnsi"/>
          <w:shd w:val="clear" w:color="auto" w:fill="FFFFFF"/>
          <w:lang w:val="en-US"/>
        </w:rPr>
        <w:t>behavioural</w:t>
      </w:r>
      <w:proofErr w:type="spellEnd"/>
      <w:r w:rsidR="002D4F61">
        <w:rPr>
          <w:rFonts w:cstheme="minorHAnsi"/>
          <w:shd w:val="clear" w:color="auto" w:fill="FFFFFF"/>
          <w:lang w:val="en-US"/>
        </w:rPr>
        <w:t xml:space="preserve"> changes that should lead to, amongst other, better respect for</w:t>
      </w:r>
      <w:r w:rsidRPr="00563578">
        <w:rPr>
          <w:rFonts w:cstheme="minorHAnsi"/>
          <w:shd w:val="clear" w:color="auto" w:fill="FFFFFF"/>
          <w:lang w:val="en-US"/>
        </w:rPr>
        <w:t xml:space="preserve"> human rights</w:t>
      </w:r>
      <w:r w:rsidR="00D310F7">
        <w:rPr>
          <w:rFonts w:cstheme="minorHAnsi"/>
          <w:shd w:val="clear" w:color="auto" w:fill="FFFFFF"/>
          <w:lang w:val="en-US"/>
        </w:rPr>
        <w:t xml:space="preserve"> and </w:t>
      </w:r>
      <w:r w:rsidR="002D4F61">
        <w:rPr>
          <w:rFonts w:cstheme="minorHAnsi"/>
          <w:shd w:val="clear" w:color="auto" w:fill="FFFFFF"/>
          <w:lang w:val="en-US"/>
        </w:rPr>
        <w:t xml:space="preserve">an </w:t>
      </w:r>
      <w:r w:rsidRPr="00563578">
        <w:rPr>
          <w:rFonts w:cstheme="minorHAnsi"/>
          <w:shd w:val="clear" w:color="auto" w:fill="FFFFFF"/>
          <w:lang w:val="en-US"/>
        </w:rPr>
        <w:t>improv</w:t>
      </w:r>
      <w:r w:rsidR="002D4F61">
        <w:rPr>
          <w:rFonts w:cstheme="minorHAnsi"/>
          <w:shd w:val="clear" w:color="auto" w:fill="FFFFFF"/>
          <w:lang w:val="en-US"/>
        </w:rPr>
        <w:t>ed</w:t>
      </w:r>
      <w:r w:rsidRPr="00563578">
        <w:rPr>
          <w:rFonts w:cstheme="minorHAnsi"/>
          <w:shd w:val="clear" w:color="auto" w:fill="FFFFFF"/>
          <w:lang w:val="en-US"/>
        </w:rPr>
        <w:t xml:space="preserve"> human rights policy</w:t>
      </w:r>
      <w:r w:rsidR="002D4F61">
        <w:rPr>
          <w:rFonts w:cstheme="minorHAnsi"/>
          <w:shd w:val="clear" w:color="auto" w:fill="FFFFFF"/>
          <w:lang w:val="en-US"/>
        </w:rPr>
        <w:t xml:space="preserve"> by the company</w:t>
      </w:r>
      <w:r w:rsidRPr="00563578">
        <w:rPr>
          <w:rFonts w:cstheme="minorHAnsi"/>
          <w:shd w:val="clear" w:color="auto" w:fill="FFFFFF"/>
          <w:lang w:val="en-US"/>
        </w:rPr>
        <w:t xml:space="preserve">. </w:t>
      </w:r>
      <w:r w:rsidR="00E00909">
        <w:rPr>
          <w:rFonts w:cstheme="minorHAnsi"/>
          <w:shd w:val="clear" w:color="auto" w:fill="FFFFFF"/>
          <w:lang w:val="en-US"/>
        </w:rPr>
        <w:t>More information on this innovative approach can be found in</w:t>
      </w:r>
      <w:r w:rsidRPr="00563578">
        <w:rPr>
          <w:rFonts w:cstheme="minorHAnsi"/>
          <w:shd w:val="clear" w:color="auto" w:fill="FFFFFF"/>
          <w:lang w:val="en-US"/>
        </w:rPr>
        <w:t xml:space="preserve"> Pension Funds Agreement Big Tech Case</w:t>
      </w:r>
      <w:r w:rsidRPr="00563578">
        <w:rPr>
          <w:rStyle w:val="FootnoteReference"/>
          <w:rFonts w:cstheme="minorHAnsi"/>
          <w:shd w:val="clear" w:color="auto" w:fill="FFFFFF"/>
          <w:lang w:val="en-US"/>
        </w:rPr>
        <w:footnoteReference w:id="4"/>
      </w:r>
      <w:r w:rsidRPr="00563578">
        <w:rPr>
          <w:rFonts w:cstheme="minorHAnsi"/>
          <w:shd w:val="clear" w:color="auto" w:fill="FFFFFF"/>
          <w:lang w:val="en-US"/>
        </w:rPr>
        <w:t xml:space="preserve">. </w:t>
      </w:r>
    </w:p>
    <w:p w14:paraId="1DFE25E1" w14:textId="77777777" w:rsidR="00567DEA" w:rsidRPr="00567DEA" w:rsidRDefault="00567DEA" w:rsidP="001E46B5">
      <w:pPr>
        <w:jc w:val="both"/>
        <w:rPr>
          <w:lang w:val="en-US"/>
        </w:rPr>
      </w:pPr>
    </w:p>
    <w:p w14:paraId="1FC302C9" w14:textId="77777777" w:rsidR="00563578" w:rsidRPr="00D310F7" w:rsidRDefault="00563578" w:rsidP="001E46B5">
      <w:pPr>
        <w:jc w:val="both"/>
        <w:rPr>
          <w:lang w:val="en-US"/>
        </w:rPr>
      </w:pPr>
    </w:p>
    <w:sectPr w:rsidR="00563578" w:rsidRPr="00D310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77D4" w14:textId="77777777" w:rsidR="006506F6" w:rsidRDefault="006506F6" w:rsidP="00BB2E00">
      <w:pPr>
        <w:spacing w:after="0" w:line="240" w:lineRule="auto"/>
      </w:pPr>
      <w:r>
        <w:separator/>
      </w:r>
    </w:p>
  </w:endnote>
  <w:endnote w:type="continuationSeparator" w:id="0">
    <w:p w14:paraId="6D400555" w14:textId="77777777" w:rsidR="006506F6" w:rsidRDefault="006506F6" w:rsidP="00BB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AA4D" w14:textId="77777777" w:rsidR="006506F6" w:rsidRDefault="006506F6" w:rsidP="00BB2E00">
      <w:pPr>
        <w:spacing w:after="0" w:line="240" w:lineRule="auto"/>
      </w:pPr>
      <w:r>
        <w:separator/>
      </w:r>
    </w:p>
  </w:footnote>
  <w:footnote w:type="continuationSeparator" w:id="0">
    <w:p w14:paraId="624CD8F7" w14:textId="77777777" w:rsidR="006506F6" w:rsidRDefault="006506F6" w:rsidP="00BB2E00">
      <w:pPr>
        <w:spacing w:after="0" w:line="240" w:lineRule="auto"/>
      </w:pPr>
      <w:r>
        <w:continuationSeparator/>
      </w:r>
    </w:p>
  </w:footnote>
  <w:footnote w:id="1">
    <w:p w14:paraId="2CB2469A" w14:textId="42C834D1" w:rsidR="00BB2E00" w:rsidRPr="00BB2E00" w:rsidRDefault="00BB2E00">
      <w:pPr>
        <w:pStyle w:val="FootnoteText"/>
        <w:rPr>
          <w:lang w:val="en-US"/>
        </w:rPr>
      </w:pPr>
      <w:r>
        <w:rPr>
          <w:rStyle w:val="FootnoteReference"/>
        </w:rPr>
        <w:footnoteRef/>
      </w:r>
      <w:r>
        <w:t xml:space="preserve"> </w:t>
      </w:r>
      <w:hyperlink r:id="rId1" w:history="1">
        <w:r w:rsidRPr="003F06B8">
          <w:rPr>
            <w:rStyle w:val="Hyperlink"/>
            <w:lang w:val="en-US"/>
          </w:rPr>
          <w:t>https://open.overheid.nl/repository/ronl-f5ed895d48ec1ea599ac45ad681dd4a58cdff6d6/1/pdf/zesde-nationale-sdg-rapportage-nederland-ontwikkelt-duurzaam.pdf</w:t>
        </w:r>
      </w:hyperlink>
    </w:p>
  </w:footnote>
  <w:footnote w:id="2">
    <w:p w14:paraId="12D35C61" w14:textId="4449223D" w:rsidR="00BB2E00" w:rsidRPr="00BB2E00" w:rsidRDefault="00BB2E00">
      <w:pPr>
        <w:pStyle w:val="FootnoteText"/>
        <w:rPr>
          <w:lang w:val="en-US"/>
        </w:rPr>
      </w:pPr>
      <w:r>
        <w:rPr>
          <w:rStyle w:val="FootnoteReference"/>
        </w:rPr>
        <w:footnoteRef/>
      </w:r>
      <w:r w:rsidRPr="00BB2E00">
        <w:rPr>
          <w:lang w:val="en-US"/>
        </w:rPr>
        <w:t xml:space="preserve"> </w:t>
      </w:r>
      <w:r w:rsidR="007A6553">
        <w:fldChar w:fldCharType="begin"/>
      </w:r>
      <w:r w:rsidR="007A6553" w:rsidRPr="002D4F61">
        <w:rPr>
          <w:lang w:val="en-US"/>
        </w:rPr>
        <w:instrText xml:space="preserve"> HYPERLINK "https://www.ecpmf.eu/wp-content/uploads/2022/04/Towards-a-safer-haven-Advancing-safety-of-journalists-amidst-rising-threats-in-the-Netherlands.pdf" </w:instrText>
      </w:r>
      <w:r w:rsidR="007A6553">
        <w:fldChar w:fldCharType="separate"/>
      </w:r>
      <w:r w:rsidRPr="003F06B8">
        <w:rPr>
          <w:rStyle w:val="Hyperlink"/>
          <w:lang w:val="en-US"/>
        </w:rPr>
        <w:t>https://www.ecpmf.eu/wp-content/uploads/2022/04/Towards-a-safer-haven-Advancing-safety-of-journalists-amidst-rising-threats-in-the-Netherlands.pdf</w:t>
      </w:r>
      <w:r w:rsidR="007A6553">
        <w:rPr>
          <w:rStyle w:val="Hyperlink"/>
          <w:lang w:val="en-US"/>
        </w:rPr>
        <w:fldChar w:fldCharType="end"/>
      </w:r>
      <w:r>
        <w:rPr>
          <w:lang w:val="en-US"/>
        </w:rPr>
        <w:t xml:space="preserve"> </w:t>
      </w:r>
    </w:p>
  </w:footnote>
  <w:footnote w:id="3">
    <w:p w14:paraId="6296018E" w14:textId="7F16AFD4" w:rsidR="00B478A7" w:rsidRPr="00B478A7" w:rsidRDefault="00B478A7">
      <w:pPr>
        <w:pStyle w:val="FootnoteText"/>
        <w:rPr>
          <w:lang w:val="en-US"/>
        </w:rPr>
      </w:pPr>
      <w:r>
        <w:rPr>
          <w:rStyle w:val="FootnoteReference"/>
        </w:rPr>
        <w:footnoteRef/>
      </w:r>
      <w:r w:rsidRPr="00B478A7">
        <w:rPr>
          <w:lang w:val="en-US"/>
        </w:rPr>
        <w:t xml:space="preserve"> </w:t>
      </w:r>
      <w:r w:rsidR="007A6553">
        <w:fldChar w:fldCharType="begin"/>
      </w:r>
      <w:r w:rsidR="007A6553" w:rsidRPr="002D4F61">
        <w:rPr>
          <w:lang w:val="en-US"/>
        </w:rPr>
        <w:instrText xml:space="preserve"> HYPERLINK "https://open.overheid.nl/repository/ronl-e5dc6fd98ea2499f7a868cad7f270b6c7a411174/1/pdf/plan-van-aanpak-persvrijheid-en</w:instrText>
      </w:r>
      <w:r w:rsidR="007A6553" w:rsidRPr="002D4F61">
        <w:rPr>
          <w:lang w:val="en-US"/>
        </w:rPr>
        <w:instrText xml:space="preserve">-persveiligheid.pdf" </w:instrText>
      </w:r>
      <w:r w:rsidR="007A6553">
        <w:fldChar w:fldCharType="separate"/>
      </w:r>
      <w:r w:rsidRPr="00B478A7">
        <w:rPr>
          <w:rStyle w:val="Hyperlink"/>
          <w:lang w:val="en-US"/>
        </w:rPr>
        <w:t>https://open.overheid.nl/repository/ronl-e5dc6fd98ea2499f7a868cad7f270b6c7a411174/1/pdf/plan-van-aanpak-persvrijheid-en-persveiligheid.pdf</w:t>
      </w:r>
      <w:r w:rsidR="007A6553">
        <w:rPr>
          <w:rStyle w:val="Hyperlink"/>
          <w:lang w:val="en-US"/>
        </w:rPr>
        <w:fldChar w:fldCharType="end"/>
      </w:r>
      <w:r w:rsidRPr="00B478A7">
        <w:rPr>
          <w:lang w:val="en-US"/>
        </w:rPr>
        <w:t xml:space="preserve"> </w:t>
      </w:r>
    </w:p>
  </w:footnote>
  <w:footnote w:id="4">
    <w:p w14:paraId="526A3F90" w14:textId="4180109E" w:rsidR="00567DEA" w:rsidRPr="00567DEA" w:rsidRDefault="00567DEA">
      <w:pPr>
        <w:pStyle w:val="FootnoteText"/>
        <w:rPr>
          <w:lang w:val="en-US"/>
        </w:rPr>
      </w:pPr>
      <w:r>
        <w:rPr>
          <w:rStyle w:val="FootnoteReference"/>
        </w:rPr>
        <w:footnoteRef/>
      </w:r>
      <w:r w:rsidRPr="00567DEA">
        <w:rPr>
          <w:lang w:val="en-US"/>
        </w:rPr>
        <w:t xml:space="preserve"> </w:t>
      </w:r>
      <w:r w:rsidR="007A6553">
        <w:fldChar w:fldCharType="begin"/>
      </w:r>
      <w:r w:rsidR="007A6553" w:rsidRPr="002D4F61">
        <w:rPr>
          <w:lang w:val="en-US"/>
        </w:rPr>
        <w:instrText xml:space="preserve"> HYPERLINK "https://www.imvoconvenanten.nl/nl/pensioenfondsen/convenant/-/media/8E402B1FA687454589E464CEF744BA33.ashx" </w:instrText>
      </w:r>
      <w:r w:rsidR="007A6553">
        <w:fldChar w:fldCharType="separate"/>
      </w:r>
      <w:r w:rsidR="00294432" w:rsidRPr="00195DD9">
        <w:rPr>
          <w:rStyle w:val="Hyperlink"/>
          <w:lang w:val="en-US"/>
        </w:rPr>
        <w:t>https://www.imvoconvenanten.nl/nl/pensioenfondsen/convenant/-/media/8E402B1FA687454589E464CEF744BA33.ashx</w:t>
      </w:r>
      <w:r w:rsidR="007A6553">
        <w:rPr>
          <w:rStyle w:val="Hyperlink"/>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2C"/>
    <w:multiLevelType w:val="hybridMultilevel"/>
    <w:tmpl w:val="54107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B3115B"/>
    <w:multiLevelType w:val="hybridMultilevel"/>
    <w:tmpl w:val="7856E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0701FE"/>
    <w:multiLevelType w:val="hybridMultilevel"/>
    <w:tmpl w:val="B5C01C92"/>
    <w:lvl w:ilvl="0" w:tplc="A79ECE7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CA5608"/>
    <w:multiLevelType w:val="hybridMultilevel"/>
    <w:tmpl w:val="7F766884"/>
    <w:lvl w:ilvl="0" w:tplc="A31AAC4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B7"/>
    <w:rsid w:val="001E46B5"/>
    <w:rsid w:val="00294432"/>
    <w:rsid w:val="002D4F61"/>
    <w:rsid w:val="00322EB7"/>
    <w:rsid w:val="00334315"/>
    <w:rsid w:val="003E21AF"/>
    <w:rsid w:val="004A4297"/>
    <w:rsid w:val="004B2231"/>
    <w:rsid w:val="00563578"/>
    <w:rsid w:val="00567DEA"/>
    <w:rsid w:val="006506F6"/>
    <w:rsid w:val="007964BC"/>
    <w:rsid w:val="00880099"/>
    <w:rsid w:val="009334CD"/>
    <w:rsid w:val="00A84E48"/>
    <w:rsid w:val="00AF194F"/>
    <w:rsid w:val="00B478A7"/>
    <w:rsid w:val="00B67478"/>
    <w:rsid w:val="00B7266E"/>
    <w:rsid w:val="00BB2E00"/>
    <w:rsid w:val="00C474C8"/>
    <w:rsid w:val="00D03C10"/>
    <w:rsid w:val="00D310F7"/>
    <w:rsid w:val="00D56964"/>
    <w:rsid w:val="00D56B57"/>
    <w:rsid w:val="00DB5704"/>
    <w:rsid w:val="00E00909"/>
    <w:rsid w:val="00E90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8390"/>
  <w15:chartTrackingRefBased/>
  <w15:docId w15:val="{2415818E-DCE0-4B3C-A37F-D3B4F28A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B7"/>
    <w:pPr>
      <w:ind w:left="720"/>
      <w:contextualSpacing/>
    </w:pPr>
  </w:style>
  <w:style w:type="character" w:styleId="Hyperlink">
    <w:name w:val="Hyperlink"/>
    <w:basedOn w:val="DefaultParagraphFont"/>
    <w:uiPriority w:val="99"/>
    <w:unhideWhenUsed/>
    <w:rsid w:val="00BB2E00"/>
    <w:rPr>
      <w:color w:val="0563C1" w:themeColor="hyperlink"/>
      <w:u w:val="single"/>
    </w:rPr>
  </w:style>
  <w:style w:type="character" w:styleId="UnresolvedMention">
    <w:name w:val="Unresolved Mention"/>
    <w:basedOn w:val="DefaultParagraphFont"/>
    <w:uiPriority w:val="99"/>
    <w:semiHidden/>
    <w:unhideWhenUsed/>
    <w:rsid w:val="00BB2E00"/>
    <w:rPr>
      <w:color w:val="605E5C"/>
      <w:shd w:val="clear" w:color="auto" w:fill="E1DFDD"/>
    </w:rPr>
  </w:style>
  <w:style w:type="paragraph" w:styleId="FootnoteText">
    <w:name w:val="footnote text"/>
    <w:basedOn w:val="Normal"/>
    <w:link w:val="FootnoteTextChar"/>
    <w:uiPriority w:val="99"/>
    <w:semiHidden/>
    <w:unhideWhenUsed/>
    <w:rsid w:val="00BB2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E00"/>
    <w:rPr>
      <w:sz w:val="20"/>
      <w:szCs w:val="20"/>
    </w:rPr>
  </w:style>
  <w:style w:type="character" w:styleId="FootnoteReference">
    <w:name w:val="footnote reference"/>
    <w:basedOn w:val="DefaultParagraphFont"/>
    <w:uiPriority w:val="99"/>
    <w:semiHidden/>
    <w:unhideWhenUsed/>
    <w:rsid w:val="00BB2E00"/>
    <w:rPr>
      <w:vertAlign w:val="superscript"/>
    </w:rPr>
  </w:style>
  <w:style w:type="character" w:styleId="Emphasis">
    <w:name w:val="Emphasis"/>
    <w:basedOn w:val="DefaultParagraphFont"/>
    <w:uiPriority w:val="20"/>
    <w:qFormat/>
    <w:rsid w:val="00567DEA"/>
    <w:rPr>
      <w:i/>
      <w:iCs/>
    </w:rPr>
  </w:style>
  <w:style w:type="paragraph" w:styleId="NormalWeb">
    <w:name w:val="Normal (Web)"/>
    <w:basedOn w:val="Normal"/>
    <w:uiPriority w:val="99"/>
    <w:semiHidden/>
    <w:unhideWhenUsed/>
    <w:rsid w:val="005635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E00909"/>
    <w:rPr>
      <w:sz w:val="16"/>
      <w:szCs w:val="16"/>
    </w:rPr>
  </w:style>
  <w:style w:type="paragraph" w:styleId="CommentText">
    <w:name w:val="annotation text"/>
    <w:basedOn w:val="Normal"/>
    <w:link w:val="CommentTextChar"/>
    <w:uiPriority w:val="99"/>
    <w:semiHidden/>
    <w:unhideWhenUsed/>
    <w:rsid w:val="00E00909"/>
    <w:pPr>
      <w:spacing w:line="240" w:lineRule="auto"/>
    </w:pPr>
    <w:rPr>
      <w:sz w:val="20"/>
      <w:szCs w:val="20"/>
    </w:rPr>
  </w:style>
  <w:style w:type="character" w:customStyle="1" w:styleId="CommentTextChar">
    <w:name w:val="Comment Text Char"/>
    <w:basedOn w:val="DefaultParagraphFont"/>
    <w:link w:val="CommentText"/>
    <w:uiPriority w:val="99"/>
    <w:semiHidden/>
    <w:rsid w:val="00E00909"/>
    <w:rPr>
      <w:sz w:val="20"/>
      <w:szCs w:val="20"/>
    </w:rPr>
  </w:style>
  <w:style w:type="paragraph" w:styleId="CommentSubject">
    <w:name w:val="annotation subject"/>
    <w:basedOn w:val="CommentText"/>
    <w:next w:val="CommentText"/>
    <w:link w:val="CommentSubjectChar"/>
    <w:uiPriority w:val="99"/>
    <w:semiHidden/>
    <w:unhideWhenUsed/>
    <w:rsid w:val="00E00909"/>
    <w:rPr>
      <w:b/>
      <w:bCs/>
    </w:rPr>
  </w:style>
  <w:style w:type="character" w:customStyle="1" w:styleId="CommentSubjectChar">
    <w:name w:val="Comment Subject Char"/>
    <w:basedOn w:val="CommentTextChar"/>
    <w:link w:val="CommentSubject"/>
    <w:uiPriority w:val="99"/>
    <w:semiHidden/>
    <w:rsid w:val="00E00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08825">
      <w:bodyDiv w:val="1"/>
      <w:marLeft w:val="0"/>
      <w:marRight w:val="0"/>
      <w:marTop w:val="0"/>
      <w:marBottom w:val="0"/>
      <w:divBdr>
        <w:top w:val="none" w:sz="0" w:space="0" w:color="auto"/>
        <w:left w:val="none" w:sz="0" w:space="0" w:color="auto"/>
        <w:bottom w:val="none" w:sz="0" w:space="0" w:color="auto"/>
        <w:right w:val="none" w:sz="0" w:space="0" w:color="auto"/>
      </w:divBdr>
    </w:div>
    <w:div w:id="1433164148">
      <w:bodyDiv w:val="1"/>
      <w:marLeft w:val="0"/>
      <w:marRight w:val="0"/>
      <w:marTop w:val="0"/>
      <w:marBottom w:val="0"/>
      <w:divBdr>
        <w:top w:val="none" w:sz="0" w:space="0" w:color="auto"/>
        <w:left w:val="none" w:sz="0" w:space="0" w:color="auto"/>
        <w:bottom w:val="none" w:sz="0" w:space="0" w:color="auto"/>
        <w:right w:val="none" w:sz="0" w:space="0" w:color="auto"/>
      </w:divBdr>
    </w:div>
    <w:div w:id="17028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repository/ronl-f5ed895d48ec1ea599ac45ad681dd4a58cdff6d6/1/pdf/zesde-nationale-sdg-rapportage-nederland-ontwikkelt-duurza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Value>18</Value>
      <Value>5</Value>
      <Value>4</Value>
      <Value>3</Value>
      <Value>2</Value>
      <Value>1</Value>
    </TaxCatchAll>
    <lcf76f155ced4ddcb4097134ff3c332f xmlns="c8192cb1-67bb-4ce5-82db-0b25b399d1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14FD5-25B2-480D-984F-F3B9C5E19CC3}">
  <ds:schemaRefs>
    <ds:schemaRef ds:uri="http://schemas.openxmlformats.org/officeDocument/2006/bibliography"/>
  </ds:schemaRefs>
</ds:datastoreItem>
</file>

<file path=customXml/itemProps2.xml><?xml version="1.0" encoding="utf-8"?>
<ds:datastoreItem xmlns:ds="http://schemas.openxmlformats.org/officeDocument/2006/customXml" ds:itemID="{2BE32592-7658-448F-8669-3440D4B2B812}">
  <ds:schemaRef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600213db-0dc1-4f60-acdb-7c39cd446c7d"/>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C4477509-7840-4078-A34D-B1065151960A}"/>
</file>

<file path=customXml/itemProps4.xml><?xml version="1.0" encoding="utf-8"?>
<ds:datastoreItem xmlns:ds="http://schemas.openxmlformats.org/officeDocument/2006/customXml" ds:itemID="{C36ED154-D043-413B-B221-FA15F6ABC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Dieuwke</dc:creator>
  <cp:keywords/>
  <dc:description/>
  <cp:lastModifiedBy>Marres, Charlotte</cp:lastModifiedBy>
  <cp:revision>2</cp:revision>
  <dcterms:created xsi:type="dcterms:W3CDTF">2023-02-03T15:23:00Z</dcterms:created>
  <dcterms:modified xsi:type="dcterms:W3CDTF">2023-02-03T15:23:00Z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y fmtid="{D5CDD505-2E9C-101B-9397-08002B2CF9AE}" pid="3" name="BZ_Country">
    <vt:lpwstr>3;#Not applicable|ec01d90b-9d0f-4785-8785-e1ea615196bf</vt:lpwstr>
  </property>
  <property fmtid="{D5CDD505-2E9C-101B-9397-08002B2CF9AE}" pid="4" name="BZ_Theme">
    <vt:lpwstr>1;#Freedom of expression|95e5aa01-da83-4c4a-a33f-840c6ce1d890;#2;#Human rights general|61ad0123-6614-4c7e-b339-269c7b35cf20</vt:lpwstr>
  </property>
  <property fmtid="{D5CDD505-2E9C-101B-9397-08002B2CF9AE}" pid="5" name="BZ_Classification">
    <vt:lpwstr>5;#UNCLASSIFIED|d92c6340-bc14-4cb2-a9a6-6deda93c493b;#18;#NO MARKING|879e64ec-6597-483b-94db-f5f70afd7299</vt:lpwstr>
  </property>
  <property fmtid="{D5CDD505-2E9C-101B-9397-08002B2CF9AE}" pid="6" name="BZ_Forum">
    <vt:lpwstr>4;#Not applicable|0049e722-bfb1-4a3f-9d08-af7366a9af40</vt:lpwstr>
  </property>
</Properties>
</file>