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BD32" w14:textId="77777777" w:rsidR="00CE2739" w:rsidRDefault="00CE2739" w:rsidP="00CE2739">
      <w:pPr>
        <w:rPr>
          <w:rFonts w:eastAsia="Times New Roman"/>
        </w:rPr>
      </w:pPr>
      <w:r>
        <w:rPr>
          <w:rFonts w:ascii="Segoe UI" w:eastAsia="Times New Roman" w:hAnsi="Segoe UI" w:cs="Segoe UI"/>
          <w:sz w:val="21"/>
          <w:szCs w:val="21"/>
        </w:rPr>
        <w:t>Dear Ms Kahn,</w:t>
      </w:r>
      <w:r>
        <w:br/>
        <w:t>I believe the above report contains much misinformation and intentionally omits any information about the scientific basis of parental alienation as well as the submissions of many alienated parents (including many mothers).</w:t>
      </w:r>
      <w:r>
        <w:br/>
      </w:r>
      <w:r>
        <w:br/>
        <w:t>In my view, this act of censorship promotes a gender-biased agenda of parental alienation, which is not true.</w:t>
      </w:r>
      <w:r>
        <w:br/>
      </w:r>
      <w:r>
        <w:br/>
        <w:t>The lack of transparency in the preparation of this report reflects an intentional repression of the freedom of speech of opinions that do not agree with her.</w:t>
      </w:r>
      <w:r>
        <w:br/>
        <w:t xml:space="preserve">Besides the suppression of expression, this is also against </w:t>
      </w:r>
      <w:proofErr w:type="spellStart"/>
      <w:r>
        <w:t>Alsalem's</w:t>
      </w:r>
      <w:proofErr w:type="spellEnd"/>
      <w:r>
        <w:t xml:space="preserve"> mandate.</w:t>
      </w:r>
      <w:r>
        <w:br/>
      </w:r>
      <w:r>
        <w:br/>
        <w:t>Among the information that has been concealed is:</w:t>
      </w:r>
      <w:r>
        <w:br/>
        <w:t>Whether and (if so) how submissions were recorded</w:t>
      </w:r>
      <w:r>
        <w:br/>
        <w:t>The inclusion and exclusion criteria used to determine which submissions would be referred to in the final report</w:t>
      </w:r>
      <w:r>
        <w:br/>
        <w:t>The date when all submissions (not excluded on the basis of confidentiality) would be published and available to read</w:t>
      </w:r>
      <w:r>
        <w:br/>
        <w:t>The date when a list of all the organizations, agencies, individuals and others (not excluded on the basis of confidentiality) who made submissions as a result of the call for inputs would be published and available to read</w:t>
      </w:r>
      <w:r>
        <w:br/>
        <w:t>Which 'stakeholders and experts' were invited to take part in the series of online consultations?</w:t>
      </w:r>
      <w:r>
        <w:br/>
        <w:t>The criteria used to determine which 'stakeholders and experts’ would be invited to take part in those online consultations</w:t>
      </w:r>
      <w:r>
        <w:br/>
        <w:t>Whether and when the evidence elicited from those online consultations will be published and available to read</w:t>
      </w:r>
      <w:r>
        <w:br/>
        <w:t xml:space="preserve"> Our efforts to gain this information and to correct the report have been branded as our trying to suppress Ms. </w:t>
      </w:r>
      <w:proofErr w:type="spellStart"/>
      <w:r>
        <w:t>Alsalem’s</w:t>
      </w:r>
      <w:proofErr w:type="spellEnd"/>
      <w:r>
        <w:t xml:space="preserve"> freedom of expression. We have not done so. We are only asking for equal representation, transparency, and accurate information in this Report.</w:t>
      </w:r>
      <w:r>
        <w:br/>
        <w:t xml:space="preserve">I am requesting that Ms. Kahn promptly </w:t>
      </w:r>
      <w:proofErr w:type="gramStart"/>
      <w:r>
        <w:t>look into</w:t>
      </w:r>
      <w:proofErr w:type="gramEnd"/>
      <w:r>
        <w:t xml:space="preserve"> and address the suppression of expression that Ms. </w:t>
      </w:r>
      <w:proofErr w:type="spellStart"/>
      <w:r>
        <w:t>Alsalem</w:t>
      </w:r>
      <w:proofErr w:type="spellEnd"/>
      <w:r>
        <w:t xml:space="preserve"> has perpetrated in this Report.</w:t>
      </w:r>
    </w:p>
    <w:p w14:paraId="530DF1CB" w14:textId="77777777" w:rsidR="00CE2739" w:rsidRDefault="00CE2739" w:rsidP="00CE2739">
      <w:pPr>
        <w:rPr>
          <w:rFonts w:ascii="Segoe UI" w:eastAsia="Times New Roman" w:hAnsi="Segoe UI" w:cs="Segoe UI"/>
          <w:sz w:val="21"/>
          <w:szCs w:val="21"/>
        </w:rPr>
      </w:pPr>
      <w:r>
        <w:rPr>
          <w:rFonts w:ascii="Segoe UI" w:eastAsia="Times New Roman" w:hAnsi="Segoe UI" w:cs="Segoe UI"/>
          <w:sz w:val="21"/>
          <w:szCs w:val="21"/>
        </w:rPr>
        <w:br/>
      </w:r>
    </w:p>
    <w:p w14:paraId="5901CF49" w14:textId="77777777" w:rsidR="00CE2739" w:rsidRDefault="00CE2739" w:rsidP="00CE2739">
      <w:pPr>
        <w:rPr>
          <w:rFonts w:eastAsia="Times New Roman"/>
        </w:rPr>
      </w:pPr>
      <w:r>
        <w:rPr>
          <w:rFonts w:ascii="Segoe UI" w:eastAsia="Times New Roman" w:hAnsi="Segoe UI" w:cs="Segoe UI"/>
          <w:sz w:val="21"/>
          <w:szCs w:val="21"/>
        </w:rPr>
        <w:t>David Ryan.</w:t>
      </w:r>
    </w:p>
    <w:p w14:paraId="41CADC53" w14:textId="77777777" w:rsidR="00AF5707" w:rsidRDefault="00AF5707"/>
    <w:sectPr w:rsidR="00AF5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39"/>
    <w:rsid w:val="00AF5707"/>
    <w:rsid w:val="00CE2739"/>
    <w:rsid w:val="00F1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39C3"/>
  <w15:chartTrackingRefBased/>
  <w15:docId w15:val="{A926BB0A-6FFC-493D-9253-1F1EC21D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3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David Ryan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710E607-C7AF-4B98-A4A5-EE40459D62E6}"/>
</file>

<file path=customXml/itemProps2.xml><?xml version="1.0" encoding="utf-8"?>
<ds:datastoreItem xmlns:ds="http://schemas.openxmlformats.org/officeDocument/2006/customXml" ds:itemID="{607CED40-3385-4436-B7EC-18629D9AF240}"/>
</file>

<file path=customXml/itemProps3.xml><?xml version="1.0" encoding="utf-8"?>
<ds:datastoreItem xmlns:ds="http://schemas.openxmlformats.org/officeDocument/2006/customXml" ds:itemID="{765B12E8-FC0D-4A4D-AD42-30C5C43C96B2}"/>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Company>OHCHR</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Thibaut Guillet</cp:lastModifiedBy>
  <cp:revision>1</cp:revision>
  <dcterms:created xsi:type="dcterms:W3CDTF">2023-10-23T11:38:00Z</dcterms:created>
  <dcterms:modified xsi:type="dcterms:W3CDTF">2023-10-23T11:38:00Z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