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B71B" w14:textId="22F42D86" w:rsidR="002B4288" w:rsidRDefault="009B2AAA">
      <w:pPr>
        <w:rPr>
          <w:lang w:val="fr-BE"/>
        </w:rPr>
      </w:pPr>
      <w:r>
        <w:rPr>
          <w:lang w:val="fr-BE"/>
        </w:rPr>
        <w:t>Contribution A/76/258</w:t>
      </w:r>
    </w:p>
    <w:p w14:paraId="0C833337" w14:textId="342C6A98" w:rsidR="009B2AAA" w:rsidRDefault="00FE0FC6">
      <w:pPr>
        <w:rPr>
          <w:lang w:val="fr-BE"/>
        </w:rPr>
      </w:pPr>
      <w:r>
        <w:rPr>
          <w:lang w:val="fr-BE"/>
        </w:rPr>
        <w:t xml:space="preserve">Aurelie poinsot </w:t>
      </w:r>
    </w:p>
    <w:p w14:paraId="5573A23F" w14:textId="77777777" w:rsidR="009B2AAA" w:rsidRPr="008C339D" w:rsidRDefault="009B2AAA" w:rsidP="009B2AAA">
      <w:pPr>
        <w:numPr>
          <w:ilvl w:val="0"/>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b/>
          <w:bCs/>
          <w:sz w:val="24"/>
          <w:szCs w:val="24"/>
          <w:lang w:val="fr-FR" w:eastAsia="fr-FR"/>
        </w:rPr>
        <w:t>Questions conceptuelles</w:t>
      </w:r>
    </w:p>
    <w:p w14:paraId="50243848" w14:textId="7BCF2DA4" w:rsidR="009B2AAA"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Qu’entendez-vous par la « désinformation de genre » ?</w:t>
      </w:r>
    </w:p>
    <w:p w14:paraId="2AA04E4F" w14:textId="7A1CE776" w:rsidR="009B2AAA" w:rsidRPr="008C339D" w:rsidRDefault="009B2AAA" w:rsidP="009B2AAA">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t xml:space="preserve">Je tiens à attirer votre attention que sous des prétextes innovants et modernes on se trouve dans une situation de désinformation de genre toute nouvelle qui touche les jeunes filles et jeunes hommes actuellement (expérience avec mes enfants) avec la valorisation d’un genre différent (pronom, variété des choix),  la stigmatisation de l‘hétérosexualité comme mauvais comportement et dépassé (has been), choix et volonté des médias à favoriser les informations de comportements violents et sexistes des hommes hétérosexuels, s’apparentant à une véritable« chasse aux sorcières » -  en particulier pour les hommes, certaines discothèques proposent des toilettes séparés pour hommes hétérosexuels. </w:t>
      </w:r>
    </w:p>
    <w:p w14:paraId="1890037E" w14:textId="7216FEDE"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En quoi la « désinformation de genre » est-elle similaire ou différente de la violence sexiste en ligne ?</w:t>
      </w:r>
    </w:p>
    <w:p w14:paraId="67E2AA60" w14:textId="77777777" w:rsidR="009B2AAA" w:rsidRPr="008C339D" w:rsidRDefault="009B2AAA" w:rsidP="009B2AAA">
      <w:pPr>
        <w:numPr>
          <w:ilvl w:val="0"/>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b/>
          <w:bCs/>
          <w:sz w:val="24"/>
          <w:szCs w:val="24"/>
          <w:lang w:val="fr-FR" w:eastAsia="fr-FR"/>
        </w:rPr>
        <w:t>Réponses des États, des entreprises et des organisations</w:t>
      </w:r>
    </w:p>
    <w:p w14:paraId="7DAF0827" w14:textId="41439B72" w:rsidR="009B2AAA"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Quelles mesures les États, les entreprises numériques ou les organisations internationales ont-ils prises pour lutter contre la « désinformation de genre » ?</w:t>
      </w:r>
    </w:p>
    <w:p w14:paraId="3ED8B3DC" w14:textId="77777777"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Dans quelle mesure ces réponses sont-elles conformes aux normes du droit international des droits de l’homme, en particulier la liberté d’expression ?</w:t>
      </w:r>
    </w:p>
    <w:p w14:paraId="1A78C3C9" w14:textId="77777777"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Dans quelle mesure ces mesures ont-elles été efficaces pour lutter contre la « désinformation de genre » ?</w:t>
      </w:r>
    </w:p>
    <w:p w14:paraId="25FBA6BA" w14:textId="77777777"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Veuillez fournir des références / liens vers des cadres juridiques ou politiques élaborés pour traiter de la dimension de genre de la désinformation.</w:t>
      </w:r>
    </w:p>
    <w:p w14:paraId="4237E398" w14:textId="77777777"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Veuillez fournir des références / liens vers la jurisprudence pertinente concernant ce sujet.</w:t>
      </w:r>
    </w:p>
    <w:p w14:paraId="752316A2" w14:textId="77777777" w:rsidR="009B2AAA" w:rsidRPr="008C339D" w:rsidRDefault="009B2AAA" w:rsidP="009B2AAA">
      <w:pPr>
        <w:numPr>
          <w:ilvl w:val="0"/>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b/>
          <w:bCs/>
          <w:sz w:val="24"/>
          <w:szCs w:val="24"/>
          <w:lang w:val="fr-FR" w:eastAsia="fr-FR"/>
        </w:rPr>
        <w:t>Trouver des solutions</w:t>
      </w:r>
    </w:p>
    <w:p w14:paraId="5E282B94" w14:textId="5B0EC713" w:rsidR="009B2AAA" w:rsidRPr="00FE0FC6" w:rsidRDefault="009B2AAA" w:rsidP="00FE0FC6">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Quelles recommandations pensez-vous que la Rapporteuse spéciale devrait faire, et à qui, pour la lutte contre la désinformation de genre ?</w:t>
      </w:r>
    </w:p>
    <w:p w14:paraId="35859E3B" w14:textId="1EF9CBFD" w:rsidR="009B2AAA" w:rsidRPr="00FE0FC6" w:rsidRDefault="009B2AAA" w:rsidP="00FE0FC6">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t xml:space="preserve">Inclure dans la charte des NU, Communiquer et Mettre sur un pied d’égalité tous les genres et tous les choix sexuels </w:t>
      </w:r>
    </w:p>
    <w:p w14:paraId="7E0DDA7B" w14:textId="21D9098E" w:rsidR="00FE0FC6" w:rsidRPr="00FE0FC6" w:rsidRDefault="00FE0FC6" w:rsidP="00FE0FC6">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Pr>
          <w:rFonts w:ascii="Roboto" w:eastAsia="Times New Roman" w:hAnsi="Roboto" w:cs="Times New Roman"/>
          <w:b/>
          <w:bCs/>
          <w:color w:val="0070C0"/>
          <w:sz w:val="24"/>
          <w:szCs w:val="24"/>
          <w:lang w:val="fr-FR" w:eastAsia="fr-FR"/>
        </w:rPr>
        <w:t>Nommer et dénoncer, sensibiliser sur</w:t>
      </w:r>
      <w:r w:rsidR="009B2AAA" w:rsidRPr="00FE0FC6">
        <w:rPr>
          <w:rFonts w:ascii="Roboto" w:eastAsia="Times New Roman" w:hAnsi="Roboto" w:cs="Times New Roman"/>
          <w:b/>
          <w:bCs/>
          <w:color w:val="0070C0"/>
          <w:sz w:val="24"/>
          <w:szCs w:val="24"/>
          <w:lang w:val="fr-FR" w:eastAsia="fr-FR"/>
        </w:rPr>
        <w:t xml:space="preserve"> l’effet pervers d</w:t>
      </w:r>
      <w:r>
        <w:rPr>
          <w:rFonts w:ascii="Roboto" w:eastAsia="Times New Roman" w:hAnsi="Roboto" w:cs="Times New Roman"/>
          <w:b/>
          <w:bCs/>
          <w:color w:val="0070C0"/>
          <w:sz w:val="24"/>
          <w:szCs w:val="24"/>
          <w:lang w:val="fr-FR" w:eastAsia="fr-FR"/>
        </w:rPr>
        <w:t xml:space="preserve">’une </w:t>
      </w:r>
      <w:r w:rsidRPr="00FE0FC6">
        <w:rPr>
          <w:rFonts w:ascii="Roboto" w:eastAsia="Times New Roman" w:hAnsi="Roboto" w:cs="Times New Roman"/>
          <w:b/>
          <w:bCs/>
          <w:color w:val="0070C0"/>
          <w:sz w:val="24"/>
          <w:szCs w:val="24"/>
          <w:lang w:val="fr-FR" w:eastAsia="fr-FR"/>
        </w:rPr>
        <w:t xml:space="preserve">communication de </w:t>
      </w:r>
      <w:r w:rsidR="009B2AAA" w:rsidRPr="00FE0FC6">
        <w:rPr>
          <w:rFonts w:ascii="Roboto" w:eastAsia="Times New Roman" w:hAnsi="Roboto" w:cs="Times New Roman"/>
          <w:b/>
          <w:bCs/>
          <w:color w:val="0070C0"/>
          <w:sz w:val="24"/>
          <w:szCs w:val="24"/>
          <w:lang w:val="fr-FR" w:eastAsia="fr-FR"/>
        </w:rPr>
        <w:t xml:space="preserve">la défense LGTB+ - </w:t>
      </w:r>
      <w:r w:rsidRPr="00FE0FC6">
        <w:rPr>
          <w:rFonts w:ascii="Roboto" w:eastAsia="Times New Roman" w:hAnsi="Roboto" w:cs="Times New Roman"/>
          <w:b/>
          <w:bCs/>
          <w:color w:val="0070C0"/>
          <w:sz w:val="24"/>
          <w:szCs w:val="24"/>
          <w:lang w:val="fr-FR" w:eastAsia="fr-FR"/>
        </w:rPr>
        <w:t>actuelle qui se positionne « contre » - et utilise les mêmes stratégies violentes contre l’ordre établi.. et divise la société et les jeunes.. – changer de communication et  définir une communication d’inclusion qui englobe et n’oppose pas ! « pour » -</w:t>
      </w:r>
    </w:p>
    <w:p w14:paraId="6C2F1078" w14:textId="77777777" w:rsidR="00FE0FC6" w:rsidRPr="00FE0FC6" w:rsidRDefault="00FE0FC6" w:rsidP="00FE0FC6">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t xml:space="preserve">Inclure sur le même pied d’égalité </w:t>
      </w:r>
      <w:r w:rsidR="009B2AAA" w:rsidRPr="00FE0FC6">
        <w:rPr>
          <w:rFonts w:ascii="Roboto" w:eastAsia="Times New Roman" w:hAnsi="Roboto" w:cs="Times New Roman"/>
          <w:b/>
          <w:bCs/>
          <w:color w:val="0070C0"/>
          <w:sz w:val="24"/>
          <w:szCs w:val="24"/>
          <w:lang w:val="fr-FR" w:eastAsia="fr-FR"/>
        </w:rPr>
        <w:t xml:space="preserve"> tous les genre</w:t>
      </w:r>
      <w:r w:rsidRPr="00FE0FC6">
        <w:rPr>
          <w:rFonts w:ascii="Roboto" w:eastAsia="Times New Roman" w:hAnsi="Roboto" w:cs="Times New Roman"/>
          <w:b/>
          <w:bCs/>
          <w:color w:val="0070C0"/>
          <w:sz w:val="24"/>
          <w:szCs w:val="24"/>
          <w:lang w:val="fr-FR" w:eastAsia="fr-FR"/>
        </w:rPr>
        <w:t>s</w:t>
      </w:r>
      <w:r w:rsidR="009B2AAA" w:rsidRPr="00FE0FC6">
        <w:rPr>
          <w:rFonts w:ascii="Roboto" w:eastAsia="Times New Roman" w:hAnsi="Roboto" w:cs="Times New Roman"/>
          <w:b/>
          <w:bCs/>
          <w:color w:val="0070C0"/>
          <w:sz w:val="24"/>
          <w:szCs w:val="24"/>
          <w:lang w:val="fr-FR" w:eastAsia="fr-FR"/>
        </w:rPr>
        <w:t xml:space="preserve">  </w:t>
      </w:r>
    </w:p>
    <w:p w14:paraId="0C9384E1" w14:textId="60624F93" w:rsidR="009B2AAA" w:rsidRPr="00FE0FC6" w:rsidRDefault="00FE0FC6" w:rsidP="00FE0FC6">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lastRenderedPageBreak/>
        <w:t xml:space="preserve">s’assurer de </w:t>
      </w:r>
      <w:r w:rsidR="009B2AAA" w:rsidRPr="00FE0FC6">
        <w:rPr>
          <w:rFonts w:ascii="Roboto" w:eastAsia="Times New Roman" w:hAnsi="Roboto" w:cs="Times New Roman"/>
          <w:b/>
          <w:bCs/>
          <w:color w:val="0070C0"/>
          <w:sz w:val="24"/>
          <w:szCs w:val="24"/>
          <w:lang w:val="fr-FR" w:eastAsia="fr-FR"/>
        </w:rPr>
        <w:t xml:space="preserve"> la condamnation de l’incitation à la haine envers les hommes hétérosexuels. </w:t>
      </w:r>
    </w:p>
    <w:p w14:paraId="461CA7CE" w14:textId="12704137" w:rsidR="009B2AAA"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Quels sont les questions ou les domaines de la désinformation de genre qui nécessitent, selon vous, des recherches plus approfondies ?</w:t>
      </w:r>
    </w:p>
    <w:p w14:paraId="636155C9" w14:textId="77777777" w:rsidR="00FE0FC6" w:rsidRDefault="009B2AAA" w:rsidP="009B2AAA">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t xml:space="preserve">la stigmatisation </w:t>
      </w:r>
      <w:r w:rsidR="00FE0FC6">
        <w:rPr>
          <w:rFonts w:ascii="Roboto" w:eastAsia="Times New Roman" w:hAnsi="Roboto" w:cs="Times New Roman"/>
          <w:b/>
          <w:bCs/>
          <w:color w:val="0070C0"/>
          <w:sz w:val="24"/>
          <w:szCs w:val="24"/>
          <w:lang w:val="fr-FR" w:eastAsia="fr-FR"/>
        </w:rPr>
        <w:t>du genre classique – homme femme n’est plus suffisant pour exister pour les jeunes !! incitation à la distinction par le genre !</w:t>
      </w:r>
    </w:p>
    <w:p w14:paraId="63C73B03" w14:textId="09F17A9B" w:rsidR="009B2AAA" w:rsidRPr="00FE0FC6" w:rsidRDefault="00FE0FC6" w:rsidP="009B2AAA">
      <w:pPr>
        <w:spacing w:before="100" w:beforeAutospacing="1" w:after="100" w:afterAutospacing="1" w:line="240" w:lineRule="auto"/>
        <w:ind w:left="360"/>
        <w:rPr>
          <w:rFonts w:ascii="Roboto" w:eastAsia="Times New Roman" w:hAnsi="Roboto" w:cs="Times New Roman"/>
          <w:b/>
          <w:bCs/>
          <w:color w:val="0070C0"/>
          <w:sz w:val="24"/>
          <w:szCs w:val="24"/>
          <w:lang w:val="fr-FR" w:eastAsia="fr-FR"/>
        </w:rPr>
      </w:pPr>
      <w:r w:rsidRPr="00FE0FC6">
        <w:rPr>
          <w:rFonts w:ascii="Roboto" w:eastAsia="Times New Roman" w:hAnsi="Roboto" w:cs="Times New Roman"/>
          <w:b/>
          <w:bCs/>
          <w:color w:val="0070C0"/>
          <w:sz w:val="24"/>
          <w:szCs w:val="24"/>
          <w:lang w:val="fr-FR" w:eastAsia="fr-FR"/>
        </w:rPr>
        <w:t xml:space="preserve">la stigmatisation </w:t>
      </w:r>
      <w:r w:rsidR="009B2AAA" w:rsidRPr="00FE0FC6">
        <w:rPr>
          <w:rFonts w:ascii="Roboto" w:eastAsia="Times New Roman" w:hAnsi="Roboto" w:cs="Times New Roman"/>
          <w:b/>
          <w:bCs/>
          <w:color w:val="0070C0"/>
          <w:sz w:val="24"/>
          <w:szCs w:val="24"/>
          <w:lang w:val="fr-FR" w:eastAsia="fr-FR"/>
        </w:rPr>
        <w:t xml:space="preserve">de l‘hétérosexualité -  en particulier pour les hommes. </w:t>
      </w:r>
      <w:r>
        <w:rPr>
          <w:rFonts w:ascii="Roboto" w:eastAsia="Times New Roman" w:hAnsi="Roboto" w:cs="Times New Roman"/>
          <w:b/>
          <w:bCs/>
          <w:color w:val="0070C0"/>
          <w:sz w:val="24"/>
          <w:szCs w:val="24"/>
          <w:lang w:val="fr-FR" w:eastAsia="fr-FR"/>
        </w:rPr>
        <w:t xml:space="preserve">Et discrimination dans des lieux publics pour les jeunes hommes. </w:t>
      </w:r>
    </w:p>
    <w:p w14:paraId="77828DA1" w14:textId="77777777" w:rsidR="009B2AAA" w:rsidRPr="008C339D" w:rsidRDefault="009B2AAA" w:rsidP="009B2AAA">
      <w:pPr>
        <w:spacing w:before="100" w:beforeAutospacing="1" w:after="100" w:afterAutospacing="1" w:line="240" w:lineRule="auto"/>
        <w:ind w:left="1080"/>
        <w:rPr>
          <w:rFonts w:ascii="Roboto" w:eastAsia="Times New Roman" w:hAnsi="Roboto" w:cs="Times New Roman"/>
          <w:sz w:val="24"/>
          <w:szCs w:val="24"/>
          <w:lang w:val="fr-FR" w:eastAsia="fr-FR"/>
        </w:rPr>
      </w:pPr>
    </w:p>
    <w:p w14:paraId="545E57E9" w14:textId="77777777" w:rsidR="009B2AAA" w:rsidRPr="008C339D" w:rsidRDefault="009B2AAA" w:rsidP="009B2AAA">
      <w:pPr>
        <w:numPr>
          <w:ilvl w:val="1"/>
          <w:numId w:val="1"/>
        </w:numPr>
        <w:spacing w:before="100" w:beforeAutospacing="1" w:after="100" w:afterAutospacing="1" w:line="240" w:lineRule="auto"/>
        <w:rPr>
          <w:rFonts w:ascii="Roboto" w:eastAsia="Times New Roman" w:hAnsi="Roboto" w:cs="Times New Roman"/>
          <w:sz w:val="24"/>
          <w:szCs w:val="24"/>
          <w:lang w:val="fr-FR" w:eastAsia="fr-FR"/>
        </w:rPr>
      </w:pPr>
      <w:r w:rsidRPr="008C339D">
        <w:rPr>
          <w:rFonts w:ascii="Roboto" w:eastAsia="Times New Roman" w:hAnsi="Roboto" w:cs="Times New Roman"/>
          <w:sz w:val="24"/>
          <w:szCs w:val="24"/>
          <w:lang w:val="fr-FR" w:eastAsia="fr-FR"/>
        </w:rPr>
        <w:t>Veuillez fournir des références ou des liens vers des recherches ou des rapports pertinents.</w:t>
      </w:r>
    </w:p>
    <w:p w14:paraId="4D65CCEE" w14:textId="77777777" w:rsidR="009B2AAA" w:rsidRPr="009B2AAA" w:rsidRDefault="009B2AAA">
      <w:pPr>
        <w:rPr>
          <w:lang w:val="fr-FR"/>
        </w:rPr>
      </w:pPr>
    </w:p>
    <w:sectPr w:rsidR="009B2AAA" w:rsidRPr="009B2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6975" w14:textId="77777777" w:rsidR="00FE0FC6" w:rsidRDefault="00FE0FC6" w:rsidP="00FE0FC6">
      <w:pPr>
        <w:spacing w:after="0" w:line="240" w:lineRule="auto"/>
      </w:pPr>
      <w:r>
        <w:separator/>
      </w:r>
    </w:p>
  </w:endnote>
  <w:endnote w:type="continuationSeparator" w:id="0">
    <w:p w14:paraId="7681A938" w14:textId="77777777" w:rsidR="00FE0FC6" w:rsidRDefault="00FE0FC6" w:rsidP="00F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7F21" w14:textId="77777777" w:rsidR="00FE0FC6" w:rsidRDefault="00FE0FC6" w:rsidP="00FE0FC6">
      <w:pPr>
        <w:spacing w:after="0" w:line="240" w:lineRule="auto"/>
      </w:pPr>
      <w:r>
        <w:separator/>
      </w:r>
    </w:p>
  </w:footnote>
  <w:footnote w:type="continuationSeparator" w:id="0">
    <w:p w14:paraId="70CA88FB" w14:textId="77777777" w:rsidR="00FE0FC6" w:rsidRDefault="00FE0FC6" w:rsidP="00FE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35BA"/>
    <w:multiLevelType w:val="multilevel"/>
    <w:tmpl w:val="B76C467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11348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A"/>
    <w:rsid w:val="00004F43"/>
    <w:rsid w:val="0004774A"/>
    <w:rsid w:val="000509F5"/>
    <w:rsid w:val="0008223F"/>
    <w:rsid w:val="000974E9"/>
    <w:rsid w:val="000E6649"/>
    <w:rsid w:val="000F22F9"/>
    <w:rsid w:val="00183188"/>
    <w:rsid w:val="001D3605"/>
    <w:rsid w:val="001E2538"/>
    <w:rsid w:val="001F37E5"/>
    <w:rsid w:val="001F44A4"/>
    <w:rsid w:val="00227026"/>
    <w:rsid w:val="002270E1"/>
    <w:rsid w:val="00294F32"/>
    <w:rsid w:val="00295B7B"/>
    <w:rsid w:val="002B04CE"/>
    <w:rsid w:val="002B4288"/>
    <w:rsid w:val="002D4856"/>
    <w:rsid w:val="00392CA0"/>
    <w:rsid w:val="003A4D06"/>
    <w:rsid w:val="003B45CA"/>
    <w:rsid w:val="004A75CF"/>
    <w:rsid w:val="004E0A4B"/>
    <w:rsid w:val="004E4009"/>
    <w:rsid w:val="005A02B8"/>
    <w:rsid w:val="005A269F"/>
    <w:rsid w:val="00610CBB"/>
    <w:rsid w:val="006304B9"/>
    <w:rsid w:val="006374EE"/>
    <w:rsid w:val="0066534D"/>
    <w:rsid w:val="006D2CFC"/>
    <w:rsid w:val="006F6FBD"/>
    <w:rsid w:val="007054D2"/>
    <w:rsid w:val="00713437"/>
    <w:rsid w:val="007155AB"/>
    <w:rsid w:val="00730D22"/>
    <w:rsid w:val="00744046"/>
    <w:rsid w:val="00753979"/>
    <w:rsid w:val="00762DF8"/>
    <w:rsid w:val="008042F7"/>
    <w:rsid w:val="008513A6"/>
    <w:rsid w:val="00891500"/>
    <w:rsid w:val="008A0DE0"/>
    <w:rsid w:val="008A281C"/>
    <w:rsid w:val="008B164A"/>
    <w:rsid w:val="008C094D"/>
    <w:rsid w:val="008D224A"/>
    <w:rsid w:val="009542CC"/>
    <w:rsid w:val="00966594"/>
    <w:rsid w:val="00987F7C"/>
    <w:rsid w:val="009B2AAA"/>
    <w:rsid w:val="009F4868"/>
    <w:rsid w:val="00A218AD"/>
    <w:rsid w:val="00A263CF"/>
    <w:rsid w:val="00A37420"/>
    <w:rsid w:val="00A50893"/>
    <w:rsid w:val="00A669A3"/>
    <w:rsid w:val="00AC142A"/>
    <w:rsid w:val="00AD3D06"/>
    <w:rsid w:val="00B1514F"/>
    <w:rsid w:val="00B26C60"/>
    <w:rsid w:val="00B437B8"/>
    <w:rsid w:val="00B4505B"/>
    <w:rsid w:val="00B57A97"/>
    <w:rsid w:val="00B723BE"/>
    <w:rsid w:val="00B73CC2"/>
    <w:rsid w:val="00B869BA"/>
    <w:rsid w:val="00BB0F22"/>
    <w:rsid w:val="00C27FC9"/>
    <w:rsid w:val="00C525F8"/>
    <w:rsid w:val="00C86A7C"/>
    <w:rsid w:val="00CE3BA0"/>
    <w:rsid w:val="00CE7ACD"/>
    <w:rsid w:val="00D21C63"/>
    <w:rsid w:val="00D92885"/>
    <w:rsid w:val="00DD3167"/>
    <w:rsid w:val="00DD31AE"/>
    <w:rsid w:val="00E06822"/>
    <w:rsid w:val="00E35D4B"/>
    <w:rsid w:val="00E619C9"/>
    <w:rsid w:val="00E77FE5"/>
    <w:rsid w:val="00EA4E5D"/>
    <w:rsid w:val="00EA5C9B"/>
    <w:rsid w:val="00EA7C59"/>
    <w:rsid w:val="00EC348A"/>
    <w:rsid w:val="00F11ECD"/>
    <w:rsid w:val="00F4090E"/>
    <w:rsid w:val="00F83B62"/>
    <w:rsid w:val="00F9609F"/>
    <w:rsid w:val="00FA091B"/>
    <w:rsid w:val="00FD3D74"/>
    <w:rsid w:val="00FE0F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CC5A6"/>
  <w15:chartTrackingRefBased/>
  <w15:docId w15:val="{9AFF58A0-F290-4B9C-9993-3AAAE14C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Aurelie POINSOT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2FEDD8A-B469-484C-9571-797A3C612268}"/>
</file>

<file path=customXml/itemProps2.xml><?xml version="1.0" encoding="utf-8"?>
<ds:datastoreItem xmlns:ds="http://schemas.openxmlformats.org/officeDocument/2006/customXml" ds:itemID="{A4EEB049-62EE-4DEA-8E56-6ECA98BD2CCA}"/>
</file>

<file path=customXml/itemProps3.xml><?xml version="1.0" encoding="utf-8"?>
<ds:datastoreItem xmlns:ds="http://schemas.openxmlformats.org/officeDocument/2006/customXml" ds:itemID="{52B8385E-1645-4202-A63B-719007F3F067}"/>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POINSOT Aurelie (INTPA)</dc:creator>
  <cp:keywords/>
  <dc:description/>
  <cp:lastModifiedBy>Thibaut Guillet</cp:lastModifiedBy>
  <cp:revision>2</cp:revision>
  <dcterms:created xsi:type="dcterms:W3CDTF">2023-08-23T13:05:00Z</dcterms:created>
  <dcterms:modified xsi:type="dcterms:W3CDTF">2023-08-23T13:05:00Z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2023-08-21T10:48:55Z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88a05323-8efa-4500-935a-abb33bc24f4c</vt:lpwstr>
  </property>
  <property fmtid="{D5CDD505-2E9C-101B-9397-08002B2CF9AE}" pid="8" name="MSIP_Label_6bd9ddd1-4d20-43f6-abfa-fc3c07406f94_ContentBits">
    <vt:lpwstr>0</vt:lpwstr>
  </property>
  <property fmtid="{D5CDD505-2E9C-101B-9397-08002B2CF9AE}" pid="9" name="ContentTypeId">
    <vt:lpwstr>0x0101009D953D6983EF5F4EB0B6A5354F975E96</vt:lpwstr>
  </property>
</Properties>
</file>