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23D3" w14:textId="77777777" w:rsidR="0063301B" w:rsidRDefault="0063301B" w:rsidP="0063301B">
      <w:pPr>
        <w:pStyle w:val="NormalWeb"/>
        <w:spacing w:before="0" w:beforeAutospacing="0" w:after="390" w:afterAutospacing="0"/>
        <w:rPr>
          <w:rFonts w:ascii="Verdana" w:hAnsi="Verdana" w:cs="Times New Roman"/>
          <w:sz w:val="23"/>
          <w:szCs w:val="23"/>
        </w:rPr>
      </w:pPr>
      <w:r>
        <w:rPr>
          <w:rFonts w:ascii="Verdana" w:hAnsi="Verdana" w:cs="Times New Roman"/>
          <w:sz w:val="23"/>
          <w:szCs w:val="23"/>
        </w:rPr>
        <w:t xml:space="preserve">This is a contribution from the </w:t>
      </w:r>
      <w:proofErr w:type="gramStart"/>
      <w:r>
        <w:rPr>
          <w:rFonts w:ascii="Verdana" w:hAnsi="Verdana" w:cs="Times New Roman"/>
          <w:sz w:val="23"/>
          <w:szCs w:val="23"/>
        </w:rPr>
        <w:t>South East</w:t>
      </w:r>
      <w:proofErr w:type="gramEnd"/>
      <w:r>
        <w:rPr>
          <w:rFonts w:ascii="Verdana" w:hAnsi="Verdana" w:cs="Times New Roman"/>
          <w:sz w:val="23"/>
          <w:szCs w:val="23"/>
        </w:rPr>
        <w:t xml:space="preserve"> European Network for Profession</w:t>
      </w:r>
      <w:r>
        <w:rPr>
          <w:rFonts w:ascii="Verdana" w:hAnsi="Verdana" w:cs="Times New Roman"/>
          <w:sz w:val="23"/>
          <w:szCs w:val="23"/>
        </w:rPr>
        <w:softHyphen/>
        <w:t>alization of Media (SEENPM):</w:t>
      </w:r>
    </w:p>
    <w:p w14:paraId="3A2038A2" w14:textId="77777777" w:rsidR="0063301B" w:rsidRDefault="0063301B" w:rsidP="0063301B">
      <w:pPr>
        <w:pStyle w:val="NormalWeb"/>
        <w:spacing w:before="0" w:beforeAutospacing="0" w:after="390" w:afterAutospacing="0"/>
        <w:rPr>
          <w:rFonts w:ascii="Verdana" w:hAnsi="Verdana" w:cs="Times New Roman"/>
          <w:sz w:val="23"/>
          <w:szCs w:val="23"/>
        </w:rPr>
      </w:pPr>
      <w:r>
        <w:rPr>
          <w:rFonts w:ascii="Verdana" w:hAnsi="Verdana" w:cs="Times New Roman"/>
          <w:sz w:val="23"/>
          <w:szCs w:val="23"/>
        </w:rPr>
        <w:t xml:space="preserve">In 2021, our network conducted research on media trust and media gender issues in the Western Balkans, with some findings relevant to the topic of gendered disinformation. A </w:t>
      </w:r>
      <w:hyperlink r:id="rId4" w:history="1">
        <w:r>
          <w:rPr>
            <w:rStyle w:val="Hyperlink"/>
            <w:rFonts w:ascii="Verdana" w:hAnsi="Verdana" w:cs="Times New Roman"/>
            <w:sz w:val="23"/>
            <w:szCs w:val="23"/>
          </w:rPr>
          <w:t>regional overview</w:t>
        </w:r>
      </w:hyperlink>
      <w:r>
        <w:rPr>
          <w:rFonts w:ascii="Verdana" w:hAnsi="Verdana" w:cs="Times New Roman"/>
          <w:sz w:val="23"/>
          <w:szCs w:val="23"/>
        </w:rPr>
        <w:t> provides links to national studies. </w:t>
      </w:r>
    </w:p>
    <w:p w14:paraId="012976AC" w14:textId="77777777" w:rsidR="0063301B" w:rsidRDefault="0063301B" w:rsidP="0063301B">
      <w:pPr>
        <w:pStyle w:val="NormalWeb"/>
        <w:spacing w:before="0" w:beforeAutospacing="0" w:after="390" w:afterAutospacing="0"/>
        <w:rPr>
          <w:rFonts w:ascii="Verdana" w:hAnsi="Verdana" w:cs="Times New Roman"/>
          <w:sz w:val="23"/>
          <w:szCs w:val="23"/>
        </w:rPr>
      </w:pPr>
      <w:r>
        <w:rPr>
          <w:rFonts w:ascii="Verdana" w:hAnsi="Verdana" w:cs="Times New Roman"/>
          <w:sz w:val="23"/>
          <w:szCs w:val="23"/>
        </w:rPr>
        <w:t>More recently, in Bosnia and Herzegovina, SEENPM member </w:t>
      </w:r>
      <w:proofErr w:type="spellStart"/>
      <w:r>
        <w:rPr>
          <w:rFonts w:ascii="Verdana" w:hAnsi="Verdana" w:cs="Times New Roman"/>
          <w:sz w:val="23"/>
          <w:szCs w:val="23"/>
        </w:rPr>
        <w:fldChar w:fldCharType="begin"/>
      </w:r>
      <w:r>
        <w:rPr>
          <w:rFonts w:ascii="Verdana" w:hAnsi="Verdana" w:cs="Times New Roman"/>
          <w:sz w:val="23"/>
          <w:szCs w:val="23"/>
        </w:rPr>
        <w:instrText xml:space="preserve"> HYPERLINK "https://eur02.safelinks.protection.outlook.com/?url=https%3A%2F%2Fmedia.ba%2Fbs&amp;data=05%7C01%7Chrc-sr-freedex%40un.org%7C182110fde0344d22c84508db7e708aa3%7C0f9e35db544f4f60bdcc5ea416e6dc70%7C0%7C0%7C638242794047431877%7CUnknown%7CTWFpbGZsb3d8eyJWIjoiMC4wLjAwMDAiLCJQIjoiV2luMzIiLCJBTiI6Ik1haWwiLCJXVCI6Mn0%3D%7C2000%7C%7C%7C&amp;sdata=%2BE7BBPXu6pSh8ZW7T8D9B6yVetHdAqnEonOJ%2BjV0iIE%3D&amp;reserved=0" \t "_blank" </w:instrText>
      </w:r>
      <w:r>
        <w:rPr>
          <w:rFonts w:ascii="Verdana" w:hAnsi="Verdana" w:cs="Times New Roman"/>
          <w:sz w:val="23"/>
          <w:szCs w:val="23"/>
        </w:rPr>
        <w:fldChar w:fldCharType="separate"/>
      </w:r>
      <w:r>
        <w:rPr>
          <w:rStyle w:val="Strong"/>
          <w:rFonts w:ascii="Verdana" w:hAnsi="Verdana" w:cs="Times New Roman"/>
          <w:color w:val="1B3A63"/>
          <w:sz w:val="23"/>
          <w:szCs w:val="23"/>
        </w:rPr>
        <w:t>Mediacentar</w:t>
      </w:r>
      <w:proofErr w:type="spellEnd"/>
      <w:r>
        <w:rPr>
          <w:rStyle w:val="Strong"/>
          <w:rFonts w:ascii="Verdana" w:hAnsi="Verdana" w:cs="Times New Roman"/>
          <w:color w:val="1B3A63"/>
          <w:sz w:val="23"/>
          <w:szCs w:val="23"/>
        </w:rPr>
        <w:t xml:space="preserve"> Sarajevo</w:t>
      </w:r>
      <w:r>
        <w:rPr>
          <w:rFonts w:ascii="Verdana" w:hAnsi="Verdana" w:cs="Times New Roman"/>
          <w:sz w:val="23"/>
          <w:szCs w:val="23"/>
        </w:rPr>
        <w:fldChar w:fldCharType="end"/>
      </w:r>
      <w:r>
        <w:rPr>
          <w:rFonts w:ascii="Verdana" w:hAnsi="Verdana" w:cs="Times New Roman"/>
          <w:sz w:val="23"/>
          <w:szCs w:val="23"/>
        </w:rPr>
        <w:t> monitored how different types of harmful narratives, including disinformation, about women politicians were being spread in the media and on social networks during the election campaign 2022. The monitoring focused on the ways gender and gender roles are used in election campaigns and how harmful narratives targeting women candidates can affect the election process.</w:t>
      </w:r>
    </w:p>
    <w:p w14:paraId="2EBA5377" w14:textId="77777777" w:rsidR="0063301B" w:rsidRDefault="0063301B" w:rsidP="0063301B">
      <w:pPr>
        <w:pStyle w:val="NormalWeb"/>
        <w:spacing w:before="0" w:beforeAutospacing="0" w:after="390" w:afterAutospacing="0"/>
        <w:rPr>
          <w:rFonts w:ascii="Verdana" w:hAnsi="Verdana" w:cs="Times New Roman"/>
          <w:sz w:val="23"/>
          <w:szCs w:val="23"/>
        </w:rPr>
      </w:pPr>
      <w:r>
        <w:rPr>
          <w:rFonts w:ascii="Verdana" w:hAnsi="Verdana" w:cs="Times New Roman"/>
          <w:sz w:val="23"/>
          <w:szCs w:val="23"/>
        </w:rPr>
        <w:t xml:space="preserve">The danger of such narratives lies not only in mere disinformation and manipulation of voters, and diverting attention from serious political issues, but also in the normalization of verbal violence against women in public space, </w:t>
      </w:r>
      <w:proofErr w:type="spellStart"/>
      <w:r>
        <w:rPr>
          <w:rFonts w:ascii="Verdana" w:hAnsi="Verdana" w:cs="Times New Roman"/>
          <w:sz w:val="23"/>
          <w:szCs w:val="23"/>
        </w:rPr>
        <w:t>Mediacentar</w:t>
      </w:r>
      <w:proofErr w:type="spellEnd"/>
      <w:r>
        <w:rPr>
          <w:rFonts w:ascii="Verdana" w:hAnsi="Verdana" w:cs="Times New Roman"/>
          <w:sz w:val="23"/>
          <w:szCs w:val="23"/>
        </w:rPr>
        <w:t xml:space="preserve"> specialists explain.</w:t>
      </w:r>
    </w:p>
    <w:p w14:paraId="3D20D1CD" w14:textId="77777777" w:rsidR="0063301B" w:rsidRDefault="0063301B" w:rsidP="0063301B">
      <w:pPr>
        <w:pStyle w:val="NormalWeb"/>
        <w:spacing w:before="0" w:beforeAutospacing="0" w:after="390" w:afterAutospacing="0"/>
        <w:rPr>
          <w:rFonts w:ascii="Verdana" w:hAnsi="Verdana" w:cs="Times New Roman"/>
          <w:sz w:val="23"/>
          <w:szCs w:val="23"/>
        </w:rPr>
      </w:pPr>
      <w:r>
        <w:rPr>
          <w:rFonts w:ascii="Verdana" w:hAnsi="Verdana" w:cs="Times New Roman"/>
          <w:sz w:val="23"/>
          <w:szCs w:val="23"/>
        </w:rPr>
        <w:t xml:space="preserve">“This has unfathomable, long-term consequences for the position of women in society, it is a step back in the fight against gender-based violence”, says Maida </w:t>
      </w:r>
      <w:proofErr w:type="spellStart"/>
      <w:r>
        <w:rPr>
          <w:rFonts w:ascii="Verdana" w:hAnsi="Verdana" w:cs="Times New Roman"/>
          <w:sz w:val="23"/>
          <w:szCs w:val="23"/>
        </w:rPr>
        <w:t>Muminović</w:t>
      </w:r>
      <w:proofErr w:type="spellEnd"/>
      <w:r>
        <w:rPr>
          <w:rFonts w:ascii="Verdana" w:hAnsi="Verdana" w:cs="Times New Roman"/>
          <w:sz w:val="23"/>
          <w:szCs w:val="23"/>
        </w:rPr>
        <w:t xml:space="preserve"> from </w:t>
      </w:r>
      <w:proofErr w:type="spellStart"/>
      <w:r>
        <w:rPr>
          <w:rFonts w:ascii="Verdana" w:hAnsi="Verdana" w:cs="Times New Roman"/>
          <w:sz w:val="23"/>
          <w:szCs w:val="23"/>
        </w:rPr>
        <w:t>Mediacentar</w:t>
      </w:r>
      <w:proofErr w:type="spellEnd"/>
      <w:r>
        <w:rPr>
          <w:rFonts w:ascii="Verdana" w:hAnsi="Verdana" w:cs="Times New Roman"/>
          <w:sz w:val="23"/>
          <w:szCs w:val="23"/>
        </w:rPr>
        <w:t xml:space="preserve"> Sarajevo.</w:t>
      </w:r>
    </w:p>
    <w:p w14:paraId="2F1D7516" w14:textId="77777777" w:rsidR="0063301B" w:rsidRDefault="0063301B" w:rsidP="0063301B">
      <w:pPr>
        <w:pStyle w:val="NormalWeb"/>
        <w:spacing w:before="0" w:beforeAutospacing="0" w:after="390" w:afterAutospacing="0"/>
        <w:rPr>
          <w:rFonts w:ascii="Verdana" w:hAnsi="Verdana" w:cs="Times New Roman"/>
          <w:sz w:val="23"/>
          <w:szCs w:val="23"/>
        </w:rPr>
      </w:pPr>
      <w:r>
        <w:rPr>
          <w:rFonts w:ascii="Verdana" w:hAnsi="Verdana" w:cs="Times New Roman"/>
          <w:sz w:val="23"/>
          <w:szCs w:val="23"/>
        </w:rPr>
        <w:t xml:space="preserve">A comprehensive analytical report on harmful narratives based on several months of research will soon be published. In the meantime, </w:t>
      </w:r>
      <w:proofErr w:type="spellStart"/>
      <w:r>
        <w:rPr>
          <w:rFonts w:ascii="Verdana" w:hAnsi="Verdana" w:cs="Times New Roman"/>
          <w:sz w:val="23"/>
          <w:szCs w:val="23"/>
        </w:rPr>
        <w:t>Mediacentar</w:t>
      </w:r>
      <w:proofErr w:type="spellEnd"/>
      <w:r>
        <w:rPr>
          <w:rFonts w:ascii="Verdana" w:hAnsi="Verdana" w:cs="Times New Roman"/>
          <w:sz w:val="23"/>
          <w:szCs w:val="23"/>
        </w:rPr>
        <w:t xml:space="preserve"> Sarajevo presents the main research findings through </w:t>
      </w:r>
      <w:hyperlink r:id="rId5" w:tgtFrame="_blank" w:history="1">
        <w:r>
          <w:rPr>
            <w:rStyle w:val="Strong"/>
            <w:rFonts w:ascii="Verdana" w:hAnsi="Verdana" w:cs="Times New Roman"/>
            <w:color w:val="1B3A63"/>
            <w:sz w:val="23"/>
            <w:szCs w:val="23"/>
          </w:rPr>
          <w:t>infographics on its social networks</w:t>
        </w:r>
      </w:hyperlink>
      <w:r>
        <w:rPr>
          <w:rFonts w:ascii="Verdana" w:hAnsi="Verdana" w:cs="Times New Roman"/>
          <w:sz w:val="23"/>
          <w:szCs w:val="23"/>
        </w:rPr>
        <w:t>.</w:t>
      </w:r>
    </w:p>
    <w:p w14:paraId="1821936D" w14:textId="77777777" w:rsidR="0063301B" w:rsidRDefault="0063301B" w:rsidP="0063301B">
      <w:pPr>
        <w:rPr>
          <w:rFonts w:eastAsia="Times New Roman"/>
        </w:rPr>
      </w:pPr>
    </w:p>
    <w:p w14:paraId="5B218C8B" w14:textId="77777777" w:rsidR="0063301B" w:rsidRDefault="0063301B" w:rsidP="0063301B">
      <w:pPr>
        <w:rPr>
          <w:rFonts w:eastAsia="Times New Roman"/>
        </w:rPr>
      </w:pPr>
      <w:r>
        <w:rPr>
          <w:rStyle w:val="gmailsignatureprefix"/>
          <w:rFonts w:eastAsia="Times New Roman"/>
        </w:rPr>
        <w:t xml:space="preserve">-- </w:t>
      </w:r>
    </w:p>
    <w:p w14:paraId="7F421389" w14:textId="3119A96E" w:rsidR="00DF73E5" w:rsidRDefault="0063301B" w:rsidP="0063301B">
      <w:proofErr w:type="spellStart"/>
      <w:r>
        <w:rPr>
          <w:rFonts w:ascii="Times New Roman" w:eastAsia="Times New Roman" w:hAnsi="Times New Roman" w:cs="Times New Roman"/>
          <w:sz w:val="24"/>
          <w:szCs w:val="24"/>
        </w:rPr>
        <w:t>Tihomir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Loza</w:t>
      </w:r>
      <w:proofErr w:type="spellEnd"/>
      <w:r>
        <w:rPr>
          <w:rFonts w:ascii="Times New Roman" w:eastAsia="Times New Roman" w:hAnsi="Times New Roman" w:cs="Times New Roman"/>
          <w:sz w:val="24"/>
          <w:szCs w:val="24"/>
        </w:rPr>
        <w:br/>
        <w:t>Executive Director</w:t>
      </w:r>
      <w:r>
        <w:rPr>
          <w:rFonts w:ascii="Times New Roman" w:eastAsia="Times New Roman" w:hAnsi="Times New Roman" w:cs="Times New Roman"/>
          <w:sz w:val="24"/>
          <w:szCs w:val="24"/>
        </w:rPr>
        <w:br/>
      </w:r>
    </w:p>
    <w:sectPr w:rsidR="00DF73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1B"/>
    <w:rsid w:val="0063301B"/>
    <w:rsid w:val="00DF7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77672"/>
  <w15:chartTrackingRefBased/>
  <w15:docId w15:val="{C3276A13-B7F9-4915-9765-A97D2B9F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01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301B"/>
    <w:rPr>
      <w:color w:val="0000FF"/>
      <w:u w:val="single"/>
    </w:rPr>
  </w:style>
  <w:style w:type="paragraph" w:styleId="NormalWeb">
    <w:name w:val="Normal (Web)"/>
    <w:basedOn w:val="Normal"/>
    <w:uiPriority w:val="99"/>
    <w:semiHidden/>
    <w:unhideWhenUsed/>
    <w:rsid w:val="0063301B"/>
    <w:pPr>
      <w:spacing w:before="100" w:beforeAutospacing="1" w:after="100" w:afterAutospacing="1"/>
    </w:pPr>
  </w:style>
  <w:style w:type="character" w:customStyle="1" w:styleId="gmailsignatureprefix">
    <w:name w:val="gmail_signature_prefix"/>
    <w:basedOn w:val="DefaultParagraphFont"/>
    <w:rsid w:val="0063301B"/>
  </w:style>
  <w:style w:type="character" w:styleId="Strong">
    <w:name w:val="Strong"/>
    <w:basedOn w:val="DefaultParagraphFont"/>
    <w:uiPriority w:val="22"/>
    <w:qFormat/>
    <w:rsid w:val="006330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2.safelinks.protection.outlook.com/?url=https%3A%2F%2Fwww.facebook.com%2Fmediacentarsarajevo%2Fposts%2Fpfbid0BzZPviobgSCxpdSZuhSWs3XR1RhQDHRhaPbUbw4qfkieUMCKkUYxyN5RDZmUCcDBl&amp;data=05%7C01%7Chrc-sr-freedex%40un.org%7C182110fde0344d22c84508db7e708aa3%7C0f9e35db544f4f60bdcc5ea416e6dc70%7C0%7C0%7C638242794047431877%7CUnknown%7CTWFpbGZsb3d8eyJWIjoiMC4wLjAwMDAiLCJQIjoiV2luMzIiLCJBTiI6Ik1haWwiLCJXVCI6Mn0%3D%7C2000%7C%7C%7C&amp;sdata=50%2BxyXD81WUbCQso93OjdfUpUtQQs1YPowPkB67V4j4%3D&amp;reserved=0" TargetMode="External"/><Relationship Id="rId10" Type="http://schemas.openxmlformats.org/officeDocument/2006/relationships/customXml" Target="../customXml/item3.xml"/><Relationship Id="rId4" Type="http://schemas.openxmlformats.org/officeDocument/2006/relationships/hyperlink" Target="https://eur02.safelinks.protection.outlook.com/?url=https%3A%2F%2Fseenpm.org%2Fresearch-regional-review-of-media-trust-in-the-western-balkans%2F&amp;data=05%7C01%7Chrc-sr-freedex%40un.org%7C182110fde0344d22c84508db7e708aa3%7C0f9e35db544f4f60bdcc5ea416e6dc70%7C0%7C0%7C638242794047431877%7CUnknown%7CTWFpbGZsb3d8eyJWIjoiMC4wLjAwMDAiLCJQIjoiV2luMzIiLCJBTiI6Ik1haWwiLCJXVCI6Mn0%3D%7C2000%7C%7C%7C&amp;sdata=3P1zlw0nUjP0XkaIzGQrLM9BDpHWB%2FRv6PxFgQQchAU%3D&amp;reserved=0"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South East European Network for Professionalization of Media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1E94651-0D1E-474F-863B-C28C7E619248}"/>
</file>

<file path=customXml/itemProps2.xml><?xml version="1.0" encoding="utf-8"?>
<ds:datastoreItem xmlns:ds="http://schemas.openxmlformats.org/officeDocument/2006/customXml" ds:itemID="{E08D5574-0832-455B-8EA3-64E04C90A826}"/>
</file>

<file path=customXml/itemProps3.xml><?xml version="1.0" encoding="utf-8"?>
<ds:datastoreItem xmlns:ds="http://schemas.openxmlformats.org/officeDocument/2006/customXml" ds:itemID="{A9AFB472-B3A5-4196-A721-6D6E8F8A2D29}"/>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2493</Characters>
  <Application>Microsoft Office Word</Application>
  <DocSecurity>0</DocSecurity>
  <Lines>20</Lines>
  <Paragraphs>5</Paragraphs>
  <ScaleCrop>false</ScaleCrop>
  <Company>OHCHR</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Thibaut Guillet</dc:creator>
  <cp:keywords/>
  <dc:description/>
  <cp:lastModifiedBy>Thibaut Guillet</cp:lastModifiedBy>
  <cp:revision>1</cp:revision>
  <dcterms:created xsi:type="dcterms:W3CDTF">2023-07-07T07:34:00Z</dcterms:created>
  <dcterms:modified xsi:type="dcterms:W3CDTF">2023-07-07T07:34:00Z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