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EDC0" w14:textId="49F96806" w:rsidR="002B5F53" w:rsidRPr="00BB2EAC" w:rsidRDefault="002B5F53" w:rsidP="002B5F53">
      <w:pPr>
        <w:pStyle w:val="BodyA"/>
        <w:spacing w:after="0" w:line="360" w:lineRule="auto"/>
        <w:jc w:val="center"/>
        <w:rPr>
          <w:rFonts w:ascii="Tahoma" w:hAnsi="Tahoma" w:cs="Tahoma"/>
          <w:b/>
          <w:bCs/>
          <w:sz w:val="24"/>
          <w:lang w:val="es-ES"/>
        </w:rPr>
      </w:pPr>
      <w:r w:rsidRPr="00BB2EAC">
        <w:rPr>
          <w:rFonts w:ascii="Tahoma" w:hAnsi="Tahoma" w:cs="Tahoma"/>
          <w:b/>
          <w:bCs/>
          <w:sz w:val="24"/>
          <w:lang w:val="es-ES"/>
        </w:rPr>
        <w:t>TALLER DE LA OACNUDH SOBRE LA PROMOCIÓN Y PROTECCIÓN DE LOS DERECHOS ECONÓMICOS, SOCIALES Y CULTURALES EN EL CONTEXTO DE LA LUCHA CONTRA LAS DESIGUALDADES EN LA RECUPERACIÓN DE LA PANDEMIA DE COVID-19</w:t>
      </w:r>
    </w:p>
    <w:p w14:paraId="1F5194A0" w14:textId="77777777" w:rsidR="002B5F53" w:rsidRPr="00BB2EAC" w:rsidRDefault="002B5F53" w:rsidP="002B5F53">
      <w:pPr>
        <w:pStyle w:val="BodyA"/>
        <w:spacing w:after="0" w:line="360" w:lineRule="auto"/>
        <w:jc w:val="center"/>
        <w:rPr>
          <w:rFonts w:ascii="Tahoma" w:hAnsi="Tahoma" w:cs="Tahoma"/>
          <w:b/>
          <w:bCs/>
          <w:sz w:val="24"/>
          <w:lang w:val="es-ES"/>
        </w:rPr>
      </w:pPr>
      <w:r w:rsidRPr="00BB2EAC">
        <w:rPr>
          <w:rFonts w:ascii="Tahoma" w:hAnsi="Tahoma" w:cs="Tahoma"/>
          <w:b/>
          <w:bCs/>
          <w:sz w:val="24"/>
          <w:lang w:val="es-ES"/>
        </w:rPr>
        <w:t>DE CONFORMIDAD CON LA RESOLUCIÓN 49/19 DEL CONSEJO DE DERECHOS HUMANOS</w:t>
      </w:r>
    </w:p>
    <w:p w14:paraId="17BF889B" w14:textId="77777777" w:rsidR="002B5F53" w:rsidRPr="00BB2EAC" w:rsidRDefault="002B5F53" w:rsidP="002B5F53">
      <w:pPr>
        <w:pStyle w:val="BodyA"/>
        <w:spacing w:after="0" w:line="360" w:lineRule="auto"/>
        <w:jc w:val="center"/>
        <w:rPr>
          <w:rFonts w:ascii="Tahoma" w:hAnsi="Tahoma" w:cs="Tahoma"/>
          <w:b/>
          <w:bCs/>
          <w:sz w:val="24"/>
          <w:lang w:val="es-ES"/>
        </w:rPr>
      </w:pPr>
    </w:p>
    <w:p w14:paraId="1CEC1708" w14:textId="467C7962" w:rsidR="002B5F53" w:rsidRPr="00BB2EAC" w:rsidRDefault="002B5F53" w:rsidP="00BB2EAC">
      <w:pPr>
        <w:pStyle w:val="BodyA"/>
        <w:spacing w:after="0" w:line="360" w:lineRule="auto"/>
        <w:jc w:val="center"/>
        <w:rPr>
          <w:rFonts w:ascii="Tahoma" w:hAnsi="Tahoma" w:cs="Tahoma"/>
          <w:b/>
          <w:bCs/>
          <w:sz w:val="24"/>
          <w:lang w:val="es-ES"/>
        </w:rPr>
      </w:pPr>
      <w:r w:rsidRPr="00BB2EAC">
        <w:rPr>
          <w:rFonts w:ascii="Tahoma" w:hAnsi="Tahoma" w:cs="Tahoma"/>
          <w:b/>
          <w:bCs/>
          <w:sz w:val="24"/>
          <w:lang w:val="es-ES"/>
        </w:rPr>
        <w:t>SESIÓN 6: Promoción y protección de los derechos económicos, sociales y culturales por el Consejo de Derechos Humanos</w:t>
      </w:r>
    </w:p>
    <w:p w14:paraId="2AC79CB9" w14:textId="77777777" w:rsidR="002B5F53" w:rsidRPr="00BB2EAC" w:rsidRDefault="002B5F53" w:rsidP="002B5F53">
      <w:pPr>
        <w:spacing w:line="360" w:lineRule="auto"/>
        <w:jc w:val="both"/>
        <w:rPr>
          <w:rFonts w:ascii="Tahoma" w:hAnsi="Tahoma" w:cs="Tahoma"/>
          <w:b/>
          <w:bCs/>
          <w:smallCaps/>
          <w:szCs w:val="22"/>
          <w:lang w:val="es-ES"/>
        </w:rPr>
      </w:pPr>
    </w:p>
    <w:p w14:paraId="0ED3A7B0" w14:textId="24854711" w:rsidR="002B5F53" w:rsidRPr="00BB2EAC" w:rsidRDefault="002B5F53" w:rsidP="002B5F53">
      <w:pPr>
        <w:spacing w:line="360" w:lineRule="auto"/>
        <w:jc w:val="both"/>
        <w:rPr>
          <w:rFonts w:ascii="Tahoma" w:hAnsi="Tahoma" w:cs="Tahoma"/>
          <w:b/>
          <w:bCs/>
          <w:smallCaps/>
          <w:szCs w:val="22"/>
          <w:lang w:val="es-ES"/>
        </w:rPr>
      </w:pPr>
      <w:r w:rsidRPr="00BB2EAC">
        <w:rPr>
          <w:rFonts w:ascii="Tahoma" w:hAnsi="Tahoma" w:cs="Tahoma"/>
          <w:b/>
          <w:bCs/>
          <w:smallCaps/>
          <w:szCs w:val="22"/>
          <w:lang w:val="es-ES"/>
        </w:rPr>
        <w:t xml:space="preserve">Pregunta guía: ¿Qué opina y qué espera del </w:t>
      </w:r>
      <w:r w:rsidR="00964F08" w:rsidRPr="00BB2EAC">
        <w:rPr>
          <w:rFonts w:ascii="Tahoma" w:hAnsi="Tahoma" w:cs="Tahoma"/>
          <w:b/>
          <w:bCs/>
          <w:smallCaps/>
          <w:szCs w:val="22"/>
          <w:lang w:val="es-ES"/>
        </w:rPr>
        <w:t xml:space="preserve">fortalecimiento del trabajo </w:t>
      </w:r>
      <w:r w:rsidRPr="00BB2EAC">
        <w:rPr>
          <w:rFonts w:ascii="Tahoma" w:hAnsi="Tahoma" w:cs="Tahoma"/>
          <w:b/>
          <w:bCs/>
          <w:smallCaps/>
          <w:szCs w:val="22"/>
          <w:lang w:val="es-ES"/>
        </w:rPr>
        <w:t xml:space="preserve">del Consejo de Derechos Humanos en materia de promoción y protección de los derechos económicos, sociales y culturales? </w:t>
      </w:r>
    </w:p>
    <w:p w14:paraId="28040D80" w14:textId="214B9DBD" w:rsidR="00987F4B" w:rsidRPr="00BB2EAC" w:rsidRDefault="00987F4B" w:rsidP="00987F4B">
      <w:pPr>
        <w:spacing w:line="360" w:lineRule="auto"/>
        <w:jc w:val="right"/>
        <w:rPr>
          <w:rFonts w:ascii="Tahoma" w:hAnsi="Tahoma" w:cs="Tahoma"/>
          <w:b/>
          <w:bCs/>
          <w:smallCaps/>
          <w:szCs w:val="22"/>
          <w:lang w:val="es-ES"/>
        </w:rPr>
      </w:pPr>
      <w:r w:rsidRPr="00BB2EAC">
        <w:rPr>
          <w:rFonts w:ascii="Tahoma" w:hAnsi="Tahoma" w:cs="Tahoma"/>
          <w:b/>
          <w:bCs/>
          <w:smallCaps/>
          <w:szCs w:val="22"/>
          <w:lang w:val="es-ES"/>
        </w:rPr>
        <w:t>Tiempo: 6 minutos</w:t>
      </w:r>
    </w:p>
    <w:p w14:paraId="6ADBE6C6" w14:textId="5F01AD8F" w:rsidR="002B5F53" w:rsidRPr="00E5448D" w:rsidRDefault="002B5F53" w:rsidP="002B5F53">
      <w:pPr>
        <w:spacing w:line="360" w:lineRule="auto"/>
        <w:jc w:val="both"/>
        <w:rPr>
          <w:rFonts w:ascii="Tahoma" w:hAnsi="Tahoma" w:cs="Tahoma"/>
          <w:sz w:val="28"/>
          <w:lang w:val="es-VE"/>
        </w:rPr>
      </w:pPr>
      <w:r w:rsidRPr="00E5448D">
        <w:rPr>
          <w:rFonts w:ascii="Tahoma" w:hAnsi="Tahoma" w:cs="Tahoma"/>
          <w:sz w:val="28"/>
          <w:lang w:val="es-VE"/>
        </w:rPr>
        <w:t xml:space="preserve">Gracias Señora </w:t>
      </w:r>
      <w:r w:rsidR="00964F08" w:rsidRPr="00E5448D">
        <w:rPr>
          <w:rFonts w:ascii="Tahoma" w:hAnsi="Tahoma" w:cs="Tahoma"/>
          <w:sz w:val="28"/>
          <w:lang w:val="es-VE"/>
        </w:rPr>
        <w:t>Moderadora</w:t>
      </w:r>
      <w:r w:rsidRPr="00E5448D">
        <w:rPr>
          <w:rFonts w:ascii="Tahoma" w:hAnsi="Tahoma" w:cs="Tahoma"/>
          <w:sz w:val="28"/>
          <w:lang w:val="es-VE"/>
        </w:rPr>
        <w:t xml:space="preserve">, </w:t>
      </w:r>
    </w:p>
    <w:p w14:paraId="6784F25C" w14:textId="29FB3A94" w:rsidR="00944F01" w:rsidRPr="00E5448D" w:rsidRDefault="00944F01" w:rsidP="002B5F53">
      <w:pPr>
        <w:spacing w:line="360" w:lineRule="auto"/>
        <w:jc w:val="both"/>
        <w:rPr>
          <w:rFonts w:ascii="Tahoma" w:hAnsi="Tahoma" w:cs="Tahoma"/>
          <w:sz w:val="28"/>
          <w:lang w:val="es-ES"/>
        </w:rPr>
      </w:pPr>
      <w:r w:rsidRPr="00E5448D">
        <w:rPr>
          <w:rFonts w:ascii="Tahoma" w:hAnsi="Tahoma" w:cs="Tahoma"/>
          <w:sz w:val="28"/>
          <w:lang w:val="es-ES"/>
        </w:rPr>
        <w:t xml:space="preserve">Un saludo a la Presidenta de este taller y a todas y todos los participantes en sala y por zoom. </w:t>
      </w:r>
    </w:p>
    <w:p w14:paraId="11312A2D" w14:textId="5308797B" w:rsidR="002B5F53" w:rsidRPr="00E5448D" w:rsidRDefault="00E5448D" w:rsidP="002B5F53">
      <w:pPr>
        <w:spacing w:line="360" w:lineRule="auto"/>
        <w:jc w:val="both"/>
        <w:rPr>
          <w:rFonts w:ascii="Tahoma" w:hAnsi="Tahoma" w:cs="Tahoma"/>
          <w:sz w:val="28"/>
          <w:lang w:val="es-ES"/>
        </w:rPr>
      </w:pPr>
      <w:r>
        <w:rPr>
          <w:rFonts w:ascii="Tahoma" w:hAnsi="Tahoma" w:cs="Tahoma"/>
          <w:sz w:val="28"/>
          <w:lang w:val="es-ES"/>
        </w:rPr>
        <w:t>Quiero</w:t>
      </w:r>
      <w:r w:rsidR="002B5F53" w:rsidRPr="00E5448D">
        <w:rPr>
          <w:rFonts w:ascii="Tahoma" w:hAnsi="Tahoma" w:cs="Tahoma"/>
          <w:sz w:val="28"/>
          <w:lang w:val="es-ES"/>
        </w:rPr>
        <w:t xml:space="preserve"> agradecer a la Oficina del Alto Comisionado por invitarme a participar en es</w:t>
      </w:r>
      <w:r>
        <w:rPr>
          <w:rFonts w:ascii="Tahoma" w:hAnsi="Tahoma" w:cs="Tahoma"/>
          <w:sz w:val="28"/>
          <w:lang w:val="es-ES"/>
        </w:rPr>
        <w:t xml:space="preserve">ta sesión como panelista. Bolivia, </w:t>
      </w:r>
      <w:r w:rsidR="00964F08" w:rsidRPr="00E5448D">
        <w:rPr>
          <w:rFonts w:ascii="Tahoma" w:hAnsi="Tahoma" w:cs="Tahoma"/>
          <w:sz w:val="28"/>
          <w:lang w:val="es-ES"/>
        </w:rPr>
        <w:t>como Estado</w:t>
      </w:r>
      <w:r w:rsidR="002B5F53" w:rsidRPr="00E5448D">
        <w:rPr>
          <w:rFonts w:ascii="Tahoma" w:hAnsi="Tahoma" w:cs="Tahoma"/>
          <w:sz w:val="28"/>
          <w:lang w:val="es-ES"/>
        </w:rPr>
        <w:t xml:space="preserve"> parte del </w:t>
      </w:r>
      <w:proofErr w:type="spellStart"/>
      <w:r w:rsidR="002B5F53" w:rsidRPr="00E5448D">
        <w:rPr>
          <w:rFonts w:ascii="Tahoma" w:hAnsi="Tahoma" w:cs="Tahoma"/>
          <w:sz w:val="28"/>
          <w:lang w:val="es-ES"/>
        </w:rPr>
        <w:t>core</w:t>
      </w:r>
      <w:proofErr w:type="spellEnd"/>
      <w:r w:rsidR="002B5F53" w:rsidRPr="00E5448D">
        <w:rPr>
          <w:rFonts w:ascii="Tahoma" w:hAnsi="Tahoma" w:cs="Tahoma"/>
          <w:sz w:val="28"/>
          <w:lang w:val="es-ES"/>
        </w:rPr>
        <w:t xml:space="preserve"> </w:t>
      </w:r>
      <w:proofErr w:type="spellStart"/>
      <w:r w:rsidR="002B5F53" w:rsidRPr="00E5448D">
        <w:rPr>
          <w:rFonts w:ascii="Tahoma" w:hAnsi="Tahoma" w:cs="Tahoma"/>
          <w:sz w:val="28"/>
          <w:lang w:val="es-ES"/>
        </w:rPr>
        <w:t>group</w:t>
      </w:r>
      <w:proofErr w:type="spellEnd"/>
      <w:r w:rsidR="002B5F53" w:rsidRPr="00E5448D">
        <w:rPr>
          <w:rFonts w:ascii="Tahoma" w:hAnsi="Tahoma" w:cs="Tahoma"/>
          <w:sz w:val="28"/>
          <w:lang w:val="es-ES"/>
        </w:rPr>
        <w:t xml:space="preserve"> de la resolución 49/19,</w:t>
      </w:r>
      <w:r>
        <w:rPr>
          <w:rFonts w:ascii="Tahoma" w:hAnsi="Tahoma" w:cs="Tahoma"/>
          <w:sz w:val="28"/>
          <w:lang w:val="es-ES"/>
        </w:rPr>
        <w:t xml:space="preserve"> saluda</w:t>
      </w:r>
      <w:r w:rsidR="00964F08" w:rsidRPr="00E5448D">
        <w:rPr>
          <w:rFonts w:ascii="Tahoma" w:hAnsi="Tahoma" w:cs="Tahoma"/>
          <w:sz w:val="28"/>
          <w:lang w:val="es-ES"/>
        </w:rPr>
        <w:t xml:space="preserve"> la realización de este taller y las excelentes reflexiones de las y los panelistas estos tres días. </w:t>
      </w:r>
    </w:p>
    <w:p w14:paraId="21CB1580" w14:textId="44EC2DD2" w:rsidR="007C7906" w:rsidRPr="00E5448D" w:rsidRDefault="000C28D5" w:rsidP="007C7906">
      <w:pPr>
        <w:spacing w:line="360" w:lineRule="auto"/>
        <w:jc w:val="both"/>
        <w:rPr>
          <w:rFonts w:ascii="Tahoma" w:hAnsi="Tahoma" w:cs="Tahoma"/>
          <w:sz w:val="28"/>
          <w:lang w:val="es-ES"/>
        </w:rPr>
      </w:pPr>
      <w:r w:rsidRPr="00E5448D">
        <w:rPr>
          <w:rFonts w:ascii="Tahoma" w:hAnsi="Tahoma" w:cs="Tahoma"/>
          <w:sz w:val="28"/>
          <w:lang w:val="es-ES"/>
        </w:rPr>
        <w:t xml:space="preserve">En respuesta a la </w:t>
      </w:r>
      <w:r w:rsidR="00964F08" w:rsidRPr="00E5448D">
        <w:rPr>
          <w:rFonts w:ascii="Tahoma" w:hAnsi="Tahoma" w:cs="Tahoma"/>
          <w:sz w:val="28"/>
          <w:lang w:val="es-ES"/>
        </w:rPr>
        <w:t xml:space="preserve">pregunta, quisiera </w:t>
      </w:r>
      <w:r w:rsidRPr="00E5448D">
        <w:rPr>
          <w:rFonts w:ascii="Tahoma" w:hAnsi="Tahoma" w:cs="Tahoma"/>
          <w:sz w:val="28"/>
          <w:lang w:val="es-ES"/>
        </w:rPr>
        <w:t>primero hacer énfasis en que es innegable que e</w:t>
      </w:r>
      <w:r w:rsidR="002B5F53" w:rsidRPr="00E5448D">
        <w:rPr>
          <w:rFonts w:ascii="Tahoma" w:hAnsi="Tahoma" w:cs="Tahoma"/>
          <w:sz w:val="28"/>
          <w:lang w:val="es-ES"/>
        </w:rPr>
        <w:t>l impacto</w:t>
      </w:r>
      <w:r w:rsidR="002B5F53" w:rsidRPr="00E5448D">
        <w:rPr>
          <w:rFonts w:ascii="Tahoma" w:hAnsi="Tahoma" w:cs="Tahoma"/>
          <w:sz w:val="28"/>
          <w:lang w:val="uz-Cyrl-UZ"/>
        </w:rPr>
        <w:t xml:space="preserve"> </w:t>
      </w:r>
      <w:r w:rsidR="002B5F53" w:rsidRPr="00E5448D">
        <w:rPr>
          <w:rFonts w:ascii="Tahoma" w:hAnsi="Tahoma" w:cs="Tahoma"/>
          <w:sz w:val="28"/>
          <w:lang w:val="es-ES"/>
        </w:rPr>
        <w:t>socioeconómico</w:t>
      </w:r>
      <w:r w:rsidR="002B5F53" w:rsidRPr="00E5448D">
        <w:rPr>
          <w:rFonts w:ascii="Tahoma" w:hAnsi="Tahoma" w:cs="Tahoma"/>
          <w:sz w:val="28"/>
          <w:lang w:val="uz-Cyrl-UZ"/>
        </w:rPr>
        <w:t xml:space="preserve"> </w:t>
      </w:r>
      <w:r w:rsidR="002B5F53" w:rsidRPr="00E5448D">
        <w:rPr>
          <w:rFonts w:ascii="Tahoma" w:hAnsi="Tahoma" w:cs="Tahoma"/>
          <w:sz w:val="28"/>
          <w:lang w:val="es-ES"/>
        </w:rPr>
        <w:t>del COVID19</w:t>
      </w:r>
      <w:r w:rsidR="002B5F53" w:rsidRPr="00E5448D">
        <w:rPr>
          <w:rFonts w:ascii="Tahoma" w:hAnsi="Tahoma" w:cs="Tahoma"/>
          <w:sz w:val="28"/>
          <w:lang w:val="uz-Cyrl-UZ"/>
        </w:rPr>
        <w:t xml:space="preserve"> </w:t>
      </w:r>
      <w:r w:rsidR="002B5F53" w:rsidRPr="00E5448D">
        <w:rPr>
          <w:rFonts w:ascii="Tahoma" w:hAnsi="Tahoma" w:cs="Tahoma"/>
          <w:sz w:val="28"/>
          <w:lang w:val="es-ES"/>
        </w:rPr>
        <w:t>ha</w:t>
      </w:r>
      <w:r w:rsidR="002B5F53" w:rsidRPr="00E5448D">
        <w:rPr>
          <w:rFonts w:ascii="Tahoma" w:hAnsi="Tahoma" w:cs="Tahoma"/>
          <w:sz w:val="28"/>
          <w:lang w:val="uz-Cyrl-UZ"/>
        </w:rPr>
        <w:t xml:space="preserve"> provocado un </w:t>
      </w:r>
      <w:r w:rsidR="002B5F53" w:rsidRPr="00E5448D">
        <w:rPr>
          <w:rFonts w:ascii="Tahoma" w:hAnsi="Tahoma" w:cs="Tahoma"/>
          <w:sz w:val="28"/>
          <w:lang w:val="uz-Cyrl-UZ"/>
        </w:rPr>
        <w:lastRenderedPageBreak/>
        <w:t xml:space="preserve">aumento significativo </w:t>
      </w:r>
      <w:r w:rsidR="002B5F53" w:rsidRPr="00E5448D">
        <w:rPr>
          <w:rFonts w:ascii="Tahoma" w:hAnsi="Tahoma" w:cs="Tahoma"/>
          <w:sz w:val="28"/>
          <w:lang w:val="es-ES"/>
        </w:rPr>
        <w:t>en</w:t>
      </w:r>
      <w:r w:rsidR="002952EA">
        <w:rPr>
          <w:rFonts w:ascii="Tahoma" w:hAnsi="Tahoma" w:cs="Tahoma"/>
          <w:sz w:val="28"/>
          <w:lang w:val="uz-Cyrl-UZ"/>
        </w:rPr>
        <w:t xml:space="preserve"> los niveles de</w:t>
      </w:r>
      <w:r w:rsidR="002B5F53" w:rsidRPr="00E5448D">
        <w:rPr>
          <w:rFonts w:ascii="Tahoma" w:hAnsi="Tahoma" w:cs="Tahoma"/>
          <w:sz w:val="28"/>
          <w:lang w:val="uz-Cyrl-UZ"/>
        </w:rPr>
        <w:t xml:space="preserve"> pobreza</w:t>
      </w:r>
      <w:r w:rsidR="002952EA">
        <w:rPr>
          <w:rFonts w:ascii="Tahoma" w:hAnsi="Tahoma" w:cs="Tahoma"/>
          <w:sz w:val="28"/>
          <w:lang w:val="uz-Cyrl-UZ"/>
        </w:rPr>
        <w:t xml:space="preserve"> en el mundo</w:t>
      </w:r>
      <w:r w:rsidR="002B5F53" w:rsidRPr="00E5448D">
        <w:rPr>
          <w:rFonts w:ascii="Tahoma" w:hAnsi="Tahoma" w:cs="Tahoma"/>
          <w:sz w:val="28"/>
          <w:lang w:val="es-ES"/>
        </w:rPr>
        <w:t xml:space="preserve">, un impacto negativo en los derechos humanos y aún más desigualdad dentro de los Estados y entre ellos. La pandemia </w:t>
      </w:r>
      <w:r w:rsidR="002952EA" w:rsidRPr="00E5448D">
        <w:rPr>
          <w:rFonts w:ascii="Tahoma" w:hAnsi="Tahoma" w:cs="Tahoma"/>
          <w:sz w:val="28"/>
          <w:lang w:val="es-ES"/>
        </w:rPr>
        <w:t>ha develado un mundo injusto e inequitativo cuando hablamos de acceso a vacunas y medicamentos</w:t>
      </w:r>
      <w:r w:rsidR="002952EA">
        <w:rPr>
          <w:rFonts w:ascii="Tahoma" w:hAnsi="Tahoma" w:cs="Tahoma"/>
          <w:sz w:val="28"/>
          <w:lang w:val="es-ES"/>
        </w:rPr>
        <w:t xml:space="preserve"> por ejemplo;</w:t>
      </w:r>
      <w:r w:rsidR="002952EA" w:rsidRPr="00E5448D">
        <w:rPr>
          <w:rFonts w:ascii="Tahoma" w:hAnsi="Tahoma" w:cs="Tahoma"/>
          <w:sz w:val="28"/>
          <w:lang w:val="es-ES"/>
        </w:rPr>
        <w:t xml:space="preserve"> </w:t>
      </w:r>
      <w:r w:rsidR="002B5F53" w:rsidRPr="00E5448D">
        <w:rPr>
          <w:rFonts w:ascii="Tahoma" w:hAnsi="Tahoma" w:cs="Tahoma"/>
          <w:sz w:val="28"/>
          <w:lang w:val="es-ES"/>
        </w:rPr>
        <w:t>ha generado l</w:t>
      </w:r>
      <w:r w:rsidR="002B5F53" w:rsidRPr="00E5448D">
        <w:rPr>
          <w:rFonts w:ascii="Tahoma" w:hAnsi="Tahoma" w:cs="Tahoma"/>
          <w:sz w:val="28"/>
          <w:lang w:val="uz-Cyrl-UZ"/>
        </w:rPr>
        <w:t>a pérdida</w:t>
      </w:r>
      <w:r w:rsidR="002952EA">
        <w:rPr>
          <w:rFonts w:ascii="Tahoma" w:hAnsi="Tahoma" w:cs="Tahoma"/>
          <w:sz w:val="28"/>
          <w:lang w:val="es-ES"/>
        </w:rPr>
        <w:t xml:space="preserve"> de fuentes de trabajo</w:t>
      </w:r>
      <w:r w:rsidR="002B5F53" w:rsidRPr="00E5448D">
        <w:rPr>
          <w:rFonts w:ascii="Tahoma" w:hAnsi="Tahoma" w:cs="Tahoma"/>
          <w:sz w:val="28"/>
          <w:lang w:val="es-ES"/>
        </w:rPr>
        <w:t xml:space="preserve">; </w:t>
      </w:r>
      <w:r w:rsidR="002952EA">
        <w:rPr>
          <w:rFonts w:ascii="Tahoma" w:hAnsi="Tahoma" w:cs="Tahoma"/>
          <w:sz w:val="28"/>
          <w:lang w:val="es-ES"/>
        </w:rPr>
        <w:t xml:space="preserve">ha mostrado </w:t>
      </w:r>
      <w:r w:rsidR="002B5F53" w:rsidRPr="00E5448D">
        <w:rPr>
          <w:rFonts w:ascii="Tahoma" w:hAnsi="Tahoma" w:cs="Tahoma"/>
          <w:sz w:val="28"/>
          <w:lang w:val="es-ES"/>
        </w:rPr>
        <w:t>discriminación y rechazo a las formas ancestrales de medicina tradicional de los pueblos indígenas; la intensificación de los diferentes tipos de violencia que enfrentan mujeres, niñas y niños, población migrante, LGBTIQ+; la sobrecarga de la tarea de cuidados tradicionalmente asignada a las mujeres;</w:t>
      </w:r>
      <w:r w:rsidRPr="00E5448D">
        <w:rPr>
          <w:rFonts w:ascii="Tahoma" w:hAnsi="Tahoma" w:cs="Tahoma"/>
          <w:sz w:val="28"/>
          <w:lang w:val="es-ES"/>
        </w:rPr>
        <w:t xml:space="preserve"> </w:t>
      </w:r>
      <w:r w:rsidR="00944F01" w:rsidRPr="00E5448D">
        <w:rPr>
          <w:rFonts w:ascii="Tahoma" w:hAnsi="Tahoma" w:cs="Tahoma"/>
          <w:sz w:val="28"/>
          <w:lang w:val="es-ES"/>
        </w:rPr>
        <w:t>así como profundas implicaciones en las distintas dimensiones de la seguridad alimentaria y la nutrición</w:t>
      </w:r>
      <w:r w:rsidR="002952EA">
        <w:rPr>
          <w:rFonts w:ascii="Tahoma" w:hAnsi="Tahoma" w:cs="Tahoma"/>
          <w:sz w:val="28"/>
          <w:lang w:val="es-ES"/>
        </w:rPr>
        <w:t>; y aunque el ser humano ha sido capaz de desarrollar herramientas digitales en tiempos de pandemia, se ha demostrado que existe una brecha digital</w:t>
      </w:r>
      <w:r w:rsidR="002952EA" w:rsidRPr="00E5448D">
        <w:rPr>
          <w:rFonts w:ascii="Tahoma" w:hAnsi="Tahoma" w:cs="Tahoma"/>
          <w:sz w:val="28"/>
          <w:lang w:val="es-ES"/>
        </w:rPr>
        <w:t xml:space="preserve"> </w:t>
      </w:r>
      <w:r w:rsidR="002952EA">
        <w:rPr>
          <w:rFonts w:ascii="Tahoma" w:hAnsi="Tahoma" w:cs="Tahoma"/>
          <w:sz w:val="28"/>
          <w:lang w:val="es-ES"/>
        </w:rPr>
        <w:t xml:space="preserve">muy </w:t>
      </w:r>
      <w:r w:rsidR="002952EA" w:rsidRPr="00E5448D">
        <w:rPr>
          <w:rFonts w:ascii="Tahoma" w:hAnsi="Tahoma" w:cs="Tahoma"/>
          <w:sz w:val="28"/>
          <w:lang w:val="es-ES"/>
        </w:rPr>
        <w:t>marcada con repercusiones negativas en el acceso igualitario a la educación;</w:t>
      </w:r>
      <w:r w:rsidR="002952EA">
        <w:rPr>
          <w:rFonts w:ascii="Tahoma" w:hAnsi="Tahoma" w:cs="Tahoma"/>
          <w:sz w:val="28"/>
          <w:lang w:val="es-ES"/>
        </w:rPr>
        <w:t xml:space="preserve"> entre otros</w:t>
      </w:r>
      <w:r w:rsidR="007C7906" w:rsidRPr="00E5448D">
        <w:rPr>
          <w:rFonts w:ascii="Tahoma" w:hAnsi="Tahoma" w:cs="Tahoma"/>
          <w:sz w:val="28"/>
          <w:lang w:val="es-ES"/>
        </w:rPr>
        <w:t>.</w:t>
      </w:r>
    </w:p>
    <w:p w14:paraId="3BBFF454" w14:textId="2644F7B4" w:rsidR="0008499A" w:rsidRDefault="00AA4AAF" w:rsidP="002B5F53">
      <w:pPr>
        <w:spacing w:line="360" w:lineRule="auto"/>
        <w:jc w:val="both"/>
        <w:rPr>
          <w:rFonts w:ascii="Tahoma" w:hAnsi="Tahoma" w:cs="Tahoma"/>
          <w:sz w:val="28"/>
          <w:lang w:val="uz-Cyrl-UZ"/>
        </w:rPr>
      </w:pPr>
      <w:r w:rsidRPr="00E5448D">
        <w:rPr>
          <w:rFonts w:ascii="Tahoma" w:hAnsi="Tahoma" w:cs="Tahoma"/>
          <w:sz w:val="28"/>
          <w:lang w:val="es-ES"/>
        </w:rPr>
        <w:t xml:space="preserve">Pese a la indivisibilidad, interconexión e interdependencia de todos los derechos humanos, los derechos económicos sociales y culturales continúan siendo </w:t>
      </w:r>
      <w:r w:rsidR="00555B43" w:rsidRPr="00E5448D">
        <w:rPr>
          <w:rFonts w:ascii="Tahoma" w:hAnsi="Tahoma" w:cs="Tahoma"/>
          <w:sz w:val="28"/>
          <w:lang w:val="es-ES"/>
        </w:rPr>
        <w:t>dejados de lado</w:t>
      </w:r>
      <w:r w:rsidRPr="00E5448D">
        <w:rPr>
          <w:rFonts w:ascii="Tahoma" w:hAnsi="Tahoma" w:cs="Tahoma"/>
          <w:sz w:val="28"/>
          <w:lang w:val="es-ES"/>
        </w:rPr>
        <w:t xml:space="preserve"> y </w:t>
      </w:r>
      <w:r w:rsidR="00555B43" w:rsidRPr="00E5448D">
        <w:rPr>
          <w:rFonts w:ascii="Tahoma" w:hAnsi="Tahoma" w:cs="Tahoma"/>
          <w:sz w:val="28"/>
          <w:lang w:val="es-ES"/>
        </w:rPr>
        <w:t xml:space="preserve">es innegable </w:t>
      </w:r>
      <w:r w:rsidR="007C7906" w:rsidRPr="00E5448D">
        <w:rPr>
          <w:rFonts w:ascii="Tahoma" w:hAnsi="Tahoma" w:cs="Tahoma"/>
          <w:sz w:val="28"/>
          <w:lang w:val="es-ES"/>
        </w:rPr>
        <w:t xml:space="preserve">el </w:t>
      </w:r>
      <w:r w:rsidR="007C7906" w:rsidRPr="00E5448D">
        <w:rPr>
          <w:rFonts w:ascii="Tahoma" w:hAnsi="Tahoma" w:cs="Tahoma"/>
          <w:sz w:val="28"/>
          <w:lang w:val="uz-Cyrl-UZ"/>
        </w:rPr>
        <w:t xml:space="preserve">impacto negativo </w:t>
      </w:r>
      <w:r w:rsidR="00D13857" w:rsidRPr="00E5448D">
        <w:rPr>
          <w:rFonts w:ascii="Tahoma" w:hAnsi="Tahoma" w:cs="Tahoma"/>
          <w:sz w:val="28"/>
          <w:lang w:val="es-ES"/>
        </w:rPr>
        <w:t xml:space="preserve">que </w:t>
      </w:r>
      <w:r w:rsidR="007C7906" w:rsidRPr="00E5448D">
        <w:rPr>
          <w:rFonts w:ascii="Tahoma" w:hAnsi="Tahoma" w:cs="Tahoma"/>
          <w:sz w:val="28"/>
          <w:lang w:val="es-ES"/>
        </w:rPr>
        <w:t xml:space="preserve">la pandemia </w:t>
      </w:r>
      <w:r w:rsidR="00D40FBC" w:rsidRPr="00E5448D">
        <w:rPr>
          <w:rFonts w:ascii="Tahoma" w:hAnsi="Tahoma" w:cs="Tahoma"/>
          <w:sz w:val="28"/>
          <w:lang w:val="es-ES"/>
        </w:rPr>
        <w:t xml:space="preserve">ha tenido </w:t>
      </w:r>
      <w:r w:rsidR="00D13857" w:rsidRPr="00E5448D">
        <w:rPr>
          <w:rFonts w:ascii="Tahoma" w:hAnsi="Tahoma" w:cs="Tahoma"/>
          <w:sz w:val="28"/>
          <w:lang w:val="es-ES"/>
        </w:rPr>
        <w:t>particularmente en estos derechos</w:t>
      </w:r>
      <w:r w:rsidR="007C7906" w:rsidRPr="00E5448D">
        <w:rPr>
          <w:rFonts w:ascii="Tahoma" w:hAnsi="Tahoma" w:cs="Tahoma"/>
          <w:sz w:val="28"/>
          <w:lang w:val="es-ES"/>
        </w:rPr>
        <w:t xml:space="preserve">, y </w:t>
      </w:r>
      <w:r w:rsidR="007C7906" w:rsidRPr="00E5448D">
        <w:rPr>
          <w:rFonts w:ascii="Tahoma" w:hAnsi="Tahoma" w:cs="Tahoma"/>
          <w:sz w:val="28"/>
          <w:lang w:val="uz-Cyrl-UZ"/>
        </w:rPr>
        <w:t>que ha puesto de manifiesto las consecuencias estructurales de decenios de financiación insuficiente o desmantelamiento de los servicios públicos y las políticas relacionadas con los derechos económicos</w:t>
      </w:r>
      <w:r w:rsidR="00D13857" w:rsidRPr="00E5448D">
        <w:rPr>
          <w:rFonts w:ascii="Tahoma" w:hAnsi="Tahoma" w:cs="Tahoma"/>
          <w:sz w:val="28"/>
          <w:lang w:val="es-ES"/>
        </w:rPr>
        <w:t xml:space="preserve">, </w:t>
      </w:r>
      <w:r w:rsidR="007C7906" w:rsidRPr="00E5448D">
        <w:rPr>
          <w:rFonts w:ascii="Tahoma" w:hAnsi="Tahoma" w:cs="Tahoma"/>
          <w:sz w:val="28"/>
          <w:lang w:val="uz-Cyrl-UZ"/>
        </w:rPr>
        <w:t>sociales</w:t>
      </w:r>
      <w:r w:rsidR="00D13857" w:rsidRPr="00E5448D">
        <w:rPr>
          <w:rFonts w:ascii="Tahoma" w:hAnsi="Tahoma" w:cs="Tahoma"/>
          <w:sz w:val="28"/>
          <w:lang w:val="es-ES"/>
        </w:rPr>
        <w:t xml:space="preserve"> y culturales</w:t>
      </w:r>
      <w:r w:rsidR="007C7906" w:rsidRPr="00E5448D">
        <w:rPr>
          <w:rFonts w:ascii="Tahoma" w:hAnsi="Tahoma" w:cs="Tahoma"/>
          <w:sz w:val="28"/>
          <w:lang w:val="uz-Cyrl-UZ"/>
        </w:rPr>
        <w:t xml:space="preserve">, </w:t>
      </w:r>
      <w:r w:rsidR="007C7906" w:rsidRPr="00BB2EAC">
        <w:rPr>
          <w:rFonts w:ascii="Tahoma" w:hAnsi="Tahoma" w:cs="Tahoma"/>
          <w:sz w:val="28"/>
          <w:lang w:val="uz-Cyrl-UZ"/>
        </w:rPr>
        <w:t>así como la discriminación sistémica</w:t>
      </w:r>
      <w:r w:rsidR="007C7906" w:rsidRPr="00BB2EAC">
        <w:rPr>
          <w:rFonts w:ascii="Tahoma" w:hAnsi="Tahoma" w:cs="Tahoma"/>
          <w:sz w:val="28"/>
          <w:lang w:val="es-ES"/>
        </w:rPr>
        <w:t>.</w:t>
      </w:r>
      <w:r w:rsidR="007C7906" w:rsidRPr="00E5448D">
        <w:rPr>
          <w:rFonts w:ascii="Tahoma" w:hAnsi="Tahoma" w:cs="Tahoma"/>
          <w:sz w:val="28"/>
          <w:lang w:val="es-ES"/>
        </w:rPr>
        <w:t xml:space="preserve"> </w:t>
      </w:r>
      <w:r w:rsidR="007C7906" w:rsidRPr="00E5448D">
        <w:rPr>
          <w:rFonts w:ascii="Tahoma" w:hAnsi="Tahoma" w:cs="Tahoma"/>
          <w:sz w:val="28"/>
          <w:lang w:val="uz-Cyrl-UZ"/>
        </w:rPr>
        <w:t xml:space="preserve"> </w:t>
      </w:r>
    </w:p>
    <w:p w14:paraId="6B2FB1D4" w14:textId="77777777" w:rsidR="002952EA" w:rsidRDefault="002952EA" w:rsidP="00555B43">
      <w:pPr>
        <w:spacing w:line="360" w:lineRule="auto"/>
        <w:jc w:val="both"/>
        <w:rPr>
          <w:rFonts w:ascii="Tahoma" w:hAnsi="Tahoma" w:cs="Tahoma"/>
          <w:sz w:val="28"/>
          <w:lang w:val="uz-Cyrl-UZ"/>
        </w:rPr>
      </w:pPr>
      <w:r w:rsidRPr="00E5448D">
        <w:rPr>
          <w:rFonts w:ascii="Tahoma" w:hAnsi="Tahoma" w:cs="Tahoma"/>
          <w:sz w:val="28"/>
          <w:lang w:val="uz-Cyrl-UZ"/>
        </w:rPr>
        <w:lastRenderedPageBreak/>
        <w:t>A nivel mundial, todavía la mayor parte de la extrema pobreza en su dimensión material tiene rostro indígena campesino, de mujeres, niñas y niños. Comunidades con enorme riqueza cultur</w:t>
      </w:r>
      <w:r>
        <w:rPr>
          <w:rFonts w:ascii="Tahoma" w:hAnsi="Tahoma" w:cs="Tahoma"/>
          <w:sz w:val="28"/>
          <w:lang w:val="uz-Cyrl-UZ"/>
        </w:rPr>
        <w:t>al, histórica y social viven en</w:t>
      </w:r>
      <w:r w:rsidRPr="00E5448D">
        <w:rPr>
          <w:rFonts w:ascii="Tahoma" w:hAnsi="Tahoma" w:cs="Tahoma"/>
          <w:sz w:val="28"/>
          <w:lang w:val="es-ES"/>
        </w:rPr>
        <w:t xml:space="preserve"> </w:t>
      </w:r>
      <w:r w:rsidRPr="00E5448D">
        <w:rPr>
          <w:rFonts w:ascii="Tahoma" w:hAnsi="Tahoma" w:cs="Tahoma"/>
          <w:sz w:val="28"/>
          <w:lang w:val="uz-Cyrl-UZ"/>
        </w:rPr>
        <w:t>condiciones de pobreza material debido a los impactos de los procesos de colonización, expropiación de sus tierras y saqueo de sus recursos naturales.</w:t>
      </w:r>
    </w:p>
    <w:p w14:paraId="23A81621" w14:textId="1FC5F0E1" w:rsidR="00555B43" w:rsidRPr="002952EA" w:rsidRDefault="007C7906" w:rsidP="00555B43">
      <w:pPr>
        <w:spacing w:line="360" w:lineRule="auto"/>
        <w:jc w:val="both"/>
        <w:rPr>
          <w:rFonts w:ascii="Tahoma" w:hAnsi="Tahoma" w:cs="Tahoma"/>
          <w:sz w:val="28"/>
          <w:lang w:val="uz-Cyrl-UZ"/>
        </w:rPr>
      </w:pPr>
      <w:r w:rsidRPr="00E5448D">
        <w:rPr>
          <w:rFonts w:ascii="Tahoma" w:hAnsi="Tahoma" w:cs="Tahoma"/>
          <w:sz w:val="28"/>
          <w:lang w:val="es-ES"/>
        </w:rPr>
        <w:t>Los últimos dos años, e</w:t>
      </w:r>
      <w:r w:rsidR="000C28D5" w:rsidRPr="00E5448D">
        <w:rPr>
          <w:rFonts w:ascii="Tahoma" w:hAnsi="Tahoma" w:cs="Tahoma"/>
          <w:sz w:val="28"/>
          <w:lang w:val="es-ES"/>
        </w:rPr>
        <w:t xml:space="preserve">l </w:t>
      </w:r>
      <w:r w:rsidR="00710D72" w:rsidRPr="00E5448D">
        <w:rPr>
          <w:rFonts w:ascii="Tahoma" w:hAnsi="Tahoma" w:cs="Tahoma"/>
          <w:sz w:val="28"/>
          <w:lang w:val="es-ES"/>
        </w:rPr>
        <w:t xml:space="preserve">planteamiento </w:t>
      </w:r>
      <w:r w:rsidR="000C28D5" w:rsidRPr="00E5448D">
        <w:rPr>
          <w:rFonts w:ascii="Tahoma" w:hAnsi="Tahoma" w:cs="Tahoma"/>
          <w:sz w:val="28"/>
          <w:lang w:val="es-ES"/>
        </w:rPr>
        <w:t xml:space="preserve">de esta problemática ha sido </w:t>
      </w:r>
      <w:r w:rsidR="00944F01" w:rsidRPr="00E5448D">
        <w:rPr>
          <w:rFonts w:ascii="Tahoma" w:hAnsi="Tahoma" w:cs="Tahoma"/>
          <w:sz w:val="28"/>
          <w:lang w:val="es-ES"/>
        </w:rPr>
        <w:t>claro</w:t>
      </w:r>
      <w:r w:rsidR="000C28D5" w:rsidRPr="00E5448D">
        <w:rPr>
          <w:rFonts w:ascii="Tahoma" w:hAnsi="Tahoma" w:cs="Tahoma"/>
          <w:sz w:val="28"/>
          <w:lang w:val="es-ES"/>
        </w:rPr>
        <w:t xml:space="preserve"> y </w:t>
      </w:r>
      <w:r w:rsidR="00944F01" w:rsidRPr="00E5448D">
        <w:rPr>
          <w:rFonts w:ascii="Tahoma" w:hAnsi="Tahoma" w:cs="Tahoma"/>
          <w:sz w:val="28"/>
          <w:lang w:val="es-ES"/>
        </w:rPr>
        <w:t>transversal</w:t>
      </w:r>
      <w:r w:rsidR="000C28D5" w:rsidRPr="00E5448D">
        <w:rPr>
          <w:rFonts w:ascii="Tahoma" w:hAnsi="Tahoma" w:cs="Tahoma"/>
          <w:sz w:val="28"/>
          <w:lang w:val="es-ES"/>
        </w:rPr>
        <w:t xml:space="preserve"> en </w:t>
      </w:r>
      <w:r w:rsidRPr="00E5448D">
        <w:rPr>
          <w:rFonts w:ascii="Tahoma" w:hAnsi="Tahoma" w:cs="Tahoma"/>
          <w:sz w:val="28"/>
          <w:lang w:val="es-ES"/>
        </w:rPr>
        <w:t>el trabajo</w:t>
      </w:r>
      <w:r w:rsidR="000C28D5" w:rsidRPr="00E5448D">
        <w:rPr>
          <w:rFonts w:ascii="Tahoma" w:hAnsi="Tahoma" w:cs="Tahoma"/>
          <w:sz w:val="28"/>
          <w:lang w:val="es-ES"/>
        </w:rPr>
        <w:t xml:space="preserve"> del Consejo de Derechos Humanos a través de un sin número de diálogos interactivos</w:t>
      </w:r>
      <w:r w:rsidR="00F73BAB" w:rsidRPr="00E5448D">
        <w:rPr>
          <w:rFonts w:ascii="Tahoma" w:hAnsi="Tahoma" w:cs="Tahoma"/>
          <w:sz w:val="28"/>
          <w:lang w:val="es-ES"/>
        </w:rPr>
        <w:t xml:space="preserve"> con diferentes procedimientos especiales cuyos mandatos se vinculan con derechos económicos, sociales y culturales </w:t>
      </w:r>
      <w:r w:rsidR="001C2EE4" w:rsidRPr="00E5448D">
        <w:rPr>
          <w:rFonts w:ascii="Tahoma" w:hAnsi="Tahoma" w:cs="Tahoma"/>
          <w:sz w:val="28"/>
          <w:lang w:val="es-ES"/>
        </w:rPr>
        <w:t xml:space="preserve">y que elaboraron informes desde el impacto de la pandemia; </w:t>
      </w:r>
      <w:r w:rsidR="000C28D5" w:rsidRPr="00E5448D">
        <w:rPr>
          <w:rFonts w:ascii="Tahoma" w:hAnsi="Tahoma" w:cs="Tahoma"/>
          <w:sz w:val="28"/>
          <w:lang w:val="es-ES"/>
        </w:rPr>
        <w:t xml:space="preserve">debates </w:t>
      </w:r>
      <w:r w:rsidR="001C2EE4" w:rsidRPr="00E5448D">
        <w:rPr>
          <w:rFonts w:ascii="Tahoma" w:hAnsi="Tahoma" w:cs="Tahoma"/>
          <w:sz w:val="28"/>
          <w:lang w:val="es-ES"/>
        </w:rPr>
        <w:t xml:space="preserve">anuales </w:t>
      </w:r>
      <w:r w:rsidR="00944F01" w:rsidRPr="00E5448D">
        <w:rPr>
          <w:rFonts w:ascii="Tahoma" w:hAnsi="Tahoma" w:cs="Tahoma"/>
          <w:sz w:val="28"/>
          <w:lang w:val="es-ES"/>
        </w:rPr>
        <w:t>como el agravamiento de las desigualdades exacerbado por la pandemia de la COVID19;</w:t>
      </w:r>
      <w:r w:rsidR="000C28D5" w:rsidRPr="00E5448D">
        <w:rPr>
          <w:rFonts w:ascii="Tahoma" w:hAnsi="Tahoma" w:cs="Tahoma"/>
          <w:sz w:val="28"/>
          <w:lang w:val="es-ES"/>
        </w:rPr>
        <w:t xml:space="preserve"> paneles</w:t>
      </w:r>
      <w:r w:rsidR="00944F01" w:rsidRPr="00E5448D">
        <w:rPr>
          <w:rFonts w:ascii="Tahoma" w:hAnsi="Tahoma" w:cs="Tahoma"/>
          <w:sz w:val="28"/>
          <w:lang w:val="es-ES"/>
        </w:rPr>
        <w:t xml:space="preserve"> </w:t>
      </w:r>
      <w:r w:rsidR="00F73BAB" w:rsidRPr="00E5448D">
        <w:rPr>
          <w:rFonts w:ascii="Tahoma" w:hAnsi="Tahoma" w:cs="Tahoma"/>
          <w:sz w:val="28"/>
          <w:lang w:val="es-ES"/>
        </w:rPr>
        <w:t>sobre políticas públicas y COVID19;</w:t>
      </w:r>
      <w:r w:rsidR="000C28D5" w:rsidRPr="00E5448D">
        <w:rPr>
          <w:rFonts w:ascii="Tahoma" w:hAnsi="Tahoma" w:cs="Tahoma"/>
          <w:sz w:val="28"/>
          <w:lang w:val="es-ES"/>
        </w:rPr>
        <w:t xml:space="preserve"> y </w:t>
      </w:r>
      <w:r w:rsidR="00944F01" w:rsidRPr="00E5448D">
        <w:rPr>
          <w:rFonts w:ascii="Tahoma" w:hAnsi="Tahoma" w:cs="Tahoma"/>
          <w:sz w:val="28"/>
          <w:lang w:val="es-ES"/>
        </w:rPr>
        <w:t>varias</w:t>
      </w:r>
      <w:r w:rsidR="000C28D5" w:rsidRPr="00E5448D">
        <w:rPr>
          <w:rFonts w:ascii="Tahoma" w:hAnsi="Tahoma" w:cs="Tahoma"/>
          <w:sz w:val="28"/>
          <w:lang w:val="es-ES"/>
        </w:rPr>
        <w:t xml:space="preserve"> resoluciones </w:t>
      </w:r>
      <w:r w:rsidR="001C2EE4" w:rsidRPr="00E5448D">
        <w:rPr>
          <w:rFonts w:ascii="Tahoma" w:hAnsi="Tahoma" w:cs="Tahoma"/>
          <w:sz w:val="28"/>
          <w:lang w:val="es-ES"/>
        </w:rPr>
        <w:t xml:space="preserve">temáticas </w:t>
      </w:r>
      <w:r w:rsidR="000C28D5" w:rsidRPr="00E5448D">
        <w:rPr>
          <w:rFonts w:ascii="Tahoma" w:hAnsi="Tahoma" w:cs="Tahoma"/>
          <w:sz w:val="28"/>
          <w:lang w:val="es-ES"/>
        </w:rPr>
        <w:t>promovidas por los Estados</w:t>
      </w:r>
      <w:r w:rsidR="00555B43" w:rsidRPr="00E5448D">
        <w:rPr>
          <w:rFonts w:ascii="Tahoma" w:hAnsi="Tahoma" w:cs="Tahoma"/>
          <w:sz w:val="28"/>
          <w:lang w:val="es-ES"/>
        </w:rPr>
        <w:t>, entre ellas</w:t>
      </w:r>
      <w:r w:rsidRPr="00E5448D">
        <w:rPr>
          <w:rFonts w:ascii="Tahoma" w:hAnsi="Tahoma" w:cs="Tahoma"/>
          <w:sz w:val="28"/>
          <w:lang w:val="es-ES"/>
        </w:rPr>
        <w:t>,</w:t>
      </w:r>
      <w:r w:rsidR="00555B43" w:rsidRPr="00E5448D">
        <w:rPr>
          <w:rFonts w:ascii="Tahoma" w:hAnsi="Tahoma" w:cs="Tahoma"/>
          <w:sz w:val="28"/>
          <w:lang w:val="es-ES"/>
        </w:rPr>
        <w:t xml:space="preserve"> la resolución que nos convoca a este taller</w:t>
      </w:r>
      <w:r w:rsidR="000C28D5" w:rsidRPr="00E5448D">
        <w:rPr>
          <w:rFonts w:ascii="Tahoma" w:hAnsi="Tahoma" w:cs="Tahoma"/>
          <w:sz w:val="28"/>
          <w:lang w:val="es-ES"/>
        </w:rPr>
        <w:t xml:space="preserve">. </w:t>
      </w:r>
    </w:p>
    <w:p w14:paraId="50A931A6" w14:textId="64056340" w:rsidR="00D872F6" w:rsidRPr="00E5448D" w:rsidRDefault="00C13E32" w:rsidP="00D872F6">
      <w:pPr>
        <w:spacing w:line="360" w:lineRule="auto"/>
        <w:jc w:val="both"/>
        <w:rPr>
          <w:rFonts w:ascii="Tahoma" w:hAnsi="Tahoma" w:cs="Tahoma"/>
          <w:sz w:val="28"/>
          <w:lang w:val="es-ES_tradnl"/>
        </w:rPr>
      </w:pPr>
      <w:r w:rsidRPr="00E5448D">
        <w:rPr>
          <w:rFonts w:ascii="Tahoma" w:hAnsi="Tahoma" w:cs="Tahoma"/>
          <w:sz w:val="28"/>
          <w:lang w:val="es-ES_tradnl"/>
        </w:rPr>
        <w:t xml:space="preserve">Sin embargo, y en un análisis más amplio del trabajo del Consejo de Derechos Humanos, </w:t>
      </w:r>
      <w:r w:rsidR="00D872F6" w:rsidRPr="00E5448D">
        <w:rPr>
          <w:rFonts w:ascii="Tahoma" w:hAnsi="Tahoma" w:cs="Tahoma"/>
          <w:sz w:val="28"/>
          <w:lang w:val="es-ES_tradnl"/>
        </w:rPr>
        <w:t>los Estados miembros formulan</w:t>
      </w:r>
      <w:r w:rsidRPr="00E5448D">
        <w:rPr>
          <w:rFonts w:ascii="Tahoma" w:hAnsi="Tahoma" w:cs="Tahoma"/>
          <w:sz w:val="28"/>
          <w:lang w:val="es-ES_tradnl"/>
        </w:rPr>
        <w:t>,</w:t>
      </w:r>
      <w:r w:rsidR="00D872F6" w:rsidRPr="00E5448D">
        <w:rPr>
          <w:rFonts w:ascii="Tahoma" w:hAnsi="Tahoma" w:cs="Tahoma"/>
          <w:sz w:val="28"/>
          <w:lang w:val="es-ES_tradnl"/>
        </w:rPr>
        <w:t xml:space="preserve"> </w:t>
      </w:r>
      <w:r w:rsidRPr="00E5448D">
        <w:rPr>
          <w:rFonts w:ascii="Tahoma" w:hAnsi="Tahoma" w:cs="Tahoma"/>
          <w:sz w:val="28"/>
          <w:lang w:val="es-ES_tradnl"/>
        </w:rPr>
        <w:t xml:space="preserve">por ejemplo, </w:t>
      </w:r>
      <w:r w:rsidR="00D872F6" w:rsidRPr="00E5448D">
        <w:rPr>
          <w:rFonts w:ascii="Tahoma" w:hAnsi="Tahoma" w:cs="Tahoma"/>
          <w:sz w:val="28"/>
          <w:lang w:val="es-ES_tradnl"/>
        </w:rPr>
        <w:t>menos recomendaciones sobre derechos económicos, sociales y culturales que sobre derechos civiles y políticos</w:t>
      </w:r>
      <w:r w:rsidR="00CE03BE" w:rsidRPr="00E5448D">
        <w:rPr>
          <w:rFonts w:ascii="Tahoma" w:hAnsi="Tahoma" w:cs="Tahoma"/>
          <w:sz w:val="28"/>
          <w:lang w:val="es-ES_tradnl"/>
        </w:rPr>
        <w:t xml:space="preserve"> en el Examen Periódico Universal</w:t>
      </w:r>
      <w:r w:rsidR="00D872F6" w:rsidRPr="00E5448D">
        <w:rPr>
          <w:rFonts w:ascii="Tahoma" w:hAnsi="Tahoma" w:cs="Tahoma"/>
          <w:sz w:val="28"/>
          <w:lang w:val="es-ES_tradnl"/>
        </w:rPr>
        <w:t xml:space="preserve">.  Se estima que el 21% de las recomendaciones del EPU se han hecho sobre los derechos económicos, sociales y culturales en los 3 ciclos del EPU desde 2008, en comparación con el 42% sobre los derechos civiles y políticos. </w:t>
      </w:r>
      <w:r w:rsidR="00CE03BE" w:rsidRPr="00E5448D">
        <w:rPr>
          <w:rFonts w:ascii="Tahoma" w:hAnsi="Tahoma" w:cs="Tahoma"/>
          <w:sz w:val="28"/>
          <w:lang w:val="es-ES_tradnl"/>
        </w:rPr>
        <w:t xml:space="preserve">Por otro lado, desde 2008, solo el 19,7% de </w:t>
      </w:r>
      <w:r w:rsidR="00D872F6" w:rsidRPr="00E5448D">
        <w:rPr>
          <w:rFonts w:ascii="Tahoma" w:hAnsi="Tahoma" w:cs="Tahoma"/>
          <w:sz w:val="28"/>
          <w:lang w:val="es-ES_tradnl"/>
        </w:rPr>
        <w:t xml:space="preserve">los Compromisos Voluntarios </w:t>
      </w:r>
      <w:r w:rsidR="00CE03BE" w:rsidRPr="00E5448D">
        <w:rPr>
          <w:rFonts w:ascii="Tahoma" w:hAnsi="Tahoma" w:cs="Tahoma"/>
          <w:sz w:val="28"/>
          <w:lang w:val="es-ES_tradnl"/>
        </w:rPr>
        <w:t xml:space="preserve">de </w:t>
      </w:r>
      <w:r w:rsidR="00CE03BE" w:rsidRPr="00E5448D">
        <w:rPr>
          <w:rFonts w:ascii="Tahoma" w:hAnsi="Tahoma" w:cs="Tahoma"/>
          <w:sz w:val="28"/>
          <w:lang w:val="es-ES_tradnl"/>
        </w:rPr>
        <w:lastRenderedPageBreak/>
        <w:t>los Estados estaban relacionados con los derechos ec</w:t>
      </w:r>
      <w:r w:rsidR="003B3F7F">
        <w:rPr>
          <w:rFonts w:ascii="Tahoma" w:hAnsi="Tahoma" w:cs="Tahoma"/>
          <w:sz w:val="28"/>
          <w:lang w:val="es-ES_tradnl"/>
        </w:rPr>
        <w:t>onómicos, sociales y culturales.</w:t>
      </w:r>
    </w:p>
    <w:p w14:paraId="5B1B8575" w14:textId="3DBD8097" w:rsidR="00C13E32" w:rsidRPr="00E5448D" w:rsidRDefault="00DB6105" w:rsidP="00C13E32">
      <w:pPr>
        <w:spacing w:line="360" w:lineRule="auto"/>
        <w:jc w:val="both"/>
        <w:rPr>
          <w:rFonts w:ascii="Tahoma" w:hAnsi="Tahoma" w:cs="Tahoma"/>
          <w:sz w:val="28"/>
          <w:lang w:val="es-ES"/>
        </w:rPr>
      </w:pPr>
      <w:r w:rsidRPr="00E5448D">
        <w:rPr>
          <w:rFonts w:ascii="Tahoma" w:hAnsi="Tahoma" w:cs="Tahoma"/>
          <w:sz w:val="28"/>
          <w:lang w:val="es-ES"/>
        </w:rPr>
        <w:t xml:space="preserve">Como Estados miembros del Consejo, reconocemos que éste tiene el importante pero difícil mandato de dar un significado práctico a la promoción, protección, cumplimiento y realización práctica de todos los derechos humanos para todas las personas a nivel mundial. Por eso es fundamental que, reforzando la indivisibilidad e interdependencia de todos los derechos humanos, </w:t>
      </w:r>
      <w:r w:rsidR="003B3F7F">
        <w:rPr>
          <w:rFonts w:ascii="Tahoma" w:hAnsi="Tahoma" w:cs="Tahoma"/>
          <w:sz w:val="28"/>
          <w:lang w:val="es-ES"/>
        </w:rPr>
        <w:t xml:space="preserve">nos involucremos y </w:t>
      </w:r>
      <w:r w:rsidRPr="00E5448D">
        <w:rPr>
          <w:rFonts w:ascii="Tahoma" w:hAnsi="Tahoma" w:cs="Tahoma"/>
          <w:sz w:val="28"/>
          <w:lang w:val="es-ES"/>
        </w:rPr>
        <w:t xml:space="preserve">aceleremos </w:t>
      </w:r>
      <w:r w:rsidR="00C13E32" w:rsidRPr="00E5448D">
        <w:rPr>
          <w:rFonts w:ascii="Tahoma" w:hAnsi="Tahoma" w:cs="Tahoma"/>
          <w:sz w:val="28"/>
          <w:lang w:val="es-ES"/>
        </w:rPr>
        <w:t xml:space="preserve">el ejercicio efectivo de </w:t>
      </w:r>
      <w:r w:rsidR="00C13E32" w:rsidRPr="00E5448D">
        <w:rPr>
          <w:rFonts w:ascii="Tahoma" w:hAnsi="Tahoma" w:cs="Tahoma"/>
          <w:sz w:val="28"/>
          <w:lang w:val="uz-Cyrl-UZ"/>
        </w:rPr>
        <w:t>los derechos económicos, sociales y culturales</w:t>
      </w:r>
      <w:r w:rsidR="00C13E32" w:rsidRPr="00E5448D">
        <w:rPr>
          <w:rFonts w:ascii="Tahoma" w:hAnsi="Tahoma" w:cs="Tahoma"/>
          <w:sz w:val="28"/>
          <w:lang w:val="es-ES"/>
        </w:rPr>
        <w:t xml:space="preserve">, por ser estos derechos los que particularmente impulsan el </w:t>
      </w:r>
      <w:r w:rsidR="00C13E32" w:rsidRPr="00E5448D">
        <w:rPr>
          <w:rFonts w:ascii="Tahoma" w:hAnsi="Tahoma" w:cs="Tahoma"/>
          <w:sz w:val="28"/>
          <w:lang w:val="uz-Cyrl-UZ"/>
        </w:rPr>
        <w:t xml:space="preserve">crecimiento económico, </w:t>
      </w:r>
      <w:r w:rsidR="00B60333">
        <w:rPr>
          <w:rFonts w:ascii="Tahoma" w:hAnsi="Tahoma" w:cs="Tahoma"/>
          <w:sz w:val="28"/>
          <w:lang w:val="uz-Cyrl-UZ"/>
        </w:rPr>
        <w:t xml:space="preserve">los derechos colectivos, </w:t>
      </w:r>
      <w:r w:rsidR="00C13E32" w:rsidRPr="00E5448D">
        <w:rPr>
          <w:rFonts w:ascii="Tahoma" w:hAnsi="Tahoma" w:cs="Tahoma"/>
          <w:sz w:val="28"/>
          <w:lang w:val="es-ES"/>
        </w:rPr>
        <w:t>la prevención de</w:t>
      </w:r>
      <w:r w:rsidR="00C13E32" w:rsidRPr="00E5448D">
        <w:rPr>
          <w:rFonts w:ascii="Tahoma" w:hAnsi="Tahoma" w:cs="Tahoma"/>
          <w:sz w:val="28"/>
          <w:lang w:val="uz-Cyrl-UZ"/>
        </w:rPr>
        <w:t xml:space="preserve"> la pobreza, </w:t>
      </w:r>
      <w:r w:rsidR="00C13E32" w:rsidRPr="00E5448D">
        <w:rPr>
          <w:rFonts w:ascii="Tahoma" w:hAnsi="Tahoma" w:cs="Tahoma"/>
          <w:sz w:val="28"/>
          <w:lang w:val="es-ES"/>
        </w:rPr>
        <w:t xml:space="preserve">la </w:t>
      </w:r>
      <w:r w:rsidR="00C13E32" w:rsidRPr="00E5448D">
        <w:rPr>
          <w:rFonts w:ascii="Tahoma" w:hAnsi="Tahoma" w:cs="Tahoma"/>
          <w:sz w:val="28"/>
          <w:lang w:val="uz-Cyrl-UZ"/>
        </w:rPr>
        <w:t>reduc</w:t>
      </w:r>
      <w:proofErr w:type="spellStart"/>
      <w:r w:rsidR="00C13E32" w:rsidRPr="00E5448D">
        <w:rPr>
          <w:rFonts w:ascii="Tahoma" w:hAnsi="Tahoma" w:cs="Tahoma"/>
          <w:sz w:val="28"/>
          <w:lang w:val="es-ES"/>
        </w:rPr>
        <w:t>ción</w:t>
      </w:r>
      <w:proofErr w:type="spellEnd"/>
      <w:r w:rsidR="00C13E32" w:rsidRPr="00E5448D">
        <w:rPr>
          <w:rFonts w:ascii="Tahoma" w:hAnsi="Tahoma" w:cs="Tahoma"/>
          <w:sz w:val="28"/>
          <w:lang w:val="es-ES"/>
        </w:rPr>
        <w:t xml:space="preserve"> de las desigualdades,</w:t>
      </w:r>
      <w:r w:rsidR="00C13E32" w:rsidRPr="00E5448D">
        <w:rPr>
          <w:rFonts w:ascii="Tahoma" w:hAnsi="Tahoma" w:cs="Tahoma"/>
          <w:sz w:val="28"/>
          <w:lang w:val="uz-Cyrl-UZ"/>
        </w:rPr>
        <w:t xml:space="preserve"> incluida la desigualdad de género, </w:t>
      </w:r>
      <w:r w:rsidR="00C13E32" w:rsidRPr="00E5448D">
        <w:rPr>
          <w:rFonts w:ascii="Tahoma" w:hAnsi="Tahoma" w:cs="Tahoma"/>
          <w:sz w:val="28"/>
          <w:lang w:val="es-ES"/>
        </w:rPr>
        <w:t xml:space="preserve">la protección del medio ambiente </w:t>
      </w:r>
      <w:r w:rsidR="00C13E32" w:rsidRPr="00E5448D">
        <w:rPr>
          <w:rFonts w:ascii="Tahoma" w:hAnsi="Tahoma" w:cs="Tahoma"/>
          <w:sz w:val="28"/>
          <w:lang w:val="uz-Cyrl-UZ"/>
        </w:rPr>
        <w:t>y favorece</w:t>
      </w:r>
      <w:r w:rsidR="00C13E32" w:rsidRPr="00E5448D">
        <w:rPr>
          <w:rFonts w:ascii="Tahoma" w:hAnsi="Tahoma" w:cs="Tahoma"/>
          <w:sz w:val="28"/>
          <w:lang w:val="es-ES"/>
        </w:rPr>
        <w:t>n también a</w:t>
      </w:r>
      <w:r w:rsidR="00C13E32" w:rsidRPr="00E5448D">
        <w:rPr>
          <w:rFonts w:ascii="Tahoma" w:hAnsi="Tahoma" w:cs="Tahoma"/>
          <w:sz w:val="28"/>
          <w:lang w:val="uz-Cyrl-UZ"/>
        </w:rPr>
        <w:t xml:space="preserve"> la estabilidad </w:t>
      </w:r>
      <w:r w:rsidR="00DF200C">
        <w:rPr>
          <w:rFonts w:ascii="Tahoma" w:hAnsi="Tahoma" w:cs="Tahoma"/>
          <w:sz w:val="28"/>
          <w:lang w:val="uz-Cyrl-UZ"/>
        </w:rPr>
        <w:t xml:space="preserve">social, </w:t>
      </w:r>
      <w:r w:rsidR="00C13E32" w:rsidRPr="00E5448D">
        <w:rPr>
          <w:rFonts w:ascii="Tahoma" w:hAnsi="Tahoma" w:cs="Tahoma"/>
          <w:sz w:val="28"/>
          <w:lang w:val="uz-Cyrl-UZ"/>
        </w:rPr>
        <w:t>política</w:t>
      </w:r>
      <w:r w:rsidR="00DF200C">
        <w:rPr>
          <w:rFonts w:ascii="Tahoma" w:hAnsi="Tahoma" w:cs="Tahoma"/>
          <w:sz w:val="28"/>
          <w:lang w:val="uz-Cyrl-UZ"/>
        </w:rPr>
        <w:t xml:space="preserve"> y económica de los estados</w:t>
      </w:r>
      <w:r w:rsidR="00C13E32" w:rsidRPr="00E5448D">
        <w:rPr>
          <w:rFonts w:ascii="Tahoma" w:hAnsi="Tahoma" w:cs="Tahoma"/>
          <w:sz w:val="28"/>
          <w:lang w:val="es-ES"/>
        </w:rPr>
        <w:t xml:space="preserve">. </w:t>
      </w:r>
    </w:p>
    <w:p w14:paraId="1F6A8D6D" w14:textId="480FDD2E" w:rsidR="00BC67EE" w:rsidRDefault="00EB78E4" w:rsidP="002B5F53">
      <w:pPr>
        <w:spacing w:line="360" w:lineRule="auto"/>
        <w:jc w:val="both"/>
        <w:rPr>
          <w:rFonts w:ascii="Tahoma" w:hAnsi="Tahoma" w:cs="Tahoma"/>
          <w:sz w:val="28"/>
          <w:lang w:val="es-ES_tradnl"/>
        </w:rPr>
      </w:pPr>
      <w:r w:rsidRPr="00E5448D">
        <w:rPr>
          <w:rFonts w:ascii="Tahoma" w:hAnsi="Tahoma" w:cs="Tahoma"/>
          <w:sz w:val="28"/>
          <w:lang w:val="es-ES_tradnl"/>
        </w:rPr>
        <w:t>En línea con el “Llamamiento a la acción en favor de los derechos humanos” del Secretario General, l</w:t>
      </w:r>
      <w:r w:rsidRPr="00E5448D">
        <w:rPr>
          <w:rFonts w:ascii="Tahoma" w:hAnsi="Tahoma" w:cs="Tahoma"/>
          <w:sz w:val="28"/>
          <w:lang w:val="es-ES"/>
        </w:rPr>
        <w:t xml:space="preserve">a mejor manera de promover y proteger todos los derechos humanos es mediante el diálogo abierto e inclusivo, la consulta y la cooperación solidaria entre los Estados miembros de las </w:t>
      </w:r>
      <w:r w:rsidR="00DF200C">
        <w:rPr>
          <w:rFonts w:ascii="Tahoma" w:hAnsi="Tahoma" w:cs="Tahoma"/>
          <w:sz w:val="28"/>
          <w:lang w:val="es-ES"/>
        </w:rPr>
        <w:t xml:space="preserve"> ONU, </w:t>
      </w:r>
      <w:r w:rsidRPr="00E5448D">
        <w:rPr>
          <w:rFonts w:ascii="Tahoma" w:hAnsi="Tahoma" w:cs="Tahoma"/>
          <w:sz w:val="28"/>
          <w:lang w:val="es-ES"/>
        </w:rPr>
        <w:t>y mediante la prestación de asistencia técnica y el desarrollo de capacidades</w:t>
      </w:r>
      <w:r w:rsidR="003B3F7F">
        <w:rPr>
          <w:rFonts w:ascii="Tahoma" w:hAnsi="Tahoma" w:cs="Tahoma"/>
          <w:sz w:val="28"/>
          <w:lang w:val="es-ES"/>
        </w:rPr>
        <w:t>, y el involucramiento de todos, incluidos los países desarrollados</w:t>
      </w:r>
      <w:r w:rsidRPr="00E5448D">
        <w:rPr>
          <w:rFonts w:ascii="Tahoma" w:hAnsi="Tahoma" w:cs="Tahoma"/>
          <w:sz w:val="28"/>
          <w:lang w:val="es-ES"/>
        </w:rPr>
        <w:t>. E</w:t>
      </w:r>
      <w:r w:rsidR="00DB6105" w:rsidRPr="00E5448D">
        <w:rPr>
          <w:rFonts w:ascii="Tahoma" w:hAnsi="Tahoma" w:cs="Tahoma"/>
          <w:sz w:val="28"/>
          <w:lang w:val="es-ES"/>
        </w:rPr>
        <w:t xml:space="preserve">n este punto, quisiera destacar la importancia del trabajo desempeñado por la Oficina del Alto Comisionado para los Derechos Humanos, no solo en lo que respecta a su asistencia en las labores </w:t>
      </w:r>
      <w:r w:rsidR="00DB6105" w:rsidRPr="00E5448D">
        <w:rPr>
          <w:rFonts w:ascii="Tahoma" w:hAnsi="Tahoma" w:cs="Tahoma"/>
          <w:sz w:val="28"/>
          <w:lang w:val="es-ES"/>
        </w:rPr>
        <w:lastRenderedPageBreak/>
        <w:t xml:space="preserve">cotidianas del Consejo, sino también en lo relativo a su relevante contribución </w:t>
      </w:r>
      <w:r w:rsidR="00BC67EE" w:rsidRPr="00E5448D">
        <w:rPr>
          <w:rFonts w:ascii="Tahoma" w:hAnsi="Tahoma" w:cs="Tahoma"/>
          <w:sz w:val="28"/>
          <w:lang w:val="es-ES_tradnl"/>
        </w:rPr>
        <w:t xml:space="preserve">en la lucha contra las desigualdades. </w:t>
      </w:r>
      <w:r w:rsidR="00DB6105" w:rsidRPr="00E5448D">
        <w:rPr>
          <w:rFonts w:ascii="Tahoma" w:hAnsi="Tahoma" w:cs="Tahoma"/>
          <w:sz w:val="28"/>
          <w:lang w:val="es-ES_tradnl"/>
        </w:rPr>
        <w:t xml:space="preserve">Como señalado </w:t>
      </w:r>
      <w:r w:rsidR="001D4EF7" w:rsidRPr="00E5448D">
        <w:rPr>
          <w:rFonts w:ascii="Tahoma" w:hAnsi="Tahoma" w:cs="Tahoma"/>
          <w:sz w:val="28"/>
          <w:lang w:val="es-ES_tradnl"/>
        </w:rPr>
        <w:t xml:space="preserve">especialmente </w:t>
      </w:r>
      <w:r w:rsidR="00DB6105" w:rsidRPr="00E5448D">
        <w:rPr>
          <w:rFonts w:ascii="Tahoma" w:hAnsi="Tahoma" w:cs="Tahoma"/>
          <w:sz w:val="28"/>
          <w:lang w:val="es-ES_tradnl"/>
        </w:rPr>
        <w:t xml:space="preserve">en la Sesión de esta mañana, </w:t>
      </w:r>
      <w:r w:rsidR="00DB6105" w:rsidRPr="00DF200C">
        <w:rPr>
          <w:rFonts w:ascii="Tahoma" w:hAnsi="Tahoma" w:cs="Tahoma"/>
          <w:b/>
          <w:sz w:val="28"/>
          <w:lang w:val="es-ES_tradnl"/>
        </w:rPr>
        <w:t xml:space="preserve">será clave que </w:t>
      </w:r>
      <w:r w:rsidR="00DF200C">
        <w:rPr>
          <w:rFonts w:ascii="Tahoma" w:hAnsi="Tahoma" w:cs="Tahoma"/>
          <w:b/>
          <w:sz w:val="28"/>
          <w:lang w:val="es-ES_tradnl"/>
        </w:rPr>
        <w:t xml:space="preserve">División de DESC en </w:t>
      </w:r>
      <w:r w:rsidR="00DB6105" w:rsidRPr="00DF200C">
        <w:rPr>
          <w:rFonts w:ascii="Tahoma" w:hAnsi="Tahoma" w:cs="Tahoma"/>
          <w:b/>
          <w:sz w:val="28"/>
          <w:lang w:val="es-ES_tradnl"/>
        </w:rPr>
        <w:t xml:space="preserve">la Oficina </w:t>
      </w:r>
      <w:r w:rsidR="00DF200C">
        <w:rPr>
          <w:rFonts w:ascii="Tahoma" w:hAnsi="Tahoma" w:cs="Tahoma"/>
          <w:b/>
          <w:sz w:val="28"/>
          <w:lang w:val="es-ES_tradnl"/>
        </w:rPr>
        <w:t xml:space="preserve">sea reforzada y </w:t>
      </w:r>
      <w:r w:rsidR="00DB6105" w:rsidRPr="00DF200C">
        <w:rPr>
          <w:rFonts w:ascii="Tahoma" w:hAnsi="Tahoma" w:cs="Tahoma"/>
          <w:b/>
          <w:sz w:val="28"/>
          <w:lang w:val="es-ES_tradnl"/>
        </w:rPr>
        <w:t>cuent</w:t>
      </w:r>
      <w:r w:rsidR="00987F4B" w:rsidRPr="00DF200C">
        <w:rPr>
          <w:rFonts w:ascii="Tahoma" w:hAnsi="Tahoma" w:cs="Tahoma"/>
          <w:b/>
          <w:sz w:val="28"/>
          <w:lang w:val="es-ES_tradnl"/>
        </w:rPr>
        <w:t>e</w:t>
      </w:r>
      <w:r w:rsidR="00DB6105" w:rsidRPr="00DF200C">
        <w:rPr>
          <w:rFonts w:ascii="Tahoma" w:hAnsi="Tahoma" w:cs="Tahoma"/>
          <w:b/>
          <w:sz w:val="28"/>
          <w:lang w:val="es-ES_tradnl"/>
        </w:rPr>
        <w:t xml:space="preserve"> con los</w:t>
      </w:r>
      <w:r w:rsidR="00BC67EE" w:rsidRPr="00DF200C">
        <w:rPr>
          <w:rFonts w:ascii="Tahoma" w:hAnsi="Tahoma" w:cs="Tahoma"/>
          <w:b/>
          <w:sz w:val="28"/>
          <w:lang w:val="es-ES_tradnl"/>
        </w:rPr>
        <w:t xml:space="preserve"> recursos</w:t>
      </w:r>
      <w:r w:rsidR="00DB6105" w:rsidRPr="00DF200C">
        <w:rPr>
          <w:rFonts w:ascii="Tahoma" w:hAnsi="Tahoma" w:cs="Tahoma"/>
          <w:b/>
          <w:sz w:val="28"/>
          <w:lang w:val="es-ES_tradnl"/>
        </w:rPr>
        <w:t xml:space="preserve"> </w:t>
      </w:r>
      <w:r w:rsidR="00987F4B" w:rsidRPr="00DF200C">
        <w:rPr>
          <w:rFonts w:ascii="Tahoma" w:hAnsi="Tahoma" w:cs="Tahoma"/>
          <w:b/>
          <w:sz w:val="28"/>
          <w:lang w:val="es-ES_tradnl"/>
        </w:rPr>
        <w:t>financieros y humanos, pero también con</w:t>
      </w:r>
      <w:r w:rsidR="00DB6105" w:rsidRPr="00DF200C">
        <w:rPr>
          <w:rFonts w:ascii="Tahoma" w:hAnsi="Tahoma" w:cs="Tahoma"/>
          <w:b/>
          <w:sz w:val="28"/>
          <w:lang w:val="es-ES_tradnl"/>
        </w:rPr>
        <w:t xml:space="preserve"> herramientas idóneas</w:t>
      </w:r>
      <w:r w:rsidR="00BC67EE" w:rsidRPr="00DF200C">
        <w:rPr>
          <w:rFonts w:ascii="Tahoma" w:hAnsi="Tahoma" w:cs="Tahoma"/>
          <w:b/>
          <w:sz w:val="28"/>
          <w:lang w:val="es-ES_tradnl"/>
        </w:rPr>
        <w:t xml:space="preserve"> </w:t>
      </w:r>
      <w:r w:rsidR="00987F4B" w:rsidRPr="00DF200C">
        <w:rPr>
          <w:rFonts w:ascii="Tahoma" w:hAnsi="Tahoma" w:cs="Tahoma"/>
          <w:b/>
          <w:sz w:val="28"/>
          <w:lang w:val="es-ES_tradnl"/>
        </w:rPr>
        <w:t xml:space="preserve">e innovadoras </w:t>
      </w:r>
      <w:r w:rsidR="00BC67EE" w:rsidRPr="00DF200C">
        <w:rPr>
          <w:rFonts w:ascii="Tahoma" w:hAnsi="Tahoma" w:cs="Tahoma"/>
          <w:b/>
          <w:sz w:val="28"/>
          <w:lang w:val="es-ES_tradnl"/>
        </w:rPr>
        <w:t>que</w:t>
      </w:r>
      <w:r w:rsidR="00DB6105" w:rsidRPr="00DF200C">
        <w:rPr>
          <w:rFonts w:ascii="Tahoma" w:hAnsi="Tahoma" w:cs="Tahoma"/>
          <w:b/>
          <w:sz w:val="28"/>
          <w:lang w:val="es-ES_tradnl"/>
        </w:rPr>
        <w:t xml:space="preserve"> le</w:t>
      </w:r>
      <w:r w:rsidR="00BC67EE" w:rsidRPr="00DF200C">
        <w:rPr>
          <w:rFonts w:ascii="Tahoma" w:hAnsi="Tahoma" w:cs="Tahoma"/>
          <w:b/>
          <w:sz w:val="28"/>
          <w:lang w:val="es-ES_tradnl"/>
        </w:rPr>
        <w:t xml:space="preserve"> </w:t>
      </w:r>
      <w:r w:rsidR="00DB6105" w:rsidRPr="00DF200C">
        <w:rPr>
          <w:rFonts w:ascii="Tahoma" w:hAnsi="Tahoma" w:cs="Tahoma"/>
          <w:b/>
          <w:sz w:val="28"/>
          <w:lang w:val="es-ES_tradnl"/>
        </w:rPr>
        <w:t xml:space="preserve">permitan </w:t>
      </w:r>
      <w:r w:rsidR="00BC67EE" w:rsidRPr="00DF200C">
        <w:rPr>
          <w:rFonts w:ascii="Tahoma" w:hAnsi="Tahoma" w:cs="Tahoma"/>
          <w:b/>
          <w:sz w:val="28"/>
          <w:lang w:val="es-ES_tradnl"/>
        </w:rPr>
        <w:t xml:space="preserve">proporcionar acompañamiento técnico operativo a los Estados para que, </w:t>
      </w:r>
      <w:r w:rsidR="0071346D" w:rsidRPr="00DF200C">
        <w:rPr>
          <w:rFonts w:ascii="Tahoma" w:hAnsi="Tahoma" w:cs="Tahoma"/>
          <w:b/>
          <w:sz w:val="28"/>
          <w:lang w:val="es-ES_tradnl"/>
        </w:rPr>
        <w:t>de acuerdo con</w:t>
      </w:r>
      <w:r w:rsidR="00BC67EE" w:rsidRPr="00DF200C">
        <w:rPr>
          <w:rFonts w:ascii="Tahoma" w:hAnsi="Tahoma" w:cs="Tahoma"/>
          <w:b/>
          <w:sz w:val="28"/>
          <w:lang w:val="es-ES_tradnl"/>
        </w:rPr>
        <w:t xml:space="preserve"> </w:t>
      </w:r>
      <w:r w:rsidR="00DB6105" w:rsidRPr="00DF200C">
        <w:rPr>
          <w:rFonts w:ascii="Tahoma" w:hAnsi="Tahoma" w:cs="Tahoma"/>
          <w:b/>
          <w:sz w:val="28"/>
          <w:lang w:val="es-ES_tradnl"/>
        </w:rPr>
        <w:t>las</w:t>
      </w:r>
      <w:r w:rsidR="00BC67EE" w:rsidRPr="00DF200C">
        <w:rPr>
          <w:rFonts w:ascii="Tahoma" w:hAnsi="Tahoma" w:cs="Tahoma"/>
          <w:b/>
          <w:sz w:val="28"/>
          <w:lang w:val="es-ES_tradnl"/>
        </w:rPr>
        <w:t xml:space="preserve"> prioridades nacionales</w:t>
      </w:r>
      <w:r w:rsidR="00DB6105" w:rsidRPr="00DF200C">
        <w:rPr>
          <w:rFonts w:ascii="Tahoma" w:hAnsi="Tahoma" w:cs="Tahoma"/>
          <w:b/>
          <w:sz w:val="28"/>
          <w:lang w:val="es-ES_tradnl"/>
        </w:rPr>
        <w:t xml:space="preserve"> de los mismos</w:t>
      </w:r>
      <w:r w:rsidR="00BC67EE" w:rsidRPr="00E5448D">
        <w:rPr>
          <w:rFonts w:ascii="Tahoma" w:hAnsi="Tahoma" w:cs="Tahoma"/>
          <w:sz w:val="28"/>
          <w:lang w:val="es-ES_tradnl"/>
        </w:rPr>
        <w:t xml:space="preserve">, </w:t>
      </w:r>
      <w:r w:rsidR="00DB6105" w:rsidRPr="00E5448D">
        <w:rPr>
          <w:rFonts w:ascii="Tahoma" w:hAnsi="Tahoma" w:cs="Tahoma"/>
          <w:sz w:val="28"/>
          <w:lang w:val="es-ES_tradnl"/>
        </w:rPr>
        <w:t xml:space="preserve">estos </w:t>
      </w:r>
      <w:r w:rsidRPr="00E5448D">
        <w:rPr>
          <w:rFonts w:ascii="Tahoma" w:hAnsi="Tahoma" w:cs="Tahoma"/>
          <w:sz w:val="28"/>
          <w:lang w:val="es-ES_tradnl"/>
        </w:rPr>
        <w:t xml:space="preserve">continúen avanzando en la realización </w:t>
      </w:r>
      <w:r w:rsidR="00BC67EE" w:rsidRPr="00E5448D">
        <w:rPr>
          <w:rFonts w:ascii="Tahoma" w:hAnsi="Tahoma" w:cs="Tahoma"/>
          <w:sz w:val="28"/>
          <w:lang w:val="es-ES_tradnl"/>
        </w:rPr>
        <w:t>progresiva</w:t>
      </w:r>
      <w:r w:rsidRPr="00E5448D">
        <w:rPr>
          <w:rFonts w:ascii="Tahoma" w:hAnsi="Tahoma" w:cs="Tahoma"/>
          <w:sz w:val="28"/>
          <w:lang w:val="es-ES_tradnl"/>
        </w:rPr>
        <w:t xml:space="preserve"> de</w:t>
      </w:r>
      <w:r w:rsidR="00BC67EE" w:rsidRPr="00E5448D">
        <w:rPr>
          <w:rFonts w:ascii="Tahoma" w:hAnsi="Tahoma" w:cs="Tahoma"/>
          <w:sz w:val="28"/>
          <w:lang w:val="es-ES_tradnl"/>
        </w:rPr>
        <w:t xml:space="preserve"> los derechos económicos, sociales y culturales</w:t>
      </w:r>
      <w:r w:rsidR="00B60333">
        <w:rPr>
          <w:rFonts w:ascii="Tahoma" w:hAnsi="Tahoma" w:cs="Tahoma"/>
          <w:sz w:val="28"/>
          <w:lang w:val="es-ES_tradnl"/>
        </w:rPr>
        <w:t>, incluido el derecho al desarrollo,</w:t>
      </w:r>
      <w:r w:rsidR="00BC67EE" w:rsidRPr="00E5448D">
        <w:rPr>
          <w:rFonts w:ascii="Tahoma" w:hAnsi="Tahoma" w:cs="Tahoma"/>
          <w:sz w:val="28"/>
          <w:lang w:val="es-ES_tradnl"/>
        </w:rPr>
        <w:t xml:space="preserve"> en sus territorios.</w:t>
      </w:r>
    </w:p>
    <w:p w14:paraId="0AAB6B4D" w14:textId="3E1F9FA3" w:rsidR="00B60333" w:rsidRPr="00E5448D" w:rsidRDefault="00B60333" w:rsidP="002B5F53">
      <w:pPr>
        <w:spacing w:line="360" w:lineRule="auto"/>
        <w:jc w:val="both"/>
        <w:rPr>
          <w:rFonts w:ascii="Tahoma" w:hAnsi="Tahoma" w:cs="Tahoma"/>
          <w:sz w:val="28"/>
          <w:lang w:val="es-ES_tradnl"/>
        </w:rPr>
      </w:pPr>
      <w:r>
        <w:rPr>
          <w:rFonts w:ascii="Tahoma" w:hAnsi="Tahoma" w:cs="Tahoma"/>
          <w:sz w:val="28"/>
          <w:lang w:val="es-ES_tradnl"/>
        </w:rPr>
        <w:t xml:space="preserve">Muy brevemente me permito describir como los bolivianos hemos trabajado por el impulso de los DESC estos últimos años, hacia la reconstrucción económica después de la pandemia del </w:t>
      </w:r>
      <w:proofErr w:type="spellStart"/>
      <w:r>
        <w:rPr>
          <w:rFonts w:ascii="Tahoma" w:hAnsi="Tahoma" w:cs="Tahoma"/>
          <w:sz w:val="28"/>
          <w:lang w:val="es-ES_tradnl"/>
        </w:rPr>
        <w:t>Covid</w:t>
      </w:r>
      <w:proofErr w:type="spellEnd"/>
      <w:r>
        <w:rPr>
          <w:rFonts w:ascii="Tahoma" w:hAnsi="Tahoma" w:cs="Tahoma"/>
          <w:sz w:val="28"/>
          <w:lang w:val="es-ES_tradnl"/>
        </w:rPr>
        <w:t xml:space="preserve">. Gracias a la implementación del Modelo Económico Social Comunitario Productivo, un modelo propio, </w:t>
      </w:r>
      <w:r w:rsidR="00D40FBC">
        <w:rPr>
          <w:rFonts w:ascii="Tahoma" w:hAnsi="Tahoma" w:cs="Tahoma"/>
          <w:sz w:val="28"/>
          <w:lang w:val="es-ES_tradnl"/>
        </w:rPr>
        <w:t>que ha desarrollado políticas económicas y tributarias que nos ha permitido</w:t>
      </w:r>
      <w:r w:rsidR="004559E7">
        <w:rPr>
          <w:rFonts w:ascii="Tahoma" w:hAnsi="Tahoma" w:cs="Tahoma"/>
          <w:sz w:val="28"/>
          <w:lang w:val="es-ES_tradnl"/>
        </w:rPr>
        <w:t xml:space="preserve"> reducir la pobreza extrema y moderada, reducir el desempleo, crear bonos para reducir la deserción escolar, la mortalidad materno-infantil</w:t>
      </w:r>
      <w:r w:rsidR="00D40FBC">
        <w:rPr>
          <w:rFonts w:ascii="Tahoma" w:hAnsi="Tahoma" w:cs="Tahoma"/>
          <w:sz w:val="28"/>
          <w:lang w:val="es-ES_tradnl"/>
        </w:rPr>
        <w:t xml:space="preserve">, </w:t>
      </w:r>
      <w:r w:rsidR="00943A8C">
        <w:rPr>
          <w:rFonts w:ascii="Tahoma" w:hAnsi="Tahoma" w:cs="Tahoma"/>
          <w:sz w:val="28"/>
          <w:lang w:val="es-ES_tradnl"/>
        </w:rPr>
        <w:t>y la creación de programas de vivienda, una muy reciente dirigida a mujeres que han sido víctimas de violencia.</w:t>
      </w:r>
      <w:r w:rsidR="004559E7">
        <w:rPr>
          <w:rFonts w:ascii="Tahoma" w:hAnsi="Tahoma" w:cs="Tahoma"/>
          <w:sz w:val="28"/>
          <w:lang w:val="es-ES_tradnl"/>
        </w:rPr>
        <w:t xml:space="preserve"> Tenemos proyecci</w:t>
      </w:r>
      <w:r w:rsidR="00D40FBC">
        <w:rPr>
          <w:rFonts w:ascii="Tahoma" w:hAnsi="Tahoma" w:cs="Tahoma"/>
          <w:sz w:val="28"/>
          <w:lang w:val="es-ES_tradnl"/>
        </w:rPr>
        <w:t>ones de ocupar los primeros siti</w:t>
      </w:r>
      <w:r w:rsidR="004559E7">
        <w:rPr>
          <w:rFonts w:ascii="Tahoma" w:hAnsi="Tahoma" w:cs="Tahoma"/>
          <w:sz w:val="28"/>
          <w:lang w:val="es-ES_tradnl"/>
        </w:rPr>
        <w:t>ales en crecimiento económico de la región, registrando una de la tazas de inflación</w:t>
      </w:r>
      <w:r w:rsidR="00D40FBC">
        <w:rPr>
          <w:rFonts w:ascii="Tahoma" w:hAnsi="Tahoma" w:cs="Tahoma"/>
          <w:sz w:val="28"/>
          <w:lang w:val="es-ES_tradnl"/>
        </w:rPr>
        <w:t xml:space="preserve"> más baja del mundo. Datos que nos permite proteger los derechos y mejorar el nivel de vida de nuestra población. </w:t>
      </w:r>
    </w:p>
    <w:p w14:paraId="74D13A64" w14:textId="200FBB47" w:rsidR="000C28D5" w:rsidRPr="00E5448D" w:rsidRDefault="00EB78E4" w:rsidP="002B5F53">
      <w:pPr>
        <w:spacing w:line="360" w:lineRule="auto"/>
        <w:jc w:val="both"/>
        <w:rPr>
          <w:rFonts w:ascii="Tahoma" w:hAnsi="Tahoma" w:cs="Tahoma"/>
          <w:sz w:val="28"/>
          <w:lang w:val="es-ES"/>
        </w:rPr>
      </w:pPr>
      <w:r w:rsidRPr="00E5448D">
        <w:rPr>
          <w:rFonts w:ascii="Tahoma" w:hAnsi="Tahoma" w:cs="Tahoma"/>
          <w:sz w:val="28"/>
          <w:lang w:val="es-ES"/>
        </w:rPr>
        <w:lastRenderedPageBreak/>
        <w:t>Para finalizar, quisiera señalar que, e</w:t>
      </w:r>
      <w:r w:rsidR="000C28D5" w:rsidRPr="00E5448D">
        <w:rPr>
          <w:rFonts w:ascii="Tahoma" w:hAnsi="Tahoma" w:cs="Tahoma"/>
          <w:sz w:val="28"/>
          <w:lang w:val="es-ES"/>
        </w:rPr>
        <w:t xml:space="preserve">n definitiva, queda mucho por avanzar hacia un </w:t>
      </w:r>
      <w:r w:rsidR="00D40FBC">
        <w:rPr>
          <w:rFonts w:ascii="Tahoma" w:hAnsi="Tahoma" w:cs="Tahoma"/>
          <w:sz w:val="28"/>
          <w:lang w:val="es-ES"/>
        </w:rPr>
        <w:t xml:space="preserve">mundo que alcance el </w:t>
      </w:r>
      <w:r w:rsidR="000C28D5" w:rsidRPr="00E5448D">
        <w:rPr>
          <w:rFonts w:ascii="Tahoma" w:hAnsi="Tahoma" w:cs="Tahoma"/>
          <w:sz w:val="28"/>
          <w:lang w:val="uz-Cyrl-UZ"/>
        </w:rPr>
        <w:t xml:space="preserve">desarrollo </w:t>
      </w:r>
      <w:r w:rsidR="000C28D5" w:rsidRPr="00E5448D">
        <w:rPr>
          <w:rFonts w:ascii="Tahoma" w:hAnsi="Tahoma" w:cs="Tahoma"/>
          <w:sz w:val="28"/>
          <w:lang w:val="es-ES"/>
        </w:rPr>
        <w:t xml:space="preserve">sostenible, </w:t>
      </w:r>
      <w:r w:rsidR="000C28D5" w:rsidRPr="00E5448D">
        <w:rPr>
          <w:rFonts w:ascii="Tahoma" w:hAnsi="Tahoma" w:cs="Tahoma"/>
          <w:sz w:val="28"/>
          <w:lang w:val="uz-Cyrl-UZ"/>
        </w:rPr>
        <w:t>inclusivo</w:t>
      </w:r>
      <w:r w:rsidR="000C28D5" w:rsidRPr="00E5448D">
        <w:rPr>
          <w:rFonts w:ascii="Tahoma" w:hAnsi="Tahoma" w:cs="Tahoma"/>
          <w:sz w:val="28"/>
          <w:lang w:val="es-ES"/>
        </w:rPr>
        <w:t>, igualitario</w:t>
      </w:r>
      <w:r w:rsidR="000C28D5" w:rsidRPr="00E5448D">
        <w:rPr>
          <w:rFonts w:ascii="Tahoma" w:hAnsi="Tahoma" w:cs="Tahoma"/>
          <w:sz w:val="28"/>
          <w:lang w:val="uz-Cyrl-UZ"/>
        </w:rPr>
        <w:t xml:space="preserve"> y </w:t>
      </w:r>
      <w:r w:rsidR="000C28D5" w:rsidRPr="00E5448D">
        <w:rPr>
          <w:rFonts w:ascii="Tahoma" w:hAnsi="Tahoma" w:cs="Tahoma"/>
          <w:sz w:val="28"/>
          <w:lang w:val="es-ES"/>
        </w:rPr>
        <w:t>con justicia social</w:t>
      </w:r>
      <w:r w:rsidRPr="00E5448D">
        <w:rPr>
          <w:rFonts w:ascii="Tahoma" w:hAnsi="Tahoma" w:cs="Tahoma"/>
          <w:sz w:val="28"/>
          <w:lang w:val="es-ES"/>
        </w:rPr>
        <w:t xml:space="preserve">. En este sentido, es esencial que </w:t>
      </w:r>
      <w:r w:rsidRPr="00E5448D">
        <w:rPr>
          <w:rFonts w:ascii="Tahoma" w:hAnsi="Tahoma" w:cs="Tahoma"/>
          <w:sz w:val="28"/>
          <w:lang w:val="uz-Cyrl-UZ"/>
        </w:rPr>
        <w:t>se refuerce la solidaridad internacional en la respuesta a la COVID-19 y la recuperación posterior, con iniciativas conjuntas y concertadas de respuesta y recuperación que estén centradas en las personas, tengan en cuenta las cuestiones de género, sean inclusivas y respeten plenamente los derechos humanos, así como con actuaciones que contribuyan al acceso oportuno, equitativo y sin trabas a medicamentos, vacunas, diagnósticos y tratamientos inocuos, asequibles, eficaces y de calidad, así como a otras tecnologías y productos sanitarios necesarios</w:t>
      </w:r>
      <w:r w:rsidRPr="00E5448D">
        <w:rPr>
          <w:rFonts w:ascii="Tahoma" w:hAnsi="Tahoma" w:cs="Tahoma"/>
          <w:sz w:val="28"/>
          <w:lang w:val="es-ES"/>
        </w:rPr>
        <w:t>.</w:t>
      </w:r>
    </w:p>
    <w:p w14:paraId="7C556015" w14:textId="46A64C7D" w:rsidR="002B5F53" w:rsidRPr="00E5448D" w:rsidRDefault="002B5F53" w:rsidP="002B5F53">
      <w:pPr>
        <w:spacing w:line="360" w:lineRule="auto"/>
        <w:jc w:val="both"/>
        <w:rPr>
          <w:rFonts w:ascii="Tahoma" w:hAnsi="Tahoma" w:cs="Tahoma"/>
          <w:sz w:val="28"/>
          <w:lang w:val="es-ES"/>
        </w:rPr>
      </w:pPr>
      <w:r w:rsidRPr="00E5448D">
        <w:rPr>
          <w:rFonts w:ascii="Tahoma" w:hAnsi="Tahoma" w:cs="Tahoma"/>
          <w:sz w:val="28"/>
          <w:lang w:val="es-VE"/>
        </w:rPr>
        <w:t>Muchas gracias.</w:t>
      </w:r>
    </w:p>
    <w:p w14:paraId="2A036A57" w14:textId="3A150758" w:rsidR="009B057E" w:rsidRPr="00E5448D" w:rsidRDefault="009B057E" w:rsidP="003A0973">
      <w:pPr>
        <w:spacing w:line="360" w:lineRule="auto"/>
        <w:jc w:val="both"/>
        <w:rPr>
          <w:rFonts w:ascii="Tahoma" w:hAnsi="Tahoma" w:cs="Tahoma"/>
          <w:sz w:val="28"/>
          <w:lang w:val="es-ES"/>
        </w:rPr>
      </w:pPr>
    </w:p>
    <w:sectPr w:rsidR="009B057E" w:rsidRPr="00E5448D" w:rsidSect="003A0973">
      <w:headerReference w:type="default" r:id="rId7"/>
      <w:foot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14DB" w14:textId="77777777" w:rsidR="002A3994" w:rsidRDefault="002A3994">
      <w:pPr>
        <w:spacing w:after="0"/>
      </w:pPr>
      <w:r>
        <w:separator/>
      </w:r>
    </w:p>
  </w:endnote>
  <w:endnote w:type="continuationSeparator" w:id="0">
    <w:p w14:paraId="62D67379" w14:textId="77777777" w:rsidR="002A3994" w:rsidRDefault="002A39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66F5" w14:textId="77777777" w:rsidR="00943A8C" w:rsidRDefault="00943A8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3F7F">
      <w:rPr>
        <w:noProof/>
      </w:rPr>
      <w:t>7</w:t>
    </w:r>
    <w:r>
      <w:rPr>
        <w:noProof/>
      </w:rPr>
      <w:fldChar w:fldCharType="end"/>
    </w:r>
  </w:p>
  <w:p w14:paraId="397AB5C6" w14:textId="77777777" w:rsidR="00943A8C" w:rsidRDefault="00943A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1930" w14:textId="77777777" w:rsidR="002A3994" w:rsidRDefault="002A3994">
      <w:pPr>
        <w:spacing w:after="0"/>
      </w:pPr>
      <w:r>
        <w:separator/>
      </w:r>
    </w:p>
  </w:footnote>
  <w:footnote w:type="continuationSeparator" w:id="0">
    <w:p w14:paraId="706A7CFB" w14:textId="77777777" w:rsidR="002A3994" w:rsidRDefault="002A39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2DD8" w14:textId="364192D3" w:rsidR="00943A8C" w:rsidRDefault="00943A8C" w:rsidP="003A0973">
    <w:pPr>
      <w:pStyle w:val="Encabezado"/>
      <w:jc w:val="center"/>
      <w:rPr>
        <w:rFonts w:ascii="Arial Black" w:hAnsi="Arial Black"/>
        <w:b/>
      </w:rPr>
    </w:pPr>
    <w:r>
      <w:rPr>
        <w:rStyle w:val="EncabezadoCar"/>
        <w:noProof/>
        <w:sz w:val="48"/>
        <w:szCs w:val="48"/>
      </w:rPr>
      <w:drawing>
        <wp:inline distT="0" distB="0" distL="0" distR="0" wp14:anchorId="333AB715" wp14:editId="6E8E6530">
          <wp:extent cx="4376564" cy="911285"/>
          <wp:effectExtent l="0" t="0" r="0" b="0"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rcRect b="20651"/>
                  <a:stretch>
                    <a:fillRect/>
                  </a:stretch>
                </pic:blipFill>
                <pic:spPr>
                  <a:xfrm>
                    <a:off x="0" y="0"/>
                    <a:ext cx="4376564" cy="9112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CAA874A" w14:textId="77777777" w:rsidR="00943A8C" w:rsidRPr="003A0973" w:rsidRDefault="00943A8C" w:rsidP="003A0973">
    <w:pPr>
      <w:pStyle w:val="Encabezado"/>
      <w:jc w:val="center"/>
      <w:rPr>
        <w:rFonts w:ascii="Arial Black" w:hAnsi="Arial Black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6E8B"/>
    <w:multiLevelType w:val="hybridMultilevel"/>
    <w:tmpl w:val="459A8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4E1C"/>
    <w:multiLevelType w:val="multilevel"/>
    <w:tmpl w:val="AC74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D41A7"/>
    <w:multiLevelType w:val="multilevel"/>
    <w:tmpl w:val="A8B259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E57C8"/>
    <w:multiLevelType w:val="hybridMultilevel"/>
    <w:tmpl w:val="A572B412"/>
    <w:numStyleLink w:val="Estiloimportado1"/>
  </w:abstractNum>
  <w:abstractNum w:abstractNumId="4" w15:restartNumberingAfterBreak="0">
    <w:nsid w:val="385E2660"/>
    <w:multiLevelType w:val="multilevel"/>
    <w:tmpl w:val="CDA4A7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F4E64"/>
    <w:multiLevelType w:val="multilevel"/>
    <w:tmpl w:val="5420D06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67800"/>
    <w:multiLevelType w:val="multilevel"/>
    <w:tmpl w:val="E864FD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F81186"/>
    <w:multiLevelType w:val="multilevel"/>
    <w:tmpl w:val="CE7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94B65"/>
    <w:multiLevelType w:val="hybridMultilevel"/>
    <w:tmpl w:val="3736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5958AB"/>
    <w:multiLevelType w:val="hybridMultilevel"/>
    <w:tmpl w:val="625A9900"/>
    <w:lvl w:ilvl="0" w:tplc="A2DC6984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63718"/>
    <w:multiLevelType w:val="hybridMultilevel"/>
    <w:tmpl w:val="A572B412"/>
    <w:styleLink w:val="Estiloimportado1"/>
    <w:lvl w:ilvl="0" w:tplc="9864CA82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DE4F78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F2887C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821AC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E06ADE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8E5BF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EA1CDC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58CDFC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5CCFC2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75991932">
    <w:abstractNumId w:val="8"/>
  </w:num>
  <w:num w:numId="2" w16cid:durableId="1488014887">
    <w:abstractNumId w:val="0"/>
  </w:num>
  <w:num w:numId="3" w16cid:durableId="1791128809">
    <w:abstractNumId w:val="1"/>
  </w:num>
  <w:num w:numId="4" w16cid:durableId="520709840">
    <w:abstractNumId w:val="7"/>
  </w:num>
  <w:num w:numId="5" w16cid:durableId="47337700">
    <w:abstractNumId w:val="9"/>
  </w:num>
  <w:num w:numId="6" w16cid:durableId="482090077">
    <w:abstractNumId w:val="4"/>
  </w:num>
  <w:num w:numId="7" w16cid:durableId="289629104">
    <w:abstractNumId w:val="2"/>
  </w:num>
  <w:num w:numId="8" w16cid:durableId="1702510405">
    <w:abstractNumId w:val="6"/>
  </w:num>
  <w:num w:numId="9" w16cid:durableId="737434762">
    <w:abstractNumId w:val="5"/>
  </w:num>
  <w:num w:numId="10" w16cid:durableId="189874441">
    <w:abstractNumId w:val="10"/>
  </w:num>
  <w:num w:numId="11" w16cid:durableId="170513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E4"/>
    <w:rsid w:val="00005D2D"/>
    <w:rsid w:val="00024ADD"/>
    <w:rsid w:val="0008499A"/>
    <w:rsid w:val="000A3AFF"/>
    <w:rsid w:val="000C28D5"/>
    <w:rsid w:val="000C6998"/>
    <w:rsid w:val="000C6C6B"/>
    <w:rsid w:val="000D109C"/>
    <w:rsid w:val="000E0121"/>
    <w:rsid w:val="000E2A01"/>
    <w:rsid w:val="00105207"/>
    <w:rsid w:val="00124819"/>
    <w:rsid w:val="001321FA"/>
    <w:rsid w:val="00140DA8"/>
    <w:rsid w:val="00151BDE"/>
    <w:rsid w:val="001760BC"/>
    <w:rsid w:val="00183A75"/>
    <w:rsid w:val="001C2EE4"/>
    <w:rsid w:val="001C7BFA"/>
    <w:rsid w:val="001D428C"/>
    <w:rsid w:val="001D4EF7"/>
    <w:rsid w:val="001E44B1"/>
    <w:rsid w:val="00232FCD"/>
    <w:rsid w:val="00237D09"/>
    <w:rsid w:val="00245F6B"/>
    <w:rsid w:val="0025217D"/>
    <w:rsid w:val="0025331C"/>
    <w:rsid w:val="00253854"/>
    <w:rsid w:val="002633F7"/>
    <w:rsid w:val="002642FC"/>
    <w:rsid w:val="0028277C"/>
    <w:rsid w:val="00287810"/>
    <w:rsid w:val="002952EA"/>
    <w:rsid w:val="00295E85"/>
    <w:rsid w:val="002A3994"/>
    <w:rsid w:val="002A5038"/>
    <w:rsid w:val="002B3639"/>
    <w:rsid w:val="002B5F53"/>
    <w:rsid w:val="002D0DB8"/>
    <w:rsid w:val="002F05E7"/>
    <w:rsid w:val="002F1A7D"/>
    <w:rsid w:val="002F733D"/>
    <w:rsid w:val="0030104E"/>
    <w:rsid w:val="00304430"/>
    <w:rsid w:val="00337FC1"/>
    <w:rsid w:val="003A0973"/>
    <w:rsid w:val="003A4777"/>
    <w:rsid w:val="003B3A4A"/>
    <w:rsid w:val="003B3F7F"/>
    <w:rsid w:val="003C3DBC"/>
    <w:rsid w:val="003C5989"/>
    <w:rsid w:val="003E10F0"/>
    <w:rsid w:val="003E1D3D"/>
    <w:rsid w:val="003F74CE"/>
    <w:rsid w:val="00433B59"/>
    <w:rsid w:val="004379FC"/>
    <w:rsid w:val="004516A5"/>
    <w:rsid w:val="004559E7"/>
    <w:rsid w:val="00475358"/>
    <w:rsid w:val="00476CB4"/>
    <w:rsid w:val="00485618"/>
    <w:rsid w:val="004A350D"/>
    <w:rsid w:val="004A47BA"/>
    <w:rsid w:val="004E5A1C"/>
    <w:rsid w:val="004F6A41"/>
    <w:rsid w:val="00521F88"/>
    <w:rsid w:val="00555B43"/>
    <w:rsid w:val="005564C3"/>
    <w:rsid w:val="00567045"/>
    <w:rsid w:val="00581343"/>
    <w:rsid w:val="00581F59"/>
    <w:rsid w:val="0059538F"/>
    <w:rsid w:val="005B1DD8"/>
    <w:rsid w:val="005B3AA7"/>
    <w:rsid w:val="005D4C82"/>
    <w:rsid w:val="005D5FF8"/>
    <w:rsid w:val="005F58FF"/>
    <w:rsid w:val="0065368C"/>
    <w:rsid w:val="00660816"/>
    <w:rsid w:val="00665959"/>
    <w:rsid w:val="006719B7"/>
    <w:rsid w:val="006A14A3"/>
    <w:rsid w:val="006D76E4"/>
    <w:rsid w:val="00710D72"/>
    <w:rsid w:val="0071346D"/>
    <w:rsid w:val="00726513"/>
    <w:rsid w:val="00756D4A"/>
    <w:rsid w:val="00757DE6"/>
    <w:rsid w:val="007659EB"/>
    <w:rsid w:val="007676FF"/>
    <w:rsid w:val="00796926"/>
    <w:rsid w:val="00796A3B"/>
    <w:rsid w:val="007A2C53"/>
    <w:rsid w:val="007B4183"/>
    <w:rsid w:val="007B4623"/>
    <w:rsid w:val="007C7906"/>
    <w:rsid w:val="00804AE2"/>
    <w:rsid w:val="00831284"/>
    <w:rsid w:val="00870F89"/>
    <w:rsid w:val="008915EF"/>
    <w:rsid w:val="00892B6A"/>
    <w:rsid w:val="0089386C"/>
    <w:rsid w:val="008C20E6"/>
    <w:rsid w:val="008F3986"/>
    <w:rsid w:val="008F7E88"/>
    <w:rsid w:val="00904140"/>
    <w:rsid w:val="00906857"/>
    <w:rsid w:val="009072B5"/>
    <w:rsid w:val="00913B35"/>
    <w:rsid w:val="00943A8C"/>
    <w:rsid w:val="00944F01"/>
    <w:rsid w:val="00950D5E"/>
    <w:rsid w:val="009563D5"/>
    <w:rsid w:val="00964F08"/>
    <w:rsid w:val="0098478B"/>
    <w:rsid w:val="00984E0D"/>
    <w:rsid w:val="00987F4B"/>
    <w:rsid w:val="00997A2C"/>
    <w:rsid w:val="009A2FBC"/>
    <w:rsid w:val="009B057E"/>
    <w:rsid w:val="009E5D28"/>
    <w:rsid w:val="009F1494"/>
    <w:rsid w:val="00A12D99"/>
    <w:rsid w:val="00A178D5"/>
    <w:rsid w:val="00A35727"/>
    <w:rsid w:val="00A35DC7"/>
    <w:rsid w:val="00A52996"/>
    <w:rsid w:val="00A54904"/>
    <w:rsid w:val="00A62F4B"/>
    <w:rsid w:val="00A721F6"/>
    <w:rsid w:val="00A918A3"/>
    <w:rsid w:val="00AA26AA"/>
    <w:rsid w:val="00AA4AAF"/>
    <w:rsid w:val="00AD3F08"/>
    <w:rsid w:val="00AE7BCA"/>
    <w:rsid w:val="00AF2411"/>
    <w:rsid w:val="00AF3162"/>
    <w:rsid w:val="00B04BA6"/>
    <w:rsid w:val="00B2009A"/>
    <w:rsid w:val="00B21451"/>
    <w:rsid w:val="00B22B16"/>
    <w:rsid w:val="00B349DA"/>
    <w:rsid w:val="00B44A40"/>
    <w:rsid w:val="00B460D4"/>
    <w:rsid w:val="00B46893"/>
    <w:rsid w:val="00B46DE2"/>
    <w:rsid w:val="00B47272"/>
    <w:rsid w:val="00B4773A"/>
    <w:rsid w:val="00B60333"/>
    <w:rsid w:val="00B87596"/>
    <w:rsid w:val="00BB2EAC"/>
    <w:rsid w:val="00BC30B9"/>
    <w:rsid w:val="00BC324F"/>
    <w:rsid w:val="00BC67EE"/>
    <w:rsid w:val="00BD4C06"/>
    <w:rsid w:val="00BF428C"/>
    <w:rsid w:val="00C13E32"/>
    <w:rsid w:val="00C304C5"/>
    <w:rsid w:val="00C3530D"/>
    <w:rsid w:val="00C53562"/>
    <w:rsid w:val="00CA590E"/>
    <w:rsid w:val="00CD2ADF"/>
    <w:rsid w:val="00CE03BE"/>
    <w:rsid w:val="00CF57F2"/>
    <w:rsid w:val="00D1180A"/>
    <w:rsid w:val="00D13857"/>
    <w:rsid w:val="00D31AB3"/>
    <w:rsid w:val="00D40FBC"/>
    <w:rsid w:val="00D6096C"/>
    <w:rsid w:val="00D659E1"/>
    <w:rsid w:val="00D872F6"/>
    <w:rsid w:val="00DA4A74"/>
    <w:rsid w:val="00DA586B"/>
    <w:rsid w:val="00DB4D68"/>
    <w:rsid w:val="00DB6105"/>
    <w:rsid w:val="00DE34F3"/>
    <w:rsid w:val="00DE68D0"/>
    <w:rsid w:val="00DF200C"/>
    <w:rsid w:val="00DF452D"/>
    <w:rsid w:val="00E20D87"/>
    <w:rsid w:val="00E306CD"/>
    <w:rsid w:val="00E5448D"/>
    <w:rsid w:val="00E8403A"/>
    <w:rsid w:val="00E95363"/>
    <w:rsid w:val="00EB0EBD"/>
    <w:rsid w:val="00EB737D"/>
    <w:rsid w:val="00EB78E4"/>
    <w:rsid w:val="00EE34D0"/>
    <w:rsid w:val="00F15246"/>
    <w:rsid w:val="00F44A03"/>
    <w:rsid w:val="00F4575B"/>
    <w:rsid w:val="00F534AB"/>
    <w:rsid w:val="00F709B1"/>
    <w:rsid w:val="00F73BAB"/>
    <w:rsid w:val="00F76144"/>
    <w:rsid w:val="00F962CC"/>
    <w:rsid w:val="00FB3EF4"/>
    <w:rsid w:val="00FD6604"/>
    <w:rsid w:val="00FD7336"/>
    <w:rsid w:val="00FF0BEA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9A53F4"/>
  <w14:defaultImageDpi w14:val="300"/>
  <w15:docId w15:val="{65405E34-B936-D342-ADC4-B22192AA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6E4"/>
    <w:pPr>
      <w:spacing w:after="200"/>
    </w:pPr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D76E4"/>
    <w:pPr>
      <w:tabs>
        <w:tab w:val="center" w:pos="4153"/>
        <w:tab w:val="right" w:pos="8306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D76E4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D76E4"/>
    <w:pPr>
      <w:tabs>
        <w:tab w:val="center" w:pos="4153"/>
        <w:tab w:val="right" w:pos="830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6E4"/>
    <w:rPr>
      <w:rFonts w:ascii="Cambria" w:eastAsia="Cambria" w:hAnsi="Cambria" w:cs="Times New Roman"/>
    </w:rPr>
  </w:style>
  <w:style w:type="paragraph" w:customStyle="1" w:styleId="BodyA">
    <w:name w:val="Body A"/>
    <w:rsid w:val="006D76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uerpoA">
    <w:name w:val="Cuerpo A"/>
    <w:rsid w:val="0098478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rafodelista">
    <w:name w:val="List Paragraph"/>
    <w:basedOn w:val="Normal"/>
    <w:uiPriority w:val="34"/>
    <w:qFormat/>
    <w:rsid w:val="00756D4A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42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428C"/>
    <w:rPr>
      <w:rFonts w:ascii="Cambria" w:eastAsia="Cambria" w:hAnsi="Cambri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F428C"/>
    <w:rPr>
      <w:rFonts w:asciiTheme="minorHAnsi" w:eastAsia="SimSun" w:hAnsiTheme="minorHAnsi" w:cstheme="minorBidi"/>
      <w:b/>
      <w:bCs/>
      <w:lang w:val="en-GB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F428C"/>
    <w:rPr>
      <w:rFonts w:ascii="Cambria" w:eastAsia="SimSun" w:hAnsi="Cambria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D31AB3"/>
    <w:pPr>
      <w:spacing w:before="100" w:beforeAutospacing="1" w:after="100" w:afterAutospacing="1"/>
    </w:pPr>
    <w:rPr>
      <w:rFonts w:ascii="Times New Roman" w:eastAsia="Times New Roman" w:hAnsi="Times New Roman"/>
      <w:lang w:val="uz-Cyrl-UZ" w:eastAsia="es-MX"/>
    </w:rPr>
  </w:style>
  <w:style w:type="character" w:styleId="Hipervnculo">
    <w:name w:val="Hyperlink"/>
    <w:basedOn w:val="Fuentedeprrafopredeter"/>
    <w:uiPriority w:val="99"/>
    <w:unhideWhenUsed/>
    <w:rsid w:val="00B460D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60D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3530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97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973"/>
    <w:rPr>
      <w:rFonts w:ascii="Lucida Grande" w:eastAsia="Cambria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3F74CE"/>
    <w:rPr>
      <w:rFonts w:ascii="Cambria" w:eastAsia="Cambria" w:hAnsi="Cambria" w:cs="Times New Roman"/>
    </w:rPr>
  </w:style>
  <w:style w:type="numbering" w:customStyle="1" w:styleId="Estiloimportado1">
    <w:name w:val="Estilo importado 1"/>
    <w:rsid w:val="00CA590E"/>
    <w:pPr>
      <w:numPr>
        <w:numId w:val="10"/>
      </w:numPr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53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1236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McDonald</dc:creator>
  <cp:keywords/>
  <dc:description/>
  <cp:lastModifiedBy>Inés Valeria Carrasco Alurralde</cp:lastModifiedBy>
  <cp:revision>2</cp:revision>
  <cp:lastPrinted>2022-03-09T13:02:00Z</cp:lastPrinted>
  <dcterms:created xsi:type="dcterms:W3CDTF">2023-02-08T13:04:00Z</dcterms:created>
  <dcterms:modified xsi:type="dcterms:W3CDTF">2023-02-08T13:04:00Z</dcterms:modified>
</cp:coreProperties>
</file>