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F9ACA0" w14:textId="77777777" w:rsidR="00B50EA5" w:rsidRDefault="00E70663" w:rsidP="00E70663">
      <w:pPr>
        <w:pStyle w:val="Body1"/>
        <w:rPr>
          <w:rFonts w:ascii="Amnesty Trade Gothic" w:eastAsia="Times New Roman" w:hAnsi="Amnesty Trade Gothic" w:cs="Calibri"/>
          <w:sz w:val="22"/>
          <w:szCs w:val="22"/>
        </w:rPr>
      </w:pPr>
      <w:r w:rsidRPr="00C84EF9">
        <w:rPr>
          <w:rFonts w:ascii="Amnesty Trade Gothic" w:eastAsia="Times New Roman" w:hAnsi="Amnesty Trade Gothic" w:cs="Calibri"/>
          <w:sz w:val="22"/>
          <w:szCs w:val="22"/>
          <w:lang w:val="en-US"/>
        </w:rPr>
        <w:t xml:space="preserve">I would like to begin by thanking OHCHR for organizing this workshop and bringing all of us together at such a critical time. </w:t>
      </w:r>
      <w:r w:rsidRPr="00C84EF9">
        <w:rPr>
          <w:rFonts w:ascii="Amnesty Trade Gothic" w:eastAsia="Times New Roman" w:hAnsi="Amnesty Trade Gothic" w:cs="Calibri"/>
          <w:sz w:val="22"/>
          <w:szCs w:val="22"/>
        </w:rPr>
        <w:t xml:space="preserve">The world has been reeling under wave after wave of crises – from the Covid-19 pandemic to the </w:t>
      </w:r>
      <w:r w:rsidRPr="00C84EF9">
        <w:rPr>
          <w:rFonts w:ascii="Amnesty Trade Gothic" w:eastAsia="Times New Roman" w:hAnsi="Amnesty Trade Gothic" w:cs="Calibri"/>
          <w:sz w:val="22"/>
          <w:szCs w:val="22"/>
        </w:rPr>
        <w:t>war in</w:t>
      </w:r>
      <w:r w:rsidRPr="00C84EF9">
        <w:rPr>
          <w:rFonts w:ascii="Amnesty Trade Gothic" w:eastAsia="Times New Roman" w:hAnsi="Amnesty Trade Gothic" w:cs="Calibri"/>
          <w:sz w:val="22"/>
          <w:szCs w:val="22"/>
        </w:rPr>
        <w:t xml:space="preserve"> Ukraine</w:t>
      </w:r>
      <w:r w:rsidRPr="00C84EF9">
        <w:rPr>
          <w:rFonts w:ascii="Amnesty Trade Gothic" w:eastAsia="Times New Roman" w:hAnsi="Amnesty Trade Gothic" w:cs="Calibri"/>
          <w:sz w:val="22"/>
          <w:szCs w:val="22"/>
        </w:rPr>
        <w:t xml:space="preserve">. </w:t>
      </w:r>
    </w:p>
    <w:p w14:paraId="15DCF47E" w14:textId="77777777" w:rsidR="00B50EA5" w:rsidRDefault="00B50EA5" w:rsidP="00E70663">
      <w:pPr>
        <w:pStyle w:val="Body1"/>
        <w:rPr>
          <w:rFonts w:ascii="Amnesty Trade Gothic" w:eastAsia="Times New Roman" w:hAnsi="Amnesty Trade Gothic" w:cs="Calibri"/>
          <w:sz w:val="22"/>
          <w:szCs w:val="22"/>
        </w:rPr>
      </w:pPr>
    </w:p>
    <w:p w14:paraId="7A2049C0" w14:textId="07605657" w:rsidR="008035C4" w:rsidRPr="00C84EF9" w:rsidRDefault="00E70663" w:rsidP="00E70663">
      <w:pPr>
        <w:pStyle w:val="Body1"/>
        <w:rPr>
          <w:rFonts w:ascii="Amnesty Trade Gothic" w:eastAsia="Times New Roman" w:hAnsi="Amnesty Trade Gothic" w:cs="Calibri"/>
          <w:sz w:val="22"/>
          <w:szCs w:val="22"/>
        </w:rPr>
      </w:pPr>
      <w:r w:rsidRPr="00C84EF9">
        <w:rPr>
          <w:rFonts w:ascii="Amnesty Trade Gothic" w:eastAsia="Times New Roman" w:hAnsi="Amnesty Trade Gothic" w:cs="Calibri"/>
          <w:sz w:val="22"/>
          <w:szCs w:val="22"/>
        </w:rPr>
        <w:t>All around us</w:t>
      </w:r>
      <w:r w:rsidRPr="00C84EF9">
        <w:rPr>
          <w:rFonts w:ascii="Amnesty Trade Gothic" w:eastAsia="Times New Roman" w:hAnsi="Amnesty Trade Gothic" w:cs="Calibri"/>
          <w:sz w:val="22"/>
          <w:szCs w:val="22"/>
        </w:rPr>
        <w:t>,</w:t>
      </w:r>
      <w:r w:rsidRPr="00C84EF9">
        <w:rPr>
          <w:rFonts w:ascii="Amnesty Trade Gothic" w:eastAsia="Times New Roman" w:hAnsi="Amnesty Trade Gothic" w:cs="Calibri"/>
          <w:sz w:val="22"/>
          <w:szCs w:val="22"/>
        </w:rPr>
        <w:t xml:space="preserve"> we see the devastation of people’s lives and livelihoods caused by</w:t>
      </w:r>
      <w:r w:rsidRPr="00C84EF9">
        <w:rPr>
          <w:rFonts w:ascii="Amnesty Trade Gothic" w:eastAsia="Times New Roman" w:hAnsi="Amnesty Trade Gothic" w:cs="Calibri"/>
          <w:sz w:val="22"/>
          <w:szCs w:val="22"/>
        </w:rPr>
        <w:t xml:space="preserve"> ever-growing cases of armed conflict</w:t>
      </w:r>
      <w:r w:rsidRPr="00C84EF9">
        <w:rPr>
          <w:rFonts w:ascii="Amnesty Trade Gothic" w:eastAsia="Times New Roman" w:hAnsi="Amnesty Trade Gothic" w:cs="Calibri"/>
          <w:sz w:val="22"/>
          <w:szCs w:val="22"/>
        </w:rPr>
        <w:t>, natural disasters</w:t>
      </w:r>
      <w:r w:rsidR="00746664">
        <w:rPr>
          <w:rFonts w:ascii="Amnesty Trade Gothic" w:eastAsia="Times New Roman" w:hAnsi="Amnesty Trade Gothic" w:cs="Calibri"/>
          <w:sz w:val="22"/>
          <w:szCs w:val="22"/>
        </w:rPr>
        <w:t xml:space="preserve"> (the latest being the devasting earthquake in Syria and Turkey)</w:t>
      </w:r>
      <w:r w:rsidRPr="00C84EF9">
        <w:rPr>
          <w:rFonts w:ascii="Amnesty Trade Gothic" w:eastAsia="Times New Roman" w:hAnsi="Amnesty Trade Gothic" w:cs="Calibri"/>
          <w:sz w:val="22"/>
          <w:szCs w:val="22"/>
        </w:rPr>
        <w:t xml:space="preserve"> and </w:t>
      </w:r>
      <w:r w:rsidRPr="00C84EF9">
        <w:rPr>
          <w:rFonts w:ascii="Amnesty Trade Gothic" w:eastAsia="Times New Roman" w:hAnsi="Amnesty Trade Gothic" w:cs="Calibri"/>
          <w:sz w:val="22"/>
          <w:szCs w:val="22"/>
        </w:rPr>
        <w:t xml:space="preserve">the climate crisis related </w:t>
      </w:r>
      <w:r w:rsidRPr="00C84EF9">
        <w:rPr>
          <w:rFonts w:ascii="Amnesty Trade Gothic" w:eastAsia="Times New Roman" w:hAnsi="Amnesty Trade Gothic" w:cs="Calibri"/>
          <w:sz w:val="22"/>
          <w:szCs w:val="22"/>
        </w:rPr>
        <w:t xml:space="preserve">extreme weather events. </w:t>
      </w:r>
    </w:p>
    <w:p w14:paraId="35AE7E76" w14:textId="0236498A" w:rsidR="008035C4" w:rsidRPr="00C84EF9" w:rsidRDefault="008035C4" w:rsidP="00E70663">
      <w:pPr>
        <w:pStyle w:val="Body1"/>
        <w:rPr>
          <w:rFonts w:ascii="Amnesty Trade Gothic" w:eastAsia="Times New Roman" w:hAnsi="Amnesty Trade Gothic" w:cs="Calibri"/>
          <w:sz w:val="22"/>
          <w:szCs w:val="22"/>
        </w:rPr>
      </w:pPr>
    </w:p>
    <w:p w14:paraId="0E266368" w14:textId="360D5DDF" w:rsidR="00111402" w:rsidRDefault="001C1035" w:rsidP="001C5448">
      <w:pPr>
        <w:pStyle w:val="Body1"/>
        <w:rPr>
          <w:rFonts w:ascii="Amnesty Trade Gothic" w:eastAsia="Times New Roman" w:hAnsi="Amnesty Trade Gothic" w:cs="Calibri"/>
          <w:sz w:val="22"/>
          <w:szCs w:val="22"/>
        </w:rPr>
      </w:pPr>
      <w:r w:rsidRPr="001C1035">
        <w:rPr>
          <w:rFonts w:ascii="Amnesty Trade Gothic" w:eastAsia="Times New Roman" w:hAnsi="Amnesty Trade Gothic" w:cs="Calibri"/>
          <w:sz w:val="22"/>
          <w:szCs w:val="22"/>
        </w:rPr>
        <w:t>The crises have dealt a body blow to the financial health of many states</w:t>
      </w:r>
      <w:r>
        <w:rPr>
          <w:rFonts w:ascii="Amnesty Trade Gothic" w:eastAsia="Times New Roman" w:hAnsi="Amnesty Trade Gothic" w:cs="Calibri"/>
          <w:sz w:val="22"/>
          <w:szCs w:val="22"/>
        </w:rPr>
        <w:t xml:space="preserve"> increasing debt distress</w:t>
      </w:r>
      <w:r w:rsidR="002317B7">
        <w:rPr>
          <w:rFonts w:ascii="Amnesty Trade Gothic" w:eastAsia="Times New Roman" w:hAnsi="Amnesty Trade Gothic" w:cs="Calibri"/>
          <w:sz w:val="22"/>
          <w:szCs w:val="22"/>
        </w:rPr>
        <w:t xml:space="preserve"> and</w:t>
      </w:r>
      <w:r>
        <w:rPr>
          <w:rFonts w:ascii="Amnesty Trade Gothic" w:eastAsia="Times New Roman" w:hAnsi="Amnesty Trade Gothic" w:cs="Calibri"/>
          <w:sz w:val="22"/>
          <w:szCs w:val="22"/>
        </w:rPr>
        <w:t xml:space="preserve"> shrinking fiscal space</w:t>
      </w:r>
      <w:r w:rsidR="002317B7">
        <w:rPr>
          <w:rFonts w:ascii="Amnesty Trade Gothic" w:eastAsia="Times New Roman" w:hAnsi="Amnesty Trade Gothic" w:cs="Calibri"/>
          <w:sz w:val="22"/>
          <w:szCs w:val="22"/>
        </w:rPr>
        <w:t xml:space="preserve">. Many countries around the world are facing </w:t>
      </w:r>
      <w:r w:rsidR="00111402">
        <w:rPr>
          <w:rFonts w:ascii="Amnesty Trade Gothic" w:eastAsia="Times New Roman" w:hAnsi="Amnesty Trade Gothic" w:cs="Calibri"/>
          <w:sz w:val="22"/>
          <w:szCs w:val="22"/>
        </w:rPr>
        <w:t xml:space="preserve">a severe </w:t>
      </w:r>
      <w:r>
        <w:rPr>
          <w:rFonts w:ascii="Amnesty Trade Gothic" w:eastAsia="Times New Roman" w:hAnsi="Amnesty Trade Gothic" w:cs="Calibri"/>
          <w:sz w:val="22"/>
          <w:szCs w:val="22"/>
        </w:rPr>
        <w:t>cost of living cris</w:t>
      </w:r>
      <w:r w:rsidR="00111402">
        <w:rPr>
          <w:rFonts w:ascii="Amnesty Trade Gothic" w:eastAsia="Times New Roman" w:hAnsi="Amnesty Trade Gothic" w:cs="Calibri"/>
          <w:sz w:val="22"/>
          <w:szCs w:val="22"/>
        </w:rPr>
        <w:t>is</w:t>
      </w:r>
      <w:r w:rsidR="000D0F56">
        <w:rPr>
          <w:rFonts w:ascii="Amnesty Trade Gothic" w:eastAsia="Times New Roman" w:hAnsi="Amnesty Trade Gothic" w:cs="Calibri"/>
          <w:sz w:val="22"/>
          <w:szCs w:val="22"/>
        </w:rPr>
        <w:t>. Prices o</w:t>
      </w:r>
      <w:r>
        <w:rPr>
          <w:rFonts w:ascii="Amnesty Trade Gothic" w:eastAsia="Times New Roman" w:hAnsi="Amnesty Trade Gothic" w:cs="Calibri"/>
          <w:sz w:val="22"/>
          <w:szCs w:val="22"/>
        </w:rPr>
        <w:t xml:space="preserve">f food and other essential items have </w:t>
      </w:r>
      <w:r w:rsidR="00111402">
        <w:rPr>
          <w:rFonts w:ascii="Amnesty Trade Gothic" w:eastAsia="Times New Roman" w:hAnsi="Amnesty Trade Gothic" w:cs="Calibri"/>
          <w:sz w:val="22"/>
          <w:szCs w:val="22"/>
        </w:rPr>
        <w:t>skyrocketed</w:t>
      </w:r>
      <w:r w:rsidR="000D0F56">
        <w:rPr>
          <w:rFonts w:ascii="Amnesty Trade Gothic" w:eastAsia="Times New Roman" w:hAnsi="Amnesty Trade Gothic" w:cs="Calibri"/>
          <w:sz w:val="22"/>
          <w:szCs w:val="22"/>
        </w:rPr>
        <w:t>, and wages have not kept up</w:t>
      </w:r>
      <w:r>
        <w:rPr>
          <w:rFonts w:ascii="Amnesty Trade Gothic" w:eastAsia="Times New Roman" w:hAnsi="Amnesty Trade Gothic" w:cs="Calibri"/>
          <w:sz w:val="22"/>
          <w:szCs w:val="22"/>
        </w:rPr>
        <w:t xml:space="preserve">. </w:t>
      </w:r>
    </w:p>
    <w:p w14:paraId="7A92D16F" w14:textId="77777777" w:rsidR="00111402" w:rsidRDefault="00111402" w:rsidP="001C5448">
      <w:pPr>
        <w:pStyle w:val="Body1"/>
        <w:rPr>
          <w:rFonts w:ascii="Amnesty Trade Gothic" w:eastAsia="Times New Roman" w:hAnsi="Amnesty Trade Gothic" w:cs="Calibri"/>
          <w:sz w:val="22"/>
          <w:szCs w:val="22"/>
        </w:rPr>
      </w:pPr>
    </w:p>
    <w:p w14:paraId="7DA35027" w14:textId="26DFCD12" w:rsidR="00942182" w:rsidRDefault="008035C4" w:rsidP="001C5448">
      <w:pPr>
        <w:pStyle w:val="Body1"/>
        <w:rPr>
          <w:rFonts w:ascii="Amnesty Trade Gothic" w:hAnsi="Amnesty Trade Gothic" w:cs="Calibri"/>
          <w:sz w:val="22"/>
          <w:szCs w:val="22"/>
        </w:rPr>
      </w:pPr>
      <w:r w:rsidRPr="00C84EF9">
        <w:rPr>
          <w:rFonts w:ascii="Amnesty Trade Gothic" w:eastAsia="Times New Roman" w:hAnsi="Amnesty Trade Gothic" w:cs="Calibri"/>
          <w:sz w:val="22"/>
          <w:szCs w:val="22"/>
        </w:rPr>
        <w:t xml:space="preserve">The impact of these </w:t>
      </w:r>
      <w:r w:rsidR="00235B3A">
        <w:rPr>
          <w:rFonts w:ascii="Amnesty Trade Gothic" w:eastAsia="Times New Roman" w:hAnsi="Amnesty Trade Gothic" w:cs="Calibri"/>
          <w:sz w:val="22"/>
          <w:szCs w:val="22"/>
        </w:rPr>
        <w:t xml:space="preserve">crises </w:t>
      </w:r>
      <w:proofErr w:type="gramStart"/>
      <w:r w:rsidRPr="00C84EF9">
        <w:rPr>
          <w:rFonts w:ascii="Amnesty Trade Gothic" w:eastAsia="Times New Roman" w:hAnsi="Amnesty Trade Gothic" w:cs="Calibri"/>
          <w:sz w:val="22"/>
          <w:szCs w:val="22"/>
        </w:rPr>
        <w:t>have</w:t>
      </w:r>
      <w:proofErr w:type="gramEnd"/>
      <w:r w:rsidRPr="00C84EF9">
        <w:rPr>
          <w:rFonts w:ascii="Amnesty Trade Gothic" w:eastAsia="Times New Roman" w:hAnsi="Amnesty Trade Gothic" w:cs="Calibri"/>
          <w:sz w:val="22"/>
          <w:szCs w:val="22"/>
        </w:rPr>
        <w:t xml:space="preserve"> been recorded in the global hunger and poverty statistics and projections for growth over the next few years. I won’t get into the numbers as these have been discussed a lot by panellists who have come before me, but </w:t>
      </w:r>
      <w:r w:rsidR="00374958">
        <w:rPr>
          <w:rFonts w:ascii="Amnesty Trade Gothic" w:eastAsia="Times New Roman" w:hAnsi="Amnesty Trade Gothic" w:cs="Calibri"/>
          <w:sz w:val="22"/>
          <w:szCs w:val="22"/>
        </w:rPr>
        <w:t xml:space="preserve">it is clear that the </w:t>
      </w:r>
      <w:r w:rsidR="00374958" w:rsidRPr="006958D3">
        <w:rPr>
          <w:rFonts w:ascii="Amnesty Trade Gothic" w:hAnsi="Amnesty Trade Gothic" w:cs="Calibri"/>
          <w:sz w:val="22"/>
          <w:szCs w:val="22"/>
        </w:rPr>
        <w:t>surge in food prices and the growing cost of living have further exacerbated global and domestic inequalities</w:t>
      </w:r>
      <w:r w:rsidR="008D3F25">
        <w:rPr>
          <w:rFonts w:ascii="Amnesty Trade Gothic" w:hAnsi="Amnesty Trade Gothic" w:cs="Calibri"/>
          <w:sz w:val="22"/>
          <w:szCs w:val="22"/>
        </w:rPr>
        <w:t xml:space="preserve">. This has </w:t>
      </w:r>
      <w:r w:rsidR="00374958" w:rsidRPr="006958D3">
        <w:rPr>
          <w:rFonts w:ascii="Amnesty Trade Gothic" w:hAnsi="Amnesty Trade Gothic" w:cs="Calibri"/>
          <w:sz w:val="22"/>
          <w:szCs w:val="22"/>
        </w:rPr>
        <w:t>disproportionately affect</w:t>
      </w:r>
      <w:r w:rsidR="008D3F25">
        <w:rPr>
          <w:rFonts w:ascii="Amnesty Trade Gothic" w:hAnsi="Amnesty Trade Gothic" w:cs="Calibri"/>
          <w:sz w:val="22"/>
          <w:szCs w:val="22"/>
        </w:rPr>
        <w:t>ed</w:t>
      </w:r>
      <w:r w:rsidR="00374958" w:rsidRPr="006958D3">
        <w:rPr>
          <w:rFonts w:ascii="Amnesty Trade Gothic" w:hAnsi="Amnesty Trade Gothic" w:cs="Calibri"/>
          <w:sz w:val="22"/>
          <w:szCs w:val="22"/>
        </w:rPr>
        <w:t xml:space="preserve"> people living in poverty, women, girls and non-binary people, people with disabilities, with migrant backgrounds, refugees and people seeking asylum, older </w:t>
      </w:r>
      <w:proofErr w:type="gramStart"/>
      <w:r w:rsidR="00374958" w:rsidRPr="006958D3">
        <w:rPr>
          <w:rFonts w:ascii="Amnesty Trade Gothic" w:hAnsi="Amnesty Trade Gothic" w:cs="Calibri"/>
          <w:sz w:val="22"/>
          <w:szCs w:val="22"/>
        </w:rPr>
        <w:t>persons</w:t>
      </w:r>
      <w:proofErr w:type="gramEnd"/>
      <w:r w:rsidR="00374958" w:rsidRPr="006958D3">
        <w:rPr>
          <w:rFonts w:ascii="Amnesty Trade Gothic" w:hAnsi="Amnesty Trade Gothic" w:cs="Calibri"/>
          <w:sz w:val="22"/>
          <w:szCs w:val="22"/>
        </w:rPr>
        <w:t xml:space="preserve"> and people with multiple and intersecting identities. </w:t>
      </w:r>
    </w:p>
    <w:p w14:paraId="72CAE96D" w14:textId="6D69FC25" w:rsidR="006C64BF" w:rsidRDefault="006C64BF" w:rsidP="001C5448">
      <w:pPr>
        <w:pStyle w:val="Body1"/>
        <w:rPr>
          <w:rFonts w:ascii="Amnesty Trade Gothic" w:hAnsi="Amnesty Trade Gothic" w:cs="Calibri"/>
          <w:sz w:val="22"/>
          <w:szCs w:val="22"/>
        </w:rPr>
      </w:pPr>
    </w:p>
    <w:p w14:paraId="15FB19E5" w14:textId="77777777" w:rsidR="006C64BF" w:rsidRDefault="006C64BF" w:rsidP="001C5448">
      <w:pPr>
        <w:pStyle w:val="Body1"/>
        <w:rPr>
          <w:rFonts w:ascii="Amnesty Trade Gothic" w:hAnsi="Amnesty Trade Gothic" w:cs="Calibri"/>
          <w:sz w:val="22"/>
          <w:szCs w:val="22"/>
        </w:rPr>
      </w:pPr>
    </w:p>
    <w:p w14:paraId="22508D3A" w14:textId="77777777" w:rsidR="00942182" w:rsidRDefault="00942182" w:rsidP="001C5448">
      <w:pPr>
        <w:pStyle w:val="Body1"/>
        <w:rPr>
          <w:rFonts w:ascii="Amnesty Trade Gothic" w:hAnsi="Amnesty Trade Gothic" w:cs="Calibri"/>
          <w:sz w:val="22"/>
          <w:szCs w:val="22"/>
        </w:rPr>
      </w:pPr>
    </w:p>
    <w:p w14:paraId="411C338B" w14:textId="5D1D22CF" w:rsidR="001C5448" w:rsidRDefault="00374958" w:rsidP="001C5448">
      <w:pPr>
        <w:pStyle w:val="Body1"/>
        <w:rPr>
          <w:rFonts w:ascii="Amnesty Trade Gothic" w:eastAsia="Times New Roman" w:hAnsi="Amnesty Trade Gothic" w:cs="Calibri"/>
          <w:sz w:val="22"/>
          <w:szCs w:val="22"/>
        </w:rPr>
      </w:pPr>
      <w:r w:rsidRPr="006958D3">
        <w:rPr>
          <w:rFonts w:ascii="Amnesty Trade Gothic" w:hAnsi="Amnesty Trade Gothic" w:cs="Calibri"/>
          <w:sz w:val="22"/>
          <w:szCs w:val="22"/>
        </w:rPr>
        <w:t>The multiple crises have also severely diminished people’s resilience and eroded coping mechanisms</w:t>
      </w:r>
      <w:r w:rsidR="00942182">
        <w:rPr>
          <w:rFonts w:ascii="Amnesty Trade Gothic" w:hAnsi="Amnesty Trade Gothic" w:cs="Calibri"/>
          <w:sz w:val="22"/>
          <w:szCs w:val="22"/>
        </w:rPr>
        <w:t xml:space="preserve">. This in turn has left </w:t>
      </w:r>
      <w:r w:rsidRPr="006958D3">
        <w:rPr>
          <w:rFonts w:ascii="Amnesty Trade Gothic" w:hAnsi="Amnesty Trade Gothic" w:cs="Calibri"/>
          <w:sz w:val="22"/>
          <w:szCs w:val="22"/>
        </w:rPr>
        <w:t>them vulnerable to hunger and deepening poverty</w:t>
      </w:r>
      <w:r w:rsidR="004D7B45" w:rsidRPr="006958D3">
        <w:rPr>
          <w:rFonts w:ascii="Amnesty Trade Gothic" w:hAnsi="Amnesty Trade Gothic" w:cs="Calibri"/>
          <w:sz w:val="22"/>
          <w:szCs w:val="22"/>
        </w:rPr>
        <w:t xml:space="preserve"> </w:t>
      </w:r>
      <w:r w:rsidR="004D7B45" w:rsidRPr="006958D3">
        <w:rPr>
          <w:rFonts w:ascii="Amnesty Trade Gothic" w:eastAsia="Times New Roman" w:hAnsi="Amnesty Trade Gothic" w:cs="Calibri"/>
          <w:sz w:val="22"/>
          <w:szCs w:val="22"/>
        </w:rPr>
        <w:t>and</w:t>
      </w:r>
      <w:r w:rsidR="008035C4" w:rsidRPr="006958D3">
        <w:rPr>
          <w:rFonts w:ascii="Amnesty Trade Gothic" w:eastAsia="Times New Roman" w:hAnsi="Amnesty Trade Gothic" w:cs="Calibri"/>
          <w:sz w:val="22"/>
          <w:szCs w:val="22"/>
        </w:rPr>
        <w:t xml:space="preserve"> further entrench</w:t>
      </w:r>
      <w:r w:rsidR="00FB382D">
        <w:rPr>
          <w:rFonts w:ascii="Amnesty Trade Gothic" w:eastAsia="Times New Roman" w:hAnsi="Amnesty Trade Gothic" w:cs="Calibri"/>
          <w:sz w:val="22"/>
          <w:szCs w:val="22"/>
        </w:rPr>
        <w:t>ed</w:t>
      </w:r>
      <w:r w:rsidR="008035C4" w:rsidRPr="006958D3">
        <w:rPr>
          <w:rFonts w:ascii="Amnesty Trade Gothic" w:eastAsia="Times New Roman" w:hAnsi="Amnesty Trade Gothic" w:cs="Calibri"/>
          <w:sz w:val="22"/>
          <w:szCs w:val="22"/>
        </w:rPr>
        <w:t xml:space="preserve"> patterns of </w:t>
      </w:r>
      <w:r w:rsidR="00C84EF9" w:rsidRPr="006958D3">
        <w:rPr>
          <w:rFonts w:ascii="Amnesty Trade Gothic" w:eastAsia="Times New Roman" w:hAnsi="Amnesty Trade Gothic" w:cs="Calibri"/>
          <w:sz w:val="22"/>
          <w:szCs w:val="22"/>
        </w:rPr>
        <w:t>inequality, marginalization,</w:t>
      </w:r>
      <w:r w:rsidR="008035C4" w:rsidRPr="006958D3">
        <w:rPr>
          <w:rFonts w:ascii="Amnesty Trade Gothic" w:eastAsia="Times New Roman" w:hAnsi="Amnesty Trade Gothic" w:cs="Calibri"/>
          <w:sz w:val="22"/>
          <w:szCs w:val="22"/>
        </w:rPr>
        <w:t xml:space="preserve"> and discrimination.</w:t>
      </w:r>
      <w:r w:rsidR="001C5448">
        <w:rPr>
          <w:rFonts w:ascii="Amnesty Trade Gothic" w:eastAsia="Times New Roman" w:hAnsi="Amnesty Trade Gothic" w:cs="Calibri"/>
          <w:sz w:val="22"/>
          <w:szCs w:val="22"/>
        </w:rPr>
        <w:t xml:space="preserve"> </w:t>
      </w:r>
    </w:p>
    <w:p w14:paraId="41CD3704" w14:textId="78C469CB" w:rsidR="006C64BF" w:rsidRDefault="006C64BF" w:rsidP="001C5448">
      <w:pPr>
        <w:pStyle w:val="Body1"/>
        <w:rPr>
          <w:rFonts w:ascii="Amnesty Trade Gothic" w:eastAsia="Times New Roman" w:hAnsi="Amnesty Trade Gothic" w:cs="Calibri"/>
          <w:sz w:val="22"/>
          <w:szCs w:val="22"/>
        </w:rPr>
      </w:pPr>
    </w:p>
    <w:p w14:paraId="221B8CAE" w14:textId="77777777" w:rsidR="006C64BF" w:rsidRPr="001C5448" w:rsidRDefault="006C64BF" w:rsidP="001C5448">
      <w:pPr>
        <w:pStyle w:val="Body1"/>
        <w:rPr>
          <w:rFonts w:cs="Calibri"/>
          <w:sz w:val="22"/>
          <w:szCs w:val="22"/>
          <w:lang w:val="en-US"/>
        </w:rPr>
      </w:pPr>
    </w:p>
    <w:p w14:paraId="6222C346" w14:textId="71F2363B" w:rsidR="00C84EF9" w:rsidRDefault="00C84EF9" w:rsidP="00E70663">
      <w:pPr>
        <w:pStyle w:val="Body1"/>
        <w:rPr>
          <w:rFonts w:ascii="Amnesty Trade Gothic" w:eastAsia="Times New Roman" w:hAnsi="Amnesty Trade Gothic" w:cs="Calibri"/>
          <w:sz w:val="22"/>
          <w:szCs w:val="22"/>
        </w:rPr>
      </w:pPr>
    </w:p>
    <w:p w14:paraId="0265A320" w14:textId="2D55F992" w:rsidR="0032332F" w:rsidRDefault="00C84EF9"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While at first, it is easy </w:t>
      </w:r>
      <w:r w:rsidR="001C1035">
        <w:rPr>
          <w:rFonts w:ascii="Amnesty Trade Gothic" w:eastAsia="Times New Roman" w:hAnsi="Amnesty Trade Gothic" w:cs="Calibri"/>
          <w:sz w:val="22"/>
          <w:szCs w:val="22"/>
        </w:rPr>
        <w:t xml:space="preserve">(and possibly even lazy) </w:t>
      </w:r>
      <w:r>
        <w:rPr>
          <w:rFonts w:ascii="Amnesty Trade Gothic" w:eastAsia="Times New Roman" w:hAnsi="Amnesty Trade Gothic" w:cs="Calibri"/>
          <w:sz w:val="22"/>
          <w:szCs w:val="22"/>
        </w:rPr>
        <w:t xml:space="preserve">to see these </w:t>
      </w:r>
      <w:r w:rsidR="004E482F">
        <w:rPr>
          <w:rFonts w:ascii="Amnesty Trade Gothic" w:eastAsia="Times New Roman" w:hAnsi="Amnesty Trade Gothic" w:cs="Calibri"/>
          <w:sz w:val="22"/>
          <w:szCs w:val="22"/>
        </w:rPr>
        <w:t>developments</w:t>
      </w:r>
      <w:r>
        <w:rPr>
          <w:rFonts w:ascii="Amnesty Trade Gothic" w:eastAsia="Times New Roman" w:hAnsi="Amnesty Trade Gothic" w:cs="Calibri"/>
          <w:sz w:val="22"/>
          <w:szCs w:val="22"/>
        </w:rPr>
        <w:t xml:space="preserve"> as </w:t>
      </w:r>
      <w:r w:rsidR="001C1035">
        <w:rPr>
          <w:rFonts w:ascii="Amnesty Trade Gothic" w:eastAsia="Times New Roman" w:hAnsi="Amnesty Trade Gothic" w:cs="Calibri"/>
          <w:sz w:val="22"/>
          <w:szCs w:val="22"/>
        </w:rPr>
        <w:t xml:space="preserve">mainly </w:t>
      </w:r>
      <w:r>
        <w:rPr>
          <w:rFonts w:ascii="Amnesty Trade Gothic" w:eastAsia="Times New Roman" w:hAnsi="Amnesty Trade Gothic" w:cs="Calibri"/>
          <w:sz w:val="22"/>
          <w:szCs w:val="22"/>
        </w:rPr>
        <w:t xml:space="preserve">linked to ESC rights </w:t>
      </w:r>
      <w:r w:rsidR="001C1035">
        <w:rPr>
          <w:rFonts w:ascii="Amnesty Trade Gothic" w:eastAsia="Times New Roman" w:hAnsi="Amnesty Trade Gothic" w:cs="Calibri"/>
          <w:sz w:val="22"/>
          <w:szCs w:val="22"/>
        </w:rPr>
        <w:t>such as</w:t>
      </w:r>
      <w:r>
        <w:rPr>
          <w:rFonts w:ascii="Amnesty Trade Gothic" w:eastAsia="Times New Roman" w:hAnsi="Amnesty Trade Gothic" w:cs="Calibri"/>
          <w:sz w:val="22"/>
          <w:szCs w:val="22"/>
        </w:rPr>
        <w:t xml:space="preserve"> the rights to health, education, social security, </w:t>
      </w:r>
      <w:proofErr w:type="gramStart"/>
      <w:r>
        <w:rPr>
          <w:rFonts w:ascii="Amnesty Trade Gothic" w:eastAsia="Times New Roman" w:hAnsi="Amnesty Trade Gothic" w:cs="Calibri"/>
          <w:sz w:val="22"/>
          <w:szCs w:val="22"/>
        </w:rPr>
        <w:t>housing</w:t>
      </w:r>
      <w:proofErr w:type="gramEnd"/>
      <w:r>
        <w:rPr>
          <w:rFonts w:ascii="Amnesty Trade Gothic" w:eastAsia="Times New Roman" w:hAnsi="Amnesty Trade Gothic" w:cs="Calibri"/>
          <w:sz w:val="22"/>
          <w:szCs w:val="22"/>
        </w:rPr>
        <w:t xml:space="preserve"> and work, </w:t>
      </w:r>
      <w:r w:rsidR="0032332F">
        <w:rPr>
          <w:rFonts w:ascii="Amnesty Trade Gothic" w:eastAsia="Times New Roman" w:hAnsi="Amnesty Trade Gothic" w:cs="Calibri"/>
          <w:sz w:val="22"/>
          <w:szCs w:val="22"/>
        </w:rPr>
        <w:t xml:space="preserve">however, as has been highlighted in previous sessions of this workshop, this division between civil and political rights and economic, social and cultural rights is unreal and also most unhelpful when trying to address these issues. </w:t>
      </w:r>
    </w:p>
    <w:p w14:paraId="12B7461F" w14:textId="77777777" w:rsidR="0032332F" w:rsidRDefault="0032332F" w:rsidP="00E70663">
      <w:pPr>
        <w:pStyle w:val="Body1"/>
        <w:rPr>
          <w:rFonts w:ascii="Amnesty Trade Gothic" w:eastAsia="Times New Roman" w:hAnsi="Amnesty Trade Gothic" w:cs="Calibri"/>
          <w:sz w:val="22"/>
          <w:szCs w:val="22"/>
        </w:rPr>
      </w:pPr>
    </w:p>
    <w:p w14:paraId="4E21EEA4" w14:textId="77777777" w:rsidR="006C64BF" w:rsidRDefault="006C64BF" w:rsidP="00E70663">
      <w:pPr>
        <w:pStyle w:val="Body1"/>
        <w:rPr>
          <w:rFonts w:ascii="Amnesty Trade Gothic" w:eastAsia="Times New Roman" w:hAnsi="Amnesty Trade Gothic" w:cs="Calibri"/>
          <w:sz w:val="22"/>
          <w:szCs w:val="22"/>
        </w:rPr>
      </w:pPr>
    </w:p>
    <w:p w14:paraId="7CD01674" w14:textId="77777777" w:rsidR="006C64BF" w:rsidRDefault="006C64BF" w:rsidP="00E70663">
      <w:pPr>
        <w:pStyle w:val="Body1"/>
        <w:rPr>
          <w:rFonts w:ascii="Amnesty Trade Gothic" w:eastAsia="Times New Roman" w:hAnsi="Amnesty Trade Gothic" w:cs="Calibri"/>
          <w:sz w:val="22"/>
          <w:szCs w:val="22"/>
        </w:rPr>
      </w:pPr>
    </w:p>
    <w:p w14:paraId="6E13B701" w14:textId="06CCE093" w:rsidR="0032332F" w:rsidRDefault="0032332F"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Amnesty International</w:t>
      </w:r>
      <w:r w:rsidR="00996703">
        <w:rPr>
          <w:rFonts w:ascii="Amnesty Trade Gothic" w:eastAsia="Times New Roman" w:hAnsi="Amnesty Trade Gothic" w:cs="Calibri"/>
          <w:sz w:val="22"/>
          <w:szCs w:val="22"/>
        </w:rPr>
        <w:t xml:space="preserve"> has </w:t>
      </w:r>
      <w:r>
        <w:rPr>
          <w:rFonts w:ascii="Amnesty Trade Gothic" w:eastAsia="Times New Roman" w:hAnsi="Amnesty Trade Gothic" w:cs="Calibri"/>
          <w:sz w:val="22"/>
          <w:szCs w:val="22"/>
        </w:rPr>
        <w:t xml:space="preserve">documented numerous cases where the violation of </w:t>
      </w:r>
      <w:r w:rsidR="00FB382D">
        <w:rPr>
          <w:rFonts w:ascii="Amnesty Trade Gothic" w:eastAsia="Times New Roman" w:hAnsi="Amnesty Trade Gothic" w:cs="Calibri"/>
          <w:sz w:val="22"/>
          <w:szCs w:val="22"/>
        </w:rPr>
        <w:t xml:space="preserve">human </w:t>
      </w:r>
      <w:r>
        <w:rPr>
          <w:rFonts w:ascii="Amnesty Trade Gothic" w:eastAsia="Times New Roman" w:hAnsi="Amnesty Trade Gothic" w:cs="Calibri"/>
          <w:sz w:val="22"/>
          <w:szCs w:val="22"/>
        </w:rPr>
        <w:t>right has led to the violations of several other rights</w:t>
      </w:r>
      <w:r w:rsidR="00193011">
        <w:rPr>
          <w:rFonts w:ascii="Amnesty Trade Gothic" w:eastAsia="Times New Roman" w:hAnsi="Amnesty Trade Gothic" w:cs="Calibri"/>
          <w:sz w:val="22"/>
          <w:szCs w:val="22"/>
        </w:rPr>
        <w:t xml:space="preserve">. We have seen this </w:t>
      </w:r>
      <w:r w:rsidR="00193011">
        <w:rPr>
          <w:rFonts w:ascii="Amnesty Trade Gothic" w:eastAsia="Times New Roman" w:hAnsi="Amnesty Trade Gothic" w:cs="Calibri"/>
          <w:sz w:val="22"/>
          <w:szCs w:val="22"/>
        </w:rPr>
        <w:lastRenderedPageBreak/>
        <w:t xml:space="preserve">happening </w:t>
      </w:r>
      <w:r>
        <w:rPr>
          <w:rFonts w:ascii="Amnesty Trade Gothic" w:eastAsia="Times New Roman" w:hAnsi="Amnesty Trade Gothic" w:cs="Calibri"/>
          <w:sz w:val="22"/>
          <w:szCs w:val="22"/>
        </w:rPr>
        <w:t xml:space="preserve">across the artificial but thriving civil and political and economic and social divide. </w:t>
      </w:r>
      <w:r w:rsidR="00C84EF9">
        <w:rPr>
          <w:rFonts w:ascii="Amnesty Trade Gothic" w:eastAsia="Times New Roman" w:hAnsi="Amnesty Trade Gothic" w:cs="Calibri"/>
          <w:sz w:val="22"/>
          <w:szCs w:val="22"/>
        </w:rPr>
        <w:t xml:space="preserve">  </w:t>
      </w:r>
      <w:r w:rsidR="009951C0">
        <w:rPr>
          <w:rFonts w:ascii="Amnesty Trade Gothic" w:eastAsia="Times New Roman" w:hAnsi="Amnesty Trade Gothic" w:cs="Calibri"/>
          <w:sz w:val="22"/>
          <w:szCs w:val="22"/>
        </w:rPr>
        <w:t>We are seeing this e</w:t>
      </w:r>
      <w:r>
        <w:rPr>
          <w:rFonts w:ascii="Amnesty Trade Gothic" w:eastAsia="Times New Roman" w:hAnsi="Amnesty Trade Gothic" w:cs="Calibri"/>
          <w:sz w:val="22"/>
          <w:szCs w:val="22"/>
        </w:rPr>
        <w:t>ven in this most immediate context</w:t>
      </w:r>
      <w:r w:rsidR="009951C0">
        <w:rPr>
          <w:rFonts w:ascii="Amnesty Trade Gothic" w:eastAsia="Times New Roman" w:hAnsi="Amnesty Trade Gothic" w:cs="Calibri"/>
          <w:sz w:val="22"/>
          <w:szCs w:val="22"/>
        </w:rPr>
        <w:t>. F</w:t>
      </w:r>
      <w:r w:rsidRPr="0032332F">
        <w:rPr>
          <w:rFonts w:ascii="Amnesty Trade Gothic" w:eastAsia="Times New Roman" w:hAnsi="Amnesty Trade Gothic" w:cs="Calibri"/>
          <w:sz w:val="22"/>
          <w:szCs w:val="22"/>
        </w:rPr>
        <w:t xml:space="preserve">rustrated </w:t>
      </w:r>
      <w:r>
        <w:rPr>
          <w:rFonts w:ascii="Amnesty Trade Gothic" w:eastAsia="Times New Roman" w:hAnsi="Amnesty Trade Gothic" w:cs="Calibri"/>
          <w:sz w:val="22"/>
          <w:szCs w:val="22"/>
        </w:rPr>
        <w:t>by</w:t>
      </w:r>
      <w:r w:rsidRPr="0032332F">
        <w:rPr>
          <w:rFonts w:ascii="Amnesty Trade Gothic" w:eastAsia="Times New Roman" w:hAnsi="Amnesty Trade Gothic" w:cs="Calibri"/>
          <w:sz w:val="22"/>
          <w:szCs w:val="22"/>
        </w:rPr>
        <w:t xml:space="preserve"> the lack of essential services</w:t>
      </w:r>
      <w:r w:rsidR="005C34C2">
        <w:rPr>
          <w:rFonts w:ascii="Amnesty Trade Gothic" w:eastAsia="Times New Roman" w:hAnsi="Amnesty Trade Gothic" w:cs="Calibri"/>
          <w:sz w:val="22"/>
          <w:szCs w:val="22"/>
        </w:rPr>
        <w:t xml:space="preserve">, </w:t>
      </w:r>
      <w:r w:rsidRPr="0032332F">
        <w:rPr>
          <w:rFonts w:ascii="Amnesty Trade Gothic" w:eastAsia="Times New Roman" w:hAnsi="Amnesty Trade Gothic" w:cs="Calibri"/>
          <w:sz w:val="22"/>
          <w:szCs w:val="22"/>
        </w:rPr>
        <w:t xml:space="preserve">the unaffordability of food and other essential items, </w:t>
      </w:r>
      <w:r w:rsidR="007050E4">
        <w:rPr>
          <w:rFonts w:ascii="Amnesty Trade Gothic" w:eastAsia="Times New Roman" w:hAnsi="Amnesty Trade Gothic" w:cs="Calibri"/>
          <w:sz w:val="22"/>
          <w:szCs w:val="22"/>
        </w:rPr>
        <w:t xml:space="preserve">growing </w:t>
      </w:r>
      <w:r>
        <w:rPr>
          <w:rFonts w:ascii="Amnesty Trade Gothic" w:eastAsia="Times New Roman" w:hAnsi="Amnesty Trade Gothic" w:cs="Calibri"/>
          <w:sz w:val="22"/>
          <w:szCs w:val="22"/>
        </w:rPr>
        <w:t xml:space="preserve">unemployment and the lack of any or adequate support from the government, </w:t>
      </w:r>
      <w:r w:rsidRPr="0032332F">
        <w:rPr>
          <w:rFonts w:ascii="Amnesty Trade Gothic" w:eastAsia="Times New Roman" w:hAnsi="Amnesty Trade Gothic" w:cs="Calibri"/>
          <w:sz w:val="22"/>
          <w:szCs w:val="22"/>
        </w:rPr>
        <w:t xml:space="preserve">people have taken to the streets to demand change. </w:t>
      </w:r>
      <w:r>
        <w:rPr>
          <w:rFonts w:ascii="Amnesty Trade Gothic" w:eastAsia="Times New Roman" w:hAnsi="Amnesty Trade Gothic" w:cs="Calibri"/>
          <w:sz w:val="22"/>
          <w:szCs w:val="22"/>
        </w:rPr>
        <w:t xml:space="preserve">These protests have taken place in </w:t>
      </w:r>
      <w:r w:rsidR="00843BEF">
        <w:rPr>
          <w:rFonts w:ascii="Amnesty Trade Gothic" w:eastAsia="Times New Roman" w:hAnsi="Amnesty Trade Gothic" w:cs="Calibri"/>
          <w:sz w:val="22"/>
          <w:szCs w:val="22"/>
        </w:rPr>
        <w:t>high- and low-income</w:t>
      </w:r>
      <w:r>
        <w:rPr>
          <w:rFonts w:ascii="Amnesty Trade Gothic" w:eastAsia="Times New Roman" w:hAnsi="Amnesty Trade Gothic" w:cs="Calibri"/>
          <w:sz w:val="22"/>
          <w:szCs w:val="22"/>
        </w:rPr>
        <w:t xml:space="preserve"> countries alike. </w:t>
      </w:r>
    </w:p>
    <w:p w14:paraId="6770A601" w14:textId="77777777" w:rsidR="0032332F" w:rsidRDefault="0032332F" w:rsidP="00E70663">
      <w:pPr>
        <w:pStyle w:val="Body1"/>
        <w:rPr>
          <w:rFonts w:ascii="Amnesty Trade Gothic" w:eastAsia="Times New Roman" w:hAnsi="Amnesty Trade Gothic" w:cs="Calibri"/>
          <w:sz w:val="22"/>
          <w:szCs w:val="22"/>
        </w:rPr>
      </w:pPr>
    </w:p>
    <w:p w14:paraId="01B65D10" w14:textId="77777777" w:rsidR="006C64BF" w:rsidRDefault="006C64BF" w:rsidP="00E70663">
      <w:pPr>
        <w:pStyle w:val="Body1"/>
        <w:rPr>
          <w:rFonts w:ascii="Amnesty Trade Gothic" w:eastAsia="Times New Roman" w:hAnsi="Amnesty Trade Gothic" w:cs="Calibri"/>
          <w:sz w:val="22"/>
          <w:szCs w:val="22"/>
        </w:rPr>
      </w:pPr>
    </w:p>
    <w:p w14:paraId="0CDF8E84" w14:textId="77777777" w:rsidR="006C64BF" w:rsidRDefault="006C64BF" w:rsidP="00E70663">
      <w:pPr>
        <w:pStyle w:val="Body1"/>
        <w:rPr>
          <w:rFonts w:ascii="Amnesty Trade Gothic" w:eastAsia="Times New Roman" w:hAnsi="Amnesty Trade Gothic" w:cs="Calibri"/>
          <w:sz w:val="22"/>
          <w:szCs w:val="22"/>
        </w:rPr>
      </w:pPr>
    </w:p>
    <w:p w14:paraId="14C6C774" w14:textId="4C1CEDE7" w:rsidR="00336F94" w:rsidRDefault="0032332F"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However, i</w:t>
      </w:r>
      <w:r w:rsidRPr="0032332F">
        <w:rPr>
          <w:rFonts w:ascii="Amnesty Trade Gothic" w:eastAsia="Times New Roman" w:hAnsi="Amnesty Trade Gothic" w:cs="Calibri"/>
          <w:sz w:val="22"/>
          <w:szCs w:val="22"/>
        </w:rPr>
        <w:t xml:space="preserve">nstead of viewing these protests as an expression of people’s discontent and a manifestation of their attempts to be heard and claim their rights, time and again, </w:t>
      </w:r>
      <w:r w:rsidR="007050E4">
        <w:rPr>
          <w:rFonts w:ascii="Amnesty Trade Gothic" w:eastAsia="Times New Roman" w:hAnsi="Amnesty Trade Gothic" w:cs="Calibri"/>
          <w:sz w:val="22"/>
          <w:szCs w:val="22"/>
        </w:rPr>
        <w:t>states</w:t>
      </w:r>
      <w:r w:rsidRPr="0032332F">
        <w:rPr>
          <w:rFonts w:ascii="Amnesty Trade Gothic" w:eastAsia="Times New Roman" w:hAnsi="Amnesty Trade Gothic" w:cs="Calibri"/>
          <w:sz w:val="22"/>
          <w:szCs w:val="22"/>
        </w:rPr>
        <w:t xml:space="preserve"> have violently cracked down on them</w:t>
      </w:r>
      <w:r w:rsidR="000116CC">
        <w:rPr>
          <w:rFonts w:ascii="Amnesty Trade Gothic" w:eastAsia="Times New Roman" w:hAnsi="Amnesty Trade Gothic" w:cs="Calibri"/>
          <w:sz w:val="22"/>
          <w:szCs w:val="22"/>
        </w:rPr>
        <w:t xml:space="preserve">. </w:t>
      </w:r>
      <w:r w:rsidR="006C5CAA">
        <w:rPr>
          <w:rFonts w:ascii="Amnesty Trade Gothic" w:eastAsia="Times New Roman" w:hAnsi="Amnesty Trade Gothic" w:cs="Calibri"/>
          <w:sz w:val="22"/>
          <w:szCs w:val="22"/>
        </w:rPr>
        <w:t xml:space="preserve">They have </w:t>
      </w:r>
      <w:r w:rsidRPr="0032332F">
        <w:rPr>
          <w:rFonts w:ascii="Amnesty Trade Gothic" w:eastAsia="Times New Roman" w:hAnsi="Amnesty Trade Gothic" w:cs="Calibri"/>
          <w:sz w:val="22"/>
          <w:szCs w:val="22"/>
        </w:rPr>
        <w:t xml:space="preserve">responded with excessive use of force. </w:t>
      </w:r>
    </w:p>
    <w:p w14:paraId="78F35F20" w14:textId="77777777" w:rsidR="00336F94" w:rsidRDefault="00336F94" w:rsidP="00E70663">
      <w:pPr>
        <w:pStyle w:val="Body1"/>
        <w:rPr>
          <w:rFonts w:ascii="Amnesty Trade Gothic" w:eastAsia="Times New Roman" w:hAnsi="Amnesty Trade Gothic" w:cs="Calibri"/>
          <w:sz w:val="22"/>
          <w:szCs w:val="22"/>
        </w:rPr>
      </w:pPr>
    </w:p>
    <w:p w14:paraId="612C7EC5" w14:textId="77777777" w:rsidR="006C64BF" w:rsidRDefault="006C64BF" w:rsidP="00E70663">
      <w:pPr>
        <w:pStyle w:val="Body1"/>
        <w:rPr>
          <w:rFonts w:ascii="Amnesty Trade Gothic" w:eastAsia="Times New Roman" w:hAnsi="Amnesty Trade Gothic" w:cs="Calibri"/>
          <w:sz w:val="22"/>
          <w:szCs w:val="22"/>
        </w:rPr>
      </w:pPr>
    </w:p>
    <w:p w14:paraId="6D083C00" w14:textId="77777777" w:rsidR="006C64BF" w:rsidRDefault="006C64BF" w:rsidP="00E70663">
      <w:pPr>
        <w:pStyle w:val="Body1"/>
        <w:rPr>
          <w:rFonts w:ascii="Amnesty Trade Gothic" w:eastAsia="Times New Roman" w:hAnsi="Amnesty Trade Gothic" w:cs="Calibri"/>
          <w:sz w:val="22"/>
          <w:szCs w:val="22"/>
        </w:rPr>
      </w:pPr>
    </w:p>
    <w:p w14:paraId="72806D86" w14:textId="030835E5" w:rsidR="00AF1F2B" w:rsidRDefault="0032332F" w:rsidP="00E70663">
      <w:pPr>
        <w:pStyle w:val="Body1"/>
        <w:rPr>
          <w:rFonts w:ascii="Amnesty Trade Gothic" w:eastAsia="Times New Roman" w:hAnsi="Amnesty Trade Gothic" w:cs="Calibri"/>
          <w:sz w:val="22"/>
          <w:szCs w:val="22"/>
        </w:rPr>
      </w:pPr>
      <w:r w:rsidRPr="0032332F">
        <w:rPr>
          <w:rFonts w:ascii="Amnesty Trade Gothic" w:eastAsia="Times New Roman" w:hAnsi="Amnesty Trade Gothic" w:cs="Calibri"/>
          <w:sz w:val="22"/>
          <w:szCs w:val="22"/>
        </w:rPr>
        <w:t>Peaceful protest is a dynamic and public way of exercising human rights</w:t>
      </w:r>
      <w:r w:rsidR="00336F94">
        <w:rPr>
          <w:rFonts w:ascii="Amnesty Trade Gothic" w:eastAsia="Times New Roman" w:hAnsi="Amnesty Trade Gothic" w:cs="Calibri"/>
          <w:sz w:val="22"/>
          <w:szCs w:val="22"/>
        </w:rPr>
        <w:t xml:space="preserve">, </w:t>
      </w:r>
      <w:r w:rsidRPr="0032332F">
        <w:rPr>
          <w:rFonts w:ascii="Amnesty Trade Gothic" w:eastAsia="Times New Roman" w:hAnsi="Amnesty Trade Gothic" w:cs="Calibri"/>
          <w:sz w:val="22"/>
          <w:szCs w:val="22"/>
        </w:rPr>
        <w:t xml:space="preserve">expose injustice and abuse, and demand accountability from those in power. </w:t>
      </w:r>
    </w:p>
    <w:p w14:paraId="6CD42C41" w14:textId="77777777" w:rsidR="007C0953" w:rsidRDefault="0032332F" w:rsidP="00E70663">
      <w:pPr>
        <w:pStyle w:val="Body1"/>
        <w:rPr>
          <w:rFonts w:ascii="Amnesty Trade Gothic" w:eastAsia="Times New Roman" w:hAnsi="Amnesty Trade Gothic" w:cs="Calibri"/>
          <w:sz w:val="22"/>
          <w:szCs w:val="22"/>
        </w:rPr>
      </w:pPr>
      <w:r w:rsidRPr="0032332F">
        <w:rPr>
          <w:rFonts w:ascii="Amnesty Trade Gothic" w:eastAsia="Times New Roman" w:hAnsi="Amnesty Trade Gothic" w:cs="Calibri"/>
          <w:sz w:val="22"/>
          <w:szCs w:val="22"/>
        </w:rPr>
        <w:t xml:space="preserve">In all regions of the world, Amnesty International has documented a wide array of undue restrictions on protest in ordinary and emergency legislation, </w:t>
      </w:r>
      <w:r w:rsidR="007C0953">
        <w:rPr>
          <w:rFonts w:ascii="Amnesty Trade Gothic" w:eastAsia="Times New Roman" w:hAnsi="Amnesty Trade Gothic" w:cs="Calibri"/>
          <w:sz w:val="22"/>
          <w:szCs w:val="22"/>
        </w:rPr>
        <w:t>c</w:t>
      </w:r>
      <w:r w:rsidRPr="0032332F">
        <w:rPr>
          <w:rFonts w:ascii="Amnesty Trade Gothic" w:eastAsia="Times New Roman" w:hAnsi="Amnesty Trade Gothic" w:cs="Calibri"/>
          <w:sz w:val="22"/>
          <w:szCs w:val="22"/>
        </w:rPr>
        <w:t>riminalization of protesters, and the unlawful use of force to disperse protesters and to intimidate and deter others from joining these mobilizations</w:t>
      </w:r>
      <w:r w:rsidR="00800534">
        <w:rPr>
          <w:rFonts w:ascii="Amnesty Trade Gothic" w:eastAsia="Times New Roman" w:hAnsi="Amnesty Trade Gothic" w:cs="Calibri"/>
          <w:sz w:val="22"/>
          <w:szCs w:val="22"/>
        </w:rPr>
        <w:t>, instead of attempting to address the root causes of many of these protests</w:t>
      </w:r>
      <w:r w:rsidRPr="0032332F">
        <w:rPr>
          <w:rFonts w:ascii="Amnesty Trade Gothic" w:eastAsia="Times New Roman" w:hAnsi="Amnesty Trade Gothic" w:cs="Calibri"/>
          <w:sz w:val="22"/>
          <w:szCs w:val="22"/>
        </w:rPr>
        <w:t>.</w:t>
      </w:r>
    </w:p>
    <w:p w14:paraId="3B5ED1D1" w14:textId="77777777" w:rsidR="007C0953" w:rsidRDefault="007C0953" w:rsidP="00E70663">
      <w:pPr>
        <w:pStyle w:val="Body1"/>
        <w:rPr>
          <w:rFonts w:ascii="Amnesty Trade Gothic" w:eastAsia="Times New Roman" w:hAnsi="Amnesty Trade Gothic" w:cs="Calibri"/>
          <w:sz w:val="22"/>
          <w:szCs w:val="22"/>
        </w:rPr>
      </w:pPr>
    </w:p>
    <w:p w14:paraId="4CDC3A3E" w14:textId="77777777" w:rsidR="006C64BF" w:rsidRDefault="006C64BF" w:rsidP="00E70663">
      <w:pPr>
        <w:pStyle w:val="Body1"/>
        <w:rPr>
          <w:rFonts w:ascii="Amnesty Trade Gothic" w:eastAsia="Times New Roman" w:hAnsi="Amnesty Trade Gothic" w:cs="Calibri"/>
          <w:sz w:val="22"/>
          <w:szCs w:val="22"/>
        </w:rPr>
      </w:pPr>
    </w:p>
    <w:p w14:paraId="72645201" w14:textId="77777777" w:rsidR="006C64BF" w:rsidRDefault="006C64BF" w:rsidP="00E70663">
      <w:pPr>
        <w:pStyle w:val="Body1"/>
        <w:rPr>
          <w:rFonts w:ascii="Amnesty Trade Gothic" w:eastAsia="Times New Roman" w:hAnsi="Amnesty Trade Gothic" w:cs="Calibri"/>
          <w:sz w:val="22"/>
          <w:szCs w:val="22"/>
        </w:rPr>
      </w:pPr>
    </w:p>
    <w:p w14:paraId="31C22F7F" w14:textId="37B33E28" w:rsidR="008035C4" w:rsidRDefault="005D110B"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Similarly, there are numerous examples of ways in which armed conflicts</w:t>
      </w:r>
      <w:r w:rsidR="006C5CAA">
        <w:rPr>
          <w:rFonts w:ascii="Amnesty Trade Gothic" w:eastAsia="Times New Roman" w:hAnsi="Amnesty Trade Gothic" w:cs="Calibri"/>
          <w:sz w:val="22"/>
          <w:szCs w:val="22"/>
        </w:rPr>
        <w:t>,</w:t>
      </w:r>
      <w:r>
        <w:rPr>
          <w:rFonts w:ascii="Amnesty Trade Gothic" w:eastAsia="Times New Roman" w:hAnsi="Amnesty Trade Gothic" w:cs="Calibri"/>
          <w:sz w:val="22"/>
          <w:szCs w:val="22"/>
        </w:rPr>
        <w:t xml:space="preserve"> </w:t>
      </w:r>
      <w:r w:rsidR="00434E30">
        <w:rPr>
          <w:rFonts w:ascii="Amnesty Trade Gothic" w:eastAsia="Times New Roman" w:hAnsi="Amnesty Trade Gothic" w:cs="Calibri"/>
          <w:sz w:val="22"/>
          <w:szCs w:val="22"/>
        </w:rPr>
        <w:t xml:space="preserve">or the climate crisis </w:t>
      </w:r>
      <w:r>
        <w:rPr>
          <w:rFonts w:ascii="Amnesty Trade Gothic" w:eastAsia="Times New Roman" w:hAnsi="Amnesty Trade Gothic" w:cs="Calibri"/>
          <w:sz w:val="22"/>
          <w:szCs w:val="22"/>
        </w:rPr>
        <w:t xml:space="preserve">have led to the denial of </w:t>
      </w:r>
      <w:r w:rsidR="00DF67BB">
        <w:rPr>
          <w:rFonts w:ascii="Amnesty Trade Gothic" w:eastAsia="Times New Roman" w:hAnsi="Amnesty Trade Gothic" w:cs="Calibri"/>
          <w:sz w:val="22"/>
          <w:szCs w:val="22"/>
        </w:rPr>
        <w:t xml:space="preserve">people’s economic, </w:t>
      </w:r>
      <w:proofErr w:type="gramStart"/>
      <w:r w:rsidR="00DF67BB">
        <w:rPr>
          <w:rFonts w:ascii="Amnesty Trade Gothic" w:eastAsia="Times New Roman" w:hAnsi="Amnesty Trade Gothic" w:cs="Calibri"/>
          <w:sz w:val="22"/>
          <w:szCs w:val="22"/>
        </w:rPr>
        <w:t>social</w:t>
      </w:r>
      <w:proofErr w:type="gramEnd"/>
      <w:r w:rsidR="00DF67BB">
        <w:rPr>
          <w:rFonts w:ascii="Amnesty Trade Gothic" w:eastAsia="Times New Roman" w:hAnsi="Amnesty Trade Gothic" w:cs="Calibri"/>
          <w:sz w:val="22"/>
          <w:szCs w:val="22"/>
        </w:rPr>
        <w:t xml:space="preserve"> and cultural rights and created situations of grave food, health and housing emergencies.</w:t>
      </w:r>
    </w:p>
    <w:p w14:paraId="178A5EE2" w14:textId="3266B04F" w:rsidR="00434E30" w:rsidRDefault="00434E30" w:rsidP="00E70663">
      <w:pPr>
        <w:pStyle w:val="Body1"/>
        <w:rPr>
          <w:rFonts w:ascii="Amnesty Trade Gothic" w:eastAsia="Times New Roman" w:hAnsi="Amnesty Trade Gothic" w:cs="Calibri"/>
          <w:sz w:val="22"/>
          <w:szCs w:val="22"/>
        </w:rPr>
      </w:pPr>
    </w:p>
    <w:p w14:paraId="70CD8894" w14:textId="77777777" w:rsidR="006C64BF" w:rsidRDefault="006C64BF" w:rsidP="00D53C9C">
      <w:pPr>
        <w:pStyle w:val="Body1"/>
        <w:rPr>
          <w:rFonts w:ascii="Amnesty Trade Gothic" w:eastAsia="Times New Roman" w:hAnsi="Amnesty Trade Gothic" w:cs="Calibri"/>
          <w:sz w:val="22"/>
          <w:szCs w:val="22"/>
        </w:rPr>
      </w:pPr>
    </w:p>
    <w:p w14:paraId="72392D43" w14:textId="77777777" w:rsidR="006C64BF" w:rsidRDefault="006C64BF" w:rsidP="00D53C9C">
      <w:pPr>
        <w:pStyle w:val="Body1"/>
        <w:rPr>
          <w:rFonts w:ascii="Amnesty Trade Gothic" w:eastAsia="Times New Roman" w:hAnsi="Amnesty Trade Gothic" w:cs="Calibri"/>
          <w:sz w:val="22"/>
          <w:szCs w:val="22"/>
        </w:rPr>
      </w:pPr>
    </w:p>
    <w:p w14:paraId="7FB8F071" w14:textId="17FD79DF" w:rsidR="00A37E74" w:rsidRDefault="00EB5BBB" w:rsidP="00D53C9C">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The</w:t>
      </w:r>
      <w:r w:rsidR="00434E30">
        <w:rPr>
          <w:rFonts w:ascii="Amnesty Trade Gothic" w:eastAsia="Times New Roman" w:hAnsi="Amnesty Trade Gothic" w:cs="Calibri"/>
          <w:sz w:val="22"/>
          <w:szCs w:val="22"/>
        </w:rPr>
        <w:t xml:space="preserve"> human rights council has taken </w:t>
      </w:r>
      <w:r w:rsidR="00A0778D">
        <w:rPr>
          <w:rFonts w:ascii="Amnesty Trade Gothic" w:eastAsia="Times New Roman" w:hAnsi="Amnesty Trade Gothic" w:cs="Calibri"/>
          <w:sz w:val="22"/>
          <w:szCs w:val="22"/>
        </w:rPr>
        <w:t xml:space="preserve">significant steps in </w:t>
      </w:r>
      <w:r w:rsidR="00EE08E5">
        <w:rPr>
          <w:rFonts w:ascii="Amnesty Trade Gothic" w:eastAsia="Times New Roman" w:hAnsi="Amnesty Trade Gothic" w:cs="Calibri"/>
          <w:sz w:val="22"/>
          <w:szCs w:val="22"/>
        </w:rPr>
        <w:t xml:space="preserve">promoting economic, </w:t>
      </w:r>
      <w:proofErr w:type="gramStart"/>
      <w:r w:rsidR="00EE08E5">
        <w:rPr>
          <w:rFonts w:ascii="Amnesty Trade Gothic" w:eastAsia="Times New Roman" w:hAnsi="Amnesty Trade Gothic" w:cs="Calibri"/>
          <w:sz w:val="22"/>
          <w:szCs w:val="22"/>
        </w:rPr>
        <w:t>social</w:t>
      </w:r>
      <w:proofErr w:type="gramEnd"/>
      <w:r w:rsidR="00EE08E5">
        <w:rPr>
          <w:rFonts w:ascii="Amnesty Trade Gothic" w:eastAsia="Times New Roman" w:hAnsi="Amnesty Trade Gothic" w:cs="Calibri"/>
          <w:sz w:val="22"/>
          <w:szCs w:val="22"/>
        </w:rPr>
        <w:t xml:space="preserve"> and cultural rights </w:t>
      </w:r>
      <w:r w:rsidR="003756C2">
        <w:rPr>
          <w:rFonts w:ascii="Amnesty Trade Gothic" w:eastAsia="Times New Roman" w:hAnsi="Amnesty Trade Gothic" w:cs="Calibri"/>
          <w:sz w:val="22"/>
          <w:szCs w:val="22"/>
        </w:rPr>
        <w:t xml:space="preserve">including the </w:t>
      </w:r>
      <w:r w:rsidR="00D336A9">
        <w:rPr>
          <w:rFonts w:ascii="Amnesty Trade Gothic" w:eastAsia="Times New Roman" w:hAnsi="Amnesty Trade Gothic" w:cs="Calibri"/>
          <w:sz w:val="22"/>
          <w:szCs w:val="22"/>
        </w:rPr>
        <w:t xml:space="preserve">setting up of </w:t>
      </w:r>
      <w:r w:rsidR="0079390A">
        <w:rPr>
          <w:rFonts w:ascii="Amnesty Trade Gothic" w:eastAsia="Times New Roman" w:hAnsi="Amnesty Trade Gothic" w:cs="Calibri"/>
          <w:sz w:val="22"/>
          <w:szCs w:val="22"/>
        </w:rPr>
        <w:t xml:space="preserve">Special Procedure </w:t>
      </w:r>
      <w:r w:rsidR="00D336A9">
        <w:rPr>
          <w:rFonts w:ascii="Amnesty Trade Gothic" w:eastAsia="Times New Roman" w:hAnsi="Amnesty Trade Gothic" w:cs="Calibri"/>
          <w:sz w:val="22"/>
          <w:szCs w:val="22"/>
        </w:rPr>
        <w:t>mandates</w:t>
      </w:r>
      <w:r w:rsidR="0079390A">
        <w:rPr>
          <w:rFonts w:ascii="Amnesty Trade Gothic" w:eastAsia="Times New Roman" w:hAnsi="Amnesty Trade Gothic" w:cs="Calibri"/>
          <w:sz w:val="22"/>
          <w:szCs w:val="22"/>
        </w:rPr>
        <w:t xml:space="preserve"> on key </w:t>
      </w:r>
      <w:r>
        <w:rPr>
          <w:rFonts w:ascii="Amnesty Trade Gothic" w:eastAsia="Times New Roman" w:hAnsi="Amnesty Trade Gothic" w:cs="Calibri"/>
          <w:sz w:val="22"/>
          <w:szCs w:val="22"/>
        </w:rPr>
        <w:t>ESC</w:t>
      </w:r>
      <w:r w:rsidR="0079390A">
        <w:rPr>
          <w:rFonts w:ascii="Amnesty Trade Gothic" w:eastAsia="Times New Roman" w:hAnsi="Amnesty Trade Gothic" w:cs="Calibri"/>
          <w:sz w:val="22"/>
          <w:szCs w:val="22"/>
        </w:rPr>
        <w:t xml:space="preserve"> issues</w:t>
      </w:r>
      <w:r w:rsidR="005962E2">
        <w:rPr>
          <w:rFonts w:ascii="Amnesty Trade Gothic" w:eastAsia="Times New Roman" w:hAnsi="Amnesty Trade Gothic" w:cs="Calibri"/>
          <w:sz w:val="22"/>
          <w:szCs w:val="22"/>
        </w:rPr>
        <w:t xml:space="preserve">, </w:t>
      </w:r>
      <w:r w:rsidR="00C66E9C">
        <w:rPr>
          <w:rFonts w:ascii="Amnesty Trade Gothic" w:eastAsia="Times New Roman" w:hAnsi="Amnesty Trade Gothic" w:cs="Calibri"/>
          <w:sz w:val="22"/>
          <w:szCs w:val="22"/>
        </w:rPr>
        <w:t xml:space="preserve">and </w:t>
      </w:r>
      <w:r w:rsidR="0096625B">
        <w:rPr>
          <w:rFonts w:ascii="Amnesty Trade Gothic" w:eastAsia="Times New Roman" w:hAnsi="Amnesty Trade Gothic" w:cs="Calibri"/>
          <w:sz w:val="22"/>
          <w:szCs w:val="22"/>
        </w:rPr>
        <w:t>recognizing the right to a clean, healthy and sustainable environment</w:t>
      </w:r>
      <w:r>
        <w:rPr>
          <w:rFonts w:ascii="Amnesty Trade Gothic" w:eastAsia="Times New Roman" w:hAnsi="Amnesty Trade Gothic" w:cs="Calibri"/>
          <w:sz w:val="22"/>
          <w:szCs w:val="22"/>
        </w:rPr>
        <w:t>. However</w:t>
      </w:r>
      <w:r w:rsidR="00C66E9C">
        <w:rPr>
          <w:rFonts w:ascii="Amnesty Trade Gothic" w:eastAsia="Times New Roman" w:hAnsi="Amnesty Trade Gothic" w:cs="Calibri"/>
          <w:sz w:val="22"/>
          <w:szCs w:val="22"/>
        </w:rPr>
        <w:t>, there remains a lot more that can be done towards achieving indivisibility of human rights</w:t>
      </w:r>
      <w:r w:rsidR="0096625B">
        <w:rPr>
          <w:rFonts w:ascii="Amnesty Trade Gothic" w:eastAsia="Times New Roman" w:hAnsi="Amnesty Trade Gothic" w:cs="Calibri"/>
          <w:sz w:val="22"/>
          <w:szCs w:val="22"/>
        </w:rPr>
        <w:t xml:space="preserve">. </w:t>
      </w:r>
    </w:p>
    <w:p w14:paraId="48E5E626" w14:textId="77777777" w:rsidR="00A37E74" w:rsidRDefault="00A37E74" w:rsidP="00D53C9C">
      <w:pPr>
        <w:pStyle w:val="Body1"/>
        <w:rPr>
          <w:rFonts w:ascii="Amnesty Trade Gothic" w:eastAsia="Times New Roman" w:hAnsi="Amnesty Trade Gothic" w:cs="Calibri"/>
          <w:sz w:val="22"/>
          <w:szCs w:val="22"/>
        </w:rPr>
      </w:pPr>
    </w:p>
    <w:p w14:paraId="51E96D8E" w14:textId="77777777" w:rsidR="006C64BF" w:rsidRDefault="006C64BF" w:rsidP="00D53C9C">
      <w:pPr>
        <w:pStyle w:val="Body1"/>
        <w:rPr>
          <w:rFonts w:ascii="Amnesty Trade Gothic" w:eastAsia="Times New Roman" w:hAnsi="Amnesty Trade Gothic" w:cs="Calibri"/>
          <w:sz w:val="22"/>
          <w:szCs w:val="22"/>
        </w:rPr>
      </w:pPr>
    </w:p>
    <w:p w14:paraId="0292BD78" w14:textId="77777777" w:rsidR="006C64BF" w:rsidRDefault="006C64BF" w:rsidP="00D53C9C">
      <w:pPr>
        <w:pStyle w:val="Body1"/>
        <w:rPr>
          <w:rFonts w:ascii="Amnesty Trade Gothic" w:eastAsia="Times New Roman" w:hAnsi="Amnesty Trade Gothic" w:cs="Calibri"/>
          <w:sz w:val="22"/>
          <w:szCs w:val="22"/>
        </w:rPr>
      </w:pPr>
    </w:p>
    <w:p w14:paraId="74883AF2" w14:textId="031CCA8A" w:rsidR="00E22237" w:rsidRDefault="00A37E74" w:rsidP="00D53C9C">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The human rights council also </w:t>
      </w:r>
      <w:r w:rsidR="006F6007">
        <w:rPr>
          <w:rFonts w:ascii="Amnesty Trade Gothic" w:eastAsia="Times New Roman" w:hAnsi="Amnesty Trade Gothic" w:cs="Calibri"/>
          <w:sz w:val="22"/>
          <w:szCs w:val="22"/>
        </w:rPr>
        <w:t xml:space="preserve">remains </w:t>
      </w:r>
      <w:r w:rsidR="00475325">
        <w:rPr>
          <w:rFonts w:ascii="Amnesty Trade Gothic" w:eastAsia="Times New Roman" w:hAnsi="Amnesty Trade Gothic" w:cs="Calibri"/>
          <w:sz w:val="22"/>
          <w:szCs w:val="22"/>
        </w:rPr>
        <w:t>vulnerable</w:t>
      </w:r>
      <w:r w:rsidR="006F6007">
        <w:rPr>
          <w:rFonts w:ascii="Amnesty Trade Gothic" w:eastAsia="Times New Roman" w:hAnsi="Amnesty Trade Gothic" w:cs="Calibri"/>
          <w:sz w:val="22"/>
          <w:szCs w:val="22"/>
        </w:rPr>
        <w:t xml:space="preserve"> to criticism for </w:t>
      </w:r>
      <w:proofErr w:type="spellStart"/>
      <w:r w:rsidR="00312C99">
        <w:rPr>
          <w:rFonts w:ascii="Amnesty Trade Gothic" w:eastAsia="Times New Roman" w:hAnsi="Amnesty Trade Gothic" w:cs="Calibri"/>
          <w:sz w:val="22"/>
          <w:szCs w:val="22"/>
        </w:rPr>
        <w:t>polarisation</w:t>
      </w:r>
      <w:proofErr w:type="spellEnd"/>
      <w:r w:rsidR="00312C99">
        <w:rPr>
          <w:rFonts w:ascii="Amnesty Trade Gothic" w:eastAsia="Times New Roman" w:hAnsi="Amnesty Trade Gothic" w:cs="Calibri"/>
          <w:sz w:val="22"/>
          <w:szCs w:val="22"/>
        </w:rPr>
        <w:t xml:space="preserve">, </w:t>
      </w:r>
      <w:proofErr w:type="gramStart"/>
      <w:r w:rsidR="00312C99">
        <w:rPr>
          <w:rFonts w:ascii="Amnesty Trade Gothic" w:eastAsia="Times New Roman" w:hAnsi="Amnesty Trade Gothic" w:cs="Calibri"/>
          <w:sz w:val="22"/>
          <w:szCs w:val="22"/>
        </w:rPr>
        <w:t>selectivity</w:t>
      </w:r>
      <w:proofErr w:type="gramEnd"/>
      <w:r w:rsidR="00312C99">
        <w:rPr>
          <w:rFonts w:ascii="Amnesty Trade Gothic" w:eastAsia="Times New Roman" w:hAnsi="Amnesty Trade Gothic" w:cs="Calibri"/>
          <w:sz w:val="22"/>
          <w:szCs w:val="22"/>
        </w:rPr>
        <w:t xml:space="preserve"> and partiality in the issues it seeks to focus on.</w:t>
      </w:r>
      <w:r w:rsidR="009041C0">
        <w:rPr>
          <w:rFonts w:ascii="Amnesty Trade Gothic" w:eastAsia="Times New Roman" w:hAnsi="Amnesty Trade Gothic" w:cs="Calibri"/>
          <w:sz w:val="22"/>
          <w:szCs w:val="22"/>
        </w:rPr>
        <w:t xml:space="preserve"> </w:t>
      </w:r>
      <w:r w:rsidR="00AC46BD">
        <w:rPr>
          <w:rFonts w:ascii="Amnesty Trade Gothic" w:eastAsia="Times New Roman" w:hAnsi="Amnesty Trade Gothic" w:cs="Calibri"/>
          <w:sz w:val="22"/>
          <w:szCs w:val="22"/>
        </w:rPr>
        <w:t xml:space="preserve">ESC issues </w:t>
      </w:r>
      <w:r w:rsidR="00607E28">
        <w:rPr>
          <w:rFonts w:ascii="Amnesty Trade Gothic" w:eastAsia="Times New Roman" w:hAnsi="Amnesty Trade Gothic" w:cs="Calibri"/>
          <w:sz w:val="22"/>
          <w:szCs w:val="22"/>
        </w:rPr>
        <w:t xml:space="preserve">can </w:t>
      </w:r>
      <w:r w:rsidR="00AC46BD">
        <w:rPr>
          <w:rFonts w:ascii="Amnesty Trade Gothic" w:eastAsia="Times New Roman" w:hAnsi="Amnesty Trade Gothic" w:cs="Calibri"/>
          <w:sz w:val="22"/>
          <w:szCs w:val="22"/>
        </w:rPr>
        <w:t>still</w:t>
      </w:r>
      <w:r w:rsidR="00607E28">
        <w:rPr>
          <w:rFonts w:ascii="Amnesty Trade Gothic" w:eastAsia="Times New Roman" w:hAnsi="Amnesty Trade Gothic" w:cs="Calibri"/>
          <w:sz w:val="22"/>
          <w:szCs w:val="22"/>
        </w:rPr>
        <w:t xml:space="preserve"> </w:t>
      </w:r>
      <w:proofErr w:type="gramStart"/>
      <w:r w:rsidR="00607E28">
        <w:rPr>
          <w:rFonts w:ascii="Amnesty Trade Gothic" w:eastAsia="Times New Roman" w:hAnsi="Amnesty Trade Gothic" w:cs="Calibri"/>
          <w:sz w:val="22"/>
          <w:szCs w:val="22"/>
        </w:rPr>
        <w:t xml:space="preserve">be </w:t>
      </w:r>
      <w:r w:rsidR="0035283F">
        <w:rPr>
          <w:rFonts w:ascii="Amnesty Trade Gothic" w:eastAsia="Times New Roman" w:hAnsi="Amnesty Trade Gothic" w:cs="Calibri"/>
          <w:sz w:val="22"/>
          <w:szCs w:val="22"/>
        </w:rPr>
        <w:t xml:space="preserve"> perceived</w:t>
      </w:r>
      <w:proofErr w:type="gramEnd"/>
      <w:r w:rsidR="0035283F">
        <w:rPr>
          <w:rFonts w:ascii="Amnesty Trade Gothic" w:eastAsia="Times New Roman" w:hAnsi="Amnesty Trade Gothic" w:cs="Calibri"/>
          <w:sz w:val="22"/>
          <w:szCs w:val="22"/>
        </w:rPr>
        <w:t xml:space="preserve"> </w:t>
      </w:r>
      <w:r w:rsidR="00607E28">
        <w:rPr>
          <w:rFonts w:ascii="Amnesty Trade Gothic" w:eastAsia="Times New Roman" w:hAnsi="Amnesty Trade Gothic" w:cs="Calibri"/>
          <w:sz w:val="22"/>
          <w:szCs w:val="22"/>
        </w:rPr>
        <w:t>as</w:t>
      </w:r>
      <w:r w:rsidR="00AC46BD">
        <w:rPr>
          <w:rFonts w:ascii="Amnesty Trade Gothic" w:eastAsia="Times New Roman" w:hAnsi="Amnesty Trade Gothic" w:cs="Calibri"/>
          <w:sz w:val="22"/>
          <w:szCs w:val="22"/>
        </w:rPr>
        <w:t xml:space="preserve"> </w:t>
      </w:r>
      <w:r w:rsidR="001E6661">
        <w:rPr>
          <w:rFonts w:ascii="Amnesty Trade Gothic" w:eastAsia="Times New Roman" w:hAnsi="Amnesty Trade Gothic" w:cs="Calibri"/>
          <w:sz w:val="22"/>
          <w:szCs w:val="22"/>
        </w:rPr>
        <w:t>marginal when compared to the work of the council on civil and political rights</w:t>
      </w:r>
    </w:p>
    <w:p w14:paraId="24A2A58A" w14:textId="77777777" w:rsidR="00E22237" w:rsidRDefault="00E22237" w:rsidP="00D53C9C">
      <w:pPr>
        <w:pStyle w:val="Body1"/>
        <w:rPr>
          <w:rFonts w:ascii="Amnesty Trade Gothic" w:eastAsia="Times New Roman" w:hAnsi="Amnesty Trade Gothic" w:cs="Calibri"/>
          <w:sz w:val="22"/>
          <w:szCs w:val="22"/>
        </w:rPr>
      </w:pPr>
    </w:p>
    <w:p w14:paraId="56D41E25" w14:textId="4060D4A4" w:rsidR="002C1907" w:rsidRDefault="00FA618A" w:rsidP="002C1907">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I</w:t>
      </w:r>
      <w:r w:rsidR="00747D6E">
        <w:rPr>
          <w:rFonts w:ascii="Amnesty Trade Gothic" w:eastAsia="Times New Roman" w:hAnsi="Amnesty Trade Gothic" w:cs="Calibri"/>
          <w:sz w:val="22"/>
          <w:szCs w:val="22"/>
        </w:rPr>
        <w:t xml:space="preserve">n 2022 </w:t>
      </w:r>
      <w:r w:rsidR="00D53C9C" w:rsidRPr="00D53C9C">
        <w:rPr>
          <w:rFonts w:ascii="Amnesty Trade Gothic" w:eastAsia="Times New Roman" w:hAnsi="Amnesty Trade Gothic" w:cs="Calibri"/>
          <w:sz w:val="22"/>
          <w:szCs w:val="22"/>
        </w:rPr>
        <w:t>Amnesty International, Human Rights Watch, Knowledge Ecology International, and the People’s Vaccine Alliance</w:t>
      </w:r>
      <w:r w:rsidR="003F52CC">
        <w:rPr>
          <w:rFonts w:ascii="Amnesty Trade Gothic" w:eastAsia="Times New Roman" w:hAnsi="Amnesty Trade Gothic" w:cs="Calibri"/>
          <w:sz w:val="22"/>
          <w:szCs w:val="22"/>
        </w:rPr>
        <w:t xml:space="preserve"> </w:t>
      </w:r>
      <w:r>
        <w:rPr>
          <w:rFonts w:ascii="Amnesty Trade Gothic" w:eastAsia="Times New Roman" w:hAnsi="Amnesty Trade Gothic" w:cs="Calibri"/>
          <w:sz w:val="22"/>
          <w:szCs w:val="22"/>
        </w:rPr>
        <w:t>welcome</w:t>
      </w:r>
      <w:r w:rsidR="006C64BF">
        <w:rPr>
          <w:rFonts w:ascii="Amnesty Trade Gothic" w:eastAsia="Times New Roman" w:hAnsi="Amnesty Trade Gothic" w:cs="Calibri"/>
          <w:sz w:val="22"/>
          <w:szCs w:val="22"/>
        </w:rPr>
        <w:t>d</w:t>
      </w:r>
      <w:r w:rsidR="003F52CC">
        <w:rPr>
          <w:rFonts w:ascii="Amnesty Trade Gothic" w:eastAsia="Times New Roman" w:hAnsi="Amnesty Trade Gothic" w:cs="Calibri"/>
          <w:sz w:val="22"/>
          <w:szCs w:val="22"/>
        </w:rPr>
        <w:t xml:space="preserve"> the</w:t>
      </w:r>
      <w:r w:rsidR="00972794">
        <w:rPr>
          <w:rFonts w:ascii="Amnesty Trade Gothic" w:eastAsia="Times New Roman" w:hAnsi="Amnesty Trade Gothic" w:cs="Calibri"/>
          <w:sz w:val="22"/>
          <w:szCs w:val="22"/>
        </w:rPr>
        <w:t xml:space="preserve"> adoption of the</w:t>
      </w:r>
      <w:r w:rsidR="003F52CC">
        <w:rPr>
          <w:rFonts w:ascii="Amnesty Trade Gothic" w:eastAsia="Times New Roman" w:hAnsi="Amnesty Trade Gothic" w:cs="Calibri"/>
          <w:sz w:val="22"/>
          <w:szCs w:val="22"/>
        </w:rPr>
        <w:t xml:space="preserve"> resolution on </w:t>
      </w:r>
      <w:r w:rsidR="00FB3130" w:rsidRPr="00FB3130">
        <w:rPr>
          <w:rFonts w:ascii="Amnesty Trade Gothic" w:eastAsia="Times New Roman" w:hAnsi="Amnesty Trade Gothic" w:cs="Calibri"/>
          <w:sz w:val="22"/>
          <w:szCs w:val="22"/>
        </w:rPr>
        <w:t xml:space="preserve">access to medicines, </w:t>
      </w:r>
      <w:proofErr w:type="gramStart"/>
      <w:r w:rsidR="00FB3130" w:rsidRPr="00FB3130">
        <w:rPr>
          <w:rFonts w:ascii="Amnesty Trade Gothic" w:eastAsia="Times New Roman" w:hAnsi="Amnesty Trade Gothic" w:cs="Calibri"/>
          <w:sz w:val="22"/>
          <w:szCs w:val="22"/>
        </w:rPr>
        <w:t>vaccines</w:t>
      </w:r>
      <w:proofErr w:type="gramEnd"/>
      <w:r w:rsidR="00FB3130" w:rsidRPr="00FB3130">
        <w:rPr>
          <w:rFonts w:ascii="Amnesty Trade Gothic" w:eastAsia="Times New Roman" w:hAnsi="Amnesty Trade Gothic" w:cs="Calibri"/>
          <w:sz w:val="22"/>
          <w:szCs w:val="22"/>
        </w:rPr>
        <w:t xml:space="preserve"> and other health products in the context of the right </w:t>
      </w:r>
      <w:r w:rsidR="000D4F10">
        <w:rPr>
          <w:rFonts w:ascii="Amnesty Trade Gothic" w:eastAsia="Times New Roman" w:hAnsi="Amnesty Trade Gothic" w:cs="Calibri"/>
          <w:sz w:val="22"/>
          <w:szCs w:val="22"/>
        </w:rPr>
        <w:t>to health</w:t>
      </w:r>
      <w:r w:rsidR="006A49A0">
        <w:rPr>
          <w:rFonts w:ascii="Amnesty Trade Gothic" w:eastAsia="Times New Roman" w:hAnsi="Amnesty Trade Gothic" w:cs="Calibri"/>
          <w:sz w:val="22"/>
          <w:szCs w:val="22"/>
        </w:rPr>
        <w:t xml:space="preserve"> by consensus</w:t>
      </w:r>
      <w:r>
        <w:rPr>
          <w:rFonts w:ascii="Amnesty Trade Gothic" w:eastAsia="Times New Roman" w:hAnsi="Amnesty Trade Gothic" w:cs="Calibri"/>
          <w:sz w:val="22"/>
          <w:szCs w:val="22"/>
        </w:rPr>
        <w:t xml:space="preserve">. The </w:t>
      </w:r>
      <w:proofErr w:type="spellStart"/>
      <w:r>
        <w:rPr>
          <w:rFonts w:ascii="Amnesty Trade Gothic" w:eastAsia="Times New Roman" w:hAnsi="Amnesty Trade Gothic" w:cs="Calibri"/>
          <w:sz w:val="22"/>
          <w:szCs w:val="22"/>
        </w:rPr>
        <w:t>organisations</w:t>
      </w:r>
      <w:proofErr w:type="spellEnd"/>
      <w:r>
        <w:rPr>
          <w:rFonts w:ascii="Amnesty Trade Gothic" w:eastAsia="Times New Roman" w:hAnsi="Amnesty Trade Gothic" w:cs="Calibri"/>
          <w:sz w:val="22"/>
          <w:szCs w:val="22"/>
        </w:rPr>
        <w:t xml:space="preserve"> </w:t>
      </w:r>
      <w:r w:rsidR="00947108">
        <w:rPr>
          <w:rFonts w:ascii="Amnesty Trade Gothic" w:eastAsia="Times New Roman" w:hAnsi="Amnesty Trade Gothic" w:cs="Calibri"/>
          <w:sz w:val="22"/>
          <w:szCs w:val="22"/>
        </w:rPr>
        <w:t xml:space="preserve">also noted the </w:t>
      </w:r>
      <w:r w:rsidR="0076185A" w:rsidRPr="00FA618A">
        <w:rPr>
          <w:rFonts w:ascii="Amnesty Trade Gothic" w:hAnsi="Amnesty Trade Gothic"/>
          <w:sz w:val="22"/>
          <w:szCs w:val="22"/>
        </w:rPr>
        <w:t>attempts from some states to water down the language of this resolution</w:t>
      </w:r>
      <w:r w:rsidR="0076185A">
        <w:rPr>
          <w:sz w:val="22"/>
          <w:szCs w:val="22"/>
        </w:rPr>
        <w:t>.</w:t>
      </w:r>
      <w:r w:rsidR="002C1907" w:rsidRPr="002C1907">
        <w:rPr>
          <w:rFonts w:ascii="Amnesty Trade Gothic" w:eastAsia="Times New Roman" w:hAnsi="Amnesty Trade Gothic" w:cs="Calibri"/>
          <w:sz w:val="22"/>
          <w:szCs w:val="22"/>
        </w:rPr>
        <w:t xml:space="preserve"> </w:t>
      </w:r>
    </w:p>
    <w:p w14:paraId="53F1A0C7" w14:textId="77777777" w:rsidR="002C1907" w:rsidRDefault="002C1907" w:rsidP="002C1907">
      <w:pPr>
        <w:pStyle w:val="Body1"/>
        <w:rPr>
          <w:rFonts w:ascii="Amnesty Trade Gothic" w:eastAsia="Times New Roman" w:hAnsi="Amnesty Trade Gothic" w:cs="Calibri"/>
          <w:sz w:val="22"/>
          <w:szCs w:val="22"/>
        </w:rPr>
      </w:pPr>
    </w:p>
    <w:p w14:paraId="60507A52" w14:textId="77777777" w:rsidR="006C64BF" w:rsidRDefault="006C64BF" w:rsidP="002C1907">
      <w:pPr>
        <w:pStyle w:val="Body1"/>
        <w:rPr>
          <w:rFonts w:ascii="Amnesty Trade Gothic" w:eastAsia="Times New Roman" w:hAnsi="Amnesty Trade Gothic" w:cs="Calibri"/>
          <w:sz w:val="22"/>
          <w:szCs w:val="22"/>
        </w:rPr>
      </w:pPr>
    </w:p>
    <w:p w14:paraId="29362D5D" w14:textId="527B53F3" w:rsidR="002C1907" w:rsidRDefault="002C1907" w:rsidP="002C1907">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It is at times like the current, where the covid-19 pandemic has exposed the fault lines and shone the spotlight on the inequalities that exist in our society, </w:t>
      </w:r>
      <w:r w:rsidR="00FF6A98">
        <w:rPr>
          <w:rFonts w:ascii="Amnesty Trade Gothic" w:eastAsia="Times New Roman" w:hAnsi="Amnesty Trade Gothic" w:cs="Calibri"/>
          <w:sz w:val="22"/>
          <w:szCs w:val="22"/>
        </w:rPr>
        <w:t xml:space="preserve">that </w:t>
      </w:r>
      <w:r>
        <w:rPr>
          <w:rFonts w:ascii="Amnesty Trade Gothic" w:eastAsia="Times New Roman" w:hAnsi="Amnesty Trade Gothic" w:cs="Calibri"/>
          <w:sz w:val="22"/>
          <w:szCs w:val="22"/>
        </w:rPr>
        <w:t xml:space="preserve">it is ever more urgent for </w:t>
      </w:r>
      <w:r w:rsidR="0097481D">
        <w:rPr>
          <w:rFonts w:ascii="Amnesty Trade Gothic" w:eastAsia="Times New Roman" w:hAnsi="Amnesty Trade Gothic" w:cs="Calibri"/>
          <w:sz w:val="22"/>
          <w:szCs w:val="22"/>
        </w:rPr>
        <w:t>states</w:t>
      </w:r>
      <w:r>
        <w:rPr>
          <w:rFonts w:ascii="Amnesty Trade Gothic" w:eastAsia="Times New Roman" w:hAnsi="Amnesty Trade Gothic" w:cs="Calibri"/>
          <w:sz w:val="22"/>
          <w:szCs w:val="22"/>
        </w:rPr>
        <w:t xml:space="preserve"> to come together</w:t>
      </w:r>
      <w:r w:rsidR="00E35F31">
        <w:rPr>
          <w:rFonts w:ascii="Amnesty Trade Gothic" w:eastAsia="Times New Roman" w:hAnsi="Amnesty Trade Gothic" w:cs="Calibri"/>
          <w:sz w:val="22"/>
          <w:szCs w:val="22"/>
        </w:rPr>
        <w:t>. It is ever more urgent to ap</w:t>
      </w:r>
      <w:r>
        <w:rPr>
          <w:rFonts w:ascii="Amnesty Trade Gothic" w:eastAsia="Times New Roman" w:hAnsi="Amnesty Trade Gothic" w:cs="Calibri"/>
          <w:sz w:val="22"/>
          <w:szCs w:val="22"/>
        </w:rPr>
        <w:t xml:space="preserve">proach these crises from an indivisibility of rights perspective and the Human Rights Council has a leadership role to play here. </w:t>
      </w:r>
    </w:p>
    <w:p w14:paraId="24B7CD24" w14:textId="3A45AA48" w:rsidR="00FF6A98" w:rsidRDefault="00FF6A98" w:rsidP="002C1907">
      <w:pPr>
        <w:pStyle w:val="Body1"/>
        <w:rPr>
          <w:rFonts w:ascii="Amnesty Trade Gothic" w:eastAsia="Times New Roman" w:hAnsi="Amnesty Trade Gothic" w:cs="Calibri"/>
          <w:sz w:val="22"/>
          <w:szCs w:val="22"/>
        </w:rPr>
      </w:pPr>
    </w:p>
    <w:p w14:paraId="38573F99" w14:textId="77777777" w:rsidR="006C64BF" w:rsidRDefault="006C64BF" w:rsidP="002C1907">
      <w:pPr>
        <w:pStyle w:val="Body1"/>
        <w:rPr>
          <w:rFonts w:ascii="Amnesty Trade Gothic" w:eastAsia="Times New Roman" w:hAnsi="Amnesty Trade Gothic" w:cs="Calibri"/>
          <w:sz w:val="22"/>
          <w:szCs w:val="22"/>
        </w:rPr>
      </w:pPr>
    </w:p>
    <w:p w14:paraId="1DA25B95" w14:textId="5DCA637B" w:rsidR="00FF6A98" w:rsidRDefault="00FF6A98" w:rsidP="002C1907">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The council has all the tools necessary to ensure that issues concerning ESC rights receive the same level of </w:t>
      </w:r>
      <w:r w:rsidR="00B61A66">
        <w:rPr>
          <w:rFonts w:ascii="Amnesty Trade Gothic" w:eastAsia="Times New Roman" w:hAnsi="Amnesty Trade Gothic" w:cs="Calibri"/>
          <w:sz w:val="22"/>
          <w:szCs w:val="22"/>
        </w:rPr>
        <w:t xml:space="preserve">attention and resources as those concerning civil and political rights. </w:t>
      </w:r>
    </w:p>
    <w:p w14:paraId="61B28923" w14:textId="1943E3B3" w:rsidR="00B61A66" w:rsidRDefault="00B61A66" w:rsidP="002C1907">
      <w:pPr>
        <w:pStyle w:val="Body1"/>
        <w:rPr>
          <w:rFonts w:ascii="Amnesty Trade Gothic" w:eastAsia="Times New Roman" w:hAnsi="Amnesty Trade Gothic" w:cs="Calibri"/>
          <w:sz w:val="22"/>
          <w:szCs w:val="22"/>
        </w:rPr>
      </w:pPr>
    </w:p>
    <w:p w14:paraId="6D7BC4F9" w14:textId="77777777" w:rsidR="006C64BF" w:rsidRDefault="006C64BF" w:rsidP="002C1907">
      <w:pPr>
        <w:pStyle w:val="Body1"/>
        <w:rPr>
          <w:rFonts w:ascii="Amnesty Trade Gothic" w:eastAsia="Times New Roman" w:hAnsi="Amnesty Trade Gothic" w:cs="Calibri"/>
          <w:sz w:val="22"/>
          <w:szCs w:val="22"/>
        </w:rPr>
      </w:pPr>
    </w:p>
    <w:p w14:paraId="5C8317A7" w14:textId="062FA93A" w:rsidR="00B61A66" w:rsidRDefault="004025DE" w:rsidP="002C1907">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States have the primary responsibility to respect, protect and fulfil human rights obligations and the Human Rights Council through </w:t>
      </w:r>
      <w:r w:rsidR="000D2D78">
        <w:rPr>
          <w:rFonts w:ascii="Amnesty Trade Gothic" w:eastAsia="Times New Roman" w:hAnsi="Amnesty Trade Gothic" w:cs="Calibri"/>
          <w:sz w:val="22"/>
          <w:szCs w:val="22"/>
        </w:rPr>
        <w:t>the UPR</w:t>
      </w:r>
      <w:r w:rsidR="006942BF">
        <w:rPr>
          <w:rFonts w:ascii="Amnesty Trade Gothic" w:eastAsia="Times New Roman" w:hAnsi="Amnesty Trade Gothic" w:cs="Calibri"/>
          <w:sz w:val="22"/>
          <w:szCs w:val="22"/>
        </w:rPr>
        <w:t xml:space="preserve"> should ensure that recommendations on ESC rights are treated with equal seriousness as those around civil and political rights. </w:t>
      </w:r>
    </w:p>
    <w:p w14:paraId="5755F3EF" w14:textId="177BF244" w:rsidR="006942BF" w:rsidRDefault="006942BF" w:rsidP="002C1907">
      <w:pPr>
        <w:pStyle w:val="Body1"/>
        <w:rPr>
          <w:rFonts w:ascii="Amnesty Trade Gothic" w:eastAsia="Times New Roman" w:hAnsi="Amnesty Trade Gothic" w:cs="Calibri"/>
          <w:sz w:val="22"/>
          <w:szCs w:val="22"/>
        </w:rPr>
      </w:pPr>
    </w:p>
    <w:p w14:paraId="4619C58C" w14:textId="7ED30AA7" w:rsidR="00521933" w:rsidRDefault="006942BF" w:rsidP="0052193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The Human Rights Council</w:t>
      </w:r>
      <w:r w:rsidR="002F00F5">
        <w:rPr>
          <w:rFonts w:ascii="Amnesty Trade Gothic" w:eastAsia="Times New Roman" w:hAnsi="Amnesty Trade Gothic" w:cs="Calibri"/>
          <w:sz w:val="22"/>
          <w:szCs w:val="22"/>
        </w:rPr>
        <w:t xml:space="preserve">, </w:t>
      </w:r>
      <w:proofErr w:type="gramStart"/>
      <w:r w:rsidR="002F00F5">
        <w:rPr>
          <w:rFonts w:ascii="Amnesty Trade Gothic" w:eastAsia="Times New Roman" w:hAnsi="Amnesty Trade Gothic" w:cs="Calibri"/>
          <w:sz w:val="22"/>
          <w:szCs w:val="22"/>
        </w:rPr>
        <w:t>in order to</w:t>
      </w:r>
      <w:proofErr w:type="gramEnd"/>
      <w:r w:rsidR="002F00F5">
        <w:rPr>
          <w:rFonts w:ascii="Amnesty Trade Gothic" w:eastAsia="Times New Roman" w:hAnsi="Amnesty Trade Gothic" w:cs="Calibri"/>
          <w:sz w:val="22"/>
          <w:szCs w:val="22"/>
        </w:rPr>
        <w:t xml:space="preserve"> ensure </w:t>
      </w:r>
      <w:r w:rsidR="00DB0C28">
        <w:rPr>
          <w:rFonts w:ascii="Amnesty Trade Gothic" w:eastAsia="Times New Roman" w:hAnsi="Amnesty Trade Gothic" w:cs="Calibri"/>
          <w:sz w:val="22"/>
          <w:szCs w:val="22"/>
        </w:rPr>
        <w:t xml:space="preserve">that Special Procedures are duly supported, should regularly </w:t>
      </w:r>
      <w:r w:rsidR="005639AD">
        <w:rPr>
          <w:rFonts w:ascii="Amnesty Trade Gothic" w:eastAsia="Times New Roman" w:hAnsi="Amnesty Trade Gothic" w:cs="Calibri"/>
          <w:sz w:val="22"/>
          <w:szCs w:val="22"/>
        </w:rPr>
        <w:t xml:space="preserve">review States’ cooperation with Special Procedures and the steps </w:t>
      </w:r>
      <w:r w:rsidR="00A4396A">
        <w:rPr>
          <w:rFonts w:ascii="Amnesty Trade Gothic" w:eastAsia="Times New Roman" w:hAnsi="Amnesty Trade Gothic" w:cs="Calibri"/>
          <w:sz w:val="22"/>
          <w:szCs w:val="22"/>
        </w:rPr>
        <w:t xml:space="preserve">States </w:t>
      </w:r>
      <w:r w:rsidR="005639AD">
        <w:rPr>
          <w:rFonts w:ascii="Amnesty Trade Gothic" w:eastAsia="Times New Roman" w:hAnsi="Amnesty Trade Gothic" w:cs="Calibri"/>
          <w:sz w:val="22"/>
          <w:szCs w:val="22"/>
        </w:rPr>
        <w:t>take to implement their recommendations</w:t>
      </w:r>
      <w:r w:rsidR="002E7D53">
        <w:rPr>
          <w:rFonts w:ascii="Amnesty Trade Gothic" w:eastAsia="Times New Roman" w:hAnsi="Amnesty Trade Gothic" w:cs="Calibri"/>
          <w:sz w:val="22"/>
          <w:szCs w:val="22"/>
        </w:rPr>
        <w:t xml:space="preserve">. </w:t>
      </w:r>
      <w:r w:rsidR="00521933" w:rsidRPr="00D11BDD">
        <w:rPr>
          <w:rFonts w:ascii="Amnesty Trade Gothic" w:eastAsia="Times New Roman" w:hAnsi="Amnesty Trade Gothic" w:cs="Calibri"/>
          <w:sz w:val="22"/>
          <w:szCs w:val="22"/>
        </w:rPr>
        <w:t xml:space="preserve">Amnesty has long advocated for a dedicated space within the Council agenda to discuss cooperation with the Special Procedures, including selective cooperation, and implementation of the recommendations of the recommendations. </w:t>
      </w:r>
      <w:r w:rsidR="00521933">
        <w:rPr>
          <w:rFonts w:ascii="Amnesty Trade Gothic" w:eastAsia="Times New Roman" w:hAnsi="Amnesty Trade Gothic" w:cs="Calibri"/>
          <w:sz w:val="22"/>
          <w:szCs w:val="22"/>
        </w:rPr>
        <w:t>One idea to strengthen cooperation could be to</w:t>
      </w:r>
      <w:r w:rsidR="00521933" w:rsidRPr="00D11BDD">
        <w:rPr>
          <w:rFonts w:ascii="Amnesty Trade Gothic" w:eastAsia="Times New Roman" w:hAnsi="Amnesty Trade Gothic" w:cs="Calibri"/>
          <w:sz w:val="22"/>
          <w:szCs w:val="22"/>
        </w:rPr>
        <w:t xml:space="preserve"> ask each state visited to come up with an action plan on how to implement the recommendations but this has not been discussed much in detail. Such an action plan could then also be discussed when the HRC heard follow-up reports of mandate.</w:t>
      </w:r>
    </w:p>
    <w:p w14:paraId="52C260CD" w14:textId="65BC792E" w:rsidR="002E7D53" w:rsidRDefault="002E7D53" w:rsidP="002C1907">
      <w:pPr>
        <w:pStyle w:val="Body1"/>
        <w:rPr>
          <w:rFonts w:ascii="Amnesty Trade Gothic" w:eastAsia="Times New Roman" w:hAnsi="Amnesty Trade Gothic" w:cs="Calibri"/>
          <w:sz w:val="22"/>
          <w:szCs w:val="22"/>
        </w:rPr>
      </w:pPr>
    </w:p>
    <w:p w14:paraId="0DAE91E2" w14:textId="77777777" w:rsidR="002E7D53" w:rsidRDefault="002E7D53" w:rsidP="002C1907">
      <w:pPr>
        <w:pStyle w:val="Body1"/>
        <w:rPr>
          <w:rFonts w:ascii="Amnesty Trade Gothic" w:eastAsia="Times New Roman" w:hAnsi="Amnesty Trade Gothic" w:cs="Calibri"/>
          <w:sz w:val="22"/>
          <w:szCs w:val="22"/>
        </w:rPr>
      </w:pPr>
    </w:p>
    <w:p w14:paraId="274ADB96" w14:textId="046A84FD" w:rsidR="00A00B21" w:rsidRDefault="002E7D53" w:rsidP="002C1907">
      <w:pPr>
        <w:pStyle w:val="Body1"/>
        <w:rPr>
          <w:rFonts w:ascii="Amnesty Trade Gothic" w:eastAsia="Times New Roman" w:hAnsi="Amnesty Trade Gothic" w:cs="Calibri"/>
          <w:sz w:val="22"/>
          <w:szCs w:val="22"/>
        </w:rPr>
      </w:pPr>
      <w:proofErr w:type="gramStart"/>
      <w:r>
        <w:rPr>
          <w:rFonts w:ascii="Amnesty Trade Gothic" w:eastAsia="Times New Roman" w:hAnsi="Amnesty Trade Gothic" w:cs="Calibri"/>
          <w:sz w:val="22"/>
          <w:szCs w:val="22"/>
        </w:rPr>
        <w:t>In order to</w:t>
      </w:r>
      <w:proofErr w:type="gramEnd"/>
      <w:r>
        <w:rPr>
          <w:rFonts w:ascii="Amnesty Trade Gothic" w:eastAsia="Times New Roman" w:hAnsi="Amnesty Trade Gothic" w:cs="Calibri"/>
          <w:sz w:val="22"/>
          <w:szCs w:val="22"/>
        </w:rPr>
        <w:t xml:space="preserve"> ensure accountability, the Human Rights Council should encourage </w:t>
      </w:r>
      <w:r w:rsidR="00B90A03">
        <w:rPr>
          <w:rFonts w:ascii="Amnesty Trade Gothic" w:eastAsia="Times New Roman" w:hAnsi="Amnesty Trade Gothic" w:cs="Calibri"/>
          <w:sz w:val="22"/>
          <w:szCs w:val="22"/>
        </w:rPr>
        <w:t xml:space="preserve">States that haven’t done so, to ratify the ICESCR and the Optional Protocol </w:t>
      </w:r>
      <w:r w:rsidR="0062395B">
        <w:rPr>
          <w:rFonts w:ascii="Amnesty Trade Gothic" w:eastAsia="Times New Roman" w:hAnsi="Amnesty Trade Gothic" w:cs="Calibri"/>
          <w:sz w:val="22"/>
          <w:szCs w:val="22"/>
        </w:rPr>
        <w:t xml:space="preserve">to the Covenant and also review </w:t>
      </w:r>
      <w:r w:rsidR="005F7CB9">
        <w:rPr>
          <w:rFonts w:ascii="Amnesty Trade Gothic" w:eastAsia="Times New Roman" w:hAnsi="Amnesty Trade Gothic" w:cs="Calibri"/>
          <w:sz w:val="22"/>
          <w:szCs w:val="22"/>
        </w:rPr>
        <w:t xml:space="preserve">incorporation of the Covenant at the </w:t>
      </w:r>
      <w:r w:rsidR="0062395B">
        <w:rPr>
          <w:rFonts w:ascii="Amnesty Trade Gothic" w:eastAsia="Times New Roman" w:hAnsi="Amnesty Trade Gothic" w:cs="Calibri"/>
          <w:sz w:val="22"/>
          <w:szCs w:val="22"/>
        </w:rPr>
        <w:t xml:space="preserve">national level. Today, we have a situation where states, across the north-south divide have either not ratified the covenant or </w:t>
      </w:r>
      <w:r w:rsidR="00D952B7">
        <w:rPr>
          <w:rFonts w:ascii="Amnesty Trade Gothic" w:eastAsia="Times New Roman" w:hAnsi="Amnesty Trade Gothic" w:cs="Calibri"/>
          <w:sz w:val="22"/>
          <w:szCs w:val="22"/>
        </w:rPr>
        <w:t xml:space="preserve">where they have ratified it, they have not incorporated it into domestic law. </w:t>
      </w:r>
    </w:p>
    <w:p w14:paraId="37C50696" w14:textId="77777777" w:rsidR="00A00B21" w:rsidRDefault="00A00B21" w:rsidP="002C1907">
      <w:pPr>
        <w:pStyle w:val="Body1"/>
        <w:rPr>
          <w:rFonts w:ascii="Amnesty Trade Gothic" w:eastAsia="Times New Roman" w:hAnsi="Amnesty Trade Gothic" w:cs="Calibri"/>
          <w:sz w:val="22"/>
          <w:szCs w:val="22"/>
        </w:rPr>
      </w:pPr>
    </w:p>
    <w:p w14:paraId="0909D766" w14:textId="0F865E2F" w:rsidR="006942BF" w:rsidRDefault="00FB4EB7" w:rsidP="002C1907">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lastRenderedPageBreak/>
        <w:t xml:space="preserve">As states and people are grappling with the multiple and overlapping crises, the Human Rights Council </w:t>
      </w:r>
      <w:r w:rsidR="00374F76">
        <w:rPr>
          <w:rFonts w:ascii="Amnesty Trade Gothic" w:eastAsia="Times New Roman" w:hAnsi="Amnesty Trade Gothic" w:cs="Calibri"/>
          <w:sz w:val="22"/>
          <w:szCs w:val="22"/>
        </w:rPr>
        <w:t xml:space="preserve">could ensure that international cooperation and assistance, as highlighted earlier, is </w:t>
      </w:r>
      <w:r w:rsidR="00E54AE5">
        <w:rPr>
          <w:rFonts w:ascii="Amnesty Trade Gothic" w:eastAsia="Times New Roman" w:hAnsi="Amnesty Trade Gothic" w:cs="Calibri"/>
          <w:sz w:val="22"/>
          <w:szCs w:val="22"/>
        </w:rPr>
        <w:t>understood</w:t>
      </w:r>
      <w:r w:rsidR="00374F76">
        <w:rPr>
          <w:rFonts w:ascii="Amnesty Trade Gothic" w:eastAsia="Times New Roman" w:hAnsi="Amnesty Trade Gothic" w:cs="Calibri"/>
          <w:sz w:val="22"/>
          <w:szCs w:val="22"/>
        </w:rPr>
        <w:t xml:space="preserve"> as an obligation </w:t>
      </w:r>
      <w:r w:rsidR="00E54AE5">
        <w:rPr>
          <w:rFonts w:ascii="Amnesty Trade Gothic" w:eastAsia="Times New Roman" w:hAnsi="Amnesty Trade Gothic" w:cs="Calibri"/>
          <w:sz w:val="22"/>
          <w:szCs w:val="22"/>
        </w:rPr>
        <w:t xml:space="preserve">on all states </w:t>
      </w:r>
      <w:r w:rsidR="00374F76">
        <w:rPr>
          <w:rFonts w:ascii="Amnesty Trade Gothic" w:eastAsia="Times New Roman" w:hAnsi="Amnesty Trade Gothic" w:cs="Calibri"/>
          <w:sz w:val="22"/>
          <w:szCs w:val="22"/>
        </w:rPr>
        <w:t xml:space="preserve">and not an act of charity. </w:t>
      </w:r>
      <w:r w:rsidR="00371933">
        <w:rPr>
          <w:rFonts w:ascii="Amnesty Trade Gothic" w:eastAsia="Times New Roman" w:hAnsi="Amnesty Trade Gothic" w:cs="Calibri"/>
          <w:sz w:val="22"/>
          <w:szCs w:val="22"/>
        </w:rPr>
        <w:t xml:space="preserve">International cooperation and assistance </w:t>
      </w:r>
      <w:r w:rsidR="00E75C00">
        <w:rPr>
          <w:rFonts w:ascii="Amnesty Trade Gothic" w:eastAsia="Times New Roman" w:hAnsi="Amnesty Trade Gothic" w:cs="Calibri"/>
          <w:sz w:val="22"/>
          <w:szCs w:val="22"/>
        </w:rPr>
        <w:t xml:space="preserve">that is carried out in a manner that is consistent with human rights, </w:t>
      </w:r>
      <w:r w:rsidR="00371933">
        <w:rPr>
          <w:rFonts w:ascii="Amnesty Trade Gothic" w:eastAsia="Times New Roman" w:hAnsi="Amnesty Trade Gothic" w:cs="Calibri"/>
          <w:sz w:val="22"/>
          <w:szCs w:val="22"/>
        </w:rPr>
        <w:t>is key</w:t>
      </w:r>
      <w:r w:rsidR="00E75C00">
        <w:rPr>
          <w:rFonts w:ascii="Amnesty Trade Gothic" w:eastAsia="Times New Roman" w:hAnsi="Amnesty Trade Gothic" w:cs="Calibri"/>
          <w:sz w:val="22"/>
          <w:szCs w:val="22"/>
        </w:rPr>
        <w:t xml:space="preserve"> not only in </w:t>
      </w:r>
      <w:r w:rsidR="00472604">
        <w:rPr>
          <w:rFonts w:ascii="Amnesty Trade Gothic" w:eastAsia="Times New Roman" w:hAnsi="Amnesty Trade Gothic" w:cs="Calibri"/>
          <w:sz w:val="22"/>
          <w:szCs w:val="22"/>
        </w:rPr>
        <w:t xml:space="preserve">the immediate aftermath of a crisis but it is also </w:t>
      </w:r>
      <w:r w:rsidR="008D658C">
        <w:rPr>
          <w:rFonts w:ascii="Amnesty Trade Gothic" w:eastAsia="Times New Roman" w:hAnsi="Amnesty Trade Gothic" w:cs="Calibri"/>
          <w:sz w:val="22"/>
          <w:szCs w:val="22"/>
        </w:rPr>
        <w:t xml:space="preserve">critical for recovery and building the capacities of states and peoples to cope with future </w:t>
      </w:r>
      <w:r w:rsidR="009D4B07">
        <w:rPr>
          <w:rFonts w:ascii="Amnesty Trade Gothic" w:eastAsia="Times New Roman" w:hAnsi="Amnesty Trade Gothic" w:cs="Calibri"/>
          <w:sz w:val="22"/>
          <w:szCs w:val="22"/>
        </w:rPr>
        <w:t>crises</w:t>
      </w:r>
      <w:r w:rsidR="002D2E86">
        <w:rPr>
          <w:rFonts w:ascii="Amnesty Trade Gothic" w:eastAsia="Times New Roman" w:hAnsi="Amnesty Trade Gothic" w:cs="Calibri"/>
          <w:sz w:val="22"/>
          <w:szCs w:val="22"/>
        </w:rPr>
        <w:t>. F</w:t>
      </w:r>
      <w:r w:rsidR="0023529E">
        <w:rPr>
          <w:rFonts w:ascii="Amnesty Trade Gothic" w:eastAsia="Times New Roman" w:hAnsi="Amnesty Trade Gothic" w:cs="Calibri"/>
          <w:sz w:val="22"/>
          <w:szCs w:val="22"/>
        </w:rPr>
        <w:t xml:space="preserve">or example, </w:t>
      </w:r>
      <w:r w:rsidR="002D2E86">
        <w:rPr>
          <w:rFonts w:ascii="Amnesty Trade Gothic" w:eastAsia="Times New Roman" w:hAnsi="Amnesty Trade Gothic" w:cs="Calibri"/>
          <w:sz w:val="22"/>
          <w:szCs w:val="22"/>
        </w:rPr>
        <w:t xml:space="preserve">international cooperation and assistance in terms of technical and financial support could go a long way in </w:t>
      </w:r>
      <w:r w:rsidR="00082F78" w:rsidRPr="000259AE">
        <w:rPr>
          <w:rFonts w:ascii="Amnesty Trade Gothic" w:hAnsi="Amnesty Trade Gothic"/>
          <w:iCs/>
          <w:sz w:val="22"/>
          <w:szCs w:val="22"/>
        </w:rPr>
        <w:t>building robust and shock responsive social protection system</w:t>
      </w:r>
      <w:r w:rsidR="00E54AE5">
        <w:rPr>
          <w:rFonts w:ascii="Amnesty Trade Gothic" w:hAnsi="Amnesty Trade Gothic"/>
          <w:iCs/>
          <w:sz w:val="22"/>
          <w:szCs w:val="22"/>
        </w:rPr>
        <w:t>s</w:t>
      </w:r>
      <w:r w:rsidR="007E005F">
        <w:rPr>
          <w:rFonts w:ascii="Amnesty Trade Gothic" w:hAnsi="Amnesty Trade Gothic"/>
          <w:iCs/>
          <w:sz w:val="22"/>
          <w:szCs w:val="22"/>
        </w:rPr>
        <w:t>.</w:t>
      </w:r>
      <w:r w:rsidR="00E75C00">
        <w:rPr>
          <w:rFonts w:ascii="Amnesty Trade Gothic" w:eastAsia="Times New Roman" w:hAnsi="Amnesty Trade Gothic" w:cs="Calibri"/>
          <w:sz w:val="22"/>
          <w:szCs w:val="22"/>
        </w:rPr>
        <w:t xml:space="preserve"> </w:t>
      </w:r>
      <w:r>
        <w:rPr>
          <w:rFonts w:ascii="Amnesty Trade Gothic" w:eastAsia="Times New Roman" w:hAnsi="Amnesty Trade Gothic" w:cs="Calibri"/>
          <w:sz w:val="22"/>
          <w:szCs w:val="22"/>
        </w:rPr>
        <w:t xml:space="preserve"> </w:t>
      </w:r>
      <w:r w:rsidR="00DB0C28">
        <w:rPr>
          <w:rFonts w:ascii="Amnesty Trade Gothic" w:eastAsia="Times New Roman" w:hAnsi="Amnesty Trade Gothic" w:cs="Calibri"/>
          <w:sz w:val="22"/>
          <w:szCs w:val="22"/>
        </w:rPr>
        <w:t xml:space="preserve"> </w:t>
      </w:r>
    </w:p>
    <w:p w14:paraId="4FBC5E7A" w14:textId="1E7712E4" w:rsidR="00C84EF9" w:rsidRPr="00FB3130" w:rsidRDefault="00C84EF9" w:rsidP="00E22237">
      <w:pPr>
        <w:pStyle w:val="Body1"/>
        <w:rPr>
          <w:rFonts w:ascii="Amnesty Trade Gothic" w:eastAsia="Times New Roman" w:hAnsi="Amnesty Trade Gothic" w:cs="Calibri"/>
          <w:sz w:val="22"/>
          <w:szCs w:val="22"/>
        </w:rPr>
      </w:pPr>
    </w:p>
    <w:p w14:paraId="047EEC8B" w14:textId="77777777" w:rsidR="006C64BF" w:rsidRDefault="006C64BF" w:rsidP="00E70663">
      <w:pPr>
        <w:pStyle w:val="Body1"/>
        <w:rPr>
          <w:rFonts w:ascii="Amnesty Trade Gothic" w:eastAsia="Times New Roman" w:hAnsi="Amnesty Trade Gothic" w:cs="Calibri"/>
          <w:sz w:val="22"/>
          <w:szCs w:val="22"/>
        </w:rPr>
      </w:pPr>
    </w:p>
    <w:p w14:paraId="18207512" w14:textId="4040796C" w:rsidR="00FE42AD" w:rsidRDefault="000927F6"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 xml:space="preserve">I would like to end by </w:t>
      </w:r>
      <w:r w:rsidR="0047612D">
        <w:rPr>
          <w:rFonts w:ascii="Amnesty Trade Gothic" w:eastAsia="Times New Roman" w:hAnsi="Amnesty Trade Gothic" w:cs="Calibri"/>
          <w:sz w:val="22"/>
          <w:szCs w:val="22"/>
        </w:rPr>
        <w:t xml:space="preserve">highlighting </w:t>
      </w:r>
      <w:r w:rsidR="003508EB">
        <w:rPr>
          <w:rFonts w:ascii="Amnesty Trade Gothic" w:eastAsia="Times New Roman" w:hAnsi="Amnesty Trade Gothic" w:cs="Calibri"/>
          <w:sz w:val="22"/>
          <w:szCs w:val="22"/>
        </w:rPr>
        <w:t>that the division between civil and political</w:t>
      </w:r>
      <w:r w:rsidR="00C005D6">
        <w:rPr>
          <w:rFonts w:ascii="Amnesty Trade Gothic" w:eastAsia="Times New Roman" w:hAnsi="Amnesty Trade Gothic" w:cs="Calibri"/>
          <w:sz w:val="22"/>
          <w:szCs w:val="22"/>
        </w:rPr>
        <w:t xml:space="preserve"> </w:t>
      </w:r>
      <w:r w:rsidR="00A375BB">
        <w:rPr>
          <w:rFonts w:ascii="Amnesty Trade Gothic" w:eastAsia="Times New Roman" w:hAnsi="Amnesty Trade Gothic" w:cs="Calibri"/>
          <w:sz w:val="22"/>
          <w:szCs w:val="22"/>
        </w:rPr>
        <w:t xml:space="preserve">rights </w:t>
      </w:r>
      <w:r w:rsidR="00C005D6">
        <w:rPr>
          <w:rFonts w:ascii="Amnesty Trade Gothic" w:eastAsia="Times New Roman" w:hAnsi="Amnesty Trade Gothic" w:cs="Calibri"/>
          <w:sz w:val="22"/>
          <w:szCs w:val="22"/>
        </w:rPr>
        <w:t>on the one hand, and economic, social</w:t>
      </w:r>
      <w:r w:rsidR="00FE42AD">
        <w:rPr>
          <w:rFonts w:ascii="Amnesty Trade Gothic" w:eastAsia="Times New Roman" w:hAnsi="Amnesty Trade Gothic" w:cs="Calibri"/>
          <w:sz w:val="22"/>
          <w:szCs w:val="22"/>
        </w:rPr>
        <w:t>,</w:t>
      </w:r>
      <w:r w:rsidR="00C005D6">
        <w:rPr>
          <w:rFonts w:ascii="Amnesty Trade Gothic" w:eastAsia="Times New Roman" w:hAnsi="Amnesty Trade Gothic" w:cs="Calibri"/>
          <w:sz w:val="22"/>
          <w:szCs w:val="22"/>
        </w:rPr>
        <w:t xml:space="preserve"> and cultural rights on the other, </w:t>
      </w:r>
      <w:r w:rsidR="003324EA">
        <w:rPr>
          <w:rFonts w:ascii="Amnesty Trade Gothic" w:eastAsia="Times New Roman" w:hAnsi="Amnesty Trade Gothic" w:cs="Calibri"/>
          <w:sz w:val="22"/>
          <w:szCs w:val="22"/>
        </w:rPr>
        <w:t>is artificial and does not exist in people’s lived realities across the world</w:t>
      </w:r>
      <w:r w:rsidR="000C2461">
        <w:rPr>
          <w:rFonts w:ascii="Amnesty Trade Gothic" w:eastAsia="Times New Roman" w:hAnsi="Amnesty Trade Gothic" w:cs="Calibri"/>
          <w:sz w:val="22"/>
          <w:szCs w:val="22"/>
        </w:rPr>
        <w:t>. However</w:t>
      </w:r>
      <w:r w:rsidR="003324EA">
        <w:rPr>
          <w:rFonts w:ascii="Amnesty Trade Gothic" w:eastAsia="Times New Roman" w:hAnsi="Amnesty Trade Gothic" w:cs="Calibri"/>
          <w:sz w:val="22"/>
          <w:szCs w:val="22"/>
        </w:rPr>
        <w:t xml:space="preserve">, this divide </w:t>
      </w:r>
      <w:r w:rsidR="002E047E">
        <w:rPr>
          <w:rFonts w:ascii="Amnesty Trade Gothic" w:eastAsia="Times New Roman" w:hAnsi="Amnesty Trade Gothic" w:cs="Calibri"/>
          <w:sz w:val="22"/>
          <w:szCs w:val="22"/>
        </w:rPr>
        <w:t xml:space="preserve">exists and has become a barrier in truly </w:t>
      </w:r>
      <w:r w:rsidR="00871403">
        <w:rPr>
          <w:rFonts w:ascii="Amnesty Trade Gothic" w:eastAsia="Times New Roman" w:hAnsi="Amnesty Trade Gothic" w:cs="Calibri"/>
          <w:sz w:val="22"/>
          <w:szCs w:val="22"/>
        </w:rPr>
        <w:t xml:space="preserve">addressing human rights violation. </w:t>
      </w:r>
      <w:r w:rsidR="00E705C1">
        <w:rPr>
          <w:rFonts w:ascii="Amnesty Trade Gothic" w:eastAsia="Times New Roman" w:hAnsi="Amnesty Trade Gothic" w:cs="Calibri"/>
          <w:sz w:val="22"/>
          <w:szCs w:val="22"/>
        </w:rPr>
        <w:t xml:space="preserve">As has been noted earlier, the protection and promotion of human rights is about addressing the power imbalances, </w:t>
      </w:r>
      <w:r w:rsidR="003921A2">
        <w:rPr>
          <w:rFonts w:ascii="Amnesty Trade Gothic" w:eastAsia="Times New Roman" w:hAnsi="Amnesty Trade Gothic" w:cs="Calibri"/>
          <w:sz w:val="22"/>
          <w:szCs w:val="22"/>
        </w:rPr>
        <w:t>t</w:t>
      </w:r>
      <w:r w:rsidR="00871403">
        <w:rPr>
          <w:rFonts w:ascii="Amnesty Trade Gothic" w:eastAsia="Times New Roman" w:hAnsi="Amnesty Trade Gothic" w:cs="Calibri"/>
          <w:sz w:val="22"/>
          <w:szCs w:val="22"/>
        </w:rPr>
        <w:t xml:space="preserve">he Human Rights Council has a leadership role to play here by addressing the imbalance between the attention and resources dedicated to </w:t>
      </w:r>
      <w:r w:rsidR="000C2461">
        <w:rPr>
          <w:rFonts w:ascii="Amnesty Trade Gothic" w:eastAsia="Times New Roman" w:hAnsi="Amnesty Trade Gothic" w:cs="Calibri"/>
          <w:sz w:val="22"/>
          <w:szCs w:val="22"/>
        </w:rPr>
        <w:t xml:space="preserve">work </w:t>
      </w:r>
      <w:r w:rsidR="00436CB2">
        <w:rPr>
          <w:rFonts w:ascii="Amnesty Trade Gothic" w:eastAsia="Times New Roman" w:hAnsi="Amnesty Trade Gothic" w:cs="Calibri"/>
          <w:sz w:val="22"/>
          <w:szCs w:val="22"/>
        </w:rPr>
        <w:t xml:space="preserve">on </w:t>
      </w:r>
      <w:r w:rsidR="00871403">
        <w:rPr>
          <w:rFonts w:ascii="Amnesty Trade Gothic" w:eastAsia="Times New Roman" w:hAnsi="Amnesty Trade Gothic" w:cs="Calibri"/>
          <w:sz w:val="22"/>
          <w:szCs w:val="22"/>
        </w:rPr>
        <w:t>these two sets of rights</w:t>
      </w:r>
      <w:r w:rsidR="003921A2">
        <w:rPr>
          <w:rFonts w:ascii="Amnesty Trade Gothic" w:eastAsia="Times New Roman" w:hAnsi="Amnesty Trade Gothic" w:cs="Calibri"/>
          <w:sz w:val="22"/>
          <w:szCs w:val="22"/>
        </w:rPr>
        <w:t>.</w:t>
      </w:r>
    </w:p>
    <w:p w14:paraId="41EE4660" w14:textId="77777777" w:rsidR="006C64BF" w:rsidRDefault="006C64BF" w:rsidP="00E70663">
      <w:pPr>
        <w:pStyle w:val="Body1"/>
        <w:rPr>
          <w:rFonts w:ascii="Amnesty Trade Gothic" w:eastAsia="Times New Roman" w:hAnsi="Amnesty Trade Gothic" w:cs="Calibri"/>
          <w:sz w:val="22"/>
          <w:szCs w:val="22"/>
        </w:rPr>
      </w:pPr>
    </w:p>
    <w:p w14:paraId="691684DD" w14:textId="77777777" w:rsidR="006C64BF" w:rsidRDefault="006C64BF" w:rsidP="00E70663">
      <w:pPr>
        <w:pStyle w:val="Body1"/>
        <w:rPr>
          <w:rFonts w:ascii="Amnesty Trade Gothic" w:eastAsia="Times New Roman" w:hAnsi="Amnesty Trade Gothic" w:cs="Calibri"/>
          <w:sz w:val="22"/>
          <w:szCs w:val="22"/>
        </w:rPr>
      </w:pPr>
    </w:p>
    <w:p w14:paraId="4EE2077B" w14:textId="6D0EBA85" w:rsidR="00EB0712" w:rsidRDefault="00EB0712" w:rsidP="00E70663">
      <w:pPr>
        <w:pStyle w:val="Body1"/>
        <w:rPr>
          <w:rFonts w:ascii="Amnesty Trade Gothic" w:eastAsia="Times New Roman" w:hAnsi="Amnesty Trade Gothic" w:cs="Calibri"/>
          <w:sz w:val="22"/>
          <w:szCs w:val="22"/>
        </w:rPr>
      </w:pPr>
      <w:r>
        <w:rPr>
          <w:rFonts w:ascii="Amnesty Trade Gothic" w:eastAsia="Times New Roman" w:hAnsi="Amnesty Trade Gothic" w:cs="Calibri"/>
          <w:sz w:val="22"/>
          <w:szCs w:val="22"/>
        </w:rPr>
        <w:t>Thank you</w:t>
      </w:r>
    </w:p>
    <w:p w14:paraId="0CD5AEE0" w14:textId="7CA274B4" w:rsidR="003921A2" w:rsidRDefault="003921A2" w:rsidP="00E70663">
      <w:pPr>
        <w:pStyle w:val="Body1"/>
        <w:rPr>
          <w:rFonts w:ascii="Amnesty Trade Gothic" w:eastAsia="Times New Roman" w:hAnsi="Amnesty Trade Gothic" w:cs="Calibri"/>
          <w:sz w:val="22"/>
          <w:szCs w:val="22"/>
        </w:rPr>
      </w:pPr>
    </w:p>
    <w:p w14:paraId="7F641978" w14:textId="761C196F" w:rsidR="003921A2" w:rsidRDefault="003921A2" w:rsidP="00E70663">
      <w:pPr>
        <w:pStyle w:val="Body1"/>
        <w:rPr>
          <w:rFonts w:ascii="Amnesty Trade Gothic" w:eastAsia="Times New Roman" w:hAnsi="Amnesty Trade Gothic" w:cs="Calibri"/>
          <w:sz w:val="22"/>
          <w:szCs w:val="22"/>
        </w:rPr>
      </w:pPr>
    </w:p>
    <w:p w14:paraId="30512CC1" w14:textId="77777777" w:rsidR="008035C4" w:rsidRPr="00C84EF9" w:rsidRDefault="008035C4" w:rsidP="00E70663">
      <w:pPr>
        <w:pStyle w:val="Body1"/>
        <w:rPr>
          <w:rFonts w:ascii="Amnesty Trade Gothic" w:eastAsia="Times New Roman" w:hAnsi="Amnesty Trade Gothic" w:cs="Calibri"/>
          <w:sz w:val="22"/>
          <w:szCs w:val="22"/>
        </w:rPr>
      </w:pPr>
    </w:p>
    <w:p w14:paraId="0BF5947A" w14:textId="3EB93F2B" w:rsidR="00A85B7F" w:rsidRPr="00C84EF9" w:rsidRDefault="00A85B7F" w:rsidP="00D26B22">
      <w:pPr>
        <w:rPr>
          <w:sz w:val="22"/>
          <w:szCs w:val="22"/>
        </w:rPr>
      </w:pPr>
    </w:p>
    <w:sectPr w:rsidR="00A85B7F" w:rsidRPr="00C84EF9"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3193" w14:textId="77777777" w:rsidR="00E70663" w:rsidRDefault="00E70663">
      <w:r>
        <w:separator/>
      </w:r>
    </w:p>
  </w:endnote>
  <w:endnote w:type="continuationSeparator" w:id="0">
    <w:p w14:paraId="7C509477" w14:textId="77777777" w:rsidR="00E70663" w:rsidRDefault="00E7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C830" w14:textId="77777777" w:rsidR="00E70663" w:rsidRDefault="00E70663">
      <w:r>
        <w:separator/>
      </w:r>
    </w:p>
  </w:footnote>
  <w:footnote w:type="continuationSeparator" w:id="0">
    <w:p w14:paraId="2C7C13CD" w14:textId="77777777" w:rsidR="00E70663" w:rsidRDefault="00E7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3945B74"/>
    <w:multiLevelType w:val="hybridMultilevel"/>
    <w:tmpl w:val="79BC84CA"/>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16cid:durableId="1190144044">
    <w:abstractNumId w:val="0"/>
  </w:num>
  <w:num w:numId="2" w16cid:durableId="268127307">
    <w:abstractNumId w:val="1"/>
  </w:num>
  <w:num w:numId="3" w16cid:durableId="652952964">
    <w:abstractNumId w:val="2"/>
  </w:num>
  <w:num w:numId="4" w16cid:durableId="949583550">
    <w:abstractNumId w:val="15"/>
  </w:num>
  <w:num w:numId="5" w16cid:durableId="598678877">
    <w:abstractNumId w:val="11"/>
  </w:num>
  <w:num w:numId="6" w16cid:durableId="1749308589">
    <w:abstractNumId w:val="7"/>
  </w:num>
  <w:num w:numId="7" w16cid:durableId="272516842">
    <w:abstractNumId w:val="8"/>
  </w:num>
  <w:num w:numId="8" w16cid:durableId="1781873672">
    <w:abstractNumId w:val="26"/>
  </w:num>
  <w:num w:numId="9" w16cid:durableId="1253666558">
    <w:abstractNumId w:val="21"/>
  </w:num>
  <w:num w:numId="10" w16cid:durableId="1876888668">
    <w:abstractNumId w:val="4"/>
  </w:num>
  <w:num w:numId="11" w16cid:durableId="1605990219">
    <w:abstractNumId w:val="14"/>
  </w:num>
  <w:num w:numId="12" w16cid:durableId="379289215">
    <w:abstractNumId w:val="5"/>
  </w:num>
  <w:num w:numId="13" w16cid:durableId="1766344801">
    <w:abstractNumId w:val="37"/>
  </w:num>
  <w:num w:numId="14" w16cid:durableId="1707753189">
    <w:abstractNumId w:val="17"/>
  </w:num>
  <w:num w:numId="15" w16cid:durableId="431902935">
    <w:abstractNumId w:val="27"/>
  </w:num>
  <w:num w:numId="16" w16cid:durableId="846600393">
    <w:abstractNumId w:val="31"/>
  </w:num>
  <w:num w:numId="17" w16cid:durableId="1612130743">
    <w:abstractNumId w:val="38"/>
  </w:num>
  <w:num w:numId="18" w16cid:durableId="869144452">
    <w:abstractNumId w:val="30"/>
  </w:num>
  <w:num w:numId="19" w16cid:durableId="52045870">
    <w:abstractNumId w:val="24"/>
  </w:num>
  <w:num w:numId="20" w16cid:durableId="1193768295">
    <w:abstractNumId w:val="22"/>
  </w:num>
  <w:num w:numId="21" w16cid:durableId="1363901324">
    <w:abstractNumId w:val="28"/>
  </w:num>
  <w:num w:numId="22" w16cid:durableId="1254170922">
    <w:abstractNumId w:val="34"/>
  </w:num>
  <w:num w:numId="23" w16cid:durableId="304354141">
    <w:abstractNumId w:val="33"/>
  </w:num>
  <w:num w:numId="24" w16cid:durableId="1770078783">
    <w:abstractNumId w:val="12"/>
  </w:num>
  <w:num w:numId="25" w16cid:durableId="80763545">
    <w:abstractNumId w:val="19"/>
  </w:num>
  <w:num w:numId="26" w16cid:durableId="1101493442">
    <w:abstractNumId w:val="39"/>
  </w:num>
  <w:num w:numId="27" w16cid:durableId="1223755579">
    <w:abstractNumId w:val="9"/>
  </w:num>
  <w:num w:numId="28" w16cid:durableId="851528454">
    <w:abstractNumId w:val="29"/>
  </w:num>
  <w:num w:numId="29" w16cid:durableId="803818705">
    <w:abstractNumId w:val="16"/>
  </w:num>
  <w:num w:numId="30" w16cid:durableId="414936721">
    <w:abstractNumId w:val="36"/>
  </w:num>
  <w:num w:numId="31" w16cid:durableId="1281761090">
    <w:abstractNumId w:val="13"/>
  </w:num>
  <w:num w:numId="32" w16cid:durableId="668993233">
    <w:abstractNumId w:val="32"/>
  </w:num>
  <w:num w:numId="33" w16cid:durableId="1969117626">
    <w:abstractNumId w:val="3"/>
  </w:num>
  <w:num w:numId="34" w16cid:durableId="1538002312">
    <w:abstractNumId w:val="35"/>
  </w:num>
  <w:num w:numId="35" w16cid:durableId="1628924530">
    <w:abstractNumId w:val="23"/>
  </w:num>
  <w:num w:numId="36" w16cid:durableId="1149514782">
    <w:abstractNumId w:val="40"/>
  </w:num>
  <w:num w:numId="37" w16cid:durableId="127817366">
    <w:abstractNumId w:val="25"/>
  </w:num>
  <w:num w:numId="38" w16cid:durableId="1543975387">
    <w:abstractNumId w:val="18"/>
  </w:num>
  <w:num w:numId="39" w16cid:durableId="1297561208">
    <w:abstractNumId w:val="20"/>
  </w:num>
  <w:num w:numId="40" w16cid:durableId="822890118">
    <w:abstractNumId w:val="6"/>
  </w:num>
  <w:num w:numId="41" w16cid:durableId="95533208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63"/>
    <w:rsid w:val="0000500A"/>
    <w:rsid w:val="000116CC"/>
    <w:rsid w:val="00013F07"/>
    <w:rsid w:val="00022540"/>
    <w:rsid w:val="000259AE"/>
    <w:rsid w:val="00025B55"/>
    <w:rsid w:val="00032461"/>
    <w:rsid w:val="00062A30"/>
    <w:rsid w:val="00082F78"/>
    <w:rsid w:val="00092096"/>
    <w:rsid w:val="000927F6"/>
    <w:rsid w:val="000A1AB5"/>
    <w:rsid w:val="000B0E17"/>
    <w:rsid w:val="000B28F3"/>
    <w:rsid w:val="000C2461"/>
    <w:rsid w:val="000C5859"/>
    <w:rsid w:val="000C6C1C"/>
    <w:rsid w:val="000D0F56"/>
    <w:rsid w:val="000D1D9A"/>
    <w:rsid w:val="000D2D78"/>
    <w:rsid w:val="000D4F10"/>
    <w:rsid w:val="000F0007"/>
    <w:rsid w:val="001011BA"/>
    <w:rsid w:val="00111402"/>
    <w:rsid w:val="001151EC"/>
    <w:rsid w:val="0011579A"/>
    <w:rsid w:val="00162298"/>
    <w:rsid w:val="00171FAA"/>
    <w:rsid w:val="00180B32"/>
    <w:rsid w:val="00193011"/>
    <w:rsid w:val="001A1321"/>
    <w:rsid w:val="001B6144"/>
    <w:rsid w:val="001C1035"/>
    <w:rsid w:val="001C51CA"/>
    <w:rsid w:val="001C5448"/>
    <w:rsid w:val="001E41F5"/>
    <w:rsid w:val="001E6661"/>
    <w:rsid w:val="00221079"/>
    <w:rsid w:val="002317B7"/>
    <w:rsid w:val="0023529E"/>
    <w:rsid w:val="00235B3A"/>
    <w:rsid w:val="002451ED"/>
    <w:rsid w:val="00245655"/>
    <w:rsid w:val="00253532"/>
    <w:rsid w:val="00261AC1"/>
    <w:rsid w:val="002639C3"/>
    <w:rsid w:val="002A127E"/>
    <w:rsid w:val="002A4C7D"/>
    <w:rsid w:val="002B137E"/>
    <w:rsid w:val="002C1907"/>
    <w:rsid w:val="002C37B4"/>
    <w:rsid w:val="002D2E86"/>
    <w:rsid w:val="002E047E"/>
    <w:rsid w:val="002E7D53"/>
    <w:rsid w:val="002F00F5"/>
    <w:rsid w:val="003070EF"/>
    <w:rsid w:val="00312C99"/>
    <w:rsid w:val="00315CAB"/>
    <w:rsid w:val="0032332F"/>
    <w:rsid w:val="003324EA"/>
    <w:rsid w:val="00336F94"/>
    <w:rsid w:val="0034186D"/>
    <w:rsid w:val="003508EB"/>
    <w:rsid w:val="003521FA"/>
    <w:rsid w:val="0035283F"/>
    <w:rsid w:val="0035327E"/>
    <w:rsid w:val="00371933"/>
    <w:rsid w:val="00374958"/>
    <w:rsid w:val="00374F76"/>
    <w:rsid w:val="003756C2"/>
    <w:rsid w:val="003921A2"/>
    <w:rsid w:val="003B4588"/>
    <w:rsid w:val="003E781B"/>
    <w:rsid w:val="003F52CC"/>
    <w:rsid w:val="004025DE"/>
    <w:rsid w:val="004027CF"/>
    <w:rsid w:val="00434E30"/>
    <w:rsid w:val="00436CB2"/>
    <w:rsid w:val="00464128"/>
    <w:rsid w:val="0047076A"/>
    <w:rsid w:val="00470A72"/>
    <w:rsid w:val="00472604"/>
    <w:rsid w:val="00475325"/>
    <w:rsid w:val="0047612D"/>
    <w:rsid w:val="004A2E46"/>
    <w:rsid w:val="004B1B46"/>
    <w:rsid w:val="004B7A6C"/>
    <w:rsid w:val="004C0661"/>
    <w:rsid w:val="004D7B45"/>
    <w:rsid w:val="004E169F"/>
    <w:rsid w:val="004E482F"/>
    <w:rsid w:val="004F0931"/>
    <w:rsid w:val="00511BF2"/>
    <w:rsid w:val="0051444C"/>
    <w:rsid w:val="00521933"/>
    <w:rsid w:val="0052511E"/>
    <w:rsid w:val="005260B6"/>
    <w:rsid w:val="00533EE6"/>
    <w:rsid w:val="00535B1B"/>
    <w:rsid w:val="005407DE"/>
    <w:rsid w:val="005417BA"/>
    <w:rsid w:val="00557EB7"/>
    <w:rsid w:val="005639AD"/>
    <w:rsid w:val="0057249E"/>
    <w:rsid w:val="00574CC8"/>
    <w:rsid w:val="00577060"/>
    <w:rsid w:val="00580EE5"/>
    <w:rsid w:val="00590B1A"/>
    <w:rsid w:val="0059554B"/>
    <w:rsid w:val="005962E2"/>
    <w:rsid w:val="005B4A41"/>
    <w:rsid w:val="005C3139"/>
    <w:rsid w:val="005C34C2"/>
    <w:rsid w:val="005D110B"/>
    <w:rsid w:val="005D1A79"/>
    <w:rsid w:val="005E5D20"/>
    <w:rsid w:val="005E7207"/>
    <w:rsid w:val="005F3606"/>
    <w:rsid w:val="005F3BE1"/>
    <w:rsid w:val="005F7CB9"/>
    <w:rsid w:val="00602F51"/>
    <w:rsid w:val="00607E28"/>
    <w:rsid w:val="0062395B"/>
    <w:rsid w:val="00640D32"/>
    <w:rsid w:val="0066172F"/>
    <w:rsid w:val="00670965"/>
    <w:rsid w:val="006768BF"/>
    <w:rsid w:val="00691C2A"/>
    <w:rsid w:val="006942BF"/>
    <w:rsid w:val="006958D3"/>
    <w:rsid w:val="00695D97"/>
    <w:rsid w:val="006A3925"/>
    <w:rsid w:val="006A49A0"/>
    <w:rsid w:val="006B1EBF"/>
    <w:rsid w:val="006B2B70"/>
    <w:rsid w:val="006B3B29"/>
    <w:rsid w:val="006C16CE"/>
    <w:rsid w:val="006C5CAA"/>
    <w:rsid w:val="006C64BF"/>
    <w:rsid w:val="006F6007"/>
    <w:rsid w:val="007050E4"/>
    <w:rsid w:val="00723001"/>
    <w:rsid w:val="00726498"/>
    <w:rsid w:val="00727A99"/>
    <w:rsid w:val="007321BD"/>
    <w:rsid w:val="00746664"/>
    <w:rsid w:val="00747D6E"/>
    <w:rsid w:val="0076185A"/>
    <w:rsid w:val="0077060D"/>
    <w:rsid w:val="0077125B"/>
    <w:rsid w:val="00771940"/>
    <w:rsid w:val="0078045D"/>
    <w:rsid w:val="00786F3A"/>
    <w:rsid w:val="0079390A"/>
    <w:rsid w:val="007C0953"/>
    <w:rsid w:val="007C7F1F"/>
    <w:rsid w:val="007D558D"/>
    <w:rsid w:val="007E005F"/>
    <w:rsid w:val="007E0910"/>
    <w:rsid w:val="007E7456"/>
    <w:rsid w:val="00800534"/>
    <w:rsid w:val="0080103C"/>
    <w:rsid w:val="008035C4"/>
    <w:rsid w:val="00826312"/>
    <w:rsid w:val="00843BEF"/>
    <w:rsid w:val="0086333C"/>
    <w:rsid w:val="00865824"/>
    <w:rsid w:val="00871403"/>
    <w:rsid w:val="008B584E"/>
    <w:rsid w:val="008D3F25"/>
    <w:rsid w:val="008D41E8"/>
    <w:rsid w:val="008D658C"/>
    <w:rsid w:val="009041C0"/>
    <w:rsid w:val="00942182"/>
    <w:rsid w:val="00947108"/>
    <w:rsid w:val="00947A19"/>
    <w:rsid w:val="009624C7"/>
    <w:rsid w:val="0096625B"/>
    <w:rsid w:val="00972794"/>
    <w:rsid w:val="0097481D"/>
    <w:rsid w:val="00982544"/>
    <w:rsid w:val="009951C0"/>
    <w:rsid w:val="00996703"/>
    <w:rsid w:val="009B1980"/>
    <w:rsid w:val="009D4B07"/>
    <w:rsid w:val="00A00B21"/>
    <w:rsid w:val="00A06B14"/>
    <w:rsid w:val="00A0778D"/>
    <w:rsid w:val="00A244BD"/>
    <w:rsid w:val="00A2699E"/>
    <w:rsid w:val="00A375BB"/>
    <w:rsid w:val="00A37E74"/>
    <w:rsid w:val="00A4396A"/>
    <w:rsid w:val="00A62A67"/>
    <w:rsid w:val="00A65A98"/>
    <w:rsid w:val="00A75017"/>
    <w:rsid w:val="00A85B7F"/>
    <w:rsid w:val="00A96E32"/>
    <w:rsid w:val="00AA189C"/>
    <w:rsid w:val="00AC46BD"/>
    <w:rsid w:val="00AF1F2B"/>
    <w:rsid w:val="00B072A2"/>
    <w:rsid w:val="00B50EA5"/>
    <w:rsid w:val="00B512C4"/>
    <w:rsid w:val="00B52929"/>
    <w:rsid w:val="00B61A66"/>
    <w:rsid w:val="00B6765C"/>
    <w:rsid w:val="00B75FBA"/>
    <w:rsid w:val="00B77EDD"/>
    <w:rsid w:val="00B90A03"/>
    <w:rsid w:val="00BB586B"/>
    <w:rsid w:val="00BC4C43"/>
    <w:rsid w:val="00BD5B66"/>
    <w:rsid w:val="00BE1F83"/>
    <w:rsid w:val="00BE797E"/>
    <w:rsid w:val="00BE7FD6"/>
    <w:rsid w:val="00C005D6"/>
    <w:rsid w:val="00C5605A"/>
    <w:rsid w:val="00C66E9C"/>
    <w:rsid w:val="00C84EF9"/>
    <w:rsid w:val="00CA1F6D"/>
    <w:rsid w:val="00CA4292"/>
    <w:rsid w:val="00CB053B"/>
    <w:rsid w:val="00CB352F"/>
    <w:rsid w:val="00CB3802"/>
    <w:rsid w:val="00CC7E9D"/>
    <w:rsid w:val="00CE5645"/>
    <w:rsid w:val="00D26B22"/>
    <w:rsid w:val="00D336A9"/>
    <w:rsid w:val="00D3431C"/>
    <w:rsid w:val="00D35685"/>
    <w:rsid w:val="00D41719"/>
    <w:rsid w:val="00D53C9C"/>
    <w:rsid w:val="00D54BCD"/>
    <w:rsid w:val="00D649F2"/>
    <w:rsid w:val="00D85DA5"/>
    <w:rsid w:val="00D90DAF"/>
    <w:rsid w:val="00D952B7"/>
    <w:rsid w:val="00DB0C28"/>
    <w:rsid w:val="00DE6FAC"/>
    <w:rsid w:val="00DF0354"/>
    <w:rsid w:val="00DF67BB"/>
    <w:rsid w:val="00E052FB"/>
    <w:rsid w:val="00E1436F"/>
    <w:rsid w:val="00E22237"/>
    <w:rsid w:val="00E25D16"/>
    <w:rsid w:val="00E35F31"/>
    <w:rsid w:val="00E42145"/>
    <w:rsid w:val="00E4789E"/>
    <w:rsid w:val="00E47C2B"/>
    <w:rsid w:val="00E5133E"/>
    <w:rsid w:val="00E54AE5"/>
    <w:rsid w:val="00E65269"/>
    <w:rsid w:val="00E705C1"/>
    <w:rsid w:val="00E70663"/>
    <w:rsid w:val="00E75C00"/>
    <w:rsid w:val="00E91CDD"/>
    <w:rsid w:val="00E972A2"/>
    <w:rsid w:val="00E97DA2"/>
    <w:rsid w:val="00EA5F1B"/>
    <w:rsid w:val="00EB0712"/>
    <w:rsid w:val="00EB5BBB"/>
    <w:rsid w:val="00EB6DC1"/>
    <w:rsid w:val="00ED48B1"/>
    <w:rsid w:val="00ED5C45"/>
    <w:rsid w:val="00EE08E5"/>
    <w:rsid w:val="00EE443B"/>
    <w:rsid w:val="00EE5863"/>
    <w:rsid w:val="00EE66DA"/>
    <w:rsid w:val="00EF0FF2"/>
    <w:rsid w:val="00F10D98"/>
    <w:rsid w:val="00F15D23"/>
    <w:rsid w:val="00F16E1B"/>
    <w:rsid w:val="00F455D2"/>
    <w:rsid w:val="00F46AAC"/>
    <w:rsid w:val="00F528DB"/>
    <w:rsid w:val="00F752A3"/>
    <w:rsid w:val="00F85AF9"/>
    <w:rsid w:val="00F86786"/>
    <w:rsid w:val="00FA618A"/>
    <w:rsid w:val="00FB3130"/>
    <w:rsid w:val="00FB382D"/>
    <w:rsid w:val="00FB4EB7"/>
    <w:rsid w:val="00FD5BBC"/>
    <w:rsid w:val="00FE42AD"/>
    <w:rsid w:val="00FF2A19"/>
    <w:rsid w:val="00FF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F444A"/>
  <w15:chartTrackingRefBased/>
  <w15:docId w15:val="{6920FEE5-C4BF-4D4C-97BC-05EC4E2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Body1">
    <w:name w:val="Body 1"/>
    <w:basedOn w:val="Normal"/>
    <w:rsid w:val="00E70663"/>
    <w:pPr>
      <w:widowControl/>
      <w:suppressAutoHyphens w:val="0"/>
      <w:spacing w:after="0" w:line="240" w:lineRule="auto"/>
    </w:pPr>
    <w:rPr>
      <w:rFonts w:ascii="Helvetica" w:eastAsiaTheme="minorHAnsi" w:hAnsi="Helvetica" w:cs="Helvetica"/>
      <w:sz w:val="32"/>
      <w:szCs w:val="32"/>
      <w:lang w:eastAsia="en-US"/>
    </w:rPr>
  </w:style>
  <w:style w:type="character" w:styleId="CommentReference">
    <w:name w:val="annotation reference"/>
    <w:basedOn w:val="DefaultParagraphFont"/>
    <w:unhideWhenUsed/>
    <w:rsid w:val="008035C4"/>
    <w:rPr>
      <w:rFonts w:ascii="Arial" w:hAnsi="Arial"/>
      <w:sz w:val="16"/>
      <w:szCs w:val="16"/>
    </w:rPr>
  </w:style>
  <w:style w:type="paragraph" w:styleId="CommentText">
    <w:name w:val="annotation text"/>
    <w:basedOn w:val="Normal"/>
    <w:link w:val="CommentTextChar"/>
    <w:unhideWhenUsed/>
    <w:rsid w:val="008035C4"/>
    <w:pPr>
      <w:widowControl/>
      <w:suppressAutoHyphens w:val="0"/>
      <w:spacing w:after="0" w:line="240" w:lineRule="auto"/>
    </w:pPr>
    <w:rPr>
      <w:rFonts w:ascii="Arial" w:eastAsiaTheme="minorEastAsia" w:hAnsi="Arial" w:cs="Arial"/>
      <w:color w:val="000000" w:themeColor="text1"/>
      <w:sz w:val="20"/>
      <w:szCs w:val="20"/>
      <w:lang w:val="en-US" w:eastAsia="en-US"/>
    </w:rPr>
  </w:style>
  <w:style w:type="character" w:customStyle="1" w:styleId="CommentTextChar">
    <w:name w:val="Comment Text Char"/>
    <w:basedOn w:val="DefaultParagraphFont"/>
    <w:link w:val="CommentText"/>
    <w:rsid w:val="008035C4"/>
    <w:rPr>
      <w:rFonts w:ascii="Arial" w:eastAsiaTheme="minorEastAsia" w:hAnsi="Arial" w:cs="Arial"/>
      <w:color w:val="000000" w:themeColor="text1"/>
      <w:lang w:val="en-US" w:eastAsia="en-US"/>
    </w:rPr>
  </w:style>
  <w:style w:type="paragraph" w:customStyle="1" w:styleId="Default">
    <w:name w:val="Default"/>
    <w:rsid w:val="0076185A"/>
    <w:pPr>
      <w:autoSpaceDE w:val="0"/>
      <w:autoSpaceDN w:val="0"/>
      <w:adjustRightInd w:val="0"/>
    </w:pPr>
    <w:rPr>
      <w:rFonts w:ascii="Amnesty Trade Gothic" w:hAnsi="Amnesty Trade Gothic" w:cs="Amnesty Trad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3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Malavika Vartak</dc:creator>
  <cp:keywords/>
  <dc:description/>
  <cp:lastModifiedBy>Malavika Vartak</cp:lastModifiedBy>
  <cp:revision>2</cp:revision>
  <cp:lastPrinted>2008-10-01T16:32:00Z</cp:lastPrinted>
  <dcterms:created xsi:type="dcterms:W3CDTF">2023-02-08T09:28:00Z</dcterms:created>
  <dcterms:modified xsi:type="dcterms:W3CDTF">2023-02-08T09:28:00Z</dcterms:modified>
</cp:coreProperties>
</file>