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8E43" w14:textId="2929602D" w:rsidR="006F24AA" w:rsidRDefault="006F24AA" w:rsidP="00BD4FF5">
      <w:pPr>
        <w:rPr>
          <w:b/>
          <w:bCs/>
        </w:rPr>
      </w:pPr>
      <w:r>
        <w:rPr>
          <w:b/>
          <w:bCs/>
        </w:rPr>
        <w:t xml:space="preserve">Live Statement via Zoom at Session 5 </w:t>
      </w:r>
    </w:p>
    <w:p w14:paraId="45CB2809" w14:textId="142B1E43" w:rsidR="00BD4FF5" w:rsidRPr="00BD4FF5" w:rsidRDefault="006F24AA" w:rsidP="00BD4FF5">
      <w:pPr>
        <w:rPr>
          <w:b/>
          <w:bCs/>
        </w:rPr>
      </w:pPr>
      <w:r>
        <w:rPr>
          <w:b/>
          <w:bCs/>
        </w:rPr>
        <w:t xml:space="preserve">Workshop </w:t>
      </w:r>
      <w:r w:rsidR="00BD4FF5" w:rsidRPr="00BD4FF5">
        <w:rPr>
          <w:b/>
          <w:bCs/>
        </w:rPr>
        <w:t>Intervention by Bina Ramanand from Family Frontiers</w:t>
      </w:r>
      <w:r>
        <w:rPr>
          <w:b/>
          <w:bCs/>
        </w:rPr>
        <w:t xml:space="preserve">, </w:t>
      </w:r>
      <w:r w:rsidR="00BD4FF5" w:rsidRPr="00BD4FF5">
        <w:rPr>
          <w:b/>
          <w:bCs/>
        </w:rPr>
        <w:t>Malaysia</w:t>
      </w:r>
    </w:p>
    <w:p w14:paraId="1DCBC11B" w14:textId="77777777" w:rsidR="00BD4FF5" w:rsidRPr="00BD4FF5" w:rsidRDefault="00BD4FF5" w:rsidP="00BD4FF5">
      <w:pPr>
        <w:rPr>
          <w:b/>
          <w:bCs/>
        </w:rPr>
      </w:pPr>
    </w:p>
    <w:p w14:paraId="2CBBE880" w14:textId="077C29A1" w:rsidR="00BD4FF5" w:rsidRPr="00BD4FF5" w:rsidRDefault="00BD4FF5" w:rsidP="00BD4FF5">
      <w:pPr>
        <w:rPr>
          <w:b/>
          <w:bCs/>
        </w:rPr>
      </w:pPr>
      <w:r w:rsidRPr="00BD4FF5">
        <w:rPr>
          <w:b/>
          <w:bCs/>
        </w:rPr>
        <w:t>As the world confronted the COVID-19 pandemic, nationality laws that discriminate on the basis of gender</w:t>
      </w:r>
      <w:r w:rsidR="006F24AA">
        <w:rPr>
          <w:b/>
          <w:bCs/>
        </w:rPr>
        <w:t>,</w:t>
      </w:r>
      <w:r w:rsidRPr="00BD4FF5">
        <w:rPr>
          <w:b/>
          <w:bCs/>
        </w:rPr>
        <w:t xml:space="preserve"> exacerbated the hardships experienced by affected families and even caused family separation.  </w:t>
      </w:r>
      <w:r w:rsidR="006F24AA">
        <w:rPr>
          <w:b/>
          <w:bCs/>
        </w:rPr>
        <w:t>I</w:t>
      </w:r>
      <w:r w:rsidRPr="00BD4FF5">
        <w:rPr>
          <w:b/>
          <w:bCs/>
        </w:rPr>
        <w:t xml:space="preserve">n the wake of the pandemic, the cruel impacts of these discriminatory laws had severe repercussions.  </w:t>
      </w:r>
    </w:p>
    <w:p w14:paraId="3FD3391D" w14:textId="77777777" w:rsidR="00BD4FF5" w:rsidRPr="00BD4FF5" w:rsidRDefault="00BD4FF5" w:rsidP="00BD4FF5">
      <w:pPr>
        <w:rPr>
          <w:b/>
          <w:bCs/>
        </w:rPr>
      </w:pPr>
    </w:p>
    <w:p w14:paraId="0FB3A215" w14:textId="0FD68D54" w:rsidR="00BD4FF5" w:rsidRDefault="00BD4FF5" w:rsidP="00BD4FF5">
      <w:r w:rsidRPr="00BD4FF5">
        <w:rPr>
          <w:lang w:val="nl-NL"/>
        </w:rPr>
        <w:t>Malaysia</w:t>
      </w:r>
      <w:r w:rsidR="006F24AA">
        <w:rPr>
          <w:lang w:val="nl-NL"/>
        </w:rPr>
        <w:t xml:space="preserve"> was not spared, it is </w:t>
      </w:r>
      <w:r w:rsidRPr="00BD4FF5">
        <w:t>one of 24 countries with a nationality law that denies women and men the equal right to pass on citizenship  to their children</w:t>
      </w:r>
      <w:r w:rsidR="006F24AA">
        <w:t>.</w:t>
      </w:r>
      <w:r w:rsidRPr="00BD4FF5">
        <w:t xml:space="preserve"> </w:t>
      </w:r>
    </w:p>
    <w:p w14:paraId="517AF024" w14:textId="77777777" w:rsidR="00BD4FF5" w:rsidRPr="00BD4FF5" w:rsidRDefault="00BD4FF5" w:rsidP="00BD4FF5"/>
    <w:p w14:paraId="795DA670" w14:textId="34F88E02" w:rsidR="00BD4FF5" w:rsidRPr="00BD4FF5" w:rsidRDefault="00BD4FF5" w:rsidP="00BD4FF5">
      <w:r w:rsidRPr="00BD4FF5">
        <w:t xml:space="preserve">The pandemic’s travel bans on non-citizens meant that Malaysian </w:t>
      </w:r>
      <w:r w:rsidR="00676BC5">
        <w:t>women</w:t>
      </w:r>
      <w:r w:rsidRPr="00BD4FF5">
        <w:t xml:space="preserve"> could not return home to deliver their children accompanied by their non-Malaysian spouses and children. Additionally, as Malaysia is one of just three countries that does not uphold men’s right to confer nationality on children born outside of legal marriage, </w:t>
      </w:r>
      <w:r w:rsidR="003A06E2">
        <w:t xml:space="preserve">consequently </w:t>
      </w:r>
      <w:r w:rsidRPr="00BD4FF5">
        <w:t xml:space="preserve">children </w:t>
      </w:r>
      <w:r w:rsidR="00676BC5">
        <w:t xml:space="preserve">born to </w:t>
      </w:r>
      <w:r w:rsidRPr="00BD4FF5">
        <w:rPr>
          <w:lang w:val="nl-NL"/>
        </w:rPr>
        <w:t xml:space="preserve">Malaysian men </w:t>
      </w:r>
      <w:r w:rsidRPr="00BD4FF5">
        <w:t>born outside legal marriage</w:t>
      </w:r>
      <w:r w:rsidR="006F24AA">
        <w:t>,</w:t>
      </w:r>
      <w:r w:rsidRPr="00BD4FF5">
        <w:t xml:space="preserve"> </w:t>
      </w:r>
      <w:r>
        <w:t>due to</w:t>
      </w:r>
      <w:r w:rsidRPr="00BD4FF5">
        <w:t xml:space="preserve"> travel restrictions</w:t>
      </w:r>
      <w:r>
        <w:t xml:space="preserve"> </w:t>
      </w:r>
      <w:r w:rsidR="00676BC5">
        <w:t>are</w:t>
      </w:r>
      <w:r>
        <w:t xml:space="preserve"> denied citizenship</w:t>
      </w:r>
      <w:r w:rsidRPr="00BD4FF5">
        <w:t xml:space="preserve">. No </w:t>
      </w:r>
      <w:r w:rsidR="00676BC5">
        <w:t>remedial</w:t>
      </w:r>
      <w:r w:rsidRPr="00BD4FF5">
        <w:t xml:space="preserve"> measures have been offered </w:t>
      </w:r>
      <w:r w:rsidR="00676BC5">
        <w:t>thus far</w:t>
      </w:r>
      <w:r w:rsidRPr="00BD4FF5">
        <w:t xml:space="preserve">.  </w:t>
      </w:r>
    </w:p>
    <w:p w14:paraId="18C71A57" w14:textId="77777777" w:rsidR="00BD4FF5" w:rsidRPr="00BD4FF5" w:rsidRDefault="00BD4FF5" w:rsidP="00BD4FF5"/>
    <w:p w14:paraId="294A34A1" w14:textId="7FBA0697" w:rsidR="00BD4FF5" w:rsidRPr="00BD4FF5" w:rsidRDefault="00BD4FF5" w:rsidP="00BD4FF5">
      <w:r w:rsidRPr="00BD4FF5">
        <w:t>We</w:t>
      </w:r>
      <w:r w:rsidR="00676BC5">
        <w:t xml:space="preserve"> </w:t>
      </w:r>
      <w:r w:rsidRPr="00BD4FF5">
        <w:t xml:space="preserve">are heartened </w:t>
      </w:r>
      <w:r w:rsidR="00676BC5">
        <w:t xml:space="preserve">though, </w:t>
      </w:r>
      <w:r w:rsidRPr="00BD4FF5">
        <w:t>that</w:t>
      </w:r>
      <w:r w:rsidR="00676BC5">
        <w:t xml:space="preserve"> the </w:t>
      </w:r>
      <w:r w:rsidRPr="00BD4FF5">
        <w:t xml:space="preserve">current </w:t>
      </w:r>
      <w:r w:rsidR="00676BC5">
        <w:t xml:space="preserve">Malaysian </w:t>
      </w:r>
      <w:r w:rsidRPr="00BD4FF5">
        <w:t xml:space="preserve">Government, has </w:t>
      </w:r>
      <w:hyperlink r:id="rId10" w:history="1">
        <w:r w:rsidRPr="00BD4FF5">
          <w:rPr>
            <w:rStyle w:val="Hyperlink"/>
          </w:rPr>
          <w:t>stated its commitment</w:t>
        </w:r>
      </w:hyperlink>
      <w:r w:rsidRPr="00BD4FF5">
        <w:t xml:space="preserve"> to </w:t>
      </w:r>
      <w:r w:rsidR="005F2A74">
        <w:t xml:space="preserve">prioritize </w:t>
      </w:r>
      <w:r w:rsidRPr="00BD4FF5">
        <w:t>advancing women’s equal citizenship rights. Yet, we remain deeply concerned by the injustice and suffering faced by Malaysian women</w:t>
      </w:r>
      <w:r w:rsidR="005F2A74">
        <w:t xml:space="preserve"> </w:t>
      </w:r>
      <w:r w:rsidRPr="00BD4FF5">
        <w:t xml:space="preserve">and their affected families on a daily basis until full equality is granted.  </w:t>
      </w:r>
    </w:p>
    <w:p w14:paraId="1ED1C0BC" w14:textId="77777777" w:rsidR="00BD4FF5" w:rsidRPr="00BD4FF5" w:rsidRDefault="00BD4FF5" w:rsidP="00BD4FF5">
      <w:pPr>
        <w:rPr>
          <w:b/>
          <w:bCs/>
        </w:rPr>
      </w:pPr>
    </w:p>
    <w:p w14:paraId="6FDBA145" w14:textId="77777777" w:rsidR="00BD4FF5" w:rsidRPr="00BD4FF5" w:rsidRDefault="00BD4FF5" w:rsidP="00BD4FF5">
      <w:pPr>
        <w:rPr>
          <w:b/>
          <w:bCs/>
        </w:rPr>
      </w:pPr>
      <w:r w:rsidRPr="00BD4FF5">
        <w:rPr>
          <w:b/>
          <w:bCs/>
        </w:rPr>
        <w:t>We Call on Member States and UN bodies to:</w:t>
      </w:r>
    </w:p>
    <w:p w14:paraId="57C6BE04" w14:textId="77777777" w:rsidR="00BD4FF5" w:rsidRPr="00BD4FF5" w:rsidRDefault="00BD4FF5" w:rsidP="00BD4FF5">
      <w:pPr>
        <w:numPr>
          <w:ilvl w:val="0"/>
          <w:numId w:val="26"/>
        </w:numPr>
        <w:ind w:left="360" w:hanging="360"/>
        <w:rPr>
          <w:b/>
          <w:bCs/>
        </w:rPr>
      </w:pPr>
      <w:r w:rsidRPr="00BD4FF5">
        <w:rPr>
          <w:b/>
          <w:bCs/>
        </w:rPr>
        <w:t>Close the gap on the remaining countries with nationality laws that deny women and men the equal right to confer nationality on their children and spouses.</w:t>
      </w:r>
    </w:p>
    <w:p w14:paraId="7E74734B" w14:textId="77777777" w:rsidR="00BD4FF5" w:rsidRPr="00BD4FF5" w:rsidRDefault="00BD4FF5" w:rsidP="00BD4FF5">
      <w:pPr>
        <w:numPr>
          <w:ilvl w:val="0"/>
          <w:numId w:val="26"/>
        </w:numPr>
        <w:ind w:left="360" w:hanging="360"/>
        <w:rPr>
          <w:b/>
          <w:bCs/>
        </w:rPr>
      </w:pPr>
      <w:r w:rsidRPr="00BD4FF5">
        <w:rPr>
          <w:b/>
          <w:bCs/>
        </w:rPr>
        <w:t xml:space="preserve">Grant citizenship to children with one citizen parent or adopted parent, without discrimination on the basis of the parent’s gender or marital status </w:t>
      </w:r>
    </w:p>
    <w:p w14:paraId="54780E43" w14:textId="77777777" w:rsidR="00BD4FF5" w:rsidRPr="00BD4FF5" w:rsidRDefault="00BD4FF5" w:rsidP="00BD4FF5">
      <w:pPr>
        <w:numPr>
          <w:ilvl w:val="0"/>
          <w:numId w:val="26"/>
        </w:numPr>
        <w:ind w:left="360" w:hanging="360"/>
        <w:rPr>
          <w:b/>
          <w:bCs/>
        </w:rPr>
      </w:pPr>
      <w:r w:rsidRPr="00BD4FF5">
        <w:rPr>
          <w:b/>
          <w:bCs/>
        </w:rPr>
        <w:t>Review Immigration laws and policies of binational families such that they uphold</w:t>
      </w:r>
      <w:r w:rsidRPr="00BD4FF5">
        <w:rPr>
          <w:b/>
          <w:bCs/>
          <w:lang w:val="de-DE"/>
        </w:rPr>
        <w:t xml:space="preserve"> gender </w:t>
      </w:r>
      <w:r w:rsidRPr="00BD4FF5">
        <w:rPr>
          <w:b/>
          <w:bCs/>
        </w:rPr>
        <w:t xml:space="preserve">justice, the best interests of the child, and support family wellbeing.  </w:t>
      </w:r>
    </w:p>
    <w:p w14:paraId="211EC2DC" w14:textId="77777777" w:rsidR="003A06E2" w:rsidRDefault="003A06E2" w:rsidP="009711A9">
      <w:pPr>
        <w:rPr>
          <w:b/>
          <w:bCs/>
        </w:rPr>
      </w:pPr>
    </w:p>
    <w:p w14:paraId="38EDEF47" w14:textId="77777777" w:rsidR="003A06E2" w:rsidRDefault="003A06E2" w:rsidP="009711A9">
      <w:pPr>
        <w:rPr>
          <w:b/>
          <w:bCs/>
        </w:rPr>
      </w:pPr>
    </w:p>
    <w:p w14:paraId="1CD08618" w14:textId="342635E2" w:rsidR="009711A9" w:rsidRDefault="009711A9" w:rsidP="009711A9">
      <w:pPr>
        <w:rPr>
          <w:b/>
          <w:bCs/>
        </w:rPr>
      </w:pPr>
      <w:r>
        <w:rPr>
          <w:b/>
          <w:bCs/>
        </w:rPr>
        <w:t xml:space="preserve">Contact: </w:t>
      </w:r>
    </w:p>
    <w:p w14:paraId="4063282F" w14:textId="2B72E3C8" w:rsidR="009711A9" w:rsidRDefault="009711A9" w:rsidP="009711A9">
      <w:pPr>
        <w:rPr>
          <w:b/>
          <w:bCs/>
        </w:rPr>
      </w:pPr>
      <w:r>
        <w:rPr>
          <w:b/>
          <w:bCs/>
        </w:rPr>
        <w:t>Bina Ramanand</w:t>
      </w:r>
    </w:p>
    <w:p w14:paraId="7199411A" w14:textId="6A3C7A0B" w:rsidR="009711A9" w:rsidRDefault="009711A9" w:rsidP="009711A9">
      <w:pPr>
        <w:rPr>
          <w:b/>
          <w:bCs/>
        </w:rPr>
      </w:pPr>
      <w:r>
        <w:rPr>
          <w:b/>
          <w:bCs/>
        </w:rPr>
        <w:t xml:space="preserve">Lead </w:t>
      </w:r>
      <w:proofErr w:type="spellStart"/>
      <w:r>
        <w:rPr>
          <w:b/>
          <w:bCs/>
        </w:rPr>
        <w:t>co-ordinator</w:t>
      </w:r>
      <w:proofErr w:type="spellEnd"/>
      <w:r>
        <w:rPr>
          <w:b/>
          <w:bCs/>
        </w:rPr>
        <w:t xml:space="preserve"> Family Frontiers</w:t>
      </w:r>
      <w:r w:rsidR="00127B4E">
        <w:rPr>
          <w:b/>
          <w:bCs/>
        </w:rPr>
        <w:t>, Malaysia</w:t>
      </w:r>
    </w:p>
    <w:p w14:paraId="72876F40" w14:textId="1E70C456" w:rsidR="009711A9" w:rsidRDefault="009711A9" w:rsidP="009711A9">
      <w:pPr>
        <w:rPr>
          <w:b/>
          <w:bCs/>
        </w:rPr>
      </w:pPr>
      <w:r>
        <w:rPr>
          <w:b/>
          <w:bCs/>
        </w:rPr>
        <w:t>Mobile: 012 2163597</w:t>
      </w:r>
    </w:p>
    <w:p w14:paraId="6728E9A9" w14:textId="2C2532B2" w:rsidR="009711A9" w:rsidRDefault="009711A9" w:rsidP="009711A9">
      <w:pPr>
        <w:rPr>
          <w:b/>
          <w:bCs/>
        </w:rPr>
      </w:pPr>
      <w:r>
        <w:rPr>
          <w:b/>
          <w:bCs/>
        </w:rPr>
        <w:t xml:space="preserve">Email: </w:t>
      </w:r>
      <w:hyperlink r:id="rId11" w:history="1">
        <w:r w:rsidR="0001404A" w:rsidRPr="00646A02">
          <w:rPr>
            <w:rStyle w:val="Hyperlink"/>
            <w:b/>
            <w:bCs/>
          </w:rPr>
          <w:t>bina.r@familyfrontiers.org</w:t>
        </w:r>
      </w:hyperlink>
    </w:p>
    <w:p w14:paraId="672B86BC" w14:textId="77777777" w:rsidR="00791302" w:rsidRDefault="00791302" w:rsidP="00791302">
      <w:pPr>
        <w:rPr>
          <w:b/>
          <w:bCs/>
        </w:rPr>
      </w:pPr>
    </w:p>
    <w:p w14:paraId="319A9EFA" w14:textId="77777777" w:rsidR="00791302" w:rsidRDefault="00791302" w:rsidP="00791302">
      <w:pPr>
        <w:rPr>
          <w:b/>
          <w:bCs/>
        </w:rPr>
      </w:pPr>
    </w:p>
    <w:sectPr w:rsidR="00791302" w:rsidSect="00F60C1F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753F" w14:textId="77777777" w:rsidR="00372852" w:rsidRDefault="00372852" w:rsidP="009711A9">
      <w:r>
        <w:separator/>
      </w:r>
    </w:p>
  </w:endnote>
  <w:endnote w:type="continuationSeparator" w:id="0">
    <w:p w14:paraId="0032CF6E" w14:textId="77777777" w:rsidR="00372852" w:rsidRDefault="00372852" w:rsidP="0097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9AEC" w14:textId="77777777" w:rsidR="00372852" w:rsidRDefault="00372852" w:rsidP="009711A9">
      <w:r>
        <w:separator/>
      </w:r>
    </w:p>
  </w:footnote>
  <w:footnote w:type="continuationSeparator" w:id="0">
    <w:p w14:paraId="6A6A5B8F" w14:textId="77777777" w:rsidR="00372852" w:rsidRDefault="00372852" w:rsidP="0097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F7B8" w14:textId="5027645A" w:rsidR="00F60C1F" w:rsidRDefault="00F60C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E78016" wp14:editId="03F7F3C4">
          <wp:simplePos x="0" y="0"/>
          <wp:positionH relativeFrom="page">
            <wp:align>left</wp:align>
          </wp:positionH>
          <wp:positionV relativeFrom="paragraph">
            <wp:posOffset>-374650</wp:posOffset>
          </wp:positionV>
          <wp:extent cx="7559675" cy="1383665"/>
          <wp:effectExtent l="0" t="0" r="3175" b="6985"/>
          <wp:wrapThrough wrapText="bothSides">
            <wp:wrapPolygon edited="0">
              <wp:start x="0" y="0"/>
              <wp:lineTo x="0" y="21412"/>
              <wp:lineTo x="21555" y="21412"/>
              <wp:lineTo x="2155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8D0EF5"/>
    <w:multiLevelType w:val="hybridMultilevel"/>
    <w:tmpl w:val="4EEAC26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573DC5"/>
    <w:multiLevelType w:val="multilevel"/>
    <w:tmpl w:val="BAD406FE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74535"/>
    <w:multiLevelType w:val="hybridMultilevel"/>
    <w:tmpl w:val="8612C0A2"/>
    <w:lvl w:ilvl="0" w:tplc="8494A6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8298227">
    <w:abstractNumId w:val="22"/>
  </w:num>
  <w:num w:numId="2" w16cid:durableId="2130390666">
    <w:abstractNumId w:val="13"/>
  </w:num>
  <w:num w:numId="3" w16cid:durableId="172960204">
    <w:abstractNumId w:val="10"/>
  </w:num>
  <w:num w:numId="4" w16cid:durableId="2025284786">
    <w:abstractNumId w:val="24"/>
  </w:num>
  <w:num w:numId="5" w16cid:durableId="76682112">
    <w:abstractNumId w:val="14"/>
  </w:num>
  <w:num w:numId="6" w16cid:durableId="1970475622">
    <w:abstractNumId w:val="19"/>
  </w:num>
  <w:num w:numId="7" w16cid:durableId="288359460">
    <w:abstractNumId w:val="21"/>
  </w:num>
  <w:num w:numId="8" w16cid:durableId="507642719">
    <w:abstractNumId w:val="9"/>
  </w:num>
  <w:num w:numId="9" w16cid:durableId="483618708">
    <w:abstractNumId w:val="7"/>
  </w:num>
  <w:num w:numId="10" w16cid:durableId="1105926242">
    <w:abstractNumId w:val="6"/>
  </w:num>
  <w:num w:numId="11" w16cid:durableId="385839342">
    <w:abstractNumId w:val="5"/>
  </w:num>
  <w:num w:numId="12" w16cid:durableId="1884519546">
    <w:abstractNumId w:val="4"/>
  </w:num>
  <w:num w:numId="13" w16cid:durableId="1126661927">
    <w:abstractNumId w:val="8"/>
  </w:num>
  <w:num w:numId="14" w16cid:durableId="1417051262">
    <w:abstractNumId w:val="3"/>
  </w:num>
  <w:num w:numId="15" w16cid:durableId="1089347809">
    <w:abstractNumId w:val="2"/>
  </w:num>
  <w:num w:numId="16" w16cid:durableId="1268536805">
    <w:abstractNumId w:val="1"/>
  </w:num>
  <w:num w:numId="17" w16cid:durableId="507214671">
    <w:abstractNumId w:val="0"/>
  </w:num>
  <w:num w:numId="18" w16cid:durableId="2098671982">
    <w:abstractNumId w:val="16"/>
  </w:num>
  <w:num w:numId="19" w16cid:durableId="1473861906">
    <w:abstractNumId w:val="17"/>
  </w:num>
  <w:num w:numId="20" w16cid:durableId="1456481800">
    <w:abstractNumId w:val="23"/>
  </w:num>
  <w:num w:numId="21" w16cid:durableId="892884602">
    <w:abstractNumId w:val="20"/>
  </w:num>
  <w:num w:numId="22" w16cid:durableId="802890046">
    <w:abstractNumId w:val="11"/>
  </w:num>
  <w:num w:numId="23" w16cid:durableId="1993483420">
    <w:abstractNumId w:val="25"/>
  </w:num>
  <w:num w:numId="24" w16cid:durableId="919214212">
    <w:abstractNumId w:val="18"/>
  </w:num>
  <w:num w:numId="25" w16cid:durableId="954674077">
    <w:abstractNumId w:val="12"/>
  </w:num>
  <w:num w:numId="26" w16cid:durableId="2103792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A3"/>
    <w:rsid w:val="0001404A"/>
    <w:rsid w:val="000653E9"/>
    <w:rsid w:val="00127B4E"/>
    <w:rsid w:val="001E3B63"/>
    <w:rsid w:val="002D5BAF"/>
    <w:rsid w:val="003319F5"/>
    <w:rsid w:val="00340992"/>
    <w:rsid w:val="00372852"/>
    <w:rsid w:val="003A06E2"/>
    <w:rsid w:val="003A2F07"/>
    <w:rsid w:val="00531630"/>
    <w:rsid w:val="005977A3"/>
    <w:rsid w:val="005D5907"/>
    <w:rsid w:val="005F2A74"/>
    <w:rsid w:val="00645252"/>
    <w:rsid w:val="00676BC5"/>
    <w:rsid w:val="006D3D74"/>
    <w:rsid w:val="006F24AA"/>
    <w:rsid w:val="00717976"/>
    <w:rsid w:val="00721526"/>
    <w:rsid w:val="00751334"/>
    <w:rsid w:val="00780427"/>
    <w:rsid w:val="00791302"/>
    <w:rsid w:val="0082717A"/>
    <w:rsid w:val="0083569A"/>
    <w:rsid w:val="008F7EBB"/>
    <w:rsid w:val="00963E52"/>
    <w:rsid w:val="009711A9"/>
    <w:rsid w:val="009F21C1"/>
    <w:rsid w:val="00A10009"/>
    <w:rsid w:val="00A9204E"/>
    <w:rsid w:val="00BD4FF5"/>
    <w:rsid w:val="00C9396C"/>
    <w:rsid w:val="00D51D96"/>
    <w:rsid w:val="00D5482B"/>
    <w:rsid w:val="00D8715A"/>
    <w:rsid w:val="00EB40B9"/>
    <w:rsid w:val="00F31B4E"/>
    <w:rsid w:val="00F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80F71"/>
  <w15:chartTrackingRefBased/>
  <w15:docId w15:val="{64FD9387-1C2D-4417-9899-96C56D71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316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404A"/>
    <w:rPr>
      <w:color w:val="605E5C"/>
      <w:shd w:val="clear" w:color="auto" w:fill="E1DFDD"/>
    </w:rPr>
  </w:style>
  <w:style w:type="numbering" w:customStyle="1" w:styleId="List0">
    <w:name w:val="List 0"/>
    <w:basedOn w:val="NoList"/>
    <w:rsid w:val="00BD4FF5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na.r@familyfrontier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st.com.my/news/nation/2023/01/867215/azalina-constitution-be-amended-allow-mothers-grant-citizen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A%20JAYA\AppData\Local\Microsoft\Office\16.0\DTS\en-US%7b49043F71-AA41-4625-9B17-B592C96D9214%7d\%7bE0B9696F-1234-4A68-A999-EFE91C9CF60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{E0B9696F-1234-4A68-A999-EFE91C9CF60F}tf02786999_win32</Template>
  <TotalTime>249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JAYA</dc:creator>
  <cp:keywords/>
  <dc:description/>
  <cp:lastModifiedBy>bina jaya</cp:lastModifiedBy>
  <cp:revision>9</cp:revision>
  <dcterms:created xsi:type="dcterms:W3CDTF">2023-02-02T11:00:00Z</dcterms:created>
  <dcterms:modified xsi:type="dcterms:W3CDTF">2023-02-03T08:29:00Z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