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63D9" w14:textId="3DE9919D" w:rsidR="000A68CA" w:rsidRPr="00FC26B5" w:rsidRDefault="000A68CA" w:rsidP="00FC26B5">
      <w:pPr>
        <w:jc w:val="center"/>
        <w:rPr>
          <w:rFonts w:eastAsiaTheme="minorEastAsia"/>
          <w:b/>
          <w:bCs/>
          <w:color w:val="365F91" w:themeColor="accent1" w:themeShade="BF"/>
          <w:sz w:val="28"/>
          <w:szCs w:val="28"/>
        </w:rPr>
      </w:pPr>
      <w:r w:rsidRPr="00FC26B5">
        <w:rPr>
          <w:rFonts w:eastAsiaTheme="minorEastAsia"/>
          <w:b/>
          <w:bCs/>
          <w:color w:val="365F91" w:themeColor="accent1" w:themeShade="BF"/>
          <w:sz w:val="28"/>
          <w:szCs w:val="28"/>
        </w:rPr>
        <w:t xml:space="preserve">Diálogo </w:t>
      </w:r>
      <w:r w:rsidR="006112CE" w:rsidRPr="00FC26B5">
        <w:rPr>
          <w:rFonts w:eastAsiaTheme="minorEastAsia"/>
          <w:b/>
          <w:bCs/>
          <w:color w:val="365F91" w:themeColor="accent1" w:themeShade="BF"/>
          <w:sz w:val="28"/>
          <w:szCs w:val="28"/>
        </w:rPr>
        <w:t>Hern</w:t>
      </w:r>
      <w:r w:rsidRPr="00FC26B5">
        <w:rPr>
          <w:rFonts w:eastAsiaTheme="minorEastAsia"/>
          <w:b/>
          <w:bCs/>
          <w:color w:val="365F91" w:themeColor="accent1" w:themeShade="BF"/>
          <w:sz w:val="28"/>
          <w:szCs w:val="28"/>
        </w:rPr>
        <w:t>á</w:t>
      </w:r>
      <w:r w:rsidR="006112CE" w:rsidRPr="00FC26B5">
        <w:rPr>
          <w:rFonts w:eastAsiaTheme="minorEastAsia"/>
          <w:b/>
          <w:bCs/>
          <w:color w:val="365F91" w:themeColor="accent1" w:themeShade="BF"/>
          <w:sz w:val="28"/>
          <w:szCs w:val="28"/>
        </w:rPr>
        <w:t>n Santa Cruz</w:t>
      </w:r>
    </w:p>
    <w:p w14:paraId="70A9B7F8" w14:textId="4F977CCC" w:rsidR="00B72D0F" w:rsidRPr="00156976" w:rsidRDefault="000A68CA" w:rsidP="00FC26B5">
      <w:pPr>
        <w:jc w:val="center"/>
        <w:rPr>
          <w:rFonts w:eastAsiaTheme="minorEastAsia"/>
          <w:b/>
          <w:bCs/>
          <w:color w:val="365F91" w:themeColor="accent1" w:themeShade="BF"/>
        </w:rPr>
      </w:pPr>
      <w:r w:rsidRPr="00156976">
        <w:rPr>
          <w:rFonts w:eastAsiaTheme="minorEastAsia"/>
          <w:b/>
          <w:bCs/>
          <w:color w:val="365F91" w:themeColor="accent1" w:themeShade="BF"/>
        </w:rPr>
        <w:t xml:space="preserve">Integración </w:t>
      </w:r>
      <w:r w:rsidR="007E60D1" w:rsidRPr="00156976">
        <w:rPr>
          <w:rFonts w:eastAsiaTheme="minorEastAsia"/>
          <w:b/>
          <w:bCs/>
          <w:color w:val="365F91" w:themeColor="accent1" w:themeShade="BF"/>
        </w:rPr>
        <w:t>de los Derechos Económicos, Sociales, Culturales y Ambientales a los Marcos Normativos</w:t>
      </w:r>
      <w:r w:rsidR="007C0CD8" w:rsidRPr="00156976">
        <w:rPr>
          <w:rFonts w:eastAsiaTheme="minorEastAsia"/>
          <w:b/>
          <w:bCs/>
          <w:color w:val="365F91" w:themeColor="accent1" w:themeShade="BF"/>
        </w:rPr>
        <w:t xml:space="preserve"> Nacionales</w:t>
      </w:r>
      <w:r w:rsidR="00301F31">
        <w:rPr>
          <w:rFonts w:eastAsiaTheme="minorEastAsia"/>
          <w:b/>
          <w:bCs/>
          <w:color w:val="365F91" w:themeColor="accent1" w:themeShade="BF"/>
        </w:rPr>
        <w:t xml:space="preserve"> y</w:t>
      </w:r>
      <w:r w:rsidR="007E60D1" w:rsidRPr="00156976">
        <w:rPr>
          <w:rFonts w:eastAsiaTheme="minorEastAsia"/>
          <w:b/>
          <w:bCs/>
          <w:color w:val="365F91" w:themeColor="accent1" w:themeShade="BF"/>
        </w:rPr>
        <w:t xml:space="preserve"> </w:t>
      </w:r>
      <w:r w:rsidR="00A4233F">
        <w:rPr>
          <w:rFonts w:eastAsiaTheme="minorEastAsia"/>
          <w:b/>
          <w:bCs/>
          <w:color w:val="365F91" w:themeColor="accent1" w:themeShade="BF"/>
        </w:rPr>
        <w:t>Presupuestos</w:t>
      </w:r>
      <w:r w:rsidR="00A4233F" w:rsidRPr="00156976">
        <w:rPr>
          <w:rFonts w:eastAsiaTheme="minorEastAsia"/>
          <w:b/>
          <w:bCs/>
          <w:color w:val="365F91" w:themeColor="accent1" w:themeShade="BF"/>
        </w:rPr>
        <w:t xml:space="preserve"> </w:t>
      </w:r>
      <w:r w:rsidR="008018E8" w:rsidRPr="00156976">
        <w:rPr>
          <w:rFonts w:eastAsiaTheme="minorEastAsia"/>
          <w:b/>
          <w:bCs/>
          <w:color w:val="365F91" w:themeColor="accent1" w:themeShade="BF"/>
        </w:rPr>
        <w:t>Públicos</w:t>
      </w:r>
    </w:p>
    <w:p w14:paraId="0EE88F34" w14:textId="6C79EE7B" w:rsidR="05289D50" w:rsidRPr="00267F2B" w:rsidRDefault="05289D50" w:rsidP="00FC26B5">
      <w:pPr>
        <w:spacing w:line="259" w:lineRule="auto"/>
        <w:jc w:val="center"/>
        <w:rPr>
          <w:rFonts w:eastAsiaTheme="minorEastAsia"/>
          <w:b/>
          <w:bCs/>
          <w:color w:val="365F91" w:themeColor="accent1" w:themeShade="BF"/>
        </w:rPr>
      </w:pPr>
    </w:p>
    <w:p w14:paraId="382A202C" w14:textId="73D36EA4" w:rsidR="00B72D0F" w:rsidRPr="00267F2B" w:rsidRDefault="007E60D1" w:rsidP="00FC26B5">
      <w:pPr>
        <w:spacing w:line="259" w:lineRule="auto"/>
        <w:jc w:val="center"/>
        <w:rPr>
          <w:rFonts w:eastAsiaTheme="minorEastAsia"/>
          <w:b/>
          <w:bCs/>
          <w:color w:val="365F91" w:themeColor="accent1" w:themeShade="BF"/>
          <w:lang w:val="es-CL"/>
        </w:rPr>
      </w:pPr>
      <w:r w:rsidRPr="00267F2B">
        <w:rPr>
          <w:rFonts w:eastAsiaTheme="minorEastAsia"/>
          <w:b/>
          <w:bCs/>
          <w:color w:val="365F91" w:themeColor="accent1" w:themeShade="BF"/>
          <w:lang w:val="es-CL"/>
        </w:rPr>
        <w:t>Chile</w:t>
      </w:r>
      <w:r w:rsidR="00016F08" w:rsidRPr="00267F2B">
        <w:rPr>
          <w:rFonts w:eastAsiaTheme="minorEastAsia"/>
          <w:b/>
          <w:bCs/>
          <w:color w:val="365F91" w:themeColor="accent1" w:themeShade="BF"/>
          <w:lang w:val="es-CL"/>
        </w:rPr>
        <w:t>,</w:t>
      </w:r>
      <w:r w:rsidR="00A07F7C" w:rsidRPr="00267F2B">
        <w:rPr>
          <w:rFonts w:eastAsiaTheme="minorEastAsia"/>
          <w:b/>
          <w:bCs/>
          <w:color w:val="365F91" w:themeColor="accent1" w:themeShade="BF"/>
          <w:lang w:val="es-CL"/>
        </w:rPr>
        <w:t xml:space="preserve"> </w:t>
      </w:r>
      <w:r w:rsidR="006C4DB8">
        <w:rPr>
          <w:rFonts w:eastAsiaTheme="minorEastAsia"/>
          <w:b/>
          <w:bCs/>
          <w:color w:val="365F91" w:themeColor="accent1" w:themeShade="BF"/>
          <w:lang w:val="es-CL"/>
        </w:rPr>
        <w:t>9 de agosto</w:t>
      </w:r>
      <w:r w:rsidRPr="00267F2B">
        <w:rPr>
          <w:rFonts w:eastAsiaTheme="minorEastAsia"/>
          <w:b/>
          <w:bCs/>
          <w:color w:val="365F91" w:themeColor="accent1" w:themeShade="BF"/>
          <w:lang w:val="es-CL"/>
        </w:rPr>
        <w:t xml:space="preserve"> </w:t>
      </w:r>
      <w:r w:rsidR="002130FB">
        <w:rPr>
          <w:rFonts w:eastAsiaTheme="minorEastAsia"/>
          <w:b/>
          <w:bCs/>
          <w:color w:val="365F91" w:themeColor="accent1" w:themeShade="BF"/>
          <w:lang w:val="es-CL"/>
        </w:rPr>
        <w:t>de</w:t>
      </w:r>
      <w:r w:rsidR="006C4DB8">
        <w:rPr>
          <w:rFonts w:eastAsiaTheme="minorEastAsia"/>
          <w:b/>
          <w:bCs/>
          <w:color w:val="365F91" w:themeColor="accent1" w:themeShade="BF"/>
          <w:lang w:val="es-CL"/>
        </w:rPr>
        <w:t xml:space="preserve"> </w:t>
      </w:r>
      <w:r w:rsidRPr="00267F2B">
        <w:rPr>
          <w:rFonts w:eastAsiaTheme="minorEastAsia"/>
          <w:b/>
          <w:bCs/>
          <w:color w:val="365F91" w:themeColor="accent1" w:themeShade="BF"/>
          <w:lang w:val="es-CL"/>
        </w:rPr>
        <w:t>2023</w:t>
      </w:r>
    </w:p>
    <w:p w14:paraId="3019C095" w14:textId="11488C08" w:rsidR="00880456" w:rsidRDefault="005C7588" w:rsidP="00FC26B5">
      <w:pPr>
        <w:spacing w:line="259" w:lineRule="auto"/>
        <w:jc w:val="center"/>
        <w:rPr>
          <w:rFonts w:eastAsiaTheme="minorEastAsia"/>
          <w:b/>
          <w:bCs/>
          <w:color w:val="365F91" w:themeColor="accent1" w:themeShade="BF"/>
          <w:lang w:val="es-CL"/>
        </w:rPr>
      </w:pPr>
      <w:r w:rsidRPr="00267F2B">
        <w:rPr>
          <w:rFonts w:eastAsiaTheme="minorEastAsia"/>
          <w:b/>
          <w:bCs/>
          <w:color w:val="365F91" w:themeColor="accent1" w:themeShade="BF"/>
          <w:lang w:val="es-CL"/>
        </w:rPr>
        <w:t xml:space="preserve">Nota Conceptual </w:t>
      </w:r>
    </w:p>
    <w:p w14:paraId="30C965FA" w14:textId="77777777" w:rsidR="00267F2B" w:rsidRPr="00267F2B" w:rsidRDefault="00267F2B" w:rsidP="00FC26B5">
      <w:pPr>
        <w:spacing w:line="259" w:lineRule="auto"/>
        <w:jc w:val="center"/>
        <w:rPr>
          <w:rFonts w:eastAsiaTheme="minorEastAsia"/>
          <w:b/>
          <w:bCs/>
          <w:color w:val="365F91" w:themeColor="accent1" w:themeShade="BF"/>
          <w:lang w:val="es-CL"/>
        </w:rPr>
      </w:pPr>
    </w:p>
    <w:p w14:paraId="68B0C6A9" w14:textId="49745FB8" w:rsidR="006E23BB" w:rsidRDefault="007E60D1" w:rsidP="00FC26B5">
      <w:pPr>
        <w:pStyle w:val="ListParagraph"/>
        <w:numPr>
          <w:ilvl w:val="0"/>
          <w:numId w:val="33"/>
        </w:numPr>
        <w:rPr>
          <w:b/>
          <w:bCs/>
          <w:color w:val="365F91" w:themeColor="accent1" w:themeShade="BF"/>
          <w:sz w:val="24"/>
          <w:szCs w:val="24"/>
          <w:lang w:val="es-CL"/>
        </w:rPr>
      </w:pPr>
      <w:r w:rsidRPr="009F57C8">
        <w:rPr>
          <w:b/>
          <w:bCs/>
          <w:color w:val="365F91" w:themeColor="accent1" w:themeShade="BF"/>
          <w:sz w:val="24"/>
          <w:szCs w:val="24"/>
          <w:lang w:val="es-CL"/>
        </w:rPr>
        <w:t>Antecedentes</w:t>
      </w:r>
    </w:p>
    <w:p w14:paraId="1088FCCC" w14:textId="77777777" w:rsidR="002D705E" w:rsidRPr="002D705E" w:rsidRDefault="002D705E" w:rsidP="002D705E">
      <w:pPr>
        <w:pStyle w:val="ListParagraph"/>
        <w:ind w:left="1080" w:firstLine="0"/>
        <w:rPr>
          <w:b/>
          <w:bCs/>
          <w:color w:val="365F91" w:themeColor="accent1" w:themeShade="BF"/>
          <w:sz w:val="24"/>
          <w:szCs w:val="24"/>
          <w:lang w:val="es-CL"/>
        </w:rPr>
      </w:pPr>
    </w:p>
    <w:p w14:paraId="08B047E8" w14:textId="0A4C588B" w:rsidR="005658D3" w:rsidRPr="003C7FBA" w:rsidRDefault="007E60D1" w:rsidP="00FC26B5">
      <w:pPr>
        <w:jc w:val="both"/>
      </w:pPr>
      <w:r w:rsidRPr="003C7FBA">
        <w:t>En 2020, bajo el liderazgo de la Oficina del Alto Comisionado de las Naciones Unidas para los Derechos Humanos</w:t>
      </w:r>
      <w:r w:rsidR="00B63E1D">
        <w:t xml:space="preserve"> (</w:t>
      </w:r>
      <w:r w:rsidR="00A578C9">
        <w:t>ONU Derechos Humanos</w:t>
      </w:r>
      <w:r w:rsidR="00B63E1D">
        <w:t>)</w:t>
      </w:r>
      <w:r w:rsidR="00F22112" w:rsidRPr="003C7FBA">
        <w:t>,</w:t>
      </w:r>
      <w:r w:rsidRPr="003C7FBA">
        <w:t xml:space="preserve"> se </w:t>
      </w:r>
      <w:r w:rsidR="00A15D4D" w:rsidRPr="003C7FBA">
        <w:t xml:space="preserve">inició la </w:t>
      </w:r>
      <w:hyperlink r:id="rId11" w:history="1">
        <w:r w:rsidR="00A15D4D" w:rsidRPr="00902FC2">
          <w:rPr>
            <w:rStyle w:val="Hyperlink"/>
          </w:rPr>
          <w:t>Serie de</w:t>
        </w:r>
        <w:r w:rsidRPr="00902FC2">
          <w:rPr>
            <w:rStyle w:val="Hyperlink"/>
          </w:rPr>
          <w:t xml:space="preserve"> Diálogos Hernán Santa Cruz</w:t>
        </w:r>
      </w:hyperlink>
      <w:r w:rsidR="00FC26B5">
        <w:t xml:space="preserve"> </w:t>
      </w:r>
      <w:r w:rsidR="002D705E">
        <w:t xml:space="preserve">con el fin de </w:t>
      </w:r>
      <w:r w:rsidR="00F22112" w:rsidRPr="003C7FBA">
        <w:t>generar una plataforma de intercambio de ideas, experiencias y prácticas en materia de derechos económicos, sociales, culturales y ambientales</w:t>
      </w:r>
      <w:r w:rsidR="00576BC1">
        <w:t xml:space="preserve"> (DESCA)</w:t>
      </w:r>
      <w:r w:rsidR="00F22112" w:rsidRPr="003C7FBA">
        <w:t>, derecho al desarrollo</w:t>
      </w:r>
      <w:r w:rsidR="00A15D4D" w:rsidRPr="003C7FBA">
        <w:t>, la Agenda 20</w:t>
      </w:r>
      <w:r w:rsidR="002914D0">
        <w:t>30</w:t>
      </w:r>
      <w:r w:rsidR="00F22112" w:rsidRPr="003C7FBA">
        <w:t xml:space="preserve"> y </w:t>
      </w:r>
      <w:r w:rsidR="00A15D4D" w:rsidRPr="003C7FBA">
        <w:t xml:space="preserve">los </w:t>
      </w:r>
      <w:r w:rsidR="00F22112" w:rsidRPr="003C7FBA">
        <w:t>Objetivos de Desarrollo Sostenible.</w:t>
      </w:r>
    </w:p>
    <w:p w14:paraId="61B4D487" w14:textId="2742AD91" w:rsidR="005658D3" w:rsidRPr="003C7FBA" w:rsidRDefault="005658D3" w:rsidP="00FC26B5">
      <w:pPr>
        <w:jc w:val="both"/>
      </w:pPr>
    </w:p>
    <w:p w14:paraId="4562A52A" w14:textId="6D866832" w:rsidR="005658D3" w:rsidRPr="003C7FBA" w:rsidRDefault="007E60D1" w:rsidP="00FC26B5">
      <w:pPr>
        <w:jc w:val="both"/>
      </w:pPr>
      <w:r w:rsidRPr="003C7FBA">
        <w:t>En el marco de l</w:t>
      </w:r>
      <w:r w:rsidR="00576BC1">
        <w:t>a conmemoración de l</w:t>
      </w:r>
      <w:r w:rsidRPr="003C7FBA">
        <w:t>os</w:t>
      </w:r>
      <w:r w:rsidR="00B46E1D">
        <w:t xml:space="preserve"> </w:t>
      </w:r>
      <w:hyperlink r:id="rId12" w:history="1">
        <w:r w:rsidR="002337F9" w:rsidRPr="000800A4">
          <w:rPr>
            <w:rStyle w:val="Hyperlink"/>
          </w:rPr>
          <w:t>75 años de la adopción de la Declaración Universal de Derechos Humanos</w:t>
        </w:r>
      </w:hyperlink>
      <w:r w:rsidRPr="003C7FBA">
        <w:t>, e inspirados en la visi</w:t>
      </w:r>
      <w:r w:rsidR="00F22112" w:rsidRPr="003C7FBA">
        <w:t>ó</w:t>
      </w:r>
      <w:r w:rsidRPr="003C7FBA">
        <w:t>n y misi</w:t>
      </w:r>
      <w:r w:rsidR="00F22112" w:rsidRPr="003C7FBA">
        <w:t>ó</w:t>
      </w:r>
      <w:r w:rsidRPr="003C7FBA">
        <w:t>n de Hernán Santa Cruz, abogado chileno</w:t>
      </w:r>
      <w:r w:rsidR="008B76E5">
        <w:t xml:space="preserve"> que</w:t>
      </w:r>
      <w:r w:rsidRPr="003C7FBA">
        <w:t xml:space="preserve"> contribu</w:t>
      </w:r>
      <w:r w:rsidR="00F22112" w:rsidRPr="003C7FBA">
        <w:t>yó significativamente a la inclusión de los</w:t>
      </w:r>
      <w:r w:rsidR="00CC22A1" w:rsidRPr="003C7FBA">
        <w:t xml:space="preserve"> derechos </w:t>
      </w:r>
      <w:r w:rsidR="00B559BE">
        <w:t>económico</w:t>
      </w:r>
      <w:r w:rsidR="00CC22A1" w:rsidRPr="003C7FBA">
        <w:rPr>
          <w:lang w:val="es-CL"/>
        </w:rPr>
        <w:t xml:space="preserve">s, sociales y culturales </w:t>
      </w:r>
      <w:r w:rsidR="00F22112" w:rsidRPr="003C7FBA">
        <w:t xml:space="preserve">en la Declaración Universal, </w:t>
      </w:r>
      <w:r w:rsidR="00A15D4D" w:rsidRPr="003C7FBA">
        <w:t xml:space="preserve">se propone </w:t>
      </w:r>
      <w:r w:rsidR="00B559BE">
        <w:t>desarrollar</w:t>
      </w:r>
      <w:r w:rsidR="00F22112" w:rsidRPr="003C7FBA">
        <w:t xml:space="preserve"> el </w:t>
      </w:r>
      <w:r w:rsidR="00A15D4D" w:rsidRPr="003C7FBA">
        <w:t>octavo</w:t>
      </w:r>
      <w:r w:rsidR="005312FA" w:rsidRPr="003C7FBA">
        <w:t xml:space="preserve"> </w:t>
      </w:r>
      <w:r w:rsidR="00F22112" w:rsidRPr="003C7FBA">
        <w:t>Diálogo Hernán Santa Cruz en su país de origen, Chile.</w:t>
      </w:r>
      <w:r w:rsidRPr="003C7FBA">
        <w:t xml:space="preserve"> </w:t>
      </w:r>
    </w:p>
    <w:p w14:paraId="3368BD10" w14:textId="5429EDF8" w:rsidR="00F22112" w:rsidRPr="003C7FBA" w:rsidRDefault="00F22112" w:rsidP="00FC26B5">
      <w:pPr>
        <w:jc w:val="both"/>
      </w:pPr>
    </w:p>
    <w:p w14:paraId="23A7CDE4" w14:textId="018059C7" w:rsidR="00A15D4D" w:rsidRPr="003C7FBA" w:rsidRDefault="00F22112" w:rsidP="00FC26B5">
      <w:pPr>
        <w:jc w:val="both"/>
      </w:pPr>
      <w:r w:rsidRPr="003C7FBA">
        <w:t xml:space="preserve">El Diálogo en Chile </w:t>
      </w:r>
      <w:r w:rsidR="005312FA" w:rsidRPr="003C7FBA">
        <w:t>se realizará e</w:t>
      </w:r>
      <w:r w:rsidR="00710416">
        <w:t xml:space="preserve">l </w:t>
      </w:r>
      <w:r w:rsidR="003D045D">
        <w:t>9 de agosto</w:t>
      </w:r>
      <w:r w:rsidR="005312FA" w:rsidRPr="003C7FBA">
        <w:t xml:space="preserve"> de 2023 y </w:t>
      </w:r>
      <w:r w:rsidR="006432A5">
        <w:t>está</w:t>
      </w:r>
      <w:r w:rsidR="006432A5" w:rsidRPr="003C7FBA">
        <w:t xml:space="preserve"> </w:t>
      </w:r>
      <w:proofErr w:type="spellStart"/>
      <w:r w:rsidRPr="003C7FBA">
        <w:t>co-organizado</w:t>
      </w:r>
      <w:proofErr w:type="spellEnd"/>
      <w:r w:rsidRPr="003C7FBA">
        <w:t xml:space="preserve"> por el Sistema de las Naciones </w:t>
      </w:r>
      <w:r w:rsidR="00B559BE">
        <w:t xml:space="preserve">Unidas </w:t>
      </w:r>
      <w:r w:rsidRPr="003C7FBA">
        <w:t>en Chile</w:t>
      </w:r>
      <w:r w:rsidR="004E5CFE">
        <w:t>,</w:t>
      </w:r>
      <w:r w:rsidR="00710416">
        <w:t xml:space="preserve"> </w:t>
      </w:r>
      <w:r w:rsidRPr="003C7FBA">
        <w:t>el Ministerio de Relaciones Exteriores</w:t>
      </w:r>
      <w:r w:rsidR="006B675C" w:rsidRPr="003C7FBA">
        <w:t xml:space="preserve"> </w:t>
      </w:r>
      <w:r w:rsidR="004E5CFE">
        <w:t xml:space="preserve">y la Subsecretaria de </w:t>
      </w:r>
      <w:r w:rsidR="00785563">
        <w:t>Derechos Humanos</w:t>
      </w:r>
      <w:r w:rsidR="004E5CFE">
        <w:t xml:space="preserve"> de</w:t>
      </w:r>
      <w:r w:rsidR="004615A3">
        <w:t>l Ministerio de Justicia y Derechos Humanos de</w:t>
      </w:r>
      <w:r w:rsidR="004E5CFE">
        <w:t xml:space="preserve"> Chile, </w:t>
      </w:r>
      <w:r w:rsidRPr="003C7FBA">
        <w:t xml:space="preserve">con el liderazgo técnico de </w:t>
      </w:r>
      <w:r w:rsidR="00A578C9">
        <w:t>ONU Derechos Humanos</w:t>
      </w:r>
      <w:r w:rsidRPr="003C7FBA">
        <w:t xml:space="preserve">. </w:t>
      </w:r>
      <w:r w:rsidR="00140FC8" w:rsidRPr="003C7FBA">
        <w:t xml:space="preserve">El tema central </w:t>
      </w:r>
      <w:r w:rsidR="005312FA" w:rsidRPr="003C7FBA">
        <w:t xml:space="preserve">del diálogo </w:t>
      </w:r>
      <w:r w:rsidR="006432A5">
        <w:t>es</w:t>
      </w:r>
      <w:r w:rsidR="006432A5" w:rsidRPr="003C7FBA">
        <w:t xml:space="preserve"> </w:t>
      </w:r>
      <w:r w:rsidR="00140FC8" w:rsidRPr="003C7FBA">
        <w:t>la regulación de los</w:t>
      </w:r>
      <w:r w:rsidR="00D140F3" w:rsidRPr="003C7FBA">
        <w:t xml:space="preserve"> </w:t>
      </w:r>
      <w:r w:rsidR="00140FC8" w:rsidRPr="003C7FBA">
        <w:t xml:space="preserve">DESCA en los marcos normativos </w:t>
      </w:r>
      <w:r w:rsidR="00B559BE">
        <w:t xml:space="preserve">nacionales </w:t>
      </w:r>
      <w:r w:rsidR="00140FC8" w:rsidRPr="003C7FBA">
        <w:t xml:space="preserve">y </w:t>
      </w:r>
      <w:r w:rsidR="005312FA" w:rsidRPr="003C7FBA">
        <w:t>la política fiscal con enfoque de derechos.</w:t>
      </w:r>
    </w:p>
    <w:p w14:paraId="745F12A7" w14:textId="09F5B673" w:rsidR="005658D3" w:rsidRPr="003C7FBA" w:rsidRDefault="005658D3" w:rsidP="00FC26B5">
      <w:pPr>
        <w:jc w:val="both"/>
      </w:pPr>
    </w:p>
    <w:p w14:paraId="46BBAE2C" w14:textId="6A68BA32" w:rsidR="05289D50" w:rsidRPr="003C7FBA" w:rsidRDefault="05289D50" w:rsidP="00FC26B5">
      <w:pPr>
        <w:jc w:val="both"/>
        <w:rPr>
          <w:lang w:val="es-CL"/>
        </w:rPr>
      </w:pPr>
    </w:p>
    <w:p w14:paraId="60296C2E" w14:textId="01F70E7A" w:rsidR="00140FC8" w:rsidRPr="009F57C8" w:rsidRDefault="00B4113F" w:rsidP="00FC26B5">
      <w:pPr>
        <w:pStyle w:val="ListParagraph"/>
        <w:numPr>
          <w:ilvl w:val="0"/>
          <w:numId w:val="33"/>
        </w:numPr>
        <w:spacing w:line="259" w:lineRule="auto"/>
        <w:rPr>
          <w:b/>
          <w:bCs/>
          <w:color w:val="365F91" w:themeColor="accent1" w:themeShade="BF"/>
          <w:sz w:val="24"/>
          <w:szCs w:val="24"/>
          <w:lang w:val="es-CL"/>
        </w:rPr>
      </w:pPr>
      <w:r w:rsidRPr="009F57C8">
        <w:rPr>
          <w:b/>
          <w:bCs/>
          <w:color w:val="365F91" w:themeColor="accent1" w:themeShade="BF"/>
          <w:sz w:val="24"/>
          <w:szCs w:val="24"/>
          <w:lang w:val="es-CL"/>
        </w:rPr>
        <w:t>Obje</w:t>
      </w:r>
      <w:r w:rsidR="00140FC8" w:rsidRPr="009F57C8">
        <w:rPr>
          <w:b/>
          <w:bCs/>
          <w:color w:val="365F91" w:themeColor="accent1" w:themeShade="BF"/>
          <w:sz w:val="24"/>
          <w:szCs w:val="24"/>
          <w:lang w:val="es-CL"/>
        </w:rPr>
        <w:t>tivos</w:t>
      </w:r>
    </w:p>
    <w:p w14:paraId="5EF9C8A6" w14:textId="1DAFC71A" w:rsidR="073E0F85" w:rsidRPr="003C7FBA" w:rsidRDefault="073E0F85" w:rsidP="00FC26B5">
      <w:pPr>
        <w:spacing w:line="259" w:lineRule="auto"/>
        <w:jc w:val="both"/>
        <w:rPr>
          <w:b/>
          <w:bCs/>
          <w:color w:val="365F91" w:themeColor="accent1" w:themeShade="BF"/>
          <w:sz w:val="24"/>
          <w:szCs w:val="24"/>
          <w:lang w:val="es-CL"/>
        </w:rPr>
      </w:pPr>
    </w:p>
    <w:p w14:paraId="0A741118" w14:textId="5BF2B1B0" w:rsidR="009341C9" w:rsidRPr="003C7FBA" w:rsidRDefault="00140FC8" w:rsidP="00FC26B5">
      <w:pPr>
        <w:jc w:val="both"/>
      </w:pPr>
      <w:r w:rsidRPr="003C7FBA">
        <w:t xml:space="preserve">El principal objetivo del Diálogo en Chile </w:t>
      </w:r>
      <w:r w:rsidR="006432A5">
        <w:t xml:space="preserve">es </w:t>
      </w:r>
      <w:r w:rsidRPr="003C7FBA">
        <w:t>abrir espacios de sensibilización y discusión sobre la regulación normativa de los DESCA</w:t>
      </w:r>
      <w:r w:rsidR="005F05B3" w:rsidRPr="003C7FBA">
        <w:t xml:space="preserve"> a nivel nacional</w:t>
      </w:r>
      <w:r w:rsidR="00B12082">
        <w:t xml:space="preserve"> y </w:t>
      </w:r>
      <w:r w:rsidR="00145B7C" w:rsidRPr="003C7FBA">
        <w:t xml:space="preserve">el uso de recursos públicos para la implementación de </w:t>
      </w:r>
      <w:r w:rsidR="00B12082">
        <w:t xml:space="preserve">esos </w:t>
      </w:r>
      <w:r w:rsidR="00145B7C" w:rsidRPr="003C7FBA">
        <w:t>derechos</w:t>
      </w:r>
      <w:r w:rsidR="00B12082">
        <w:t xml:space="preserve">. El </w:t>
      </w:r>
      <w:r w:rsidR="00DA2477">
        <w:t>D</w:t>
      </w:r>
      <w:r w:rsidR="00B12082">
        <w:t xml:space="preserve">iálogo busca proporcionar conocimientos y herramientas para la incorporación de la perspectiva de derechos humanos </w:t>
      </w:r>
      <w:r w:rsidR="00873D34">
        <w:t xml:space="preserve">en las </w:t>
      </w:r>
      <w:r w:rsidR="00B12082">
        <w:t>políticas</w:t>
      </w:r>
      <w:r w:rsidR="006020AE">
        <w:t xml:space="preserve"> públicas y manejo de</w:t>
      </w:r>
      <w:r w:rsidR="00873D34">
        <w:t xml:space="preserve"> recursos</w:t>
      </w:r>
      <w:r w:rsidR="00B12082">
        <w:t xml:space="preserve"> públic</w:t>
      </w:r>
      <w:r w:rsidR="00873D34">
        <w:t>o</w:t>
      </w:r>
      <w:r w:rsidR="00B12082">
        <w:t xml:space="preserve">s, </w:t>
      </w:r>
      <w:r w:rsidR="006020AE">
        <w:rPr>
          <w:rStyle w:val="ui-provider"/>
          <w:lang w:val="es-CL"/>
        </w:rPr>
        <w:t xml:space="preserve">con el fin </w:t>
      </w:r>
      <w:r w:rsidR="006020AE" w:rsidRPr="006020AE">
        <w:rPr>
          <w:rStyle w:val="ui-provider"/>
          <w:lang w:val="es-CL"/>
        </w:rPr>
        <w:t>de avanzar hacia economías que respet</w:t>
      </w:r>
      <w:r w:rsidR="003A7D84">
        <w:rPr>
          <w:rStyle w:val="ui-provider"/>
          <w:lang w:val="es-CL"/>
        </w:rPr>
        <w:t>en</w:t>
      </w:r>
      <w:r w:rsidR="006020AE" w:rsidRPr="006020AE">
        <w:rPr>
          <w:rStyle w:val="ui-provider"/>
          <w:lang w:val="es-CL"/>
        </w:rPr>
        <w:t xml:space="preserve"> y garanti</w:t>
      </w:r>
      <w:r w:rsidR="003A7D84">
        <w:rPr>
          <w:rStyle w:val="ui-provider"/>
          <w:lang w:val="es-CL"/>
        </w:rPr>
        <w:t>cen</w:t>
      </w:r>
      <w:r w:rsidR="006020AE">
        <w:rPr>
          <w:rStyle w:val="ui-provider"/>
          <w:color w:val="FF0000"/>
          <w:lang w:val="es-CL"/>
        </w:rPr>
        <w:t xml:space="preserve"> </w:t>
      </w:r>
      <w:r w:rsidR="006020AE">
        <w:rPr>
          <w:rStyle w:val="ui-provider"/>
          <w:lang w:val="es-CL"/>
        </w:rPr>
        <w:t>los derechos humanos de toda</w:t>
      </w:r>
      <w:r w:rsidR="00B559BE">
        <w:rPr>
          <w:rStyle w:val="ui-provider"/>
          <w:lang w:val="es-CL"/>
        </w:rPr>
        <w:t>s las</w:t>
      </w:r>
      <w:r w:rsidR="006020AE">
        <w:rPr>
          <w:rStyle w:val="ui-provider"/>
          <w:lang w:val="es-CL"/>
        </w:rPr>
        <w:t xml:space="preserve"> persona</w:t>
      </w:r>
      <w:r w:rsidR="00B559BE">
        <w:rPr>
          <w:rStyle w:val="ui-provider"/>
          <w:lang w:val="es-CL"/>
        </w:rPr>
        <w:t>s</w:t>
      </w:r>
      <w:r w:rsidR="006020AE">
        <w:rPr>
          <w:rStyle w:val="ui-provider"/>
          <w:lang w:val="es-CL"/>
        </w:rPr>
        <w:t xml:space="preserve"> y, particularmente, </w:t>
      </w:r>
      <w:r w:rsidR="00B559BE">
        <w:rPr>
          <w:rStyle w:val="ui-provider"/>
          <w:lang w:val="es-CL"/>
        </w:rPr>
        <w:t xml:space="preserve">de </w:t>
      </w:r>
      <w:r w:rsidR="006020AE">
        <w:rPr>
          <w:rStyle w:val="ui-provider"/>
          <w:lang w:val="es-CL"/>
        </w:rPr>
        <w:t xml:space="preserve">las </w:t>
      </w:r>
      <w:r w:rsidR="00FC26B5">
        <w:rPr>
          <w:rStyle w:val="ui-provider"/>
          <w:lang w:val="es-CL"/>
        </w:rPr>
        <w:t>expuestas a mayor vulnerabilidad</w:t>
      </w:r>
      <w:r w:rsidR="0083269E">
        <w:t xml:space="preserve">. </w:t>
      </w:r>
      <w:r w:rsidR="00880060" w:rsidRPr="003C7FBA">
        <w:t>Est</w:t>
      </w:r>
      <w:r w:rsidR="00E321DA" w:rsidRPr="003C7FBA">
        <w:t>o</w:t>
      </w:r>
      <w:r w:rsidR="00880060" w:rsidRPr="003C7FBA">
        <w:t xml:space="preserve"> cobra especial relevancia dado </w:t>
      </w:r>
      <w:r w:rsidRPr="003C7FBA">
        <w:t xml:space="preserve">el contexto </w:t>
      </w:r>
      <w:r w:rsidR="00B12082">
        <w:t>global de crisis (</w:t>
      </w:r>
      <w:proofErr w:type="spellStart"/>
      <w:proofErr w:type="gramStart"/>
      <w:r w:rsidR="007F66D2">
        <w:t>post-</w:t>
      </w:r>
      <w:r w:rsidR="00B12082">
        <w:t>pandemia</w:t>
      </w:r>
      <w:proofErr w:type="spellEnd"/>
      <w:proofErr w:type="gramEnd"/>
      <w:r w:rsidR="00B12082">
        <w:t xml:space="preserve">, económica, ambiental) así como </w:t>
      </w:r>
      <w:r w:rsidRPr="003C7FBA">
        <w:t>e</w:t>
      </w:r>
      <w:r w:rsidR="00B12082">
        <w:t>l</w:t>
      </w:r>
      <w:r w:rsidRPr="003C7FBA">
        <w:t xml:space="preserve"> proceso constituyente en desarrollo </w:t>
      </w:r>
      <w:r w:rsidR="00BB1215" w:rsidRPr="003C7FBA">
        <w:t xml:space="preserve">en Chile </w:t>
      </w:r>
      <w:r w:rsidRPr="003C7FBA">
        <w:t xml:space="preserve">y </w:t>
      </w:r>
      <w:r w:rsidR="00576BC1">
        <w:t>las</w:t>
      </w:r>
      <w:r w:rsidR="00BB1215" w:rsidRPr="003C7FBA">
        <w:t xml:space="preserve"> </w:t>
      </w:r>
      <w:r w:rsidRPr="003C7FBA">
        <w:t xml:space="preserve">reformas anunciadas por el Gobierno </w:t>
      </w:r>
      <w:r w:rsidR="00BB1215" w:rsidRPr="003C7FBA">
        <w:t xml:space="preserve">en </w:t>
      </w:r>
      <w:r w:rsidR="00576BC1">
        <w:t>materias vinculadas a los</w:t>
      </w:r>
      <w:r w:rsidR="00576BC1" w:rsidRPr="003C7FBA">
        <w:t xml:space="preserve"> </w:t>
      </w:r>
      <w:r w:rsidR="00BB1215" w:rsidRPr="003C7FBA">
        <w:t xml:space="preserve">DESCA, </w:t>
      </w:r>
      <w:r w:rsidR="005312FA" w:rsidRPr="003C7FBA">
        <w:t xml:space="preserve">particularmente, </w:t>
      </w:r>
      <w:r w:rsidR="009B3DE5" w:rsidRPr="003C7FBA">
        <w:t xml:space="preserve">en materia de </w:t>
      </w:r>
      <w:r w:rsidR="0058674E">
        <w:t xml:space="preserve">seguridad social </w:t>
      </w:r>
      <w:r w:rsidR="009B3DE5" w:rsidRPr="003C7FBA">
        <w:t xml:space="preserve">y </w:t>
      </w:r>
      <w:r w:rsidR="00DE5D44" w:rsidRPr="003C7FBA">
        <w:t>salud</w:t>
      </w:r>
      <w:r w:rsidR="00DE5D44">
        <w:t>, y</w:t>
      </w:r>
      <w:r w:rsidR="00B559BE">
        <w:t xml:space="preserve"> en materias relativas a los recursos públicos, </w:t>
      </w:r>
      <w:r w:rsidR="008B76E5">
        <w:t xml:space="preserve">incluyendo </w:t>
      </w:r>
      <w:r w:rsidR="00B559BE">
        <w:t>el pacto fiscal</w:t>
      </w:r>
      <w:r w:rsidR="009B3DE5" w:rsidRPr="003C7FBA">
        <w:t>.</w:t>
      </w:r>
    </w:p>
    <w:p w14:paraId="3728C7E5" w14:textId="328966BF" w:rsidR="00140FC8" w:rsidRPr="003C7FBA" w:rsidRDefault="00140FC8" w:rsidP="00FC26B5">
      <w:pPr>
        <w:jc w:val="both"/>
      </w:pPr>
    </w:p>
    <w:p w14:paraId="5C377CF6" w14:textId="2E0DEEA1" w:rsidR="00140FC8" w:rsidRPr="003C7FBA" w:rsidRDefault="00771080" w:rsidP="00FC26B5">
      <w:pPr>
        <w:jc w:val="both"/>
        <w:rPr>
          <w:rFonts w:eastAsiaTheme="minorEastAsia"/>
        </w:rPr>
      </w:pPr>
      <w:r w:rsidRPr="003C7FBA">
        <w:t>Durante el Diálogo</w:t>
      </w:r>
      <w:r w:rsidR="00140FC8" w:rsidRPr="003C7FBA">
        <w:t xml:space="preserve"> se </w:t>
      </w:r>
      <w:r w:rsidRPr="003C7FBA">
        <w:t xml:space="preserve">rendirá un </w:t>
      </w:r>
      <w:r w:rsidR="00140FC8" w:rsidRPr="003C7FBA">
        <w:t>homenaje póstumo a Hernán Santa Cruz</w:t>
      </w:r>
      <w:r w:rsidRPr="003C7FBA">
        <w:t xml:space="preserve"> reconociendo</w:t>
      </w:r>
      <w:r w:rsidR="00140FC8" w:rsidRPr="003C7FBA">
        <w:t xml:space="preserve"> su </w:t>
      </w:r>
      <w:r w:rsidRPr="003C7FBA">
        <w:t>vasta</w:t>
      </w:r>
      <w:r w:rsidR="00140FC8" w:rsidRPr="003C7FBA">
        <w:t xml:space="preserve"> trayectoria en la defensa y promoción de los derechos humanos, particularmente, de los </w:t>
      </w:r>
      <w:r w:rsidR="004A73F5">
        <w:t>económicos, sociales y culturales</w:t>
      </w:r>
      <w:r w:rsidR="00140FC8" w:rsidRPr="003C7FBA">
        <w:t>.</w:t>
      </w:r>
    </w:p>
    <w:p w14:paraId="6A323FBA" w14:textId="41FD5BC5" w:rsidR="073E0F85" w:rsidRDefault="073E0F85" w:rsidP="00FC26B5">
      <w:pPr>
        <w:jc w:val="both"/>
      </w:pPr>
    </w:p>
    <w:p w14:paraId="2FB66E1B" w14:textId="46B34437" w:rsidR="009F57C8" w:rsidRDefault="009F57C8" w:rsidP="00FC26B5">
      <w:pPr>
        <w:jc w:val="both"/>
      </w:pPr>
    </w:p>
    <w:p w14:paraId="664CC06E" w14:textId="7723A300" w:rsidR="0076026B" w:rsidRDefault="0076026B">
      <w:r>
        <w:br w:type="page"/>
      </w:r>
    </w:p>
    <w:p w14:paraId="346F0180" w14:textId="37EE9F7D" w:rsidR="00140FC8" w:rsidRDefault="00DB7F3F" w:rsidP="00FC26B5">
      <w:pPr>
        <w:pStyle w:val="ListParagraph"/>
        <w:numPr>
          <w:ilvl w:val="0"/>
          <w:numId w:val="33"/>
        </w:numPr>
        <w:spacing w:before="95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lastRenderedPageBreak/>
        <w:t>F</w:t>
      </w:r>
      <w:r w:rsidR="00140FC8" w:rsidRPr="009F57C8">
        <w:rPr>
          <w:b/>
          <w:bCs/>
          <w:color w:val="365F91" w:themeColor="accent1" w:themeShade="BF"/>
          <w:sz w:val="24"/>
          <w:szCs w:val="24"/>
        </w:rPr>
        <w:t>ormato</w:t>
      </w:r>
    </w:p>
    <w:p w14:paraId="2A125CF8" w14:textId="77777777" w:rsidR="009F57C8" w:rsidRPr="009F57C8" w:rsidRDefault="009F57C8" w:rsidP="00FC26B5">
      <w:pPr>
        <w:spacing w:before="95"/>
        <w:rPr>
          <w:b/>
          <w:bCs/>
          <w:color w:val="365F91" w:themeColor="accent1" w:themeShade="BF"/>
          <w:sz w:val="24"/>
          <w:szCs w:val="24"/>
        </w:rPr>
      </w:pPr>
    </w:p>
    <w:p w14:paraId="5888F2EA" w14:textId="236A38A9" w:rsidR="00576BC1" w:rsidRDefault="009F57C8" w:rsidP="002D705E">
      <w:pPr>
        <w:jc w:val="both"/>
      </w:pPr>
      <w:r>
        <w:t xml:space="preserve">El evento gira en torno a un </w:t>
      </w:r>
      <w:r w:rsidR="006020AE">
        <w:t>D</w:t>
      </w:r>
      <w:r>
        <w:t>iálogo entre personas expertas en la materia</w:t>
      </w:r>
      <w:r w:rsidR="00576BC1">
        <w:t>,</w:t>
      </w:r>
      <w:r>
        <w:t xml:space="preserve"> moderado por una d</w:t>
      </w:r>
      <w:r w:rsidRPr="003C7FBA">
        <w:t>estacada</w:t>
      </w:r>
      <w:r>
        <w:t xml:space="preserve"> </w:t>
      </w:r>
      <w:r w:rsidR="006432A5">
        <w:t>periodista</w:t>
      </w:r>
      <w:r w:rsidR="0033251D">
        <w:t xml:space="preserve">. </w:t>
      </w:r>
      <w:r>
        <w:t>La a</w:t>
      </w:r>
      <w:r w:rsidR="00140FC8" w:rsidRPr="003C7FBA">
        <w:t xml:space="preserve">ctividad </w:t>
      </w:r>
      <w:r>
        <w:t>es e</w:t>
      </w:r>
      <w:r w:rsidR="00140FC8" w:rsidRPr="003C7FBA">
        <w:t xml:space="preserve">n formato híbrido: presencial en </w:t>
      </w:r>
      <w:r>
        <w:t xml:space="preserve">el </w:t>
      </w:r>
      <w:r w:rsidR="00A97F29" w:rsidRPr="003C7FBA">
        <w:t>Ministerio de Relaciones Exteriores</w:t>
      </w:r>
      <w:r w:rsidR="00140FC8" w:rsidRPr="003C7FBA">
        <w:t xml:space="preserve"> </w:t>
      </w:r>
      <w:r w:rsidR="00845D4C">
        <w:t xml:space="preserve">en Santiago de Chile </w:t>
      </w:r>
      <w:r w:rsidR="00140FC8" w:rsidRPr="003C7FBA">
        <w:t xml:space="preserve">y virtual </w:t>
      </w:r>
      <w:hyperlink r:id="rId13" w:history="1">
        <w:r w:rsidR="00140FC8" w:rsidRPr="00C43C24">
          <w:rPr>
            <w:rStyle w:val="Hyperlink"/>
          </w:rPr>
          <w:t xml:space="preserve">vía </w:t>
        </w:r>
        <w:r w:rsidR="006020AE" w:rsidRPr="00C43C24">
          <w:rPr>
            <w:rStyle w:val="Hyperlink"/>
          </w:rPr>
          <w:t>in</w:t>
        </w:r>
        <w:r w:rsidR="006020AE" w:rsidRPr="00C43C24">
          <w:rPr>
            <w:rStyle w:val="Hyperlink"/>
          </w:rPr>
          <w:t>t</w:t>
        </w:r>
        <w:r w:rsidR="006020AE" w:rsidRPr="00C43C24">
          <w:rPr>
            <w:rStyle w:val="Hyperlink"/>
          </w:rPr>
          <w:t>ernet</w:t>
        </w:r>
      </w:hyperlink>
      <w:r w:rsidR="00140FC8" w:rsidRPr="003C7FBA">
        <w:t xml:space="preserve">. </w:t>
      </w:r>
      <w:r>
        <w:rPr>
          <w:rFonts w:eastAsiaTheme="minorEastAsia"/>
        </w:rPr>
        <w:t xml:space="preserve">Se ofrece </w:t>
      </w:r>
      <w:r>
        <w:t>t</w:t>
      </w:r>
      <w:r w:rsidR="00281962" w:rsidRPr="003C7FBA">
        <w:t xml:space="preserve">raducción simultánea </w:t>
      </w:r>
      <w:r w:rsidR="001E5045" w:rsidRPr="003C7FBA">
        <w:t>(</w:t>
      </w:r>
      <w:r w:rsidR="009C07D6" w:rsidRPr="003C7FBA">
        <w:t>español</w:t>
      </w:r>
      <w:r w:rsidR="001E5045" w:rsidRPr="003C7FBA">
        <w:t>/ingl</w:t>
      </w:r>
      <w:r w:rsidR="00A44CF9" w:rsidRPr="003C7FBA">
        <w:t>é</w:t>
      </w:r>
      <w:r w:rsidR="001E5045" w:rsidRPr="003C7FBA">
        <w:t xml:space="preserve">s) </w:t>
      </w:r>
      <w:r w:rsidR="00281962" w:rsidRPr="003C7FBA">
        <w:t>e int</w:t>
      </w:r>
      <w:r>
        <w:t>erpretación</w:t>
      </w:r>
      <w:r w:rsidR="00281962" w:rsidRPr="003C7FBA">
        <w:t xml:space="preserve"> de lengua de señas.</w:t>
      </w:r>
    </w:p>
    <w:p w14:paraId="45A4B78E" w14:textId="77777777" w:rsidR="00B559BE" w:rsidRPr="00DD49E1" w:rsidRDefault="00B559BE" w:rsidP="002D705E">
      <w:pPr>
        <w:jc w:val="both"/>
      </w:pPr>
    </w:p>
    <w:p w14:paraId="20E17800" w14:textId="57111FA3" w:rsidR="4D5E0423" w:rsidRPr="009F57C8" w:rsidRDefault="000A68CA" w:rsidP="00FC26B5">
      <w:pPr>
        <w:pStyle w:val="ListParagraph"/>
        <w:numPr>
          <w:ilvl w:val="0"/>
          <w:numId w:val="33"/>
        </w:numPr>
        <w:spacing w:before="95"/>
        <w:rPr>
          <w:b/>
          <w:bCs/>
          <w:color w:val="365F91" w:themeColor="accent1" w:themeShade="BF"/>
          <w:sz w:val="24"/>
          <w:szCs w:val="24"/>
        </w:rPr>
      </w:pPr>
      <w:r w:rsidRPr="009F57C8">
        <w:rPr>
          <w:b/>
          <w:bCs/>
          <w:color w:val="365F91" w:themeColor="accent1" w:themeShade="BF"/>
          <w:sz w:val="24"/>
          <w:szCs w:val="24"/>
        </w:rPr>
        <w:t>Progra</w:t>
      </w:r>
      <w:r w:rsidR="00140FC8" w:rsidRPr="009F57C8">
        <w:rPr>
          <w:b/>
          <w:bCs/>
          <w:color w:val="365F91" w:themeColor="accent1" w:themeShade="BF"/>
          <w:sz w:val="24"/>
          <w:szCs w:val="24"/>
        </w:rPr>
        <w:t>ma</w:t>
      </w:r>
      <w:r w:rsidR="00773D51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D706A1">
        <w:rPr>
          <w:b/>
          <w:bCs/>
          <w:color w:val="365F91" w:themeColor="accent1" w:themeShade="BF"/>
        </w:rPr>
        <w:t xml:space="preserve">– </w:t>
      </w:r>
      <w:r w:rsidR="0033251D">
        <w:rPr>
          <w:b/>
          <w:bCs/>
          <w:color w:val="365F91" w:themeColor="accent1" w:themeShade="BF"/>
        </w:rPr>
        <w:t>09</w:t>
      </w:r>
      <w:r w:rsidR="00D706A1">
        <w:rPr>
          <w:b/>
          <w:bCs/>
          <w:color w:val="365F91" w:themeColor="accent1" w:themeShade="BF"/>
        </w:rPr>
        <w:t>.00</w:t>
      </w:r>
      <w:r w:rsidR="007C63F2">
        <w:rPr>
          <w:b/>
          <w:bCs/>
          <w:color w:val="365F91" w:themeColor="accent1" w:themeShade="BF"/>
        </w:rPr>
        <w:t xml:space="preserve"> – 1</w:t>
      </w:r>
      <w:r w:rsidR="0033251D">
        <w:rPr>
          <w:b/>
          <w:bCs/>
          <w:color w:val="365F91" w:themeColor="accent1" w:themeShade="BF"/>
        </w:rPr>
        <w:t>0</w:t>
      </w:r>
      <w:r w:rsidR="007C63F2">
        <w:rPr>
          <w:b/>
          <w:bCs/>
          <w:color w:val="365F91" w:themeColor="accent1" w:themeShade="BF"/>
        </w:rPr>
        <w:t xml:space="preserve">.30 </w:t>
      </w:r>
      <w:r w:rsidR="00D706A1">
        <w:rPr>
          <w:b/>
          <w:bCs/>
          <w:color w:val="365F91" w:themeColor="accent1" w:themeShade="BF"/>
        </w:rPr>
        <w:t>am</w:t>
      </w:r>
    </w:p>
    <w:p w14:paraId="5C274999" w14:textId="2515CB4B" w:rsidR="4339D81A" w:rsidRPr="003C7FBA" w:rsidRDefault="4339D81A" w:rsidP="00FC26B5">
      <w:pPr>
        <w:jc w:val="both"/>
        <w:rPr>
          <w:b/>
          <w:bCs/>
          <w:color w:val="365F91" w:themeColor="accent1" w:themeShade="BF"/>
        </w:rPr>
      </w:pPr>
    </w:p>
    <w:p w14:paraId="1E1F63A5" w14:textId="6A9E0B87" w:rsidR="006E0791" w:rsidRDefault="00140FC8" w:rsidP="00FC26B5">
      <w:pPr>
        <w:widowControl/>
        <w:autoSpaceDE/>
        <w:autoSpaceDN/>
        <w:jc w:val="both"/>
        <w:rPr>
          <w:b/>
          <w:bCs/>
          <w:color w:val="365F91" w:themeColor="accent1" w:themeShade="BF"/>
        </w:rPr>
      </w:pPr>
      <w:r w:rsidRPr="003C7FBA">
        <w:rPr>
          <w:b/>
          <w:bCs/>
          <w:color w:val="365F91" w:themeColor="accent1" w:themeShade="BF"/>
        </w:rPr>
        <w:t>Palabras de Apertura</w:t>
      </w:r>
      <w:r w:rsidR="00B06492">
        <w:rPr>
          <w:b/>
          <w:bCs/>
          <w:color w:val="365F91" w:themeColor="accent1" w:themeShade="BF"/>
        </w:rPr>
        <w:t xml:space="preserve"> </w:t>
      </w:r>
      <w:r w:rsidR="00D869DB">
        <w:rPr>
          <w:b/>
          <w:bCs/>
          <w:color w:val="365F91" w:themeColor="accent1" w:themeShade="BF"/>
        </w:rPr>
        <w:t>(15 minutos)</w:t>
      </w:r>
      <w:r w:rsidR="00D706A1">
        <w:rPr>
          <w:b/>
          <w:bCs/>
          <w:color w:val="365F91" w:themeColor="accent1" w:themeShade="BF"/>
        </w:rPr>
        <w:t xml:space="preserve"> </w:t>
      </w:r>
    </w:p>
    <w:p w14:paraId="195E334E" w14:textId="77777777" w:rsidR="006E0791" w:rsidRDefault="006E0791" w:rsidP="00FC26B5">
      <w:pPr>
        <w:widowControl/>
        <w:autoSpaceDE/>
        <w:autoSpaceDN/>
        <w:jc w:val="both"/>
        <w:rPr>
          <w:color w:val="000000" w:themeColor="text1"/>
        </w:rPr>
      </w:pPr>
    </w:p>
    <w:p w14:paraId="69AA0C46" w14:textId="0D6BED46" w:rsidR="00FC26B5" w:rsidRPr="003C7FBA" w:rsidRDefault="00FC26B5" w:rsidP="00FC26B5">
      <w:pPr>
        <w:pStyle w:val="ListParagraph"/>
        <w:numPr>
          <w:ilvl w:val="0"/>
          <w:numId w:val="30"/>
        </w:numPr>
        <w:spacing w:line="259" w:lineRule="auto"/>
        <w:rPr>
          <w:rFonts w:eastAsiaTheme="minorEastAsia"/>
          <w:lang w:val="es-CL"/>
        </w:rPr>
      </w:pPr>
      <w:r>
        <w:rPr>
          <w:lang w:val="es-CL"/>
        </w:rPr>
        <w:t>Sr.</w:t>
      </w:r>
      <w:r w:rsidR="00354C35">
        <w:rPr>
          <w:lang w:val="es-CL"/>
        </w:rPr>
        <w:t xml:space="preserve"> Alberto Van </w:t>
      </w:r>
      <w:proofErr w:type="spellStart"/>
      <w:r w:rsidR="00354C35">
        <w:rPr>
          <w:lang w:val="es-CL"/>
        </w:rPr>
        <w:t>Klaveren</w:t>
      </w:r>
      <w:proofErr w:type="spellEnd"/>
      <w:r>
        <w:rPr>
          <w:lang w:val="es-CL"/>
        </w:rPr>
        <w:t xml:space="preserve">, </w:t>
      </w:r>
      <w:proofErr w:type="gramStart"/>
      <w:r w:rsidRPr="003C7FBA">
        <w:rPr>
          <w:lang w:val="es-CL"/>
        </w:rPr>
        <w:t>Ministr</w:t>
      </w:r>
      <w:r w:rsidR="00354C35">
        <w:rPr>
          <w:lang w:val="es-CL"/>
        </w:rPr>
        <w:t>o</w:t>
      </w:r>
      <w:proofErr w:type="gramEnd"/>
      <w:r w:rsidRPr="003C7FBA">
        <w:rPr>
          <w:lang w:val="es-CL"/>
        </w:rPr>
        <w:t xml:space="preserve"> de Relaciones Exteriores de Chile</w:t>
      </w:r>
      <w:r w:rsidR="00B43956">
        <w:rPr>
          <w:lang w:val="es-CL"/>
        </w:rPr>
        <w:t>.</w:t>
      </w:r>
    </w:p>
    <w:p w14:paraId="2D66ED2B" w14:textId="2493829A" w:rsidR="00744B24" w:rsidRPr="00FC26B5" w:rsidRDefault="002C36A2" w:rsidP="00FC26B5">
      <w:pPr>
        <w:pStyle w:val="ListParagraph"/>
        <w:widowControl/>
        <w:numPr>
          <w:ilvl w:val="0"/>
          <w:numId w:val="30"/>
        </w:numPr>
        <w:autoSpaceDE/>
        <w:autoSpaceDN/>
        <w:rPr>
          <w:b/>
          <w:bCs/>
          <w:color w:val="365F91" w:themeColor="accent1" w:themeShade="BF"/>
        </w:rPr>
      </w:pPr>
      <w:r>
        <w:t xml:space="preserve">Sr. </w:t>
      </w:r>
      <w:proofErr w:type="spellStart"/>
      <w:r>
        <w:t>Volker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, </w:t>
      </w:r>
      <w:r w:rsidR="00265168" w:rsidRPr="003C7FBA">
        <w:t>Alto Comisionado de las Naciones Unidas para los Derechos Humanos</w:t>
      </w:r>
      <w:r w:rsidR="00536775">
        <w:t xml:space="preserve"> </w:t>
      </w:r>
      <w:r w:rsidR="00536775" w:rsidRPr="00A02B2C">
        <w:t>(v</w:t>
      </w:r>
      <w:r w:rsidR="006432A5">
        <w:t>í</w:t>
      </w:r>
      <w:r w:rsidR="00536775" w:rsidRPr="00A02B2C">
        <w:t>deo</w:t>
      </w:r>
      <w:r w:rsidR="00536775">
        <w:t>)</w:t>
      </w:r>
      <w:r w:rsidR="00E63BD9">
        <w:t>.</w:t>
      </w:r>
    </w:p>
    <w:p w14:paraId="1F121DCB" w14:textId="4A0607CA" w:rsidR="00FC26B5" w:rsidRPr="00FC26B5" w:rsidRDefault="00FC26B5" w:rsidP="00FC26B5">
      <w:pPr>
        <w:pStyle w:val="ListParagraph"/>
        <w:numPr>
          <w:ilvl w:val="0"/>
          <w:numId w:val="30"/>
        </w:numPr>
        <w:spacing w:line="259" w:lineRule="auto"/>
        <w:rPr>
          <w:rFonts w:eastAsiaTheme="minorEastAsia"/>
          <w:lang w:val="es-CL"/>
        </w:rPr>
      </w:pPr>
      <w:r>
        <w:rPr>
          <w:lang w:val="es-CL"/>
        </w:rPr>
        <w:t>Sra. María José Torres, Coordinadora Residente del Sistema de las Naciones Unidas en Chile</w:t>
      </w:r>
      <w:r w:rsidR="00E63BD9">
        <w:rPr>
          <w:lang w:val="es-CL"/>
        </w:rPr>
        <w:t>.</w:t>
      </w:r>
    </w:p>
    <w:p w14:paraId="4CC0029A" w14:textId="77777777" w:rsidR="00873D34" w:rsidRDefault="00873D34" w:rsidP="00FC26B5">
      <w:pPr>
        <w:spacing w:line="259" w:lineRule="auto"/>
        <w:rPr>
          <w:rFonts w:eastAsiaTheme="minorEastAsia"/>
          <w:b/>
          <w:bCs/>
          <w:color w:val="1F497D" w:themeColor="text2"/>
        </w:rPr>
      </w:pPr>
    </w:p>
    <w:p w14:paraId="307100D7" w14:textId="46ABED6B" w:rsidR="00937487" w:rsidRPr="00B06492" w:rsidRDefault="00937487" w:rsidP="00FC26B5">
      <w:pPr>
        <w:spacing w:line="259" w:lineRule="auto"/>
        <w:rPr>
          <w:rFonts w:eastAsiaTheme="minorEastAsia"/>
          <w:b/>
          <w:bCs/>
          <w:color w:val="1F497D" w:themeColor="text2"/>
        </w:rPr>
      </w:pPr>
      <w:r w:rsidRPr="00B06492">
        <w:rPr>
          <w:rFonts w:eastAsiaTheme="minorEastAsia"/>
          <w:b/>
          <w:bCs/>
          <w:color w:val="1F497D" w:themeColor="text2"/>
        </w:rPr>
        <w:t xml:space="preserve">Panel: </w:t>
      </w:r>
      <w:r w:rsidR="00B75BF8" w:rsidRPr="00B06492">
        <w:rPr>
          <w:rFonts w:eastAsiaTheme="minorEastAsia"/>
          <w:b/>
          <w:bCs/>
          <w:color w:val="1F497D" w:themeColor="text2"/>
        </w:rPr>
        <w:t>R</w:t>
      </w:r>
      <w:r w:rsidR="00453291" w:rsidRPr="00B06492">
        <w:rPr>
          <w:rFonts w:eastAsiaTheme="minorEastAsia"/>
          <w:b/>
          <w:bCs/>
          <w:color w:val="1F497D" w:themeColor="text2"/>
        </w:rPr>
        <w:t>ecursos p</w:t>
      </w:r>
      <w:r w:rsidR="00453291" w:rsidRPr="00B06492">
        <w:rPr>
          <w:rFonts w:eastAsiaTheme="minorEastAsia"/>
          <w:b/>
          <w:bCs/>
          <w:color w:val="1F497D" w:themeColor="text2"/>
          <w:lang w:val="es-CL"/>
        </w:rPr>
        <w:t>ú</w:t>
      </w:r>
      <w:proofErr w:type="spellStart"/>
      <w:r w:rsidR="00453291" w:rsidRPr="00B06492">
        <w:rPr>
          <w:rFonts w:eastAsiaTheme="minorEastAsia"/>
          <w:b/>
          <w:bCs/>
          <w:color w:val="1F497D" w:themeColor="text2"/>
        </w:rPr>
        <w:t>blicos</w:t>
      </w:r>
      <w:proofErr w:type="spellEnd"/>
      <w:r w:rsidR="00C20DBA" w:rsidRPr="00B06492">
        <w:rPr>
          <w:rFonts w:eastAsiaTheme="minorEastAsia"/>
          <w:b/>
          <w:bCs/>
          <w:color w:val="1F497D" w:themeColor="text2"/>
        </w:rPr>
        <w:t xml:space="preserve"> </w:t>
      </w:r>
      <w:r w:rsidR="00B75BF8" w:rsidRPr="00B06492">
        <w:rPr>
          <w:rFonts w:eastAsiaTheme="minorEastAsia"/>
          <w:b/>
          <w:bCs/>
          <w:color w:val="1F497D" w:themeColor="text2"/>
        </w:rPr>
        <w:t xml:space="preserve">y </w:t>
      </w:r>
      <w:r w:rsidR="00C20DBA" w:rsidRPr="00B06492">
        <w:rPr>
          <w:rFonts w:eastAsiaTheme="minorEastAsia"/>
          <w:b/>
          <w:bCs/>
          <w:color w:val="1F497D" w:themeColor="text2"/>
        </w:rPr>
        <w:t>la implementación efectiva de derechos</w:t>
      </w:r>
      <w:r w:rsidR="00D869DB">
        <w:rPr>
          <w:rFonts w:eastAsiaTheme="minorEastAsia"/>
          <w:b/>
          <w:bCs/>
          <w:color w:val="1F497D" w:themeColor="text2"/>
        </w:rPr>
        <w:t xml:space="preserve"> (60 minutos)</w:t>
      </w:r>
    </w:p>
    <w:p w14:paraId="1F2CC243" w14:textId="05DF51C2" w:rsidR="00845D4C" w:rsidRDefault="006E0791" w:rsidP="00FC26B5">
      <w:pPr>
        <w:spacing w:line="259" w:lineRule="auto"/>
        <w:jc w:val="both"/>
      </w:pPr>
      <w:r>
        <w:t>En e</w:t>
      </w:r>
      <w:r w:rsidR="007C63F2">
        <w:t>l</w:t>
      </w:r>
      <w:r>
        <w:t xml:space="preserve"> panel se ofrece</w:t>
      </w:r>
      <w:r w:rsidR="008B76E5">
        <w:t>rá</w:t>
      </w:r>
      <w:r>
        <w:t xml:space="preserve"> información sobre los principios y herramientas para incluir la perspectiva de derechos humanos en las políticas públicas y los presupuestos</w:t>
      </w:r>
      <w:r w:rsidR="00576BC1">
        <w:t>,</w:t>
      </w:r>
      <w:r>
        <w:t xml:space="preserve"> con el objetivo de que los alcances y metas del </w:t>
      </w:r>
      <w:r w:rsidR="00BE4ADD">
        <w:t>presupuesto</w:t>
      </w:r>
      <w:r>
        <w:t xml:space="preserve"> público estén enfocadas en garantizar la dignidad humana. </w:t>
      </w:r>
      <w:r w:rsidR="006020AE">
        <w:t>El Diálogo se desarrollará en torno a dos grandes líneas</w:t>
      </w:r>
      <w:r w:rsidR="00845D4C">
        <w:t>, una</w:t>
      </w:r>
      <w:r w:rsidR="003D1620">
        <w:t xml:space="preserve"> primera</w:t>
      </w:r>
      <w:r w:rsidR="00845D4C">
        <w:t xml:space="preserve"> sobre los principios y herramientas en materias de políticas y recursos públicos con perspectiva de derechos humanos</w:t>
      </w:r>
      <w:r w:rsidR="00576BC1">
        <w:t>,</w:t>
      </w:r>
      <w:r w:rsidR="00845D4C">
        <w:t xml:space="preserve"> y una segunda sobre lecciones aprendidas y desafíos pendientes en esa materia.</w:t>
      </w:r>
    </w:p>
    <w:p w14:paraId="362E5EAC" w14:textId="2BF2B3BE" w:rsidR="00845D4C" w:rsidRDefault="00845D4C" w:rsidP="00FC26B5">
      <w:pPr>
        <w:spacing w:line="259" w:lineRule="auto"/>
        <w:jc w:val="both"/>
      </w:pPr>
    </w:p>
    <w:p w14:paraId="10D8DBB0" w14:textId="40DF4DD9" w:rsidR="00845D4C" w:rsidRDefault="00ED0D0B" w:rsidP="00FC26B5">
      <w:pPr>
        <w:spacing w:line="259" w:lineRule="auto"/>
        <w:jc w:val="both"/>
      </w:pPr>
      <w:r>
        <w:t xml:space="preserve">La discusión </w:t>
      </w:r>
      <w:r w:rsidR="001B4F0C">
        <w:t>abordará</w:t>
      </w:r>
      <w:r>
        <w:t xml:space="preserve"> </w:t>
      </w:r>
      <w:r w:rsidR="001B4F0C">
        <w:t xml:space="preserve">temas como </w:t>
      </w:r>
      <w:r w:rsidR="00845D4C">
        <w:t>los elementos para asegurar que los recursos presupuestarios sean asignados mediante criterios de equidad</w:t>
      </w:r>
      <w:r w:rsidR="008C62A1">
        <w:t xml:space="preserve"> </w:t>
      </w:r>
      <w:r w:rsidR="00845D4C">
        <w:t xml:space="preserve">que promuevan la igualdad </w:t>
      </w:r>
      <w:r w:rsidR="008C62A1">
        <w:t xml:space="preserve">de género </w:t>
      </w:r>
      <w:r w:rsidR="00845D4C">
        <w:t xml:space="preserve">y </w:t>
      </w:r>
      <w:r w:rsidR="008C62A1">
        <w:t xml:space="preserve">la inclusión de </w:t>
      </w:r>
      <w:r w:rsidR="00845D4C">
        <w:t>grupos que se encuentran en situación de discriminación y/o exclusión</w:t>
      </w:r>
      <w:r w:rsidR="00751032">
        <w:t xml:space="preserve">. Asimismo, </w:t>
      </w:r>
      <w:r w:rsidR="00845D4C">
        <w:t xml:space="preserve">cuestiones </w:t>
      </w:r>
      <w:r w:rsidR="00082E78">
        <w:t xml:space="preserve">relativas a </w:t>
      </w:r>
      <w:r w:rsidR="00845D4C">
        <w:t>la</w:t>
      </w:r>
      <w:r w:rsidR="006A0BB7">
        <w:t>s obligaciones con efecto inmediato</w:t>
      </w:r>
      <w:r w:rsidR="00751032">
        <w:t xml:space="preserve">, las de </w:t>
      </w:r>
      <w:r w:rsidR="00082E78">
        <w:t xml:space="preserve">realización </w:t>
      </w:r>
      <w:r w:rsidR="00845D4C">
        <w:t>progresiva, la trasparencia</w:t>
      </w:r>
      <w:r w:rsidR="00751032">
        <w:t>,</w:t>
      </w:r>
      <w:r w:rsidR="00845D4C">
        <w:t xml:space="preserve"> rendición de cuentas y la participación ciudadana</w:t>
      </w:r>
      <w:r w:rsidR="00C028A8">
        <w:t xml:space="preserve"> serán discutidas</w:t>
      </w:r>
      <w:r w:rsidR="00845D4C">
        <w:t>. El análisis de la situación nacional permitirá abordar</w:t>
      </w:r>
      <w:r w:rsidR="00013325">
        <w:t xml:space="preserve"> </w:t>
      </w:r>
      <w:r w:rsidR="00845D4C">
        <w:t>temáticas como los recursos públicos y l</w:t>
      </w:r>
      <w:r w:rsidR="003D1620">
        <w:t xml:space="preserve">a </w:t>
      </w:r>
      <w:r w:rsidR="006B620C">
        <w:t>igualdad</w:t>
      </w:r>
      <w:r w:rsidR="00845D4C">
        <w:t xml:space="preserve"> </w:t>
      </w:r>
      <w:r w:rsidR="003D1620">
        <w:t>o el medio ambiente</w:t>
      </w:r>
      <w:r w:rsidR="00845D4C">
        <w:t>.</w:t>
      </w:r>
    </w:p>
    <w:p w14:paraId="6D65DE56" w14:textId="77777777" w:rsidR="00CF50E9" w:rsidRPr="003C7FBA" w:rsidRDefault="00CF50E9" w:rsidP="00FC26B5">
      <w:pPr>
        <w:spacing w:line="259" w:lineRule="auto"/>
        <w:rPr>
          <w:rFonts w:eastAsiaTheme="minorEastAsia"/>
        </w:rPr>
      </w:pPr>
    </w:p>
    <w:p w14:paraId="7639C8CE" w14:textId="6715352E" w:rsidR="00B75BF8" w:rsidRPr="008C62A1" w:rsidRDefault="00EB05F4" w:rsidP="00FC26B5">
      <w:pPr>
        <w:spacing w:line="259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Panelistas</w:t>
      </w:r>
      <w:r w:rsidR="00B75BF8" w:rsidRPr="008C62A1">
        <w:rPr>
          <w:rFonts w:eastAsiaTheme="minorEastAsia"/>
          <w:lang w:val="es-CL"/>
        </w:rPr>
        <w:t xml:space="preserve">: </w:t>
      </w:r>
    </w:p>
    <w:p w14:paraId="55A82789" w14:textId="19FFE52B" w:rsidR="00FC26B5" w:rsidRPr="003C7FBA" w:rsidRDefault="004560CA" w:rsidP="00FC26B5">
      <w:pPr>
        <w:pStyle w:val="ListParagraph"/>
        <w:numPr>
          <w:ilvl w:val="0"/>
          <w:numId w:val="29"/>
        </w:numPr>
        <w:spacing w:line="259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Sr. Pablo Jorquera Armijo, </w:t>
      </w:r>
      <w:proofErr w:type="gramStart"/>
      <w:r w:rsidR="00B4105A">
        <w:rPr>
          <w:rFonts w:eastAsiaTheme="minorEastAsia"/>
          <w:lang w:val="es-CL"/>
        </w:rPr>
        <w:t>Jefe</w:t>
      </w:r>
      <w:proofErr w:type="gramEnd"/>
      <w:r w:rsidR="00B4105A">
        <w:rPr>
          <w:rFonts w:eastAsiaTheme="minorEastAsia"/>
          <w:lang w:val="es-CL"/>
        </w:rPr>
        <w:t xml:space="preserve"> de Estudios</w:t>
      </w:r>
      <w:r w:rsidR="00182BD3">
        <w:rPr>
          <w:rFonts w:eastAsiaTheme="minorEastAsia"/>
          <w:lang w:val="es-CL"/>
        </w:rPr>
        <w:t>,</w:t>
      </w:r>
      <w:r w:rsidR="00B4105A">
        <w:rPr>
          <w:rFonts w:eastAsiaTheme="minorEastAsia"/>
          <w:lang w:val="es-CL"/>
        </w:rPr>
        <w:t xml:space="preserve"> Direcci</w:t>
      </w:r>
      <w:r w:rsidR="007C4343">
        <w:rPr>
          <w:rFonts w:eastAsiaTheme="minorEastAsia"/>
          <w:lang w:val="es-CL"/>
        </w:rPr>
        <w:t>ó</w:t>
      </w:r>
      <w:r w:rsidR="00B4105A">
        <w:rPr>
          <w:rFonts w:eastAsiaTheme="minorEastAsia"/>
          <w:lang w:val="es-CL"/>
        </w:rPr>
        <w:t>n de Presupuesto</w:t>
      </w:r>
      <w:r w:rsidR="00E37B29">
        <w:rPr>
          <w:rFonts w:eastAsiaTheme="minorEastAsia"/>
          <w:lang w:val="es-CL"/>
        </w:rPr>
        <w:t>s</w:t>
      </w:r>
      <w:r w:rsidR="00B4105A">
        <w:rPr>
          <w:rFonts w:eastAsiaTheme="minorEastAsia"/>
          <w:lang w:val="es-CL"/>
        </w:rPr>
        <w:t xml:space="preserve">, </w:t>
      </w:r>
      <w:r w:rsidR="00C245FD">
        <w:rPr>
          <w:rFonts w:eastAsiaTheme="minorEastAsia"/>
          <w:lang w:val="es-CL"/>
        </w:rPr>
        <w:t xml:space="preserve">Ministerio de Hacienda, </w:t>
      </w:r>
      <w:r w:rsidR="00B4105A">
        <w:rPr>
          <w:rFonts w:eastAsiaTheme="minorEastAsia"/>
          <w:lang w:val="es-CL"/>
        </w:rPr>
        <w:t>Chile</w:t>
      </w:r>
      <w:r w:rsidR="00845CDF">
        <w:rPr>
          <w:rFonts w:eastAsiaTheme="minorEastAsia"/>
          <w:lang w:val="es-CL"/>
        </w:rPr>
        <w:t>.</w:t>
      </w:r>
      <w:r w:rsidR="00DD49E1">
        <w:rPr>
          <w:rFonts w:eastAsiaTheme="minorEastAsia"/>
          <w:lang w:val="es-CL"/>
        </w:rPr>
        <w:t xml:space="preserve"> </w:t>
      </w:r>
    </w:p>
    <w:p w14:paraId="643D88D3" w14:textId="12067908" w:rsidR="005A2A76" w:rsidRPr="008C62A1" w:rsidRDefault="000930A5" w:rsidP="00FC26B5">
      <w:pPr>
        <w:pStyle w:val="ListParagraph"/>
        <w:numPr>
          <w:ilvl w:val="0"/>
          <w:numId w:val="29"/>
        </w:numPr>
        <w:spacing w:line="259" w:lineRule="auto"/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S</w:t>
      </w:r>
      <w:r w:rsidR="0076624C" w:rsidRPr="008C62A1">
        <w:rPr>
          <w:rFonts w:eastAsiaTheme="minorEastAsia"/>
          <w:lang w:val="es-CL"/>
        </w:rPr>
        <w:t>r</w:t>
      </w:r>
      <w:r w:rsidR="004841F0">
        <w:rPr>
          <w:rFonts w:eastAsiaTheme="minorEastAsia"/>
          <w:lang w:val="es-CL"/>
        </w:rPr>
        <w:t>a</w:t>
      </w:r>
      <w:r w:rsidR="0076624C" w:rsidRPr="008C62A1">
        <w:rPr>
          <w:rFonts w:eastAsiaTheme="minorEastAsia"/>
          <w:lang w:val="es-CL"/>
        </w:rPr>
        <w:t xml:space="preserve">. </w:t>
      </w:r>
      <w:r w:rsidR="004841F0">
        <w:rPr>
          <w:rFonts w:eastAsiaTheme="minorEastAsia"/>
          <w:lang w:val="es-CL"/>
        </w:rPr>
        <w:t xml:space="preserve">Julieta Rossi, </w:t>
      </w:r>
      <w:r w:rsidR="005C4518">
        <w:rPr>
          <w:rFonts w:eastAsiaTheme="minorEastAsia"/>
          <w:lang w:val="es-CL"/>
        </w:rPr>
        <w:t>M</w:t>
      </w:r>
      <w:r w:rsidR="004841F0">
        <w:rPr>
          <w:rFonts w:eastAsiaTheme="minorEastAsia"/>
          <w:lang w:val="es-CL"/>
        </w:rPr>
        <w:t xml:space="preserve">iembro </w:t>
      </w:r>
      <w:r w:rsidR="0040143A" w:rsidRPr="008C62A1">
        <w:rPr>
          <w:rFonts w:eastAsiaTheme="minorEastAsia"/>
          <w:lang w:val="es-CL"/>
        </w:rPr>
        <w:t xml:space="preserve">del </w:t>
      </w:r>
      <w:r w:rsidR="0040143A" w:rsidRPr="008C62A1">
        <w:rPr>
          <w:shd w:val="clear" w:color="auto" w:fill="FFFFFF"/>
        </w:rPr>
        <w:t>Comité de Derechos Económicos, Sociales y Culturales de las Naciones Unidas</w:t>
      </w:r>
      <w:r w:rsidR="000B06C5">
        <w:rPr>
          <w:shd w:val="clear" w:color="auto" w:fill="FFFFFF"/>
        </w:rPr>
        <w:t xml:space="preserve">. </w:t>
      </w:r>
    </w:p>
    <w:p w14:paraId="68401A99" w14:textId="1D5DD3BE" w:rsidR="001D77B6" w:rsidRDefault="00A02B2C" w:rsidP="00F35D50">
      <w:pPr>
        <w:pStyle w:val="ListParagraph"/>
        <w:numPr>
          <w:ilvl w:val="0"/>
          <w:numId w:val="29"/>
        </w:numPr>
        <w:spacing w:line="259" w:lineRule="auto"/>
        <w:rPr>
          <w:lang w:val="es-CL"/>
        </w:rPr>
      </w:pPr>
      <w:r>
        <w:rPr>
          <w:lang w:val="es-CL"/>
        </w:rPr>
        <w:t xml:space="preserve">Sr. Sergio Chaparro, </w:t>
      </w:r>
      <w:r w:rsidR="005C4518">
        <w:rPr>
          <w:lang w:val="es-CL"/>
        </w:rPr>
        <w:t>E</w:t>
      </w:r>
      <w:r w:rsidR="00163CBC">
        <w:rPr>
          <w:lang w:val="es-CL"/>
        </w:rPr>
        <w:t xml:space="preserve">ncargado de Política e Incidencia, </w:t>
      </w:r>
      <w:proofErr w:type="spellStart"/>
      <w:r w:rsidR="001B16F5">
        <w:rPr>
          <w:lang w:val="es-CL"/>
        </w:rPr>
        <w:t>Tax</w:t>
      </w:r>
      <w:proofErr w:type="spellEnd"/>
      <w:r w:rsidR="001B16F5">
        <w:rPr>
          <w:lang w:val="es-CL"/>
        </w:rPr>
        <w:t xml:space="preserve"> </w:t>
      </w:r>
      <w:proofErr w:type="spellStart"/>
      <w:r w:rsidR="001B16F5">
        <w:rPr>
          <w:lang w:val="es-CL"/>
        </w:rPr>
        <w:t>Justice</w:t>
      </w:r>
      <w:proofErr w:type="spellEnd"/>
      <w:r w:rsidR="001B16F5">
        <w:rPr>
          <w:lang w:val="es-CL"/>
        </w:rPr>
        <w:t xml:space="preserve"> Network</w:t>
      </w:r>
      <w:r w:rsidR="0081414B" w:rsidRPr="0081414B">
        <w:rPr>
          <w:lang w:val="es-CL"/>
        </w:rPr>
        <w:t>.</w:t>
      </w:r>
    </w:p>
    <w:p w14:paraId="1B7B485D" w14:textId="7B6C3915" w:rsidR="003D1620" w:rsidRDefault="003D1620" w:rsidP="003D1620">
      <w:pPr>
        <w:spacing w:line="259" w:lineRule="auto"/>
        <w:rPr>
          <w:lang w:val="es-CL"/>
        </w:rPr>
      </w:pPr>
    </w:p>
    <w:p w14:paraId="01D6C974" w14:textId="4A2EDD80" w:rsidR="003D1620" w:rsidRDefault="003D1620" w:rsidP="003D1620">
      <w:pPr>
        <w:spacing w:line="259" w:lineRule="auto"/>
        <w:rPr>
          <w:lang w:val="es-CL"/>
        </w:rPr>
      </w:pPr>
      <w:r>
        <w:rPr>
          <w:lang w:val="es-CL"/>
        </w:rPr>
        <w:t>Moderadora:</w:t>
      </w:r>
    </w:p>
    <w:p w14:paraId="02F44AD3" w14:textId="6188CCE4" w:rsidR="003D1620" w:rsidRPr="003D1620" w:rsidRDefault="003D1620" w:rsidP="00015F88">
      <w:pPr>
        <w:pStyle w:val="ListParagraph"/>
        <w:numPr>
          <w:ilvl w:val="0"/>
          <w:numId w:val="34"/>
        </w:numPr>
        <w:spacing w:line="259" w:lineRule="auto"/>
        <w:rPr>
          <w:lang w:val="es-CL"/>
        </w:rPr>
      </w:pPr>
      <w:r>
        <w:rPr>
          <w:lang w:val="es-CL"/>
        </w:rPr>
        <w:t>Sra. Matilde Burgos, periodista.</w:t>
      </w:r>
    </w:p>
    <w:p w14:paraId="642BE68C" w14:textId="77777777" w:rsidR="00DE5D44" w:rsidRPr="00055923" w:rsidRDefault="00DE5D44" w:rsidP="0081414B">
      <w:pPr>
        <w:pStyle w:val="ListParagraph"/>
        <w:spacing w:line="259" w:lineRule="auto"/>
        <w:ind w:left="720" w:firstLine="0"/>
        <w:rPr>
          <w:lang w:val="es-CL"/>
        </w:rPr>
      </w:pPr>
    </w:p>
    <w:p w14:paraId="7E4953CB" w14:textId="2E71503F" w:rsidR="001D77B6" w:rsidRPr="003C7FBA" w:rsidRDefault="00873D34" w:rsidP="00FC26B5">
      <w:pPr>
        <w:widowControl/>
        <w:autoSpaceDE/>
        <w:autoSpaceDN/>
        <w:jc w:val="both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Homenaje a Hern</w:t>
      </w:r>
      <w:r w:rsidR="00812E02">
        <w:rPr>
          <w:b/>
          <w:bCs/>
          <w:color w:val="365F91" w:themeColor="accent1" w:themeShade="BF"/>
        </w:rPr>
        <w:t>á</w:t>
      </w:r>
      <w:r>
        <w:rPr>
          <w:b/>
          <w:bCs/>
          <w:color w:val="365F91" w:themeColor="accent1" w:themeShade="BF"/>
        </w:rPr>
        <w:t xml:space="preserve">n Santa Cruz y </w:t>
      </w:r>
      <w:r w:rsidR="001D77B6" w:rsidRPr="003C7FBA">
        <w:rPr>
          <w:b/>
          <w:bCs/>
          <w:color w:val="365F91" w:themeColor="accent1" w:themeShade="BF"/>
        </w:rPr>
        <w:t>Palabras de Cierre</w:t>
      </w:r>
      <w:r w:rsidR="006020AE">
        <w:rPr>
          <w:b/>
          <w:bCs/>
          <w:color w:val="365F91" w:themeColor="accent1" w:themeShade="BF"/>
        </w:rPr>
        <w:t xml:space="preserve"> </w:t>
      </w:r>
      <w:r>
        <w:rPr>
          <w:b/>
          <w:bCs/>
          <w:color w:val="365F91" w:themeColor="accent1" w:themeShade="BF"/>
        </w:rPr>
        <w:t>(1</w:t>
      </w:r>
      <w:r w:rsidR="00CF50E9">
        <w:rPr>
          <w:b/>
          <w:bCs/>
          <w:color w:val="365F91" w:themeColor="accent1" w:themeShade="BF"/>
        </w:rPr>
        <w:t>5 minutos)</w:t>
      </w:r>
    </w:p>
    <w:p w14:paraId="5455BF66" w14:textId="2F354EE5" w:rsidR="00782174" w:rsidRDefault="0076624C" w:rsidP="00924E5A">
      <w:pPr>
        <w:pStyle w:val="ListParagraph"/>
        <w:numPr>
          <w:ilvl w:val="0"/>
          <w:numId w:val="31"/>
        </w:numPr>
        <w:spacing w:line="259" w:lineRule="auto"/>
      </w:pPr>
      <w:r w:rsidRPr="00782174">
        <w:rPr>
          <w:rFonts w:eastAsiaTheme="minorEastAsia"/>
          <w:lang w:val="es-CL"/>
        </w:rPr>
        <w:t xml:space="preserve">Sra. Consuelo Contreras, </w:t>
      </w:r>
      <w:proofErr w:type="gramStart"/>
      <w:r w:rsidR="001D77B6" w:rsidRPr="003C7FBA">
        <w:t>Directora</w:t>
      </w:r>
      <w:proofErr w:type="gramEnd"/>
      <w:r w:rsidR="001D77B6" w:rsidRPr="003C7FBA">
        <w:t xml:space="preserve"> del Instituto Nacional de</w:t>
      </w:r>
      <w:r w:rsidR="00782174">
        <w:t xml:space="preserve"> Derechos Humanos</w:t>
      </w:r>
      <w:r w:rsidR="00EB6E0B">
        <w:t xml:space="preserve"> de Chile</w:t>
      </w:r>
      <w:r w:rsidR="003D1620">
        <w:t>.</w:t>
      </w:r>
    </w:p>
    <w:p w14:paraId="1CADF69B" w14:textId="4EEAD95A" w:rsidR="005B2E81" w:rsidRPr="005B2E81" w:rsidRDefault="00FC26B5" w:rsidP="005B2E81">
      <w:pPr>
        <w:pStyle w:val="ListParagraph"/>
        <w:numPr>
          <w:ilvl w:val="0"/>
          <w:numId w:val="31"/>
        </w:numPr>
        <w:spacing w:line="259" w:lineRule="auto"/>
      </w:pPr>
      <w:r w:rsidRPr="00782174">
        <w:rPr>
          <w:rFonts w:eastAsiaTheme="minorEastAsia"/>
          <w:lang w:val="es-CL"/>
        </w:rPr>
        <w:t>Sr. Jan Jarab, Representante Regional para América del Sur</w:t>
      </w:r>
      <w:r w:rsidR="006432A5">
        <w:rPr>
          <w:rFonts w:eastAsiaTheme="minorEastAsia"/>
          <w:lang w:val="es-CL"/>
        </w:rPr>
        <w:t>, ONU Derechos Humanos.</w:t>
      </w:r>
    </w:p>
    <w:p w14:paraId="5A1D143F" w14:textId="5F6F4B98" w:rsidR="009F6D0F" w:rsidRPr="00224EA9" w:rsidRDefault="00224EA9" w:rsidP="005B2E81">
      <w:pPr>
        <w:pStyle w:val="ListParagraph"/>
        <w:numPr>
          <w:ilvl w:val="0"/>
          <w:numId w:val="31"/>
        </w:numPr>
        <w:spacing w:line="259" w:lineRule="auto"/>
      </w:pPr>
      <w:r>
        <w:t xml:space="preserve">Sr. </w:t>
      </w:r>
      <w:r w:rsidRPr="003C7FBA">
        <w:t>Maximiliano Santa Cruz</w:t>
      </w:r>
      <w:r w:rsidR="00812E02">
        <w:t xml:space="preserve">, </w:t>
      </w:r>
      <w:r w:rsidR="002B1FF8">
        <w:t>en representación de la familia de</w:t>
      </w:r>
      <w:r w:rsidR="00812E02">
        <w:t xml:space="preserve"> Hernán Santa Cruz</w:t>
      </w:r>
      <w:r w:rsidR="003D1620">
        <w:t>.</w:t>
      </w:r>
    </w:p>
    <w:sectPr w:rsidR="009F6D0F" w:rsidRPr="00224EA9" w:rsidSect="00A30160">
      <w:headerReference w:type="default" r:id="rId14"/>
      <w:footerReference w:type="default" r:id="rId15"/>
      <w:type w:val="continuous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8EB2" w14:textId="77777777" w:rsidR="004778B0" w:rsidRDefault="004778B0" w:rsidP="00FF70C5">
      <w:r>
        <w:separator/>
      </w:r>
    </w:p>
  </w:endnote>
  <w:endnote w:type="continuationSeparator" w:id="0">
    <w:p w14:paraId="414F50A7" w14:textId="77777777" w:rsidR="004778B0" w:rsidRDefault="004778B0" w:rsidP="00F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4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C2B65" w14:textId="63D56396" w:rsidR="003C7FBA" w:rsidRDefault="003C7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A0453" w14:textId="77777777" w:rsidR="003C7FBA" w:rsidRDefault="003C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D498" w14:textId="77777777" w:rsidR="004778B0" w:rsidRDefault="004778B0" w:rsidP="00FF70C5">
      <w:r>
        <w:separator/>
      </w:r>
    </w:p>
  </w:footnote>
  <w:footnote w:type="continuationSeparator" w:id="0">
    <w:p w14:paraId="1F58EC66" w14:textId="77777777" w:rsidR="004778B0" w:rsidRDefault="004778B0" w:rsidP="00FF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FF08" w14:textId="453B8C68" w:rsidR="00FC26B5" w:rsidRDefault="001E41B4" w:rsidP="00DE5D44">
    <w:pPr>
      <w:rPr>
        <w:sz w:val="24"/>
        <w:szCs w:val="24"/>
        <w:lang w:val="es-CO" w:eastAsia="es-MX"/>
      </w:rPr>
    </w:pPr>
    <w:r>
      <w:rPr>
        <w:noProof/>
      </w:rPr>
      <w:drawing>
        <wp:inline distT="0" distB="0" distL="0" distR="0" wp14:anchorId="7702D169" wp14:editId="7EF18BAC">
          <wp:extent cx="1641109" cy="415925"/>
          <wp:effectExtent l="0" t="0" r="0" b="3175"/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390C9A9C-CF71-5D42-810A-8F9A93FD03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90C9A9C-CF71-5D42-810A-8F9A93FD03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15814"/>
                  <a:stretch/>
                </pic:blipFill>
                <pic:spPr>
                  <a:xfrm>
                    <a:off x="0" y="0"/>
                    <a:ext cx="1677288" cy="42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D44">
      <w:t xml:space="preserve">   </w:t>
    </w:r>
    <w:r w:rsidR="00FC3E63">
      <w:rPr>
        <w:noProof/>
      </w:rPr>
      <w:drawing>
        <wp:inline distT="0" distB="0" distL="0" distR="0" wp14:anchorId="0A909C43" wp14:editId="202BBD43">
          <wp:extent cx="976394" cy="507725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253" cy="5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E5">
      <w:rPr>
        <w:noProof/>
      </w:rPr>
      <w:t xml:space="preserve">   </w:t>
    </w:r>
    <w:r w:rsidR="008B76E5" w:rsidRPr="00FC3E63">
      <w:rPr>
        <w:noProof/>
      </w:rPr>
      <w:drawing>
        <wp:inline distT="0" distB="0" distL="0" distR="0" wp14:anchorId="713C7F69" wp14:editId="4ED9ADF1">
          <wp:extent cx="922149" cy="497431"/>
          <wp:effectExtent l="0" t="0" r="0" b="0"/>
          <wp:docPr id="4" name="Imagen 4" descr="A black background with blue text and blue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A black background with blue text and blue and yellow text&#10;&#10;Description automatically generated"/>
                  <pic:cNvPicPr/>
                </pic:nvPicPr>
                <pic:blipFill rotWithShape="1">
                  <a:blip r:embed="rId3"/>
                  <a:srcRect t="46934" r="24940"/>
                  <a:stretch/>
                </pic:blipFill>
                <pic:spPr bwMode="auto">
                  <a:xfrm>
                    <a:off x="0" y="0"/>
                    <a:ext cx="953910" cy="5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5D44">
      <w:t xml:space="preserve"> </w:t>
    </w:r>
    <w:r w:rsidR="008B76E5">
      <w:t xml:space="preserve"> </w:t>
    </w:r>
    <w:r w:rsidR="008B76E5" w:rsidRPr="00FC3E63">
      <w:rPr>
        <w:noProof/>
      </w:rPr>
      <w:drawing>
        <wp:inline distT="0" distB="0" distL="0" distR="0" wp14:anchorId="272C5076" wp14:editId="60BA740C">
          <wp:extent cx="767166" cy="692294"/>
          <wp:effectExtent l="0" t="0" r="0" b="0"/>
          <wp:docPr id="6" name="Imagen 6" descr="A blue and red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A blue and red rectangular object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82" cy="71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41194">
      <w:t xml:space="preserve">  </w:t>
    </w:r>
    <w:r>
      <w:t xml:space="preserve"> </w:t>
    </w:r>
    <w:r w:rsidR="00DE5D44" w:rsidRPr="00DE5D44">
      <w:rPr>
        <w:sz w:val="24"/>
        <w:szCs w:val="24"/>
        <w:lang w:val="es-CO" w:eastAsia="es-MX"/>
      </w:rPr>
      <w:fldChar w:fldCharType="begin"/>
    </w:r>
    <w:r w:rsidR="00DE5D44" w:rsidRPr="00DE5D44">
      <w:rPr>
        <w:sz w:val="24"/>
        <w:szCs w:val="24"/>
        <w:lang w:val="es-CO" w:eastAsia="es-MX"/>
      </w:rPr>
      <w:instrText xml:space="preserve"> INCLUDEPICTURE "https://encrypted-tbn0.gstatic.com/images?q=tbn:ANd9GcQDtUqfdlRMR0iTK5MBoNFfpAk1JtBlT1ZYu97rdxaR3Q&amp;s" \* MERGEFORMATINET </w:instrText>
    </w:r>
    <w:r w:rsidR="00DE5D44" w:rsidRPr="00DE5D44">
      <w:rPr>
        <w:sz w:val="24"/>
        <w:szCs w:val="24"/>
        <w:lang w:val="es-CO" w:eastAsia="es-MX"/>
      </w:rPr>
      <w:fldChar w:fldCharType="separate"/>
    </w:r>
    <w:r w:rsidR="00DE5D44" w:rsidRPr="00DE5D44">
      <w:rPr>
        <w:noProof/>
        <w:sz w:val="24"/>
        <w:szCs w:val="24"/>
        <w:lang w:val="es-CO" w:eastAsia="es-MX"/>
      </w:rPr>
      <w:drawing>
        <wp:inline distT="0" distB="0" distL="0" distR="0" wp14:anchorId="070613B1" wp14:editId="2A5D7187">
          <wp:extent cx="760415" cy="689233"/>
          <wp:effectExtent l="0" t="0" r="1905" b="0"/>
          <wp:docPr id="7" name="Imagen 7" descr="Subsecretaría de Derechos Humanos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ecretaría de Derechos Humanos -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07" cy="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D44" w:rsidRPr="00DE5D44">
      <w:rPr>
        <w:sz w:val="24"/>
        <w:szCs w:val="24"/>
        <w:lang w:val="es-CO" w:eastAsia="es-MX"/>
      </w:rPr>
      <w:fldChar w:fldCharType="end"/>
    </w:r>
  </w:p>
  <w:p w14:paraId="0812F2A4" w14:textId="77777777" w:rsidR="00DE5D44" w:rsidRPr="00DE5D44" w:rsidRDefault="00DE5D44" w:rsidP="00DE5D44">
    <w:pPr>
      <w:rPr>
        <w:sz w:val="24"/>
        <w:szCs w:val="24"/>
        <w:lang w:val="es-CO" w:eastAsia="es-MX"/>
      </w:rPr>
    </w:pPr>
  </w:p>
  <w:p w14:paraId="1F0285CB" w14:textId="77777777" w:rsidR="00C730EA" w:rsidRDefault="00C7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348"/>
    <w:multiLevelType w:val="hybridMultilevel"/>
    <w:tmpl w:val="7B68DAB8"/>
    <w:lvl w:ilvl="0" w:tplc="13AC1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0D0"/>
    <w:multiLevelType w:val="hybridMultilevel"/>
    <w:tmpl w:val="9CA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EF7"/>
    <w:multiLevelType w:val="hybridMultilevel"/>
    <w:tmpl w:val="88B4DD34"/>
    <w:lvl w:ilvl="0" w:tplc="02DAD82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71A8F"/>
    <w:multiLevelType w:val="hybridMultilevel"/>
    <w:tmpl w:val="2D6E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5B87"/>
    <w:multiLevelType w:val="hybridMultilevel"/>
    <w:tmpl w:val="2272CB70"/>
    <w:lvl w:ilvl="0" w:tplc="557A7C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3770"/>
    <w:multiLevelType w:val="hybridMultilevel"/>
    <w:tmpl w:val="9FCC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12E0"/>
    <w:multiLevelType w:val="hybridMultilevel"/>
    <w:tmpl w:val="C21A003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449"/>
    <w:multiLevelType w:val="hybridMultilevel"/>
    <w:tmpl w:val="98206CF0"/>
    <w:lvl w:ilvl="0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8" w15:restartNumberingAfterBreak="0">
    <w:nsid w:val="25A14649"/>
    <w:multiLevelType w:val="hybridMultilevel"/>
    <w:tmpl w:val="4ECC6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573A"/>
    <w:multiLevelType w:val="hybridMultilevel"/>
    <w:tmpl w:val="0464BDB4"/>
    <w:lvl w:ilvl="0" w:tplc="686462B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14"/>
    <w:multiLevelType w:val="multilevel"/>
    <w:tmpl w:val="8B24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A5350"/>
    <w:multiLevelType w:val="hybridMultilevel"/>
    <w:tmpl w:val="F35E14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1C1"/>
    <w:multiLevelType w:val="hybridMultilevel"/>
    <w:tmpl w:val="EAA8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45FCD"/>
    <w:multiLevelType w:val="hybridMultilevel"/>
    <w:tmpl w:val="EED60FB2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38D62393"/>
    <w:multiLevelType w:val="hybridMultilevel"/>
    <w:tmpl w:val="DDD4CE84"/>
    <w:lvl w:ilvl="0" w:tplc="479A4F1A">
      <w:start w:val="1"/>
      <w:numFmt w:val="lowerRoman"/>
      <w:lvlText w:val="%1)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s-ES" w:eastAsia="en-US" w:bidi="ar-SA"/>
      </w:rPr>
    </w:lvl>
    <w:lvl w:ilvl="1" w:tplc="21DEB0B0">
      <w:numFmt w:val="bullet"/>
      <w:lvlText w:val="•"/>
      <w:lvlJc w:val="left"/>
      <w:pPr>
        <w:ind w:left="1986" w:hanging="720"/>
      </w:pPr>
      <w:rPr>
        <w:rFonts w:hint="default"/>
        <w:lang w:val="es-ES" w:eastAsia="en-US" w:bidi="ar-SA"/>
      </w:rPr>
    </w:lvl>
    <w:lvl w:ilvl="2" w:tplc="002AA2DC">
      <w:numFmt w:val="bullet"/>
      <w:lvlText w:val="•"/>
      <w:lvlJc w:val="left"/>
      <w:pPr>
        <w:ind w:left="2793" w:hanging="720"/>
      </w:pPr>
      <w:rPr>
        <w:rFonts w:hint="default"/>
        <w:lang w:val="es-ES" w:eastAsia="en-US" w:bidi="ar-SA"/>
      </w:rPr>
    </w:lvl>
    <w:lvl w:ilvl="3" w:tplc="49440E80">
      <w:numFmt w:val="bullet"/>
      <w:lvlText w:val="•"/>
      <w:lvlJc w:val="left"/>
      <w:pPr>
        <w:ind w:left="3599" w:hanging="720"/>
      </w:pPr>
      <w:rPr>
        <w:rFonts w:hint="default"/>
        <w:lang w:val="es-ES" w:eastAsia="en-US" w:bidi="ar-SA"/>
      </w:rPr>
    </w:lvl>
    <w:lvl w:ilvl="4" w:tplc="A888DD98">
      <w:numFmt w:val="bullet"/>
      <w:lvlText w:val="•"/>
      <w:lvlJc w:val="left"/>
      <w:pPr>
        <w:ind w:left="4406" w:hanging="720"/>
      </w:pPr>
      <w:rPr>
        <w:rFonts w:hint="default"/>
        <w:lang w:val="es-ES" w:eastAsia="en-US" w:bidi="ar-SA"/>
      </w:rPr>
    </w:lvl>
    <w:lvl w:ilvl="5" w:tplc="C0449AA0">
      <w:numFmt w:val="bullet"/>
      <w:lvlText w:val="•"/>
      <w:lvlJc w:val="left"/>
      <w:pPr>
        <w:ind w:left="5213" w:hanging="720"/>
      </w:pPr>
      <w:rPr>
        <w:rFonts w:hint="default"/>
        <w:lang w:val="es-ES" w:eastAsia="en-US" w:bidi="ar-SA"/>
      </w:rPr>
    </w:lvl>
    <w:lvl w:ilvl="6" w:tplc="7E089BB6">
      <w:numFmt w:val="bullet"/>
      <w:lvlText w:val="•"/>
      <w:lvlJc w:val="left"/>
      <w:pPr>
        <w:ind w:left="6019" w:hanging="720"/>
      </w:pPr>
      <w:rPr>
        <w:rFonts w:hint="default"/>
        <w:lang w:val="es-ES" w:eastAsia="en-US" w:bidi="ar-SA"/>
      </w:rPr>
    </w:lvl>
    <w:lvl w:ilvl="7" w:tplc="3470F5BC">
      <w:numFmt w:val="bullet"/>
      <w:lvlText w:val="•"/>
      <w:lvlJc w:val="left"/>
      <w:pPr>
        <w:ind w:left="6826" w:hanging="720"/>
      </w:pPr>
      <w:rPr>
        <w:rFonts w:hint="default"/>
        <w:lang w:val="es-ES" w:eastAsia="en-US" w:bidi="ar-SA"/>
      </w:rPr>
    </w:lvl>
    <w:lvl w:ilvl="8" w:tplc="DEA63370">
      <w:numFmt w:val="bullet"/>
      <w:lvlText w:val="•"/>
      <w:lvlJc w:val="left"/>
      <w:pPr>
        <w:ind w:left="7633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4C576509"/>
    <w:multiLevelType w:val="multilevel"/>
    <w:tmpl w:val="8D8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A4F97"/>
    <w:multiLevelType w:val="hybridMultilevel"/>
    <w:tmpl w:val="46FC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C6BF5"/>
    <w:multiLevelType w:val="hybridMultilevel"/>
    <w:tmpl w:val="DDD0094A"/>
    <w:lvl w:ilvl="0" w:tplc="44167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10F"/>
    <w:multiLevelType w:val="hybridMultilevel"/>
    <w:tmpl w:val="FF1C7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7C0A"/>
    <w:multiLevelType w:val="hybridMultilevel"/>
    <w:tmpl w:val="67D6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58B7"/>
    <w:multiLevelType w:val="hybridMultilevel"/>
    <w:tmpl w:val="9266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1A01"/>
    <w:multiLevelType w:val="hybridMultilevel"/>
    <w:tmpl w:val="C09EFD4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BC0E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6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C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CC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C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4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81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2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C3E64"/>
    <w:multiLevelType w:val="hybridMultilevel"/>
    <w:tmpl w:val="747C509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1E9"/>
    <w:multiLevelType w:val="hybridMultilevel"/>
    <w:tmpl w:val="DA5CBEE4"/>
    <w:lvl w:ilvl="0" w:tplc="BE66CA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651A"/>
    <w:multiLevelType w:val="hybridMultilevel"/>
    <w:tmpl w:val="D5EA1A2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0219"/>
    <w:multiLevelType w:val="multilevel"/>
    <w:tmpl w:val="55D8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67267"/>
    <w:multiLevelType w:val="hybridMultilevel"/>
    <w:tmpl w:val="58B22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744"/>
    <w:multiLevelType w:val="hybridMultilevel"/>
    <w:tmpl w:val="F642E0EA"/>
    <w:lvl w:ilvl="0" w:tplc="BE66CA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E6B56"/>
    <w:multiLevelType w:val="hybridMultilevel"/>
    <w:tmpl w:val="16F2B7AE"/>
    <w:lvl w:ilvl="0" w:tplc="0ADAD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046F"/>
    <w:multiLevelType w:val="hybridMultilevel"/>
    <w:tmpl w:val="C49AE0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C3BDE"/>
    <w:multiLevelType w:val="hybridMultilevel"/>
    <w:tmpl w:val="FE36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42E6"/>
    <w:multiLevelType w:val="multilevel"/>
    <w:tmpl w:val="8B24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62EAA"/>
    <w:multiLevelType w:val="hybridMultilevel"/>
    <w:tmpl w:val="87368F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E169F"/>
    <w:multiLevelType w:val="hybridMultilevel"/>
    <w:tmpl w:val="19B4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88569">
    <w:abstractNumId w:val="21"/>
  </w:num>
  <w:num w:numId="2" w16cid:durableId="1439912907">
    <w:abstractNumId w:val="14"/>
  </w:num>
  <w:num w:numId="3" w16cid:durableId="1333531486">
    <w:abstractNumId w:val="0"/>
  </w:num>
  <w:num w:numId="4" w16cid:durableId="266548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659104">
    <w:abstractNumId w:val="2"/>
  </w:num>
  <w:num w:numId="6" w16cid:durableId="239487109">
    <w:abstractNumId w:val="20"/>
  </w:num>
  <w:num w:numId="7" w16cid:durableId="253637640">
    <w:abstractNumId w:val="1"/>
  </w:num>
  <w:num w:numId="8" w16cid:durableId="516311814">
    <w:abstractNumId w:val="24"/>
  </w:num>
  <w:num w:numId="9" w16cid:durableId="461535430">
    <w:abstractNumId w:val="18"/>
  </w:num>
  <w:num w:numId="10" w16cid:durableId="73138204">
    <w:abstractNumId w:val="7"/>
  </w:num>
  <w:num w:numId="11" w16cid:durableId="57410485">
    <w:abstractNumId w:val="25"/>
  </w:num>
  <w:num w:numId="12" w16cid:durableId="9845481">
    <w:abstractNumId w:val="31"/>
  </w:num>
  <w:num w:numId="13" w16cid:durableId="597755844">
    <w:abstractNumId w:val="10"/>
  </w:num>
  <w:num w:numId="14" w16cid:durableId="1565408869">
    <w:abstractNumId w:val="11"/>
  </w:num>
  <w:num w:numId="15" w16cid:durableId="2008167933">
    <w:abstractNumId w:val="32"/>
  </w:num>
  <w:num w:numId="16" w16cid:durableId="340930340">
    <w:abstractNumId w:val="5"/>
  </w:num>
  <w:num w:numId="17" w16cid:durableId="851143830">
    <w:abstractNumId w:val="8"/>
  </w:num>
  <w:num w:numId="18" w16cid:durableId="71902645">
    <w:abstractNumId w:val="27"/>
  </w:num>
  <w:num w:numId="19" w16cid:durableId="1342705544">
    <w:abstractNumId w:val="30"/>
  </w:num>
  <w:num w:numId="20" w16cid:durableId="1286544125">
    <w:abstractNumId w:val="23"/>
  </w:num>
  <w:num w:numId="21" w16cid:durableId="1569536970">
    <w:abstractNumId w:val="3"/>
  </w:num>
  <w:num w:numId="22" w16cid:durableId="188035714">
    <w:abstractNumId w:val="13"/>
  </w:num>
  <w:num w:numId="23" w16cid:durableId="1482887069">
    <w:abstractNumId w:val="22"/>
  </w:num>
  <w:num w:numId="24" w16cid:durableId="2143692972">
    <w:abstractNumId w:val="6"/>
  </w:num>
  <w:num w:numId="25" w16cid:durableId="1003557172">
    <w:abstractNumId w:val="4"/>
  </w:num>
  <w:num w:numId="26" w16cid:durableId="1126581937">
    <w:abstractNumId w:val="12"/>
  </w:num>
  <w:num w:numId="27" w16cid:durableId="1203900430">
    <w:abstractNumId w:val="9"/>
  </w:num>
  <w:num w:numId="28" w16cid:durableId="311566522">
    <w:abstractNumId w:val="19"/>
  </w:num>
  <w:num w:numId="29" w16cid:durableId="674263088">
    <w:abstractNumId w:val="33"/>
  </w:num>
  <w:num w:numId="30" w16cid:durableId="1409768922">
    <w:abstractNumId w:val="28"/>
  </w:num>
  <w:num w:numId="31" w16cid:durableId="1197157458">
    <w:abstractNumId w:val="16"/>
  </w:num>
  <w:num w:numId="32" w16cid:durableId="1754158557">
    <w:abstractNumId w:val="29"/>
  </w:num>
  <w:num w:numId="33" w16cid:durableId="779842220">
    <w:abstractNumId w:val="17"/>
  </w:num>
  <w:num w:numId="34" w16cid:durableId="2518152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s-419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BF"/>
    <w:rsid w:val="00003B30"/>
    <w:rsid w:val="000059E5"/>
    <w:rsid w:val="000060F7"/>
    <w:rsid w:val="0000666E"/>
    <w:rsid w:val="00006FBB"/>
    <w:rsid w:val="00010FAE"/>
    <w:rsid w:val="00013325"/>
    <w:rsid w:val="0001381C"/>
    <w:rsid w:val="00015F88"/>
    <w:rsid w:val="000165CC"/>
    <w:rsid w:val="00016F08"/>
    <w:rsid w:val="00020511"/>
    <w:rsid w:val="00024B24"/>
    <w:rsid w:val="000250D6"/>
    <w:rsid w:val="0002702F"/>
    <w:rsid w:val="00036AF4"/>
    <w:rsid w:val="00047D9B"/>
    <w:rsid w:val="00055923"/>
    <w:rsid w:val="00075849"/>
    <w:rsid w:val="0007799F"/>
    <w:rsid w:val="000800A4"/>
    <w:rsid w:val="00082E78"/>
    <w:rsid w:val="000930A5"/>
    <w:rsid w:val="000A14F5"/>
    <w:rsid w:val="000A3E06"/>
    <w:rsid w:val="000A68CA"/>
    <w:rsid w:val="000B06C5"/>
    <w:rsid w:val="000B2B48"/>
    <w:rsid w:val="000B48CB"/>
    <w:rsid w:val="000E7B36"/>
    <w:rsid w:val="00111771"/>
    <w:rsid w:val="00113BCF"/>
    <w:rsid w:val="00113FA5"/>
    <w:rsid w:val="0012057B"/>
    <w:rsid w:val="00124A3D"/>
    <w:rsid w:val="0012646E"/>
    <w:rsid w:val="0013199D"/>
    <w:rsid w:val="00140FC8"/>
    <w:rsid w:val="00141092"/>
    <w:rsid w:val="00145B7C"/>
    <w:rsid w:val="001524AB"/>
    <w:rsid w:val="00153742"/>
    <w:rsid w:val="00153FA8"/>
    <w:rsid w:val="00156976"/>
    <w:rsid w:val="00163CBC"/>
    <w:rsid w:val="00170109"/>
    <w:rsid w:val="00182BD3"/>
    <w:rsid w:val="0018751C"/>
    <w:rsid w:val="001A27A2"/>
    <w:rsid w:val="001B16F5"/>
    <w:rsid w:val="001B4F0C"/>
    <w:rsid w:val="001B7D45"/>
    <w:rsid w:val="001C0A0F"/>
    <w:rsid w:val="001C14A9"/>
    <w:rsid w:val="001C2776"/>
    <w:rsid w:val="001C42AE"/>
    <w:rsid w:val="001D4059"/>
    <w:rsid w:val="001D77B6"/>
    <w:rsid w:val="001E0E67"/>
    <w:rsid w:val="001E41B4"/>
    <w:rsid w:val="001E5045"/>
    <w:rsid w:val="001F0226"/>
    <w:rsid w:val="001F09FF"/>
    <w:rsid w:val="001F5695"/>
    <w:rsid w:val="001F7837"/>
    <w:rsid w:val="00203FFB"/>
    <w:rsid w:val="00207602"/>
    <w:rsid w:val="00210890"/>
    <w:rsid w:val="00211763"/>
    <w:rsid w:val="002130FB"/>
    <w:rsid w:val="00213417"/>
    <w:rsid w:val="00224EA9"/>
    <w:rsid w:val="0022707E"/>
    <w:rsid w:val="002337F9"/>
    <w:rsid w:val="00234E71"/>
    <w:rsid w:val="00250ACD"/>
    <w:rsid w:val="0025397B"/>
    <w:rsid w:val="00254F3F"/>
    <w:rsid w:val="00257C54"/>
    <w:rsid w:val="00260B6B"/>
    <w:rsid w:val="00265168"/>
    <w:rsid w:val="00267F2B"/>
    <w:rsid w:val="00281962"/>
    <w:rsid w:val="00287DAE"/>
    <w:rsid w:val="002903A2"/>
    <w:rsid w:val="002914D0"/>
    <w:rsid w:val="002918DC"/>
    <w:rsid w:val="00295540"/>
    <w:rsid w:val="002965AE"/>
    <w:rsid w:val="002A0D2C"/>
    <w:rsid w:val="002A0E9E"/>
    <w:rsid w:val="002A1C54"/>
    <w:rsid w:val="002A7FC2"/>
    <w:rsid w:val="002B1FF8"/>
    <w:rsid w:val="002B3641"/>
    <w:rsid w:val="002C36A2"/>
    <w:rsid w:val="002C6FFD"/>
    <w:rsid w:val="002D0030"/>
    <w:rsid w:val="002D705E"/>
    <w:rsid w:val="002E5AE7"/>
    <w:rsid w:val="002F1B24"/>
    <w:rsid w:val="002F22C5"/>
    <w:rsid w:val="002F6F0D"/>
    <w:rsid w:val="00301F31"/>
    <w:rsid w:val="003138E6"/>
    <w:rsid w:val="00314F46"/>
    <w:rsid w:val="003245B7"/>
    <w:rsid w:val="0033251D"/>
    <w:rsid w:val="00351FCC"/>
    <w:rsid w:val="00354C35"/>
    <w:rsid w:val="00365647"/>
    <w:rsid w:val="00366492"/>
    <w:rsid w:val="00370BB9"/>
    <w:rsid w:val="00371447"/>
    <w:rsid w:val="003745D9"/>
    <w:rsid w:val="00381218"/>
    <w:rsid w:val="003847D2"/>
    <w:rsid w:val="00384E43"/>
    <w:rsid w:val="0039453E"/>
    <w:rsid w:val="003A314E"/>
    <w:rsid w:val="003A7D84"/>
    <w:rsid w:val="003B153E"/>
    <w:rsid w:val="003B5E42"/>
    <w:rsid w:val="003C7FBA"/>
    <w:rsid w:val="003D045D"/>
    <w:rsid w:val="003D137D"/>
    <w:rsid w:val="003D1620"/>
    <w:rsid w:val="003E5E34"/>
    <w:rsid w:val="003E6A82"/>
    <w:rsid w:val="0040143A"/>
    <w:rsid w:val="00402CEB"/>
    <w:rsid w:val="004030BC"/>
    <w:rsid w:val="0040428F"/>
    <w:rsid w:val="00407AA8"/>
    <w:rsid w:val="00411277"/>
    <w:rsid w:val="00431986"/>
    <w:rsid w:val="00441C48"/>
    <w:rsid w:val="004440A5"/>
    <w:rsid w:val="004450D8"/>
    <w:rsid w:val="00451591"/>
    <w:rsid w:val="004528BD"/>
    <w:rsid w:val="00452FF9"/>
    <w:rsid w:val="00453291"/>
    <w:rsid w:val="004560CA"/>
    <w:rsid w:val="004615A3"/>
    <w:rsid w:val="00477259"/>
    <w:rsid w:val="004778B0"/>
    <w:rsid w:val="00480A47"/>
    <w:rsid w:val="0048226F"/>
    <w:rsid w:val="00482E8F"/>
    <w:rsid w:val="004841F0"/>
    <w:rsid w:val="00484345"/>
    <w:rsid w:val="0049597C"/>
    <w:rsid w:val="004A6B3F"/>
    <w:rsid w:val="004A73F5"/>
    <w:rsid w:val="004B0316"/>
    <w:rsid w:val="004B69BE"/>
    <w:rsid w:val="004C2C69"/>
    <w:rsid w:val="004C45C9"/>
    <w:rsid w:val="004D117D"/>
    <w:rsid w:val="004D15D4"/>
    <w:rsid w:val="004D7317"/>
    <w:rsid w:val="004E0465"/>
    <w:rsid w:val="004E5CFE"/>
    <w:rsid w:val="004E5EE3"/>
    <w:rsid w:val="004E5FA4"/>
    <w:rsid w:val="00502296"/>
    <w:rsid w:val="0051094C"/>
    <w:rsid w:val="005149D1"/>
    <w:rsid w:val="00521617"/>
    <w:rsid w:val="005312FA"/>
    <w:rsid w:val="005329DE"/>
    <w:rsid w:val="00536775"/>
    <w:rsid w:val="005425E1"/>
    <w:rsid w:val="005552B7"/>
    <w:rsid w:val="005658D3"/>
    <w:rsid w:val="00566FB8"/>
    <w:rsid w:val="005747C3"/>
    <w:rsid w:val="00576BC1"/>
    <w:rsid w:val="00580F22"/>
    <w:rsid w:val="00583093"/>
    <w:rsid w:val="00586221"/>
    <w:rsid w:val="005864EF"/>
    <w:rsid w:val="00586658"/>
    <w:rsid w:val="0058674E"/>
    <w:rsid w:val="005A2A76"/>
    <w:rsid w:val="005A2BD3"/>
    <w:rsid w:val="005A446B"/>
    <w:rsid w:val="005B2E81"/>
    <w:rsid w:val="005B4FF6"/>
    <w:rsid w:val="005C4518"/>
    <w:rsid w:val="005C5E0C"/>
    <w:rsid w:val="005C7588"/>
    <w:rsid w:val="005D412B"/>
    <w:rsid w:val="005D6F7F"/>
    <w:rsid w:val="005E0E56"/>
    <w:rsid w:val="005F05B3"/>
    <w:rsid w:val="006020AE"/>
    <w:rsid w:val="006112CE"/>
    <w:rsid w:val="00611A9F"/>
    <w:rsid w:val="00611ABF"/>
    <w:rsid w:val="0061662B"/>
    <w:rsid w:val="006376B8"/>
    <w:rsid w:val="00642AED"/>
    <w:rsid w:val="006432A5"/>
    <w:rsid w:val="00671D57"/>
    <w:rsid w:val="0067690E"/>
    <w:rsid w:val="00684652"/>
    <w:rsid w:val="00696F18"/>
    <w:rsid w:val="006A0BB7"/>
    <w:rsid w:val="006B4E76"/>
    <w:rsid w:val="006B5102"/>
    <w:rsid w:val="006B620C"/>
    <w:rsid w:val="006B675C"/>
    <w:rsid w:val="006C4DB8"/>
    <w:rsid w:val="006C60EF"/>
    <w:rsid w:val="006D3143"/>
    <w:rsid w:val="006D6290"/>
    <w:rsid w:val="006E0791"/>
    <w:rsid w:val="006E23BB"/>
    <w:rsid w:val="006F0E03"/>
    <w:rsid w:val="006F3A9F"/>
    <w:rsid w:val="007020CD"/>
    <w:rsid w:val="00704163"/>
    <w:rsid w:val="00710416"/>
    <w:rsid w:val="00712F02"/>
    <w:rsid w:val="0073267A"/>
    <w:rsid w:val="007336CB"/>
    <w:rsid w:val="00735F10"/>
    <w:rsid w:val="00740910"/>
    <w:rsid w:val="00743416"/>
    <w:rsid w:val="00744B24"/>
    <w:rsid w:val="007508F5"/>
    <w:rsid w:val="00751032"/>
    <w:rsid w:val="007552C2"/>
    <w:rsid w:val="0076026B"/>
    <w:rsid w:val="0076624C"/>
    <w:rsid w:val="007669F9"/>
    <w:rsid w:val="007671A0"/>
    <w:rsid w:val="00767963"/>
    <w:rsid w:val="00771080"/>
    <w:rsid w:val="00771253"/>
    <w:rsid w:val="00771815"/>
    <w:rsid w:val="00773259"/>
    <w:rsid w:val="00773D51"/>
    <w:rsid w:val="00782174"/>
    <w:rsid w:val="00785563"/>
    <w:rsid w:val="00796913"/>
    <w:rsid w:val="007C0CD8"/>
    <w:rsid w:val="007C4343"/>
    <w:rsid w:val="007C63F2"/>
    <w:rsid w:val="007E60D1"/>
    <w:rsid w:val="007F66D2"/>
    <w:rsid w:val="008018E8"/>
    <w:rsid w:val="00805D4F"/>
    <w:rsid w:val="00806BB8"/>
    <w:rsid w:val="00812E02"/>
    <w:rsid w:val="008134FE"/>
    <w:rsid w:val="00813CAD"/>
    <w:rsid w:val="0081414B"/>
    <w:rsid w:val="00815993"/>
    <w:rsid w:val="0083269E"/>
    <w:rsid w:val="00835F7B"/>
    <w:rsid w:val="0084324F"/>
    <w:rsid w:val="00845CDF"/>
    <w:rsid w:val="00845D4C"/>
    <w:rsid w:val="00854DD4"/>
    <w:rsid w:val="00873D34"/>
    <w:rsid w:val="00880060"/>
    <w:rsid w:val="008803BE"/>
    <w:rsid w:val="00880456"/>
    <w:rsid w:val="0088174F"/>
    <w:rsid w:val="008876A8"/>
    <w:rsid w:val="008A1C0B"/>
    <w:rsid w:val="008A4FA8"/>
    <w:rsid w:val="008B4C91"/>
    <w:rsid w:val="008B76E5"/>
    <w:rsid w:val="008C62A1"/>
    <w:rsid w:val="008D168E"/>
    <w:rsid w:val="008E3C9F"/>
    <w:rsid w:val="008E487B"/>
    <w:rsid w:val="008F4B6D"/>
    <w:rsid w:val="00901258"/>
    <w:rsid w:val="00902FC2"/>
    <w:rsid w:val="009171F2"/>
    <w:rsid w:val="00917A0A"/>
    <w:rsid w:val="00931CBA"/>
    <w:rsid w:val="009341C9"/>
    <w:rsid w:val="00934BAB"/>
    <w:rsid w:val="00937487"/>
    <w:rsid w:val="00963122"/>
    <w:rsid w:val="00986767"/>
    <w:rsid w:val="009B3C7F"/>
    <w:rsid w:val="009B3DE5"/>
    <w:rsid w:val="009C07D6"/>
    <w:rsid w:val="009D2ACC"/>
    <w:rsid w:val="009D6C39"/>
    <w:rsid w:val="009E1D4C"/>
    <w:rsid w:val="009E3C42"/>
    <w:rsid w:val="009F0139"/>
    <w:rsid w:val="009F57C8"/>
    <w:rsid w:val="009F6D0F"/>
    <w:rsid w:val="00A01B30"/>
    <w:rsid w:val="00A02B2C"/>
    <w:rsid w:val="00A07F7C"/>
    <w:rsid w:val="00A150A3"/>
    <w:rsid w:val="00A15D4D"/>
    <w:rsid w:val="00A21806"/>
    <w:rsid w:val="00A24D5B"/>
    <w:rsid w:val="00A30160"/>
    <w:rsid w:val="00A3343C"/>
    <w:rsid w:val="00A35235"/>
    <w:rsid w:val="00A41194"/>
    <w:rsid w:val="00A4233F"/>
    <w:rsid w:val="00A42B55"/>
    <w:rsid w:val="00A44CF9"/>
    <w:rsid w:val="00A53034"/>
    <w:rsid w:val="00A578C9"/>
    <w:rsid w:val="00A83ABD"/>
    <w:rsid w:val="00A8520D"/>
    <w:rsid w:val="00A9207D"/>
    <w:rsid w:val="00A97F29"/>
    <w:rsid w:val="00AA11D6"/>
    <w:rsid w:val="00AA385D"/>
    <w:rsid w:val="00AA6620"/>
    <w:rsid w:val="00AB2632"/>
    <w:rsid w:val="00AC3C7B"/>
    <w:rsid w:val="00AE08AE"/>
    <w:rsid w:val="00AE2F02"/>
    <w:rsid w:val="00AE62DC"/>
    <w:rsid w:val="00B0053C"/>
    <w:rsid w:val="00B05DE8"/>
    <w:rsid w:val="00B06492"/>
    <w:rsid w:val="00B11948"/>
    <w:rsid w:val="00B12082"/>
    <w:rsid w:val="00B15FB8"/>
    <w:rsid w:val="00B23A56"/>
    <w:rsid w:val="00B24AEF"/>
    <w:rsid w:val="00B4105A"/>
    <w:rsid w:val="00B4113F"/>
    <w:rsid w:val="00B43956"/>
    <w:rsid w:val="00B46E1D"/>
    <w:rsid w:val="00B559BE"/>
    <w:rsid w:val="00B63E1D"/>
    <w:rsid w:val="00B72D0F"/>
    <w:rsid w:val="00B72FB7"/>
    <w:rsid w:val="00B75BF8"/>
    <w:rsid w:val="00B75C0B"/>
    <w:rsid w:val="00BA3968"/>
    <w:rsid w:val="00BA710C"/>
    <w:rsid w:val="00BB1215"/>
    <w:rsid w:val="00BB3415"/>
    <w:rsid w:val="00BB546D"/>
    <w:rsid w:val="00BC0D70"/>
    <w:rsid w:val="00BD76F3"/>
    <w:rsid w:val="00BE27EE"/>
    <w:rsid w:val="00BE2941"/>
    <w:rsid w:val="00BE4ADD"/>
    <w:rsid w:val="00BF314D"/>
    <w:rsid w:val="00BF68F0"/>
    <w:rsid w:val="00C028A8"/>
    <w:rsid w:val="00C02C37"/>
    <w:rsid w:val="00C02F17"/>
    <w:rsid w:val="00C07039"/>
    <w:rsid w:val="00C20DBA"/>
    <w:rsid w:val="00C235EC"/>
    <w:rsid w:val="00C245FD"/>
    <w:rsid w:val="00C26C04"/>
    <w:rsid w:val="00C3161E"/>
    <w:rsid w:val="00C40FDF"/>
    <w:rsid w:val="00C43C24"/>
    <w:rsid w:val="00C534D5"/>
    <w:rsid w:val="00C540A0"/>
    <w:rsid w:val="00C645C6"/>
    <w:rsid w:val="00C6701F"/>
    <w:rsid w:val="00C714A5"/>
    <w:rsid w:val="00C730EA"/>
    <w:rsid w:val="00C92559"/>
    <w:rsid w:val="00C95486"/>
    <w:rsid w:val="00CA094F"/>
    <w:rsid w:val="00CA19F7"/>
    <w:rsid w:val="00CB1C31"/>
    <w:rsid w:val="00CC22A1"/>
    <w:rsid w:val="00CD5E58"/>
    <w:rsid w:val="00CE26A6"/>
    <w:rsid w:val="00CE3CC3"/>
    <w:rsid w:val="00CF50E9"/>
    <w:rsid w:val="00D035CC"/>
    <w:rsid w:val="00D140F3"/>
    <w:rsid w:val="00D2793F"/>
    <w:rsid w:val="00D30398"/>
    <w:rsid w:val="00D36277"/>
    <w:rsid w:val="00D44241"/>
    <w:rsid w:val="00D4699C"/>
    <w:rsid w:val="00D57BCA"/>
    <w:rsid w:val="00D6826E"/>
    <w:rsid w:val="00D706A1"/>
    <w:rsid w:val="00D733B1"/>
    <w:rsid w:val="00D74B87"/>
    <w:rsid w:val="00D74D8A"/>
    <w:rsid w:val="00D83124"/>
    <w:rsid w:val="00D869DB"/>
    <w:rsid w:val="00D916CA"/>
    <w:rsid w:val="00DA1520"/>
    <w:rsid w:val="00DA2477"/>
    <w:rsid w:val="00DA7456"/>
    <w:rsid w:val="00DB3ED7"/>
    <w:rsid w:val="00DB48FD"/>
    <w:rsid w:val="00DB7F3F"/>
    <w:rsid w:val="00DC5310"/>
    <w:rsid w:val="00DC5D48"/>
    <w:rsid w:val="00DD1E10"/>
    <w:rsid w:val="00DD2155"/>
    <w:rsid w:val="00DD49E1"/>
    <w:rsid w:val="00DD582E"/>
    <w:rsid w:val="00DD5FC9"/>
    <w:rsid w:val="00DD68FA"/>
    <w:rsid w:val="00DE5D44"/>
    <w:rsid w:val="00DE733D"/>
    <w:rsid w:val="00DF73C8"/>
    <w:rsid w:val="00E04290"/>
    <w:rsid w:val="00E16C26"/>
    <w:rsid w:val="00E1767A"/>
    <w:rsid w:val="00E210C4"/>
    <w:rsid w:val="00E26ECF"/>
    <w:rsid w:val="00E321DA"/>
    <w:rsid w:val="00E368F2"/>
    <w:rsid w:val="00E37B29"/>
    <w:rsid w:val="00E43F2C"/>
    <w:rsid w:val="00E44D25"/>
    <w:rsid w:val="00E46216"/>
    <w:rsid w:val="00E537D2"/>
    <w:rsid w:val="00E5764A"/>
    <w:rsid w:val="00E57724"/>
    <w:rsid w:val="00E6227B"/>
    <w:rsid w:val="00E63BD9"/>
    <w:rsid w:val="00E655A9"/>
    <w:rsid w:val="00E7708F"/>
    <w:rsid w:val="00E8777D"/>
    <w:rsid w:val="00E929F5"/>
    <w:rsid w:val="00EA59C7"/>
    <w:rsid w:val="00EA7125"/>
    <w:rsid w:val="00EB05F4"/>
    <w:rsid w:val="00EB67B3"/>
    <w:rsid w:val="00EB6E0B"/>
    <w:rsid w:val="00EB7571"/>
    <w:rsid w:val="00ED0D0B"/>
    <w:rsid w:val="00ED18A5"/>
    <w:rsid w:val="00EF7180"/>
    <w:rsid w:val="00EF7439"/>
    <w:rsid w:val="00F05F65"/>
    <w:rsid w:val="00F163FE"/>
    <w:rsid w:val="00F179E2"/>
    <w:rsid w:val="00F20329"/>
    <w:rsid w:val="00F21C8F"/>
    <w:rsid w:val="00F22112"/>
    <w:rsid w:val="00F45F98"/>
    <w:rsid w:val="00F575E1"/>
    <w:rsid w:val="00F639DA"/>
    <w:rsid w:val="00F80E7E"/>
    <w:rsid w:val="00F91DFF"/>
    <w:rsid w:val="00FA0EA8"/>
    <w:rsid w:val="00FA40F8"/>
    <w:rsid w:val="00FA6B5B"/>
    <w:rsid w:val="00FB3BCE"/>
    <w:rsid w:val="00FB568F"/>
    <w:rsid w:val="00FC0113"/>
    <w:rsid w:val="00FC26B5"/>
    <w:rsid w:val="00FC3E63"/>
    <w:rsid w:val="00FD3AE1"/>
    <w:rsid w:val="00FD61F4"/>
    <w:rsid w:val="00FE41C1"/>
    <w:rsid w:val="00FF70C5"/>
    <w:rsid w:val="0237A6C5"/>
    <w:rsid w:val="0263A7E8"/>
    <w:rsid w:val="035EB838"/>
    <w:rsid w:val="037E7EF1"/>
    <w:rsid w:val="0382789C"/>
    <w:rsid w:val="03BA2968"/>
    <w:rsid w:val="042A2B4B"/>
    <w:rsid w:val="05289D50"/>
    <w:rsid w:val="05A23F24"/>
    <w:rsid w:val="05DE6F06"/>
    <w:rsid w:val="06976B70"/>
    <w:rsid w:val="06A37D38"/>
    <w:rsid w:val="073E0F85"/>
    <w:rsid w:val="087453F0"/>
    <w:rsid w:val="0A59319A"/>
    <w:rsid w:val="0BCC722F"/>
    <w:rsid w:val="102C4D55"/>
    <w:rsid w:val="1095BF87"/>
    <w:rsid w:val="1197CBC7"/>
    <w:rsid w:val="13953E8A"/>
    <w:rsid w:val="14536BF4"/>
    <w:rsid w:val="1743EBE8"/>
    <w:rsid w:val="19D33F99"/>
    <w:rsid w:val="1AF84301"/>
    <w:rsid w:val="1B6771C7"/>
    <w:rsid w:val="1C3DDE78"/>
    <w:rsid w:val="1D034228"/>
    <w:rsid w:val="1FA678ED"/>
    <w:rsid w:val="1FCBB424"/>
    <w:rsid w:val="20EADDDE"/>
    <w:rsid w:val="215556F1"/>
    <w:rsid w:val="23FDE360"/>
    <w:rsid w:val="24190DD3"/>
    <w:rsid w:val="242326D9"/>
    <w:rsid w:val="24ECF857"/>
    <w:rsid w:val="2855708A"/>
    <w:rsid w:val="28869BF1"/>
    <w:rsid w:val="29EDF0D0"/>
    <w:rsid w:val="29F140EB"/>
    <w:rsid w:val="2A35979D"/>
    <w:rsid w:val="2A7BC508"/>
    <w:rsid w:val="2A7BE311"/>
    <w:rsid w:val="2C136508"/>
    <w:rsid w:val="2E79EC3F"/>
    <w:rsid w:val="2FE6779B"/>
    <w:rsid w:val="322FF15D"/>
    <w:rsid w:val="328E741E"/>
    <w:rsid w:val="34C20396"/>
    <w:rsid w:val="35EBD8F3"/>
    <w:rsid w:val="36BA796A"/>
    <w:rsid w:val="3988ED80"/>
    <w:rsid w:val="3A289669"/>
    <w:rsid w:val="3A6E2176"/>
    <w:rsid w:val="3AE1FF4B"/>
    <w:rsid w:val="3B927882"/>
    <w:rsid w:val="3B9C4DF4"/>
    <w:rsid w:val="3C7DCFAC"/>
    <w:rsid w:val="3C8E6FDE"/>
    <w:rsid w:val="3CAF201F"/>
    <w:rsid w:val="3DE237ED"/>
    <w:rsid w:val="3E2A403F"/>
    <w:rsid w:val="3E4AF080"/>
    <w:rsid w:val="41374870"/>
    <w:rsid w:val="4339D81A"/>
    <w:rsid w:val="43773095"/>
    <w:rsid w:val="440D3A2D"/>
    <w:rsid w:val="452F12FD"/>
    <w:rsid w:val="48C782F3"/>
    <w:rsid w:val="495F189F"/>
    <w:rsid w:val="49F3FE6D"/>
    <w:rsid w:val="4AEF91C0"/>
    <w:rsid w:val="4BFF23B5"/>
    <w:rsid w:val="4CAF1EA9"/>
    <w:rsid w:val="4D5E0423"/>
    <w:rsid w:val="4F2779A6"/>
    <w:rsid w:val="5022740E"/>
    <w:rsid w:val="50360522"/>
    <w:rsid w:val="52734FA2"/>
    <w:rsid w:val="5303FA84"/>
    <w:rsid w:val="533B4217"/>
    <w:rsid w:val="53CFE483"/>
    <w:rsid w:val="55A5E025"/>
    <w:rsid w:val="5633AF52"/>
    <w:rsid w:val="56D8134E"/>
    <w:rsid w:val="572ECB25"/>
    <w:rsid w:val="58BAE141"/>
    <w:rsid w:val="5C1A31E8"/>
    <w:rsid w:val="5C49DB5B"/>
    <w:rsid w:val="5DB60249"/>
    <w:rsid w:val="65200948"/>
    <w:rsid w:val="65803BEC"/>
    <w:rsid w:val="65DCA064"/>
    <w:rsid w:val="66ACEA96"/>
    <w:rsid w:val="6930578F"/>
    <w:rsid w:val="696ECE1C"/>
    <w:rsid w:val="6A83F91C"/>
    <w:rsid w:val="6C79F1BE"/>
    <w:rsid w:val="6DB36358"/>
    <w:rsid w:val="6ECD364D"/>
    <w:rsid w:val="6ED76296"/>
    <w:rsid w:val="71AD10F8"/>
    <w:rsid w:val="720E3AE6"/>
    <w:rsid w:val="7273F80D"/>
    <w:rsid w:val="7306C332"/>
    <w:rsid w:val="76FCF5F4"/>
    <w:rsid w:val="7813E3BF"/>
    <w:rsid w:val="7850A60C"/>
    <w:rsid w:val="7A375DB3"/>
    <w:rsid w:val="7A6FEC09"/>
    <w:rsid w:val="7B66B47F"/>
    <w:rsid w:val="7B8846CE"/>
    <w:rsid w:val="7C9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99677"/>
  <w15:docId w15:val="{ECA29DF2-6D17-49FD-A175-9E77A40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7B6"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0E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E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10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10"/>
    <w:rPr>
      <w:rFonts w:ascii="Segoe UI" w:eastAsia="Times New Roman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FF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C5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F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C5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0250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9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9D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5329D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0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01F"/>
    <w:rPr>
      <w:rFonts w:ascii="Consolas" w:eastAsia="Times New Roman" w:hAnsi="Consolas" w:cs="Times New Roman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B72D0F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table" w:styleId="TableGrid">
    <w:name w:val="Table Grid"/>
    <w:basedOn w:val="TableNormal"/>
    <w:uiPriority w:val="39"/>
    <w:rsid w:val="00B2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F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5B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020AE"/>
  </w:style>
  <w:style w:type="character" w:styleId="UnresolvedMention">
    <w:name w:val="Unresolved Mention"/>
    <w:basedOn w:val="DefaultParagraphFont"/>
    <w:uiPriority w:val="99"/>
    <w:semiHidden/>
    <w:unhideWhenUsed/>
    <w:rsid w:val="00A57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e/1FAIpQLSfFejm8dS9PYOngb9dEdh40a3Hw6quJGORV4er5IJJbhawm1w/viewform?fbzx=427819682523047197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get-involved/stories/udhr-75-dignity-freedom-and-justice-al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s/human-rights/economic-social-cultural-rights/hernan-santa-cruz-dialogu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C60C978B40A4195F750A4F0291E53" ma:contentTypeVersion="9" ma:contentTypeDescription="Create a new document." ma:contentTypeScope="" ma:versionID="7ee78e09e7ea611d6acc6e0fdd88a19e">
  <xsd:schema xmlns:xsd="http://www.w3.org/2001/XMLSchema" xmlns:xs="http://www.w3.org/2001/XMLSchema" xmlns:p="http://schemas.microsoft.com/office/2006/metadata/properties" xmlns:ns2="52427913-9a3a-40b1-b430-7801f9b15949" targetNamespace="http://schemas.microsoft.com/office/2006/metadata/properties" ma:root="true" ma:fieldsID="f7627ffec9baa61fd8bdb4e8e4c90bd4" ns2:_="">
    <xsd:import namespace="52427913-9a3a-40b1-b430-7801f9b15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27913-9a3a-40b1-b430-7801f9b1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2C38-7437-4EE1-A494-205836907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9461E-6BB2-4F62-A700-A6773DA3E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C0B07-A4B4-4E4B-A154-E744A737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27913-9a3a-40b1-b430-7801f9b1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AE18C-46B3-4A86-8A82-F5094D0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 Panama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OHCHR-User</dc:creator>
  <cp:keywords/>
  <dc:description/>
  <cp:lastModifiedBy>María José Eva</cp:lastModifiedBy>
  <cp:revision>14</cp:revision>
  <cp:lastPrinted>2020-06-17T00:16:00Z</cp:lastPrinted>
  <dcterms:created xsi:type="dcterms:W3CDTF">2023-07-25T21:20:00Z</dcterms:created>
  <dcterms:modified xsi:type="dcterms:W3CDTF">2023-07-26T15:04:00Z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  <property fmtid="{D5CDD505-2E9C-101B-9397-08002B2CF9AE}" pid="5" name="ContentTypeId">
    <vt:lpwstr>0x0101007B3C60C978B40A4195F750A4F0291E53</vt:lpwstr>
  </property>
</Properties>
</file>