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45EC" w14:textId="77777777" w:rsidR="00426B89" w:rsidRDefault="00C91B4B" w:rsidP="000D6B94">
      <w:pPr>
        <w:spacing w:line="240" w:lineRule="auto"/>
        <w:jc w:val="center"/>
      </w:pPr>
      <w:r>
        <w:rPr>
          <w:rFonts w:ascii="Arial" w:eastAsia="Arial" w:hAnsi="Arial" w:cs="Arial"/>
          <w:noProof/>
          <w:color w:val="FFFFFF"/>
          <w:sz w:val="20"/>
          <w:szCs w:val="20"/>
          <w:lang w:val="en-US" w:eastAsia="en-US"/>
        </w:rPr>
        <w:drawing>
          <wp:inline distT="0" distB="0" distL="0" distR="0" wp14:anchorId="1CB47FD9" wp14:editId="5399693E">
            <wp:extent cx="1449206" cy="1118607"/>
            <wp:effectExtent l="0" t="0" r="0" b="0"/>
            <wp:docPr id="1" name="image1.png" descr="See the source image"/>
            <wp:cNvGraphicFramePr/>
            <a:graphic xmlns:a="http://schemas.openxmlformats.org/drawingml/2006/main">
              <a:graphicData uri="http://schemas.openxmlformats.org/drawingml/2006/picture">
                <pic:pic xmlns:pic="http://schemas.openxmlformats.org/drawingml/2006/picture">
                  <pic:nvPicPr>
                    <pic:cNvPr id="0" name="image1.png" descr="See the source image"/>
                    <pic:cNvPicPr preferRelativeResize="0"/>
                  </pic:nvPicPr>
                  <pic:blipFill>
                    <a:blip r:embed="rId8"/>
                    <a:srcRect/>
                    <a:stretch>
                      <a:fillRect/>
                    </a:stretch>
                  </pic:blipFill>
                  <pic:spPr>
                    <a:xfrm>
                      <a:off x="0" y="0"/>
                      <a:ext cx="1449206" cy="1118607"/>
                    </a:xfrm>
                    <a:prstGeom prst="rect">
                      <a:avLst/>
                    </a:prstGeom>
                    <a:ln/>
                  </pic:spPr>
                </pic:pic>
              </a:graphicData>
            </a:graphic>
          </wp:inline>
        </w:drawing>
      </w:r>
    </w:p>
    <w:p w14:paraId="788F58FB" w14:textId="77777777" w:rsidR="00426B89" w:rsidRDefault="00C91B4B" w:rsidP="000D6B94">
      <w:pPr>
        <w:spacing w:line="240" w:lineRule="auto"/>
        <w:jc w:val="center"/>
        <w:rPr>
          <w:sz w:val="24"/>
          <w:szCs w:val="24"/>
        </w:rPr>
      </w:pPr>
      <w:r>
        <w:rPr>
          <w:sz w:val="24"/>
          <w:szCs w:val="24"/>
        </w:rPr>
        <w:t xml:space="preserve">Republic of Botswana </w:t>
      </w:r>
    </w:p>
    <w:p w14:paraId="71405B68" w14:textId="77777777" w:rsidR="004739CD" w:rsidRDefault="004739CD" w:rsidP="006C74C4">
      <w:pPr>
        <w:spacing w:line="240" w:lineRule="auto"/>
        <w:rPr>
          <w:rFonts w:ascii="Tahoma" w:hAnsi="Tahoma" w:cs="Tahoma"/>
          <w:b/>
          <w:sz w:val="32"/>
          <w:szCs w:val="32"/>
          <w:lang w:val="en-US"/>
        </w:rPr>
      </w:pPr>
    </w:p>
    <w:p w14:paraId="2CDC5901" w14:textId="77777777" w:rsidR="00EA6E67" w:rsidRDefault="00EA6E67" w:rsidP="00AF7D8F">
      <w:pPr>
        <w:spacing w:after="0" w:line="240" w:lineRule="auto"/>
        <w:contextualSpacing/>
        <w:jc w:val="center"/>
        <w:rPr>
          <w:rFonts w:ascii="Tahoma" w:eastAsia="Times New Roman" w:hAnsi="Tahoma" w:cs="Tahoma"/>
          <w:b/>
          <w:noProof/>
          <w:sz w:val="24"/>
          <w:szCs w:val="24"/>
          <w:lang w:val="en-US" w:eastAsia="en-US"/>
        </w:rPr>
      </w:pPr>
    </w:p>
    <w:p w14:paraId="0688C7F3" w14:textId="1C601397" w:rsidR="004739CD" w:rsidRDefault="006C74C4" w:rsidP="00AF7D8F">
      <w:pPr>
        <w:spacing w:after="0" w:line="240" w:lineRule="auto"/>
        <w:contextualSpacing/>
        <w:jc w:val="center"/>
        <w:rPr>
          <w:rFonts w:ascii="Tahoma" w:eastAsia="Times New Roman" w:hAnsi="Tahoma" w:cs="Tahoma"/>
          <w:b/>
          <w:noProof/>
          <w:sz w:val="24"/>
          <w:szCs w:val="24"/>
          <w:lang w:val="en-US" w:eastAsia="en-US"/>
        </w:rPr>
      </w:pPr>
      <w:r>
        <w:rPr>
          <w:rFonts w:ascii="Tahoma" w:eastAsia="Times New Roman" w:hAnsi="Tahoma" w:cs="Tahoma"/>
          <w:b/>
          <w:noProof/>
          <w:sz w:val="24"/>
          <w:szCs w:val="24"/>
          <w:lang w:val="en-US" w:eastAsia="en-US"/>
        </w:rPr>
        <w:t>REMARKS</w:t>
      </w:r>
    </w:p>
    <w:p w14:paraId="686B887F" w14:textId="77777777" w:rsidR="004F5E5D" w:rsidRPr="004739CD" w:rsidRDefault="004F5E5D" w:rsidP="00AF7D8F">
      <w:pPr>
        <w:spacing w:after="0" w:line="240" w:lineRule="auto"/>
        <w:contextualSpacing/>
        <w:jc w:val="center"/>
        <w:rPr>
          <w:rFonts w:ascii="Tahoma" w:eastAsia="Times New Roman" w:hAnsi="Tahoma" w:cs="Tahoma"/>
          <w:b/>
          <w:noProof/>
          <w:sz w:val="24"/>
          <w:szCs w:val="24"/>
          <w:lang w:val="en-US" w:eastAsia="en-US"/>
        </w:rPr>
      </w:pPr>
    </w:p>
    <w:p w14:paraId="486B6F46" w14:textId="7E0E9D26" w:rsidR="004739CD" w:rsidRDefault="00F01BFD" w:rsidP="00AF7D8F">
      <w:pPr>
        <w:spacing w:after="0" w:line="240" w:lineRule="auto"/>
        <w:contextualSpacing/>
        <w:jc w:val="center"/>
        <w:rPr>
          <w:rFonts w:ascii="Tahoma" w:eastAsia="Times New Roman" w:hAnsi="Tahoma" w:cs="Tahoma"/>
          <w:b/>
          <w:noProof/>
          <w:sz w:val="24"/>
          <w:szCs w:val="24"/>
          <w:lang w:val="en-US" w:eastAsia="en-US"/>
        </w:rPr>
      </w:pPr>
      <w:r>
        <w:rPr>
          <w:rFonts w:ascii="Tahoma" w:eastAsia="Times New Roman" w:hAnsi="Tahoma" w:cs="Tahoma"/>
          <w:b/>
          <w:noProof/>
          <w:sz w:val="24"/>
          <w:szCs w:val="24"/>
          <w:lang w:val="en-US" w:eastAsia="en-US"/>
        </w:rPr>
        <w:t>BY</w:t>
      </w:r>
    </w:p>
    <w:p w14:paraId="11AFBB29" w14:textId="77777777" w:rsidR="003A62A1" w:rsidRPr="004739CD" w:rsidRDefault="003A62A1" w:rsidP="00AF7D8F">
      <w:pPr>
        <w:spacing w:after="0" w:line="240" w:lineRule="auto"/>
        <w:contextualSpacing/>
        <w:jc w:val="center"/>
        <w:rPr>
          <w:rFonts w:ascii="Tahoma" w:eastAsia="Times New Roman" w:hAnsi="Tahoma" w:cs="Tahoma"/>
          <w:b/>
          <w:noProof/>
          <w:sz w:val="24"/>
          <w:szCs w:val="24"/>
          <w:lang w:val="en-US" w:eastAsia="en-US"/>
        </w:rPr>
      </w:pPr>
    </w:p>
    <w:p w14:paraId="5C989A88" w14:textId="77777777" w:rsidR="004739CD" w:rsidRPr="004739CD" w:rsidRDefault="004739CD" w:rsidP="00AF7D8F">
      <w:pPr>
        <w:spacing w:after="0" w:line="240" w:lineRule="auto"/>
        <w:contextualSpacing/>
        <w:jc w:val="center"/>
        <w:rPr>
          <w:rFonts w:ascii="Tahoma" w:eastAsia="Times New Roman" w:hAnsi="Tahoma" w:cs="Tahoma"/>
          <w:b/>
          <w:noProof/>
          <w:sz w:val="24"/>
          <w:szCs w:val="24"/>
          <w:lang w:val="en-US" w:eastAsia="en-US"/>
        </w:rPr>
      </w:pPr>
    </w:p>
    <w:p w14:paraId="656D45E5" w14:textId="5AE95B78" w:rsidR="004739CD" w:rsidRDefault="006C74C4" w:rsidP="00AF7D8F">
      <w:pPr>
        <w:spacing w:after="0" w:line="240" w:lineRule="auto"/>
        <w:ind w:left="720"/>
        <w:contextualSpacing/>
        <w:jc w:val="center"/>
        <w:rPr>
          <w:rFonts w:ascii="Tahoma" w:eastAsia="Times New Roman" w:hAnsi="Tahoma" w:cs="Tahoma"/>
          <w:b/>
          <w:noProof/>
          <w:sz w:val="24"/>
          <w:szCs w:val="24"/>
          <w:lang w:val="en-US" w:eastAsia="en-US"/>
        </w:rPr>
      </w:pPr>
      <w:r>
        <w:rPr>
          <w:rFonts w:ascii="Tahoma" w:eastAsia="Times New Roman" w:hAnsi="Tahoma" w:cs="Tahoma"/>
          <w:b/>
          <w:noProof/>
          <w:sz w:val="24"/>
          <w:szCs w:val="24"/>
          <w:lang w:val="en-US" w:eastAsia="en-US"/>
        </w:rPr>
        <w:t>MS. MPHO MOGOBE</w:t>
      </w:r>
    </w:p>
    <w:p w14:paraId="62EC8F18" w14:textId="283A7CF0" w:rsidR="003A62A1" w:rsidRDefault="003A62A1" w:rsidP="00AF7D8F">
      <w:pPr>
        <w:spacing w:after="0" w:line="240" w:lineRule="auto"/>
        <w:ind w:left="720"/>
        <w:contextualSpacing/>
        <w:jc w:val="center"/>
        <w:rPr>
          <w:rFonts w:ascii="Tahoma" w:eastAsia="Times New Roman" w:hAnsi="Tahoma" w:cs="Tahoma"/>
          <w:b/>
          <w:noProof/>
          <w:sz w:val="24"/>
          <w:szCs w:val="24"/>
          <w:lang w:val="en-US" w:eastAsia="en-US"/>
        </w:rPr>
      </w:pPr>
    </w:p>
    <w:p w14:paraId="7F2AEB09" w14:textId="1D25D4D4" w:rsidR="003A62A1" w:rsidRDefault="006C74C4" w:rsidP="00AF7D8F">
      <w:pPr>
        <w:spacing w:after="0" w:line="240" w:lineRule="auto"/>
        <w:contextualSpacing/>
        <w:jc w:val="center"/>
        <w:rPr>
          <w:rFonts w:ascii="Tahoma" w:eastAsia="Times New Roman" w:hAnsi="Tahoma" w:cs="Tahoma"/>
          <w:b/>
          <w:noProof/>
          <w:sz w:val="24"/>
          <w:szCs w:val="24"/>
          <w:lang w:val="en-US" w:eastAsia="en-US"/>
        </w:rPr>
      </w:pPr>
      <w:r>
        <w:rPr>
          <w:rFonts w:ascii="Tahoma" w:eastAsia="Times New Roman" w:hAnsi="Tahoma" w:cs="Tahoma"/>
          <w:b/>
          <w:noProof/>
          <w:sz w:val="24"/>
          <w:szCs w:val="24"/>
          <w:lang w:val="en-US" w:eastAsia="en-US"/>
        </w:rPr>
        <w:t xml:space="preserve">DEPUTY </w:t>
      </w:r>
      <w:r w:rsidR="00536939">
        <w:rPr>
          <w:rFonts w:ascii="Tahoma" w:eastAsia="Times New Roman" w:hAnsi="Tahoma" w:cs="Tahoma"/>
          <w:b/>
          <w:noProof/>
          <w:sz w:val="24"/>
          <w:szCs w:val="24"/>
          <w:lang w:val="en-US" w:eastAsia="en-US"/>
        </w:rPr>
        <w:t>PERMANENT REPRESENTATIVE</w:t>
      </w:r>
      <w:r w:rsidR="00436630">
        <w:rPr>
          <w:rFonts w:ascii="Tahoma" w:eastAsia="Times New Roman" w:hAnsi="Tahoma" w:cs="Tahoma"/>
          <w:b/>
          <w:noProof/>
          <w:sz w:val="24"/>
          <w:szCs w:val="24"/>
          <w:lang w:val="en-US" w:eastAsia="en-US"/>
        </w:rPr>
        <w:t xml:space="preserve"> OF BOTSWANA</w:t>
      </w:r>
      <w:r w:rsidR="00536939">
        <w:rPr>
          <w:rFonts w:ascii="Tahoma" w:eastAsia="Times New Roman" w:hAnsi="Tahoma" w:cs="Tahoma"/>
          <w:b/>
          <w:noProof/>
          <w:sz w:val="24"/>
          <w:szCs w:val="24"/>
          <w:lang w:val="en-US" w:eastAsia="en-US"/>
        </w:rPr>
        <w:t xml:space="preserve"> TO THE UNITED NATIONS AND OTHER INTERNATIONAL ORGANISATIONS IN GENEVA </w:t>
      </w:r>
    </w:p>
    <w:p w14:paraId="2C1F5103" w14:textId="77777777" w:rsidR="004739CD" w:rsidRPr="004739CD" w:rsidRDefault="004739CD" w:rsidP="00AF7D8F">
      <w:pPr>
        <w:spacing w:after="0" w:line="240" w:lineRule="auto"/>
        <w:contextualSpacing/>
        <w:jc w:val="center"/>
        <w:rPr>
          <w:rFonts w:ascii="Tahoma" w:eastAsia="Times New Roman" w:hAnsi="Tahoma" w:cs="Tahoma"/>
          <w:b/>
          <w:noProof/>
          <w:sz w:val="24"/>
          <w:szCs w:val="24"/>
          <w:lang w:val="en-US" w:eastAsia="en-US"/>
        </w:rPr>
      </w:pPr>
    </w:p>
    <w:p w14:paraId="44B5313F" w14:textId="77777777" w:rsidR="00A149FA" w:rsidRDefault="00066BC9" w:rsidP="00AF7D8F">
      <w:pPr>
        <w:spacing w:after="0" w:line="240" w:lineRule="auto"/>
        <w:contextualSpacing/>
        <w:jc w:val="center"/>
        <w:rPr>
          <w:rFonts w:ascii="Tahoma" w:eastAsia="Times New Roman" w:hAnsi="Tahoma" w:cs="Tahoma"/>
          <w:b/>
          <w:sz w:val="24"/>
          <w:szCs w:val="24"/>
          <w:lang w:eastAsia="en-US"/>
        </w:rPr>
      </w:pPr>
      <w:r>
        <w:rPr>
          <w:rFonts w:ascii="Tahoma" w:eastAsia="Times New Roman" w:hAnsi="Tahoma" w:cs="Tahoma"/>
          <w:b/>
          <w:sz w:val="24"/>
          <w:szCs w:val="24"/>
          <w:lang w:eastAsia="en-US"/>
        </w:rPr>
        <w:t xml:space="preserve">AT THE </w:t>
      </w:r>
    </w:p>
    <w:p w14:paraId="0712D33B" w14:textId="77777777" w:rsidR="00A149FA" w:rsidRDefault="00A149FA" w:rsidP="00AF7D8F">
      <w:pPr>
        <w:spacing w:after="0" w:line="240" w:lineRule="auto"/>
        <w:contextualSpacing/>
        <w:jc w:val="center"/>
        <w:rPr>
          <w:rFonts w:ascii="Tahoma" w:eastAsia="Times New Roman" w:hAnsi="Tahoma" w:cs="Tahoma"/>
          <w:b/>
          <w:sz w:val="24"/>
          <w:szCs w:val="24"/>
          <w:lang w:eastAsia="en-US"/>
        </w:rPr>
      </w:pPr>
    </w:p>
    <w:p w14:paraId="2065622D" w14:textId="77777777" w:rsidR="00536939" w:rsidRDefault="006C74C4" w:rsidP="00AF7D8F">
      <w:pPr>
        <w:spacing w:after="0" w:line="240" w:lineRule="auto"/>
        <w:contextualSpacing/>
        <w:jc w:val="center"/>
        <w:rPr>
          <w:rFonts w:ascii="Tahoma" w:eastAsia="Times New Roman" w:hAnsi="Tahoma" w:cs="Tahoma"/>
          <w:b/>
          <w:noProof/>
          <w:sz w:val="24"/>
          <w:szCs w:val="24"/>
          <w:lang w:val="en-US" w:eastAsia="en-US"/>
        </w:rPr>
      </w:pPr>
      <w:r w:rsidRPr="004F5E5D">
        <w:rPr>
          <w:rFonts w:ascii="Tahoma" w:eastAsia="Times New Roman" w:hAnsi="Tahoma" w:cs="Tahoma"/>
          <w:b/>
          <w:noProof/>
          <w:sz w:val="24"/>
          <w:szCs w:val="24"/>
          <w:lang w:val="en-US" w:eastAsia="en-US"/>
        </w:rPr>
        <w:t xml:space="preserve">INTERSESSIONAL WORKSHOP ON THE IMPLEMENTATION OF </w:t>
      </w:r>
    </w:p>
    <w:p w14:paraId="170D3FE1" w14:textId="77777777" w:rsidR="00536939" w:rsidRDefault="006C74C4" w:rsidP="00AF7D8F">
      <w:pPr>
        <w:spacing w:after="0" w:line="240" w:lineRule="auto"/>
        <w:contextualSpacing/>
        <w:jc w:val="center"/>
        <w:rPr>
          <w:rFonts w:ascii="Tahoma" w:eastAsia="Times New Roman" w:hAnsi="Tahoma" w:cs="Tahoma"/>
          <w:b/>
          <w:noProof/>
          <w:sz w:val="24"/>
          <w:szCs w:val="24"/>
          <w:lang w:val="en-US" w:eastAsia="en-US"/>
        </w:rPr>
      </w:pPr>
      <w:r w:rsidRPr="004F5E5D">
        <w:rPr>
          <w:rFonts w:ascii="Tahoma" w:eastAsia="Times New Roman" w:hAnsi="Tahoma" w:cs="Tahoma"/>
          <w:b/>
          <w:noProof/>
          <w:sz w:val="24"/>
          <w:szCs w:val="24"/>
          <w:lang w:val="en-US" w:eastAsia="en-US"/>
        </w:rPr>
        <w:t xml:space="preserve">THE RIGHT TO PARTICIPATE IN PUBLIC AFFAIRS </w:t>
      </w:r>
    </w:p>
    <w:p w14:paraId="4873AC5E" w14:textId="58865DCF" w:rsidR="004739CD" w:rsidRDefault="006C74C4" w:rsidP="00536939">
      <w:pPr>
        <w:spacing w:after="0" w:line="240" w:lineRule="auto"/>
        <w:ind w:right="261" w:hanging="567"/>
        <w:contextualSpacing/>
        <w:jc w:val="center"/>
        <w:rPr>
          <w:rFonts w:ascii="Tahoma" w:eastAsia="Times New Roman" w:hAnsi="Tahoma" w:cs="Tahoma"/>
          <w:b/>
          <w:noProof/>
          <w:sz w:val="24"/>
          <w:szCs w:val="24"/>
          <w:lang w:val="en-US" w:eastAsia="en-US"/>
        </w:rPr>
      </w:pPr>
      <w:r w:rsidRPr="004F5E5D">
        <w:rPr>
          <w:rFonts w:ascii="Tahoma" w:eastAsia="Times New Roman" w:hAnsi="Tahoma" w:cs="Tahoma"/>
          <w:b/>
          <w:noProof/>
          <w:sz w:val="24"/>
          <w:szCs w:val="24"/>
          <w:lang w:val="en-US" w:eastAsia="en-US"/>
        </w:rPr>
        <w:t>IN THE CONT</w:t>
      </w:r>
      <w:r w:rsidR="00536939">
        <w:rPr>
          <w:rFonts w:ascii="Tahoma" w:eastAsia="Times New Roman" w:hAnsi="Tahoma" w:cs="Tahoma"/>
          <w:b/>
          <w:noProof/>
          <w:sz w:val="24"/>
          <w:szCs w:val="24"/>
          <w:lang w:val="en-US" w:eastAsia="en-US"/>
        </w:rPr>
        <w:t>EXT OF THE COVID-19 PANDEMIC &amp; POST-PANDEMIC R</w:t>
      </w:r>
      <w:r w:rsidRPr="004F5E5D">
        <w:rPr>
          <w:rFonts w:ascii="Tahoma" w:eastAsia="Times New Roman" w:hAnsi="Tahoma" w:cs="Tahoma"/>
          <w:b/>
          <w:noProof/>
          <w:sz w:val="24"/>
          <w:szCs w:val="24"/>
          <w:lang w:val="en-US" w:eastAsia="en-US"/>
        </w:rPr>
        <w:t>ECOVERY</w:t>
      </w:r>
    </w:p>
    <w:p w14:paraId="1E0CEFD6" w14:textId="77777777" w:rsidR="006C74C4" w:rsidRPr="004739CD" w:rsidRDefault="006C74C4" w:rsidP="003A2DB8">
      <w:pPr>
        <w:spacing w:after="0" w:line="240" w:lineRule="auto"/>
        <w:contextualSpacing/>
        <w:jc w:val="center"/>
        <w:rPr>
          <w:rFonts w:ascii="Tahoma" w:eastAsia="Times New Roman" w:hAnsi="Tahoma" w:cs="Tahoma"/>
          <w:b/>
          <w:sz w:val="24"/>
          <w:szCs w:val="24"/>
          <w:lang w:eastAsia="en-US"/>
        </w:rPr>
      </w:pPr>
    </w:p>
    <w:p w14:paraId="18A8688B" w14:textId="324BF177" w:rsidR="004739CD" w:rsidRPr="004739CD" w:rsidRDefault="004E6AF1" w:rsidP="004739CD">
      <w:pPr>
        <w:spacing w:after="0" w:line="240" w:lineRule="auto"/>
        <w:contextualSpacing/>
        <w:jc w:val="center"/>
        <w:rPr>
          <w:rFonts w:ascii="Tahoma" w:eastAsia="Times New Roman" w:hAnsi="Tahoma" w:cs="Tahoma"/>
          <w:b/>
          <w:sz w:val="24"/>
          <w:szCs w:val="24"/>
          <w:lang w:eastAsia="en-US"/>
        </w:rPr>
      </w:pPr>
      <w:r>
        <w:rPr>
          <w:rFonts w:ascii="Tahoma" w:eastAsia="Times New Roman" w:hAnsi="Tahoma" w:cs="Tahoma"/>
          <w:b/>
          <w:sz w:val="24"/>
          <w:szCs w:val="24"/>
          <w:lang w:eastAsia="en-US"/>
        </w:rPr>
        <w:t>31</w:t>
      </w:r>
      <w:r w:rsidRPr="004E6AF1">
        <w:rPr>
          <w:rFonts w:ascii="Tahoma" w:eastAsia="Times New Roman" w:hAnsi="Tahoma" w:cs="Tahoma"/>
          <w:b/>
          <w:sz w:val="24"/>
          <w:szCs w:val="24"/>
          <w:vertAlign w:val="superscript"/>
          <w:lang w:eastAsia="en-US"/>
        </w:rPr>
        <w:t>ST</w:t>
      </w:r>
      <w:r>
        <w:rPr>
          <w:rFonts w:ascii="Tahoma" w:eastAsia="Times New Roman" w:hAnsi="Tahoma" w:cs="Tahoma"/>
          <w:b/>
          <w:sz w:val="24"/>
          <w:szCs w:val="24"/>
          <w:lang w:eastAsia="en-US"/>
        </w:rPr>
        <w:t xml:space="preserve"> MAY</w:t>
      </w:r>
      <w:r w:rsidR="00F01BFD">
        <w:rPr>
          <w:rFonts w:ascii="Tahoma" w:eastAsia="Times New Roman" w:hAnsi="Tahoma" w:cs="Tahoma"/>
          <w:b/>
          <w:sz w:val="24"/>
          <w:szCs w:val="24"/>
          <w:lang w:eastAsia="en-US"/>
        </w:rPr>
        <w:t xml:space="preserve">, </w:t>
      </w:r>
      <w:r>
        <w:rPr>
          <w:rFonts w:ascii="Tahoma" w:eastAsia="Times New Roman" w:hAnsi="Tahoma" w:cs="Tahoma"/>
          <w:b/>
          <w:sz w:val="24"/>
          <w:szCs w:val="24"/>
          <w:lang w:eastAsia="en-US"/>
        </w:rPr>
        <w:t>2023</w:t>
      </w:r>
    </w:p>
    <w:p w14:paraId="0FBF6089" w14:textId="4F44EEA5" w:rsidR="004739CD" w:rsidRPr="004739CD" w:rsidRDefault="00F01BFD" w:rsidP="004739CD">
      <w:pPr>
        <w:spacing w:after="0" w:line="240" w:lineRule="auto"/>
        <w:contextualSpacing/>
        <w:jc w:val="center"/>
        <w:rPr>
          <w:rFonts w:ascii="Tahoma" w:eastAsia="Times New Roman" w:hAnsi="Tahoma" w:cs="Tahoma"/>
          <w:b/>
          <w:sz w:val="24"/>
          <w:szCs w:val="24"/>
          <w:lang w:eastAsia="en-US"/>
        </w:rPr>
      </w:pPr>
      <w:r>
        <w:rPr>
          <w:rFonts w:ascii="Tahoma" w:eastAsia="Times New Roman" w:hAnsi="Tahoma" w:cs="Tahoma"/>
          <w:b/>
          <w:sz w:val="24"/>
          <w:szCs w:val="24"/>
          <w:lang w:eastAsia="en-US"/>
        </w:rPr>
        <w:t xml:space="preserve"> SWITZERLAND</w:t>
      </w:r>
    </w:p>
    <w:p w14:paraId="3BE7188C" w14:textId="77777777" w:rsidR="004739CD" w:rsidRPr="004739CD" w:rsidRDefault="004739CD" w:rsidP="004739CD">
      <w:pPr>
        <w:spacing w:after="0" w:line="240" w:lineRule="auto"/>
        <w:contextualSpacing/>
        <w:jc w:val="center"/>
        <w:rPr>
          <w:rFonts w:ascii="Tahoma" w:eastAsia="Times New Roman" w:hAnsi="Tahoma" w:cs="Tahoma"/>
          <w:b/>
          <w:sz w:val="24"/>
          <w:szCs w:val="24"/>
          <w:lang w:eastAsia="en-US"/>
        </w:rPr>
      </w:pPr>
    </w:p>
    <w:p w14:paraId="2BA59637" w14:textId="77777777" w:rsidR="004739CD" w:rsidRPr="002D13D1" w:rsidRDefault="004739CD" w:rsidP="006D3EB0">
      <w:pPr>
        <w:spacing w:line="240" w:lineRule="auto"/>
        <w:jc w:val="center"/>
        <w:rPr>
          <w:rFonts w:ascii="Tahoma" w:hAnsi="Tahoma" w:cs="Tahoma"/>
          <w:b/>
          <w:sz w:val="32"/>
          <w:szCs w:val="32"/>
          <w:lang w:val="en-US"/>
        </w:rPr>
      </w:pPr>
    </w:p>
    <w:p w14:paraId="0A809047" w14:textId="77777777" w:rsidR="006D3EB0" w:rsidRPr="006D3EB0" w:rsidRDefault="006D3EB0" w:rsidP="006D3EB0">
      <w:pPr>
        <w:spacing w:line="240" w:lineRule="auto"/>
        <w:jc w:val="center"/>
        <w:rPr>
          <w:rFonts w:ascii="Tahoma" w:hAnsi="Tahoma" w:cs="Tahoma"/>
          <w:b/>
          <w:sz w:val="26"/>
          <w:szCs w:val="26"/>
        </w:rPr>
      </w:pPr>
    </w:p>
    <w:p w14:paraId="012BB489" w14:textId="77777777" w:rsidR="00426B89" w:rsidRDefault="00426B89" w:rsidP="006D3EB0">
      <w:pPr>
        <w:spacing w:line="240" w:lineRule="auto"/>
        <w:rPr>
          <w:rFonts w:ascii="Tahoma" w:eastAsia="Tahoma" w:hAnsi="Tahoma" w:cs="Tahoma"/>
          <w:b/>
          <w:sz w:val="36"/>
          <w:szCs w:val="36"/>
        </w:rPr>
      </w:pPr>
    </w:p>
    <w:p w14:paraId="04B99CDA" w14:textId="77777777" w:rsidR="00426B89" w:rsidRDefault="00426B89" w:rsidP="000D6B94">
      <w:pPr>
        <w:spacing w:after="0" w:line="240" w:lineRule="auto"/>
        <w:rPr>
          <w:rFonts w:ascii="Tahoma" w:eastAsia="Tahoma" w:hAnsi="Tahoma" w:cs="Tahoma"/>
          <w:b/>
          <w:sz w:val="36"/>
          <w:szCs w:val="36"/>
          <w:u w:val="single"/>
        </w:rPr>
      </w:pPr>
    </w:p>
    <w:p w14:paraId="5FC309B2" w14:textId="77777777" w:rsidR="00426B89" w:rsidRDefault="00426B89" w:rsidP="000D6B94">
      <w:pPr>
        <w:spacing w:after="0" w:line="240" w:lineRule="auto"/>
        <w:jc w:val="center"/>
        <w:rPr>
          <w:rFonts w:ascii="Tahoma" w:eastAsia="Tahoma" w:hAnsi="Tahoma" w:cs="Tahoma"/>
          <w:b/>
          <w:sz w:val="36"/>
          <w:szCs w:val="36"/>
          <w:u w:val="single"/>
        </w:rPr>
      </w:pPr>
    </w:p>
    <w:p w14:paraId="5857E755" w14:textId="77777777" w:rsidR="007A01C5" w:rsidRDefault="007A01C5" w:rsidP="000D6B94">
      <w:pPr>
        <w:spacing w:after="0" w:line="240" w:lineRule="auto"/>
        <w:jc w:val="center"/>
        <w:rPr>
          <w:rFonts w:ascii="Tahoma" w:eastAsia="Tahoma" w:hAnsi="Tahoma" w:cs="Tahoma"/>
          <w:b/>
          <w:sz w:val="28"/>
          <w:szCs w:val="28"/>
        </w:rPr>
      </w:pPr>
    </w:p>
    <w:p w14:paraId="3F529786" w14:textId="77777777" w:rsidR="00F01BFD" w:rsidRDefault="00F01BFD" w:rsidP="000D6B94">
      <w:pPr>
        <w:spacing w:after="0" w:line="240" w:lineRule="auto"/>
        <w:jc w:val="center"/>
        <w:rPr>
          <w:rFonts w:ascii="Tahoma" w:eastAsia="Tahoma" w:hAnsi="Tahoma" w:cs="Tahoma"/>
          <w:b/>
          <w:sz w:val="28"/>
          <w:szCs w:val="28"/>
        </w:rPr>
      </w:pPr>
    </w:p>
    <w:p w14:paraId="5E8BBBE1" w14:textId="77777777" w:rsidR="00F01BFD" w:rsidRDefault="00F01BFD" w:rsidP="000D6B94">
      <w:pPr>
        <w:spacing w:after="0" w:line="240" w:lineRule="auto"/>
        <w:jc w:val="center"/>
        <w:rPr>
          <w:rFonts w:ascii="Tahoma" w:eastAsia="Tahoma" w:hAnsi="Tahoma" w:cs="Tahoma"/>
          <w:b/>
          <w:sz w:val="28"/>
          <w:szCs w:val="28"/>
        </w:rPr>
      </w:pPr>
    </w:p>
    <w:p w14:paraId="31B39C87" w14:textId="77777777" w:rsidR="00991DA8" w:rsidRDefault="00991DA8" w:rsidP="000D6B94">
      <w:pPr>
        <w:pBdr>
          <w:top w:val="nil"/>
          <w:left w:val="nil"/>
          <w:bottom w:val="nil"/>
          <w:right w:val="nil"/>
          <w:between w:val="nil"/>
        </w:pBdr>
        <w:tabs>
          <w:tab w:val="left" w:pos="1440"/>
        </w:tabs>
        <w:spacing w:after="0" w:line="240" w:lineRule="auto"/>
        <w:jc w:val="both"/>
        <w:rPr>
          <w:rFonts w:ascii="Tahoma" w:eastAsia="Tahoma" w:hAnsi="Tahoma" w:cs="Tahoma"/>
          <w:b/>
          <w:sz w:val="26"/>
          <w:szCs w:val="26"/>
        </w:rPr>
      </w:pPr>
    </w:p>
    <w:p w14:paraId="57620CC7" w14:textId="77777777" w:rsidR="00DB7F6B" w:rsidRDefault="00DB7F6B" w:rsidP="002660D6">
      <w:pPr>
        <w:spacing w:line="360" w:lineRule="auto"/>
        <w:jc w:val="both"/>
        <w:rPr>
          <w:rFonts w:ascii="Tahoma" w:hAnsi="Tahoma" w:cs="Tahoma"/>
          <w:sz w:val="28"/>
          <w:szCs w:val="28"/>
        </w:rPr>
      </w:pPr>
    </w:p>
    <w:p w14:paraId="60A7ADF3" w14:textId="1940CDB3" w:rsidR="00DB7F6B" w:rsidRPr="00DB7F6B" w:rsidRDefault="00DB7F6B" w:rsidP="00FE2271">
      <w:pPr>
        <w:spacing w:line="360" w:lineRule="auto"/>
        <w:jc w:val="both"/>
        <w:rPr>
          <w:rFonts w:ascii="Tahoma" w:hAnsi="Tahoma" w:cs="Tahoma"/>
          <w:sz w:val="28"/>
          <w:szCs w:val="28"/>
          <w:lang w:val="en-US"/>
        </w:rPr>
      </w:pPr>
      <w:r w:rsidRPr="00DB7F6B">
        <w:rPr>
          <w:rFonts w:ascii="Tahoma" w:hAnsi="Tahoma" w:cs="Tahoma"/>
          <w:sz w:val="28"/>
          <w:szCs w:val="28"/>
          <w:lang w:val="en-US"/>
        </w:rPr>
        <w:lastRenderedPageBreak/>
        <w:t>• President of the Human Rights Council and Permanent Representative of the Czech Republic to the United Nations Office at Geneva, Mr. Václav</w:t>
      </w:r>
      <w:r>
        <w:rPr>
          <w:rFonts w:ascii="Tahoma" w:hAnsi="Tahoma" w:cs="Tahoma"/>
          <w:sz w:val="28"/>
          <w:szCs w:val="28"/>
          <w:lang w:val="en-US"/>
        </w:rPr>
        <w:t xml:space="preserve"> </w:t>
      </w:r>
      <w:r w:rsidRPr="00DB7F6B">
        <w:rPr>
          <w:rFonts w:ascii="Tahoma" w:hAnsi="Tahoma" w:cs="Tahoma"/>
          <w:sz w:val="28"/>
          <w:szCs w:val="28"/>
          <w:lang w:val="en-US"/>
        </w:rPr>
        <w:t>Bálek</w:t>
      </w:r>
    </w:p>
    <w:p w14:paraId="1BC92057"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0DEA7403" w14:textId="1588E56B" w:rsidR="00DB7F6B" w:rsidRPr="00DB7F6B" w:rsidRDefault="00DB7F6B" w:rsidP="007B3B60">
      <w:pPr>
        <w:spacing w:line="360" w:lineRule="auto"/>
        <w:jc w:val="both"/>
        <w:rPr>
          <w:rFonts w:ascii="Tahoma" w:hAnsi="Tahoma" w:cs="Tahoma"/>
          <w:sz w:val="28"/>
          <w:szCs w:val="28"/>
          <w:lang w:val="en-US"/>
        </w:rPr>
      </w:pPr>
      <w:r w:rsidRPr="00DB7F6B">
        <w:rPr>
          <w:rFonts w:ascii="Tahoma" w:hAnsi="Tahoma" w:cs="Tahoma"/>
          <w:sz w:val="28"/>
          <w:szCs w:val="28"/>
          <w:lang w:val="en-US"/>
        </w:rPr>
        <w:t>• Director-General of the World Health Organization, Dr. Tedros Adhanom</w:t>
      </w:r>
      <w:r>
        <w:rPr>
          <w:rFonts w:ascii="Tahoma" w:hAnsi="Tahoma" w:cs="Tahoma"/>
          <w:sz w:val="28"/>
          <w:szCs w:val="28"/>
          <w:lang w:val="en-US"/>
        </w:rPr>
        <w:t xml:space="preserve"> </w:t>
      </w:r>
      <w:r w:rsidR="007B3B60">
        <w:rPr>
          <w:rFonts w:ascii="Tahoma" w:hAnsi="Tahoma" w:cs="Tahoma"/>
          <w:sz w:val="28"/>
          <w:szCs w:val="28"/>
          <w:lang w:val="en-US"/>
        </w:rPr>
        <w:t xml:space="preserve">       </w:t>
      </w:r>
      <w:r w:rsidRPr="00DB7F6B">
        <w:rPr>
          <w:rFonts w:ascii="Tahoma" w:hAnsi="Tahoma" w:cs="Tahoma"/>
          <w:sz w:val="28"/>
          <w:szCs w:val="28"/>
          <w:lang w:val="en-US"/>
        </w:rPr>
        <w:t>Ghebreyesus</w:t>
      </w:r>
    </w:p>
    <w:p w14:paraId="767158B9"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7565B5E7"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Deputy High Commissioner for Human Rights, Ms. Nada Al-Nashif</w:t>
      </w:r>
    </w:p>
    <w:p w14:paraId="5A005321"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59820EB3" w14:textId="43BCEA63" w:rsidR="00DB7F6B" w:rsidRPr="00DB7F6B" w:rsidRDefault="00FE2271" w:rsidP="00DB7F6B">
      <w:pPr>
        <w:spacing w:line="360" w:lineRule="auto"/>
        <w:jc w:val="both"/>
        <w:rPr>
          <w:rFonts w:ascii="Tahoma" w:hAnsi="Tahoma" w:cs="Tahoma"/>
          <w:sz w:val="28"/>
          <w:szCs w:val="28"/>
          <w:lang w:val="en-US"/>
        </w:rPr>
      </w:pPr>
      <w:r>
        <w:rPr>
          <w:rFonts w:ascii="Tahoma" w:hAnsi="Tahoma" w:cs="Tahoma"/>
          <w:sz w:val="28"/>
          <w:szCs w:val="28"/>
          <w:lang w:val="en-US"/>
        </w:rPr>
        <w:t>• Excellencies,</w:t>
      </w:r>
    </w:p>
    <w:p w14:paraId="6D7AD093"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1BA098A8" w14:textId="4178BC25"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Disti</w:t>
      </w:r>
      <w:r w:rsidR="00FE2271">
        <w:rPr>
          <w:rFonts w:ascii="Tahoma" w:hAnsi="Tahoma" w:cs="Tahoma"/>
          <w:sz w:val="28"/>
          <w:szCs w:val="28"/>
          <w:lang w:val="en-US"/>
        </w:rPr>
        <w:t>nguished</w:t>
      </w:r>
      <w:r w:rsidRPr="00DB7F6B">
        <w:rPr>
          <w:rFonts w:ascii="Tahoma" w:hAnsi="Tahoma" w:cs="Tahoma"/>
          <w:sz w:val="28"/>
          <w:szCs w:val="28"/>
          <w:lang w:val="en-US"/>
        </w:rPr>
        <w:t xml:space="preserve"> </w:t>
      </w:r>
      <w:r w:rsidR="00FE2271">
        <w:rPr>
          <w:rFonts w:ascii="Tahoma" w:hAnsi="Tahoma" w:cs="Tahoma"/>
          <w:sz w:val="28"/>
          <w:szCs w:val="28"/>
          <w:lang w:val="en-US"/>
        </w:rPr>
        <w:t>P</w:t>
      </w:r>
      <w:r w:rsidR="00FE2271" w:rsidRPr="00DB7F6B">
        <w:rPr>
          <w:rFonts w:ascii="Tahoma" w:hAnsi="Tahoma" w:cs="Tahoma"/>
          <w:sz w:val="28"/>
          <w:szCs w:val="28"/>
          <w:lang w:val="en-US"/>
        </w:rPr>
        <w:t>articipants</w:t>
      </w:r>
      <w:r w:rsidR="00FE2271">
        <w:rPr>
          <w:rFonts w:ascii="Tahoma" w:hAnsi="Tahoma" w:cs="Tahoma"/>
          <w:sz w:val="28"/>
          <w:szCs w:val="28"/>
          <w:lang w:val="en-US"/>
        </w:rPr>
        <w:t>,</w:t>
      </w:r>
    </w:p>
    <w:p w14:paraId="01CA83D5" w14:textId="77777777" w:rsidR="00FE2271"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425AAEEA" w14:textId="51302585"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I wish you all a very good morning.</w:t>
      </w:r>
    </w:p>
    <w:p w14:paraId="2BF5165C"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7467889B" w14:textId="7D76838E"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My delegation greatly appreciates</w:t>
      </w:r>
      <w:r w:rsidR="00FE2271">
        <w:rPr>
          <w:rFonts w:ascii="Tahoma" w:hAnsi="Tahoma" w:cs="Tahoma"/>
          <w:sz w:val="28"/>
          <w:szCs w:val="28"/>
          <w:lang w:val="en-US"/>
        </w:rPr>
        <w:t xml:space="preserve"> the opportunity to speak today</w:t>
      </w:r>
      <w:r>
        <w:rPr>
          <w:rFonts w:ascii="Tahoma" w:hAnsi="Tahoma" w:cs="Tahoma"/>
          <w:sz w:val="28"/>
          <w:szCs w:val="28"/>
          <w:lang w:val="en-US"/>
        </w:rPr>
        <w:t xml:space="preserve"> as a member of the core group </w:t>
      </w:r>
      <w:r w:rsidRPr="00DB7F6B">
        <w:rPr>
          <w:rFonts w:ascii="Tahoma" w:hAnsi="Tahoma" w:cs="Tahoma"/>
          <w:sz w:val="28"/>
          <w:szCs w:val="28"/>
          <w:lang w:val="en-US"/>
        </w:rPr>
        <w:t>on the occasion of the opening of the Intersessional Workshop on the Implementation of the Right to Participate in Public Affairs in the Context of the COVID-19 Pandemic and the Post-Pandemic Recovery. </w:t>
      </w:r>
    </w:p>
    <w:p w14:paraId="42F0A38F"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24BF8B87" w14:textId="17557841"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lastRenderedPageBreak/>
        <w:t>The topic of this year’s deliberations is indeed highly relevant. As we are well aware, the threat to the right to participate in public affairs was all too real during the Covid-19 Pandemic as governments took measures to contain the spread of the disease and save lives. Some of these measures, included the curtailment of the movement of people, even to leave their homes to do the mundane things of daily life, let alone engage in public affairs.  They may not always have been well received by the public, and were sometimes challenged, but perhaps a point of agreement could be that they were adopted with good intentions in response to an unprecedented threat to public health</w:t>
      </w:r>
      <w:r>
        <w:rPr>
          <w:rFonts w:ascii="Tahoma" w:hAnsi="Tahoma" w:cs="Tahoma"/>
          <w:sz w:val="28"/>
          <w:szCs w:val="28"/>
          <w:lang w:val="en-US"/>
        </w:rPr>
        <w:t>.</w:t>
      </w:r>
    </w:p>
    <w:p w14:paraId="63588711"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56428CE3" w14:textId="7C28EE0F"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As the world now emerges from the Covid-19 Pandemic, which on the 5</w:t>
      </w:r>
      <w:r w:rsidRPr="00DB7F6B">
        <w:rPr>
          <w:rFonts w:ascii="Tahoma" w:hAnsi="Tahoma" w:cs="Tahoma"/>
          <w:sz w:val="28"/>
          <w:szCs w:val="28"/>
          <w:vertAlign w:val="superscript"/>
          <w:lang w:val="en-US"/>
        </w:rPr>
        <w:t>th</w:t>
      </w:r>
      <w:r w:rsidRPr="00DB7F6B">
        <w:rPr>
          <w:rFonts w:ascii="Tahoma" w:hAnsi="Tahoma" w:cs="Tahoma"/>
          <w:sz w:val="28"/>
          <w:szCs w:val="28"/>
          <w:lang w:val="en-US"/>
        </w:rPr>
        <w:t> May 2023, the World Health Organization declared as no longer being a public health emergency of international concern, it is important for the citizenry to fully re-engage in public affairs in order to collectively as the global community and individually as nations, re-shape and restructure our world as necessitated by the new normal, post covid. </w:t>
      </w:r>
    </w:p>
    <w:p w14:paraId="5223C804"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41BD1C57"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We believe that in order to attain universal health coverage as envisaged in SDG3 and ensure no one is left behind, lessons drawn from the Pandemic must be used to build robust global health architecture and health systems in all countries, as well as ensuring equitable access to, and distribution of, medicines.</w:t>
      </w:r>
    </w:p>
    <w:p w14:paraId="0EF51C1C"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6C44243A" w14:textId="4941BF64"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b/>
          <w:bCs/>
          <w:sz w:val="28"/>
          <w:szCs w:val="28"/>
          <w:lang w:val="en-US"/>
        </w:rPr>
        <w:lastRenderedPageBreak/>
        <w:t>Mr</w:t>
      </w:r>
      <w:r>
        <w:rPr>
          <w:rFonts w:ascii="Tahoma" w:hAnsi="Tahoma" w:cs="Tahoma"/>
          <w:b/>
          <w:bCs/>
          <w:sz w:val="28"/>
          <w:szCs w:val="28"/>
          <w:lang w:val="en-US"/>
        </w:rPr>
        <w:t xml:space="preserve">. </w:t>
      </w:r>
      <w:r w:rsidRPr="00DB7F6B">
        <w:rPr>
          <w:rFonts w:ascii="Tahoma" w:hAnsi="Tahoma" w:cs="Tahoma"/>
          <w:b/>
          <w:bCs/>
          <w:sz w:val="28"/>
          <w:szCs w:val="28"/>
          <w:lang w:val="en-US"/>
        </w:rPr>
        <w:t> President,</w:t>
      </w:r>
    </w:p>
    <w:p w14:paraId="0D2EBEE8"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The reality is that limitations to the right to participate in public affairs has far-reaching implications on democracy and the enjoyment of human rights as a whole, especially for groups in vulnerable situations who may need support in the exercise of their right to participate.</w:t>
      </w:r>
    </w:p>
    <w:p w14:paraId="555E8B3E"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2710B5DF" w14:textId="7A584899"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In addition, the impact of non-participation may increase vulnerability to poverty and threaten other fundamental human rights such as right to food, water and health, as well as prevent full enjoyment of economic, social and cultural rights.</w:t>
      </w:r>
      <w:r>
        <w:rPr>
          <w:rFonts w:ascii="Tahoma" w:hAnsi="Tahoma" w:cs="Tahoma"/>
          <w:sz w:val="28"/>
          <w:szCs w:val="28"/>
          <w:lang w:val="en-US"/>
        </w:rPr>
        <w:t xml:space="preserve"> </w:t>
      </w:r>
      <w:r w:rsidRPr="00DB7F6B">
        <w:rPr>
          <w:rFonts w:ascii="Tahoma" w:hAnsi="Tahoma" w:cs="Tahoma"/>
          <w:sz w:val="28"/>
          <w:szCs w:val="28"/>
          <w:lang w:val="en-US"/>
        </w:rPr>
        <w:t>Very often, when collective views and experiences are not incorporated in decision making, initiatives and strategies developed to address national challenges fail due to a lack of ownership by the intended beneficiaries. </w:t>
      </w:r>
    </w:p>
    <w:p w14:paraId="471DF883"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49697680" w14:textId="247E3621"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Resolution 48/2 places emphasis on the obligation of States to take all appropriate measures to ensure that every citizen has an effective right to, and opportunity for, equal participation in public affairs, including participation in elections on an equal basis, which we believe is not mutually exclusive with participation in matters of public health.</w:t>
      </w:r>
    </w:p>
    <w:p w14:paraId="409C0BFE" w14:textId="04A8435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b/>
          <w:bCs/>
          <w:sz w:val="28"/>
          <w:szCs w:val="28"/>
          <w:lang w:val="en-US"/>
        </w:rPr>
        <w:t>Mr</w:t>
      </w:r>
      <w:r w:rsidR="00A525FA">
        <w:rPr>
          <w:rFonts w:ascii="Tahoma" w:hAnsi="Tahoma" w:cs="Tahoma"/>
          <w:b/>
          <w:bCs/>
          <w:sz w:val="28"/>
          <w:szCs w:val="28"/>
          <w:lang w:val="en-US"/>
        </w:rPr>
        <w:t>.</w:t>
      </w:r>
      <w:r w:rsidRPr="00DB7F6B">
        <w:rPr>
          <w:rFonts w:ascii="Tahoma" w:hAnsi="Tahoma" w:cs="Tahoma"/>
          <w:b/>
          <w:bCs/>
          <w:sz w:val="28"/>
          <w:szCs w:val="28"/>
          <w:lang w:val="en-US"/>
        </w:rPr>
        <w:t xml:space="preserve"> President,</w:t>
      </w:r>
    </w:p>
    <w:p w14:paraId="124E0FE4" w14:textId="77777777" w:rsidR="00902E15"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xml:space="preserve">My delegation would, at this juncture, wish to speak a little about the issue in the context of democracy in Botswana. </w:t>
      </w:r>
    </w:p>
    <w:p w14:paraId="244A0E29" w14:textId="77777777" w:rsidR="00902E15" w:rsidRDefault="00902E15" w:rsidP="00DB7F6B">
      <w:pPr>
        <w:spacing w:line="360" w:lineRule="auto"/>
        <w:jc w:val="both"/>
        <w:rPr>
          <w:rFonts w:ascii="Tahoma" w:hAnsi="Tahoma" w:cs="Tahoma"/>
          <w:sz w:val="28"/>
          <w:szCs w:val="28"/>
          <w:lang w:val="en-US"/>
        </w:rPr>
      </w:pPr>
    </w:p>
    <w:p w14:paraId="3D84F28E" w14:textId="57C46456"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lastRenderedPageBreak/>
        <w:t>The right to participate in public affairs is not a foreign concept but rather an intrinsic value system in our society, centered on the belief that everyone has a right to be heard. </w:t>
      </w:r>
    </w:p>
    <w:p w14:paraId="3059FEEA"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07951BDF"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As a result, the traditional consultative forum, the “Kgotla” which is the traditional equivalent of a modern parliament, with added capability to adjudicate minor criminal offences and family disputes, has since pre-independence in 1966, provided a forum where all Botswana citizens are consulted on matters of national concern. The Kgotla system has been maintained over the years, and serves as an advisory body to the Botswana parliament. </w:t>
      </w:r>
    </w:p>
    <w:p w14:paraId="7E5AEAB6" w14:textId="7777777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w:t>
      </w:r>
    </w:p>
    <w:p w14:paraId="695AEF01" w14:textId="6A34B2FB"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A unique blend of national principles, expressed in the national language constitute th</w:t>
      </w:r>
      <w:r>
        <w:rPr>
          <w:rFonts w:ascii="Tahoma" w:hAnsi="Tahoma" w:cs="Tahoma"/>
          <w:sz w:val="28"/>
          <w:szCs w:val="28"/>
          <w:lang w:val="en-US"/>
        </w:rPr>
        <w:t xml:space="preserve">e elemental foundations of the </w:t>
      </w:r>
      <w:r w:rsidRPr="00DB7F6B">
        <w:rPr>
          <w:rFonts w:ascii="Tahoma" w:hAnsi="Tahoma" w:cs="Tahoma"/>
          <w:sz w:val="28"/>
          <w:szCs w:val="28"/>
          <w:lang w:val="en-US"/>
        </w:rPr>
        <w:t>process of consultation at the Kgotla.  </w:t>
      </w:r>
    </w:p>
    <w:p w14:paraId="608FF18C" w14:textId="218592E2"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Citizen participation in national discourse in Botswana is therefore a way of life and a cultural norm. Botswana’s commitment to continually strengthening</w:t>
      </w:r>
      <w:r>
        <w:rPr>
          <w:rFonts w:ascii="Tahoma" w:hAnsi="Tahoma" w:cs="Tahoma"/>
          <w:sz w:val="28"/>
          <w:szCs w:val="28"/>
          <w:lang w:val="en-US"/>
        </w:rPr>
        <w:t xml:space="preserve"> </w:t>
      </w:r>
      <w:r w:rsidRPr="00DB7F6B">
        <w:rPr>
          <w:rFonts w:ascii="Tahoma" w:hAnsi="Tahoma" w:cs="Tahoma"/>
          <w:sz w:val="28"/>
          <w:szCs w:val="28"/>
          <w:lang w:val="en-US"/>
        </w:rPr>
        <w:t>democracy and a people-centered system of governance is a fundamental custom, executed through legislation and policies that ensure social inclusivity,</w:t>
      </w:r>
      <w:r w:rsidR="004D7FA8">
        <w:rPr>
          <w:rFonts w:ascii="Tahoma" w:hAnsi="Tahoma" w:cs="Tahoma"/>
          <w:sz w:val="28"/>
          <w:szCs w:val="28"/>
          <w:lang w:val="en-US"/>
        </w:rPr>
        <w:t xml:space="preserve"> </w:t>
      </w:r>
      <w:r w:rsidRPr="00DB7F6B">
        <w:rPr>
          <w:rFonts w:ascii="Tahoma" w:hAnsi="Tahoma" w:cs="Tahoma"/>
          <w:sz w:val="28"/>
          <w:szCs w:val="28"/>
          <w:lang w:val="en-US"/>
        </w:rPr>
        <w:t xml:space="preserve">that the will, the </w:t>
      </w:r>
      <w:proofErr w:type="gramStart"/>
      <w:r w:rsidRPr="00DB7F6B">
        <w:rPr>
          <w:rFonts w:ascii="Tahoma" w:hAnsi="Tahoma" w:cs="Tahoma"/>
          <w:sz w:val="28"/>
          <w:szCs w:val="28"/>
          <w:lang w:val="en-US"/>
        </w:rPr>
        <w:t>consent</w:t>
      </w:r>
      <w:proofErr w:type="gramEnd"/>
      <w:r w:rsidRPr="00DB7F6B">
        <w:rPr>
          <w:rFonts w:ascii="Tahoma" w:hAnsi="Tahoma" w:cs="Tahoma"/>
          <w:sz w:val="28"/>
          <w:szCs w:val="28"/>
          <w:lang w:val="en-US"/>
        </w:rPr>
        <w:t xml:space="preserve"> and full participation of the people of Botswana is always taken into account.</w:t>
      </w:r>
    </w:p>
    <w:p w14:paraId="0D326F30" w14:textId="4E2C5E14"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 xml:space="preserve">Botswana is committed to Democracy, Inclusive Governance, Rule of Law and Human Rights. The country views these as essential pillars for strong institutions, as well as social and political stability. To </w:t>
      </w:r>
      <w:r w:rsidRPr="00DB7F6B">
        <w:rPr>
          <w:rFonts w:ascii="Tahoma" w:hAnsi="Tahoma" w:cs="Tahoma"/>
          <w:sz w:val="28"/>
          <w:szCs w:val="28"/>
          <w:lang w:val="en-US"/>
        </w:rPr>
        <w:lastRenderedPageBreak/>
        <w:t>consolidate these principles, Botswana implements long-term goals which include strengthening accountability, inclusivity, and transparency in her institutions, and respecting the rule of law</w:t>
      </w:r>
      <w:r>
        <w:rPr>
          <w:rFonts w:ascii="Tahoma" w:hAnsi="Tahoma" w:cs="Tahoma"/>
          <w:sz w:val="28"/>
          <w:szCs w:val="28"/>
          <w:lang w:val="en-US"/>
        </w:rPr>
        <w:t xml:space="preserve"> </w:t>
      </w:r>
      <w:r w:rsidRPr="00DB7F6B">
        <w:rPr>
          <w:rFonts w:ascii="Tahoma" w:hAnsi="Tahoma" w:cs="Tahoma"/>
          <w:sz w:val="28"/>
          <w:szCs w:val="28"/>
          <w:lang w:val="en-US"/>
        </w:rPr>
        <w:t>and inclusive socio-economic development through administrative and legislative reforms.</w:t>
      </w:r>
    </w:p>
    <w:p w14:paraId="62E04A6B" w14:textId="172213F0"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b/>
          <w:bCs/>
          <w:sz w:val="28"/>
          <w:szCs w:val="28"/>
          <w:lang w:val="en-US"/>
        </w:rPr>
        <w:t>Mr</w:t>
      </w:r>
      <w:r>
        <w:rPr>
          <w:rFonts w:ascii="Tahoma" w:hAnsi="Tahoma" w:cs="Tahoma"/>
          <w:b/>
          <w:bCs/>
          <w:sz w:val="28"/>
          <w:szCs w:val="28"/>
          <w:lang w:val="en-US"/>
        </w:rPr>
        <w:t>.</w:t>
      </w:r>
      <w:r w:rsidRPr="00DB7F6B">
        <w:rPr>
          <w:rFonts w:ascii="Tahoma" w:hAnsi="Tahoma" w:cs="Tahoma"/>
          <w:b/>
          <w:bCs/>
          <w:sz w:val="28"/>
          <w:szCs w:val="28"/>
          <w:lang w:val="en-US"/>
        </w:rPr>
        <w:t xml:space="preserve"> President,</w:t>
      </w:r>
    </w:p>
    <w:p w14:paraId="5193DDBC" w14:textId="6A35A182"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It is important to acknowledge that despite the modest achievements Botswana has made, there is still much that can be done to broaden the space for equal participation. </w:t>
      </w:r>
      <w:r>
        <w:rPr>
          <w:rFonts w:ascii="Tahoma" w:hAnsi="Tahoma" w:cs="Tahoma"/>
          <w:sz w:val="28"/>
          <w:szCs w:val="28"/>
          <w:lang w:val="en-US"/>
        </w:rPr>
        <w:t>F</w:t>
      </w:r>
      <w:r w:rsidRPr="00DB7F6B">
        <w:rPr>
          <w:rFonts w:ascii="Tahoma" w:hAnsi="Tahoma" w:cs="Tahoma"/>
          <w:sz w:val="28"/>
          <w:szCs w:val="28"/>
          <w:lang w:val="en-US"/>
        </w:rPr>
        <w:t xml:space="preserve">or example, we recognize that this can be achieved if both women and men have equal opportunities across all spheres of human </w:t>
      </w:r>
      <w:proofErr w:type="spellStart"/>
      <w:r w:rsidRPr="00DB7F6B">
        <w:rPr>
          <w:rFonts w:ascii="Tahoma" w:hAnsi="Tahoma" w:cs="Tahoma"/>
          <w:sz w:val="28"/>
          <w:szCs w:val="28"/>
          <w:lang w:val="en-US"/>
        </w:rPr>
        <w:t>endeavour</w:t>
      </w:r>
      <w:proofErr w:type="spellEnd"/>
      <w:r w:rsidRPr="00DB7F6B">
        <w:rPr>
          <w:rFonts w:ascii="Tahoma" w:hAnsi="Tahoma" w:cs="Tahoma"/>
          <w:sz w:val="28"/>
          <w:szCs w:val="28"/>
          <w:lang w:val="en-US"/>
        </w:rPr>
        <w:t>, particularly in leadership positions in politics.  In this regard, there are a number of initiatives including by the government, civil society organizations, to enhance women’s pa</w:t>
      </w:r>
      <w:r>
        <w:rPr>
          <w:rFonts w:ascii="Tahoma" w:hAnsi="Tahoma" w:cs="Tahoma"/>
          <w:sz w:val="28"/>
          <w:szCs w:val="28"/>
          <w:lang w:val="en-US"/>
        </w:rPr>
        <w:t>rticipation in public affairs. T</w:t>
      </w:r>
      <w:r w:rsidRPr="00DB7F6B">
        <w:rPr>
          <w:rFonts w:ascii="Tahoma" w:hAnsi="Tahoma" w:cs="Tahoma"/>
          <w:sz w:val="28"/>
          <w:szCs w:val="28"/>
          <w:lang w:val="en-US"/>
        </w:rPr>
        <w:t xml:space="preserve">hese include policies and </w:t>
      </w:r>
      <w:proofErr w:type="spellStart"/>
      <w:r w:rsidRPr="00DB7F6B">
        <w:rPr>
          <w:rFonts w:ascii="Tahoma" w:hAnsi="Tahoma" w:cs="Tahoma"/>
          <w:sz w:val="28"/>
          <w:szCs w:val="28"/>
          <w:lang w:val="en-US"/>
        </w:rPr>
        <w:t>programmes</w:t>
      </w:r>
      <w:proofErr w:type="spellEnd"/>
      <w:r w:rsidRPr="00DB7F6B">
        <w:rPr>
          <w:rFonts w:ascii="Tahoma" w:hAnsi="Tahoma" w:cs="Tahoma"/>
          <w:sz w:val="28"/>
          <w:szCs w:val="28"/>
          <w:lang w:val="en-US"/>
        </w:rPr>
        <w:t xml:space="preserve"> for the economic empowerment of women, and activities to empower women </w:t>
      </w:r>
      <w:r>
        <w:rPr>
          <w:rFonts w:ascii="Tahoma" w:hAnsi="Tahoma" w:cs="Tahoma"/>
          <w:sz w:val="28"/>
          <w:szCs w:val="28"/>
          <w:lang w:val="en-US"/>
        </w:rPr>
        <w:t>in politics, such as</w:t>
      </w:r>
      <w:r w:rsidRPr="00DB7F6B">
        <w:rPr>
          <w:rFonts w:ascii="Tahoma" w:hAnsi="Tahoma" w:cs="Tahoma"/>
          <w:sz w:val="28"/>
          <w:szCs w:val="28"/>
          <w:lang w:val="en-US"/>
        </w:rPr>
        <w:t xml:space="preserve"> a Parliamentary Caucus for Women in Politics that operates across political party lines.</w:t>
      </w:r>
    </w:p>
    <w:p w14:paraId="2CBC8541" w14:textId="1532747C"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In conclusion, Botswana believes that the youth should be made a priority demographic in activating the right to participation in the post covid era. They should be involved as change-makers, knowledge holders and partners through participation in public affairs to ensure sustainable solutions fo</w:t>
      </w:r>
      <w:r w:rsidR="00567A02">
        <w:rPr>
          <w:rFonts w:ascii="Tahoma" w:hAnsi="Tahoma" w:cs="Tahoma"/>
          <w:sz w:val="28"/>
          <w:szCs w:val="28"/>
          <w:lang w:val="en-US"/>
        </w:rPr>
        <w:t>r current and future generations</w:t>
      </w:r>
      <w:r w:rsidRPr="00DB7F6B">
        <w:rPr>
          <w:rFonts w:ascii="Tahoma" w:hAnsi="Tahoma" w:cs="Tahoma"/>
          <w:sz w:val="28"/>
          <w:szCs w:val="28"/>
          <w:lang w:val="en-US"/>
        </w:rPr>
        <w:t>.</w:t>
      </w:r>
      <w:r w:rsidR="00567A02">
        <w:rPr>
          <w:rFonts w:ascii="Tahoma" w:hAnsi="Tahoma" w:cs="Tahoma"/>
          <w:sz w:val="28"/>
          <w:szCs w:val="28"/>
          <w:lang w:val="en-US"/>
        </w:rPr>
        <w:t xml:space="preserve"> </w:t>
      </w:r>
    </w:p>
    <w:p w14:paraId="55B61E87" w14:textId="0E91AEE7"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I wish u</w:t>
      </w:r>
      <w:r w:rsidR="007B3B60">
        <w:rPr>
          <w:rFonts w:ascii="Tahoma" w:hAnsi="Tahoma" w:cs="Tahoma"/>
          <w:sz w:val="28"/>
          <w:szCs w:val="28"/>
          <w:lang w:val="en-US"/>
        </w:rPr>
        <w:t>s all very fruitful discussions,</w:t>
      </w:r>
    </w:p>
    <w:p w14:paraId="46BE043F" w14:textId="05EF8573" w:rsidR="00DB7F6B" w:rsidRPr="00DB7F6B" w:rsidRDefault="00DB7F6B" w:rsidP="00DB7F6B">
      <w:pPr>
        <w:spacing w:line="360" w:lineRule="auto"/>
        <w:jc w:val="both"/>
        <w:rPr>
          <w:rFonts w:ascii="Tahoma" w:hAnsi="Tahoma" w:cs="Tahoma"/>
          <w:sz w:val="28"/>
          <w:szCs w:val="28"/>
          <w:lang w:val="en-US"/>
        </w:rPr>
      </w:pPr>
      <w:r w:rsidRPr="00DB7F6B">
        <w:rPr>
          <w:rFonts w:ascii="Tahoma" w:hAnsi="Tahoma" w:cs="Tahoma"/>
          <w:sz w:val="28"/>
          <w:szCs w:val="28"/>
          <w:lang w:val="en-US"/>
        </w:rPr>
        <w:t>Thank you for your kind attention</w:t>
      </w:r>
      <w:r w:rsidR="007B3B60">
        <w:rPr>
          <w:rFonts w:ascii="Tahoma" w:hAnsi="Tahoma" w:cs="Tahoma"/>
          <w:sz w:val="28"/>
          <w:szCs w:val="28"/>
          <w:lang w:val="en-US"/>
        </w:rPr>
        <w:t>.</w:t>
      </w:r>
    </w:p>
    <w:p w14:paraId="67911278" w14:textId="77777777" w:rsidR="00DB7F6B" w:rsidRPr="002660D6" w:rsidRDefault="00DB7F6B" w:rsidP="002660D6">
      <w:pPr>
        <w:spacing w:line="360" w:lineRule="auto"/>
        <w:jc w:val="both"/>
        <w:rPr>
          <w:rFonts w:ascii="Tahoma" w:hAnsi="Tahoma" w:cs="Tahoma"/>
          <w:sz w:val="28"/>
          <w:szCs w:val="28"/>
        </w:rPr>
      </w:pPr>
    </w:p>
    <w:p w14:paraId="66C72D0D" w14:textId="77777777" w:rsidR="00D87481" w:rsidRDefault="00D87481" w:rsidP="003A2DB8">
      <w:pPr>
        <w:spacing w:line="276" w:lineRule="auto"/>
        <w:jc w:val="both"/>
        <w:rPr>
          <w:rFonts w:ascii="Tahoma" w:hAnsi="Tahoma" w:cs="Tahoma"/>
          <w:sz w:val="24"/>
          <w:szCs w:val="24"/>
        </w:rPr>
      </w:pPr>
    </w:p>
    <w:p w14:paraId="0218275D" w14:textId="77777777" w:rsidR="00D87481" w:rsidRPr="007627C0" w:rsidRDefault="00D87481" w:rsidP="003A2DB8">
      <w:pPr>
        <w:spacing w:line="276" w:lineRule="auto"/>
        <w:jc w:val="both"/>
        <w:rPr>
          <w:rFonts w:ascii="Tahoma" w:hAnsi="Tahoma" w:cs="Tahoma"/>
          <w:sz w:val="24"/>
          <w:szCs w:val="24"/>
        </w:rPr>
      </w:pPr>
    </w:p>
    <w:p w14:paraId="53F9D79F" w14:textId="77777777" w:rsidR="00FA5151" w:rsidRDefault="00FA5151" w:rsidP="003A2DB8">
      <w:pPr>
        <w:pBdr>
          <w:top w:val="nil"/>
          <w:left w:val="nil"/>
          <w:bottom w:val="nil"/>
          <w:right w:val="nil"/>
          <w:between w:val="nil"/>
        </w:pBdr>
        <w:tabs>
          <w:tab w:val="left" w:pos="1440"/>
        </w:tabs>
        <w:spacing w:after="0" w:line="276" w:lineRule="auto"/>
        <w:jc w:val="both"/>
        <w:rPr>
          <w:rFonts w:ascii="Tahoma" w:eastAsia="Tahoma" w:hAnsi="Tahoma" w:cs="Tahoma"/>
          <w:sz w:val="24"/>
          <w:szCs w:val="24"/>
        </w:rPr>
      </w:pPr>
    </w:p>
    <w:p w14:paraId="5DF68FDC" w14:textId="77777777" w:rsidR="003E6FC9" w:rsidRPr="0064667F" w:rsidRDefault="003E6FC9" w:rsidP="003A2DB8">
      <w:pPr>
        <w:pBdr>
          <w:top w:val="nil"/>
          <w:left w:val="nil"/>
          <w:bottom w:val="nil"/>
          <w:right w:val="nil"/>
          <w:between w:val="nil"/>
        </w:pBdr>
        <w:tabs>
          <w:tab w:val="left" w:pos="1440"/>
        </w:tabs>
        <w:spacing w:after="0" w:line="276" w:lineRule="auto"/>
        <w:jc w:val="both"/>
        <w:rPr>
          <w:rFonts w:ascii="Tahoma" w:eastAsia="Tahoma" w:hAnsi="Tahoma" w:cs="Tahoma"/>
          <w:sz w:val="24"/>
          <w:szCs w:val="24"/>
        </w:rPr>
      </w:pPr>
    </w:p>
    <w:sectPr w:rsidR="003E6FC9" w:rsidRPr="0064667F" w:rsidSect="00536939">
      <w:footerReference w:type="default" r:id="rId9"/>
      <w:pgSz w:w="12240" w:h="15840"/>
      <w:pgMar w:top="1440" w:right="1608" w:bottom="1440" w:left="1440" w:header="720" w:footer="720" w:gutter="0"/>
      <w:pgBorders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30E1" w14:textId="77777777" w:rsidR="00455E23" w:rsidRDefault="00455E23">
      <w:pPr>
        <w:spacing w:after="0" w:line="240" w:lineRule="auto"/>
      </w:pPr>
      <w:r>
        <w:separator/>
      </w:r>
    </w:p>
  </w:endnote>
  <w:endnote w:type="continuationSeparator" w:id="0">
    <w:p w14:paraId="5E16A4F9" w14:textId="77777777" w:rsidR="00455E23" w:rsidRDefault="0045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E87E" w14:textId="6BA9F96A" w:rsidR="00BA6E7F" w:rsidRDefault="00BA6E7F">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7A02">
      <w:rPr>
        <w:noProof/>
        <w:color w:val="000000"/>
      </w:rPr>
      <w:t>7</w:t>
    </w:r>
    <w:r>
      <w:rPr>
        <w:color w:val="000000"/>
      </w:rPr>
      <w:fldChar w:fldCharType="end"/>
    </w:r>
    <w:r>
      <w:rPr>
        <w:color w:val="000000"/>
      </w:rPr>
      <w:t xml:space="preserve"> | </w:t>
    </w:r>
    <w:r>
      <w:rPr>
        <w:color w:val="7F7F7F"/>
      </w:rPr>
      <w:t>Page</w:t>
    </w:r>
  </w:p>
  <w:p w14:paraId="5995E6D7" w14:textId="77777777" w:rsidR="00BA6E7F" w:rsidRDefault="00BA6E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9C85" w14:textId="77777777" w:rsidR="00455E23" w:rsidRDefault="00455E23">
      <w:pPr>
        <w:spacing w:after="0" w:line="240" w:lineRule="auto"/>
      </w:pPr>
      <w:r>
        <w:separator/>
      </w:r>
    </w:p>
  </w:footnote>
  <w:footnote w:type="continuationSeparator" w:id="0">
    <w:p w14:paraId="5CDF111D" w14:textId="77777777" w:rsidR="00455E23" w:rsidRDefault="00455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597"/>
    <w:multiLevelType w:val="hybridMultilevel"/>
    <w:tmpl w:val="0620768E"/>
    <w:lvl w:ilvl="0" w:tplc="3BE66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142BD"/>
    <w:multiLevelType w:val="hybridMultilevel"/>
    <w:tmpl w:val="6FF806B4"/>
    <w:lvl w:ilvl="0" w:tplc="05DE9608">
      <w:start w:val="1"/>
      <w:numFmt w:val="lowerLetter"/>
      <w:lvlText w:val="%1)"/>
      <w:lvlJc w:val="left"/>
      <w:pPr>
        <w:ind w:left="360" w:hanging="360"/>
      </w:pPr>
      <w:rPr>
        <w:rFonts w:ascii="Tahoma" w:eastAsiaTheme="minorHAnsi" w:hAnsi="Tahoma" w:cs="Tahom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5D3D74"/>
    <w:multiLevelType w:val="hybridMultilevel"/>
    <w:tmpl w:val="8D8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2FD2"/>
    <w:multiLevelType w:val="hybridMultilevel"/>
    <w:tmpl w:val="803CEB16"/>
    <w:lvl w:ilvl="0" w:tplc="0409001B">
      <w:start w:val="1"/>
      <w:numFmt w:val="lowerRoman"/>
      <w:lvlText w:val="%1."/>
      <w:lvlJc w:val="right"/>
      <w:pPr>
        <w:ind w:left="720" w:hanging="360"/>
      </w:pPr>
    </w:lvl>
    <w:lvl w:ilvl="1" w:tplc="1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7BF6"/>
    <w:multiLevelType w:val="hybridMultilevel"/>
    <w:tmpl w:val="5A46B490"/>
    <w:lvl w:ilvl="0" w:tplc="06F2C0CE">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6543"/>
    <w:multiLevelType w:val="hybridMultilevel"/>
    <w:tmpl w:val="36223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B07861"/>
    <w:multiLevelType w:val="hybridMultilevel"/>
    <w:tmpl w:val="F69E8CF2"/>
    <w:lvl w:ilvl="0" w:tplc="5A049F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3130E"/>
    <w:multiLevelType w:val="hybridMultilevel"/>
    <w:tmpl w:val="6F1A9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E447150"/>
    <w:multiLevelType w:val="hybridMultilevel"/>
    <w:tmpl w:val="16CC150A"/>
    <w:lvl w:ilvl="0" w:tplc="C73E40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9436082">
    <w:abstractNumId w:val="1"/>
  </w:num>
  <w:num w:numId="2" w16cid:durableId="135073432">
    <w:abstractNumId w:val="8"/>
  </w:num>
  <w:num w:numId="3" w16cid:durableId="382021258">
    <w:abstractNumId w:val="3"/>
  </w:num>
  <w:num w:numId="4" w16cid:durableId="1573545003">
    <w:abstractNumId w:val="7"/>
  </w:num>
  <w:num w:numId="5" w16cid:durableId="36899726">
    <w:abstractNumId w:val="5"/>
  </w:num>
  <w:num w:numId="6" w16cid:durableId="1448744148">
    <w:abstractNumId w:val="6"/>
  </w:num>
  <w:num w:numId="7" w16cid:durableId="758793459">
    <w:abstractNumId w:val="2"/>
  </w:num>
  <w:num w:numId="8" w16cid:durableId="1127505162">
    <w:abstractNumId w:val="0"/>
  </w:num>
  <w:num w:numId="9" w16cid:durableId="205071685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89"/>
    <w:rsid w:val="00015233"/>
    <w:rsid w:val="000262B7"/>
    <w:rsid w:val="000414F2"/>
    <w:rsid w:val="00043591"/>
    <w:rsid w:val="000533BA"/>
    <w:rsid w:val="00061A07"/>
    <w:rsid w:val="00066BC9"/>
    <w:rsid w:val="000861D2"/>
    <w:rsid w:val="00086B3D"/>
    <w:rsid w:val="000A4C8E"/>
    <w:rsid w:val="000A5886"/>
    <w:rsid w:val="000B0578"/>
    <w:rsid w:val="000C1212"/>
    <w:rsid w:val="000C4AFD"/>
    <w:rsid w:val="000D6B94"/>
    <w:rsid w:val="000E0290"/>
    <w:rsid w:val="000E12FC"/>
    <w:rsid w:val="000E3487"/>
    <w:rsid w:val="000E5483"/>
    <w:rsid w:val="000E7D0C"/>
    <w:rsid w:val="000F1CFD"/>
    <w:rsid w:val="000F28C9"/>
    <w:rsid w:val="00105659"/>
    <w:rsid w:val="00105B25"/>
    <w:rsid w:val="0012405A"/>
    <w:rsid w:val="00130379"/>
    <w:rsid w:val="001308B8"/>
    <w:rsid w:val="0013770D"/>
    <w:rsid w:val="00137710"/>
    <w:rsid w:val="001462FB"/>
    <w:rsid w:val="001479C2"/>
    <w:rsid w:val="001526AB"/>
    <w:rsid w:val="0017507E"/>
    <w:rsid w:val="001810A7"/>
    <w:rsid w:val="00184DC0"/>
    <w:rsid w:val="001905C7"/>
    <w:rsid w:val="00192556"/>
    <w:rsid w:val="001955D4"/>
    <w:rsid w:val="001A0E0A"/>
    <w:rsid w:val="001A4270"/>
    <w:rsid w:val="001A7E8E"/>
    <w:rsid w:val="001B277E"/>
    <w:rsid w:val="001B46CB"/>
    <w:rsid w:val="001C062D"/>
    <w:rsid w:val="001C29C8"/>
    <w:rsid w:val="001C5C79"/>
    <w:rsid w:val="001E5669"/>
    <w:rsid w:val="001F5F76"/>
    <w:rsid w:val="001F67FB"/>
    <w:rsid w:val="00202AF2"/>
    <w:rsid w:val="002066C8"/>
    <w:rsid w:val="00210BD6"/>
    <w:rsid w:val="00212ECA"/>
    <w:rsid w:val="00216A44"/>
    <w:rsid w:val="00224C9C"/>
    <w:rsid w:val="002330C6"/>
    <w:rsid w:val="002425C2"/>
    <w:rsid w:val="0024469A"/>
    <w:rsid w:val="00261DAA"/>
    <w:rsid w:val="0026257F"/>
    <w:rsid w:val="00264060"/>
    <w:rsid w:val="002660D6"/>
    <w:rsid w:val="0028240D"/>
    <w:rsid w:val="00294DA6"/>
    <w:rsid w:val="00297CF0"/>
    <w:rsid w:val="002A2AAA"/>
    <w:rsid w:val="002B0C55"/>
    <w:rsid w:val="002B5DFA"/>
    <w:rsid w:val="002C0C85"/>
    <w:rsid w:val="002C6FE7"/>
    <w:rsid w:val="002C79DE"/>
    <w:rsid w:val="002D13D1"/>
    <w:rsid w:val="002D6DD5"/>
    <w:rsid w:val="002D72D4"/>
    <w:rsid w:val="002E37C5"/>
    <w:rsid w:val="002F355A"/>
    <w:rsid w:val="002F59DC"/>
    <w:rsid w:val="00314D0F"/>
    <w:rsid w:val="00315E96"/>
    <w:rsid w:val="003200B3"/>
    <w:rsid w:val="00323197"/>
    <w:rsid w:val="00325B36"/>
    <w:rsid w:val="003421E4"/>
    <w:rsid w:val="0035100A"/>
    <w:rsid w:val="003572E1"/>
    <w:rsid w:val="00366AD2"/>
    <w:rsid w:val="00373ECC"/>
    <w:rsid w:val="003807A8"/>
    <w:rsid w:val="00383341"/>
    <w:rsid w:val="003942CD"/>
    <w:rsid w:val="003A2AD6"/>
    <w:rsid w:val="003A2DB8"/>
    <w:rsid w:val="003A4719"/>
    <w:rsid w:val="003A62A1"/>
    <w:rsid w:val="003B0DD4"/>
    <w:rsid w:val="003C24E2"/>
    <w:rsid w:val="003C66EE"/>
    <w:rsid w:val="003E6FC9"/>
    <w:rsid w:val="003F2DDA"/>
    <w:rsid w:val="00406BF8"/>
    <w:rsid w:val="004256CB"/>
    <w:rsid w:val="00426B89"/>
    <w:rsid w:val="00436630"/>
    <w:rsid w:val="00440908"/>
    <w:rsid w:val="00441890"/>
    <w:rsid w:val="00441C64"/>
    <w:rsid w:val="004516EF"/>
    <w:rsid w:val="00455E23"/>
    <w:rsid w:val="004606C7"/>
    <w:rsid w:val="004739CD"/>
    <w:rsid w:val="0047430A"/>
    <w:rsid w:val="004743C2"/>
    <w:rsid w:val="00480E7D"/>
    <w:rsid w:val="00481957"/>
    <w:rsid w:val="00496930"/>
    <w:rsid w:val="004B3620"/>
    <w:rsid w:val="004D4208"/>
    <w:rsid w:val="004D473A"/>
    <w:rsid w:val="004D79EA"/>
    <w:rsid w:val="004D7FA8"/>
    <w:rsid w:val="004E30B5"/>
    <w:rsid w:val="004E6AF1"/>
    <w:rsid w:val="004F10A2"/>
    <w:rsid w:val="004F5E5D"/>
    <w:rsid w:val="005057F8"/>
    <w:rsid w:val="005127B1"/>
    <w:rsid w:val="00516F80"/>
    <w:rsid w:val="005170BD"/>
    <w:rsid w:val="00536939"/>
    <w:rsid w:val="00541B8F"/>
    <w:rsid w:val="00566E33"/>
    <w:rsid w:val="00567A02"/>
    <w:rsid w:val="005753A6"/>
    <w:rsid w:val="00580206"/>
    <w:rsid w:val="00582312"/>
    <w:rsid w:val="00583680"/>
    <w:rsid w:val="00583AC2"/>
    <w:rsid w:val="00593A16"/>
    <w:rsid w:val="005949C6"/>
    <w:rsid w:val="005A51E7"/>
    <w:rsid w:val="005A5471"/>
    <w:rsid w:val="005A6008"/>
    <w:rsid w:val="005A672B"/>
    <w:rsid w:val="005B6107"/>
    <w:rsid w:val="005C2F48"/>
    <w:rsid w:val="005C311A"/>
    <w:rsid w:val="005D0E95"/>
    <w:rsid w:val="005F5F4A"/>
    <w:rsid w:val="0060139F"/>
    <w:rsid w:val="00602500"/>
    <w:rsid w:val="006031A5"/>
    <w:rsid w:val="00617846"/>
    <w:rsid w:val="006178EE"/>
    <w:rsid w:val="006255EA"/>
    <w:rsid w:val="00642A6B"/>
    <w:rsid w:val="00642EDA"/>
    <w:rsid w:val="0064667F"/>
    <w:rsid w:val="00651AF6"/>
    <w:rsid w:val="006722BC"/>
    <w:rsid w:val="00682ECA"/>
    <w:rsid w:val="00695D21"/>
    <w:rsid w:val="00696C00"/>
    <w:rsid w:val="006B0F35"/>
    <w:rsid w:val="006B23D0"/>
    <w:rsid w:val="006B5AE6"/>
    <w:rsid w:val="006C74C4"/>
    <w:rsid w:val="006D3EB0"/>
    <w:rsid w:val="006D4B3A"/>
    <w:rsid w:val="006E39DF"/>
    <w:rsid w:val="006E5F86"/>
    <w:rsid w:val="006F3666"/>
    <w:rsid w:val="006F74A5"/>
    <w:rsid w:val="007029F1"/>
    <w:rsid w:val="007113C8"/>
    <w:rsid w:val="00715068"/>
    <w:rsid w:val="00716CEE"/>
    <w:rsid w:val="00720C28"/>
    <w:rsid w:val="00724F56"/>
    <w:rsid w:val="007351F2"/>
    <w:rsid w:val="007456B5"/>
    <w:rsid w:val="00760603"/>
    <w:rsid w:val="00762073"/>
    <w:rsid w:val="007627C0"/>
    <w:rsid w:val="007729A2"/>
    <w:rsid w:val="00780B37"/>
    <w:rsid w:val="00786DC0"/>
    <w:rsid w:val="0079589C"/>
    <w:rsid w:val="007A01C5"/>
    <w:rsid w:val="007A4578"/>
    <w:rsid w:val="007B3B60"/>
    <w:rsid w:val="007B4222"/>
    <w:rsid w:val="007B6279"/>
    <w:rsid w:val="007C0E3B"/>
    <w:rsid w:val="007C39D5"/>
    <w:rsid w:val="007C7767"/>
    <w:rsid w:val="007D1699"/>
    <w:rsid w:val="007E58ED"/>
    <w:rsid w:val="007E7524"/>
    <w:rsid w:val="00803544"/>
    <w:rsid w:val="00804817"/>
    <w:rsid w:val="0081670C"/>
    <w:rsid w:val="008250D6"/>
    <w:rsid w:val="00826AEC"/>
    <w:rsid w:val="008437B2"/>
    <w:rsid w:val="00846F18"/>
    <w:rsid w:val="008553FC"/>
    <w:rsid w:val="00860E23"/>
    <w:rsid w:val="0086130E"/>
    <w:rsid w:val="008619E2"/>
    <w:rsid w:val="00863553"/>
    <w:rsid w:val="00880AC0"/>
    <w:rsid w:val="00894F52"/>
    <w:rsid w:val="008A30C8"/>
    <w:rsid w:val="008A4311"/>
    <w:rsid w:val="008B4B6B"/>
    <w:rsid w:val="008C2494"/>
    <w:rsid w:val="008E136F"/>
    <w:rsid w:val="008F4676"/>
    <w:rsid w:val="00900F3D"/>
    <w:rsid w:val="00902E15"/>
    <w:rsid w:val="009060E6"/>
    <w:rsid w:val="00906259"/>
    <w:rsid w:val="00911491"/>
    <w:rsid w:val="00911C9C"/>
    <w:rsid w:val="00917983"/>
    <w:rsid w:val="0094664E"/>
    <w:rsid w:val="009546E7"/>
    <w:rsid w:val="009722D0"/>
    <w:rsid w:val="00974279"/>
    <w:rsid w:val="00991C35"/>
    <w:rsid w:val="00991DA8"/>
    <w:rsid w:val="00992D56"/>
    <w:rsid w:val="009A4E3E"/>
    <w:rsid w:val="009B19B1"/>
    <w:rsid w:val="009B6E31"/>
    <w:rsid w:val="009C22A1"/>
    <w:rsid w:val="009C4B56"/>
    <w:rsid w:val="009D38C0"/>
    <w:rsid w:val="009D47C9"/>
    <w:rsid w:val="009E6626"/>
    <w:rsid w:val="00A03067"/>
    <w:rsid w:val="00A12F15"/>
    <w:rsid w:val="00A13482"/>
    <w:rsid w:val="00A1468C"/>
    <w:rsid w:val="00A149FA"/>
    <w:rsid w:val="00A16757"/>
    <w:rsid w:val="00A30A2F"/>
    <w:rsid w:val="00A35651"/>
    <w:rsid w:val="00A455F1"/>
    <w:rsid w:val="00A525FA"/>
    <w:rsid w:val="00A70F4E"/>
    <w:rsid w:val="00A774EC"/>
    <w:rsid w:val="00A905E9"/>
    <w:rsid w:val="00AA0743"/>
    <w:rsid w:val="00AB4C50"/>
    <w:rsid w:val="00AB6733"/>
    <w:rsid w:val="00AC5AF3"/>
    <w:rsid w:val="00AC5D70"/>
    <w:rsid w:val="00AE04D5"/>
    <w:rsid w:val="00AE06F4"/>
    <w:rsid w:val="00AF7D8F"/>
    <w:rsid w:val="00B01437"/>
    <w:rsid w:val="00B145A2"/>
    <w:rsid w:val="00B16743"/>
    <w:rsid w:val="00B2052D"/>
    <w:rsid w:val="00B22101"/>
    <w:rsid w:val="00B31FE8"/>
    <w:rsid w:val="00B365CA"/>
    <w:rsid w:val="00B37CF3"/>
    <w:rsid w:val="00B51959"/>
    <w:rsid w:val="00B60E63"/>
    <w:rsid w:val="00B77EEA"/>
    <w:rsid w:val="00B95F25"/>
    <w:rsid w:val="00BA5405"/>
    <w:rsid w:val="00BA5BD9"/>
    <w:rsid w:val="00BA6E7F"/>
    <w:rsid w:val="00BA748A"/>
    <w:rsid w:val="00BA7D45"/>
    <w:rsid w:val="00BB2AD8"/>
    <w:rsid w:val="00BC1378"/>
    <w:rsid w:val="00BD3609"/>
    <w:rsid w:val="00BE4340"/>
    <w:rsid w:val="00BF72F4"/>
    <w:rsid w:val="00C01C68"/>
    <w:rsid w:val="00C52D47"/>
    <w:rsid w:val="00C550BB"/>
    <w:rsid w:val="00C575F4"/>
    <w:rsid w:val="00C62941"/>
    <w:rsid w:val="00C65C5F"/>
    <w:rsid w:val="00C67145"/>
    <w:rsid w:val="00C70078"/>
    <w:rsid w:val="00C8333D"/>
    <w:rsid w:val="00C91B4B"/>
    <w:rsid w:val="00CA69EB"/>
    <w:rsid w:val="00CC0C23"/>
    <w:rsid w:val="00CC6C16"/>
    <w:rsid w:val="00CE3731"/>
    <w:rsid w:val="00CF3D34"/>
    <w:rsid w:val="00CF5759"/>
    <w:rsid w:val="00D0007E"/>
    <w:rsid w:val="00D24E6C"/>
    <w:rsid w:val="00D34430"/>
    <w:rsid w:val="00D53645"/>
    <w:rsid w:val="00D57E01"/>
    <w:rsid w:val="00D613F8"/>
    <w:rsid w:val="00D87481"/>
    <w:rsid w:val="00D900D6"/>
    <w:rsid w:val="00D9610F"/>
    <w:rsid w:val="00D96656"/>
    <w:rsid w:val="00D97623"/>
    <w:rsid w:val="00DB7F6B"/>
    <w:rsid w:val="00DC0584"/>
    <w:rsid w:val="00DC5469"/>
    <w:rsid w:val="00DD5996"/>
    <w:rsid w:val="00DE5593"/>
    <w:rsid w:val="00DE6E6E"/>
    <w:rsid w:val="00DF3088"/>
    <w:rsid w:val="00DF3A78"/>
    <w:rsid w:val="00E06A93"/>
    <w:rsid w:val="00E07B54"/>
    <w:rsid w:val="00E1602D"/>
    <w:rsid w:val="00E23B08"/>
    <w:rsid w:val="00E2491C"/>
    <w:rsid w:val="00E25251"/>
    <w:rsid w:val="00E2716B"/>
    <w:rsid w:val="00E4449C"/>
    <w:rsid w:val="00E54BF6"/>
    <w:rsid w:val="00E5599D"/>
    <w:rsid w:val="00E57066"/>
    <w:rsid w:val="00E711F7"/>
    <w:rsid w:val="00E72E36"/>
    <w:rsid w:val="00E76DBF"/>
    <w:rsid w:val="00E936A8"/>
    <w:rsid w:val="00EA1EF1"/>
    <w:rsid w:val="00EA6E67"/>
    <w:rsid w:val="00EB0954"/>
    <w:rsid w:val="00EC49E8"/>
    <w:rsid w:val="00EE4112"/>
    <w:rsid w:val="00EE7903"/>
    <w:rsid w:val="00F00957"/>
    <w:rsid w:val="00F01BFD"/>
    <w:rsid w:val="00F05E35"/>
    <w:rsid w:val="00F14348"/>
    <w:rsid w:val="00F3009B"/>
    <w:rsid w:val="00F303E7"/>
    <w:rsid w:val="00F3573D"/>
    <w:rsid w:val="00F3759B"/>
    <w:rsid w:val="00F37BC7"/>
    <w:rsid w:val="00F440F4"/>
    <w:rsid w:val="00F44F1F"/>
    <w:rsid w:val="00F50999"/>
    <w:rsid w:val="00F529BC"/>
    <w:rsid w:val="00F61AA1"/>
    <w:rsid w:val="00F61ADC"/>
    <w:rsid w:val="00F6335F"/>
    <w:rsid w:val="00F63E49"/>
    <w:rsid w:val="00F67E80"/>
    <w:rsid w:val="00F7019D"/>
    <w:rsid w:val="00F71F03"/>
    <w:rsid w:val="00FA4BCF"/>
    <w:rsid w:val="00FA5151"/>
    <w:rsid w:val="00FB1F4C"/>
    <w:rsid w:val="00FE086E"/>
    <w:rsid w:val="00FE128C"/>
    <w:rsid w:val="00FE2271"/>
    <w:rsid w:val="00FF164E"/>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5F2E"/>
  <w15:docId w15:val="{B53D80A0-D59E-47B2-A1CB-A23B800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Citation List,List Bulet,AB List 1,Bullet Points,ProcessA,Liste couleur - Accent 1,Liste couleur - Accent 14,COMESA Text 2,Standard 12 pt,Paragraphe de liste rapport atelier Mada,Heading II,Dot pt,F5 List Paragraph,Indicator Text,Bullet 1"/>
    <w:basedOn w:val="Normal"/>
    <w:link w:val="ListParagraphChar"/>
    <w:uiPriority w:val="34"/>
    <w:qFormat/>
    <w:rsid w:val="00B51959"/>
    <w:pPr>
      <w:ind w:left="720"/>
      <w:contextualSpacing/>
    </w:pPr>
  </w:style>
  <w:style w:type="paragraph" w:styleId="BalloonText">
    <w:name w:val="Balloon Text"/>
    <w:basedOn w:val="Normal"/>
    <w:link w:val="BalloonTextChar"/>
    <w:uiPriority w:val="99"/>
    <w:semiHidden/>
    <w:unhideWhenUsed/>
    <w:rsid w:val="0082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D6"/>
    <w:rPr>
      <w:rFonts w:ascii="Segoe UI" w:hAnsi="Segoe UI" w:cs="Segoe UI"/>
      <w:sz w:val="18"/>
      <w:szCs w:val="18"/>
    </w:rPr>
  </w:style>
  <w:style w:type="character" w:customStyle="1" w:styleId="st">
    <w:name w:val="st"/>
    <w:basedOn w:val="DefaultParagraphFont"/>
    <w:rsid w:val="00CF5759"/>
  </w:style>
  <w:style w:type="paragraph" w:customStyle="1" w:styleId="Default">
    <w:name w:val="Default"/>
    <w:rsid w:val="005C2F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aliases w:val="Citation List Char,List Bulet Char,AB List 1 Char,Bullet Points Char,ProcessA Char,Liste couleur - Accent 1 Char,Liste couleur - Accent 14 Char,COMESA Text 2 Char,Standard 12 pt Char,Paragraphe de liste rapport atelier Mada Char"/>
    <w:link w:val="ListParagraph"/>
    <w:uiPriority w:val="34"/>
    <w:qFormat/>
    <w:locked/>
    <w:rsid w:val="005C2F48"/>
  </w:style>
  <w:style w:type="paragraph" w:styleId="NormalWeb">
    <w:name w:val="Normal (Web)"/>
    <w:basedOn w:val="Normal"/>
    <w:uiPriority w:val="99"/>
    <w:unhideWhenUsed/>
    <w:rsid w:val="009C4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257F"/>
    <w:rPr>
      <w:color w:val="0000FF"/>
      <w:u w:val="single"/>
    </w:rPr>
  </w:style>
  <w:style w:type="character" w:styleId="Strong">
    <w:name w:val="Strong"/>
    <w:basedOn w:val="DefaultParagraphFont"/>
    <w:uiPriority w:val="22"/>
    <w:qFormat/>
    <w:rsid w:val="00440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841">
      <w:bodyDiv w:val="1"/>
      <w:marLeft w:val="0"/>
      <w:marRight w:val="0"/>
      <w:marTop w:val="0"/>
      <w:marBottom w:val="0"/>
      <w:divBdr>
        <w:top w:val="none" w:sz="0" w:space="0" w:color="auto"/>
        <w:left w:val="none" w:sz="0" w:space="0" w:color="auto"/>
        <w:bottom w:val="none" w:sz="0" w:space="0" w:color="auto"/>
        <w:right w:val="none" w:sz="0" w:space="0" w:color="auto"/>
      </w:divBdr>
    </w:div>
    <w:div w:id="81490900">
      <w:bodyDiv w:val="1"/>
      <w:marLeft w:val="0"/>
      <w:marRight w:val="0"/>
      <w:marTop w:val="0"/>
      <w:marBottom w:val="0"/>
      <w:divBdr>
        <w:top w:val="none" w:sz="0" w:space="0" w:color="auto"/>
        <w:left w:val="none" w:sz="0" w:space="0" w:color="auto"/>
        <w:bottom w:val="none" w:sz="0" w:space="0" w:color="auto"/>
        <w:right w:val="none" w:sz="0" w:space="0" w:color="auto"/>
      </w:divBdr>
    </w:div>
    <w:div w:id="232085594">
      <w:bodyDiv w:val="1"/>
      <w:marLeft w:val="0"/>
      <w:marRight w:val="0"/>
      <w:marTop w:val="0"/>
      <w:marBottom w:val="0"/>
      <w:divBdr>
        <w:top w:val="none" w:sz="0" w:space="0" w:color="auto"/>
        <w:left w:val="none" w:sz="0" w:space="0" w:color="auto"/>
        <w:bottom w:val="none" w:sz="0" w:space="0" w:color="auto"/>
        <w:right w:val="none" w:sz="0" w:space="0" w:color="auto"/>
      </w:divBdr>
    </w:div>
    <w:div w:id="901788993">
      <w:bodyDiv w:val="1"/>
      <w:marLeft w:val="0"/>
      <w:marRight w:val="0"/>
      <w:marTop w:val="0"/>
      <w:marBottom w:val="0"/>
      <w:divBdr>
        <w:top w:val="none" w:sz="0" w:space="0" w:color="auto"/>
        <w:left w:val="none" w:sz="0" w:space="0" w:color="auto"/>
        <w:bottom w:val="none" w:sz="0" w:space="0" w:color="auto"/>
        <w:right w:val="none" w:sz="0" w:space="0" w:color="auto"/>
      </w:divBdr>
    </w:div>
    <w:div w:id="1008410926">
      <w:bodyDiv w:val="1"/>
      <w:marLeft w:val="0"/>
      <w:marRight w:val="0"/>
      <w:marTop w:val="0"/>
      <w:marBottom w:val="0"/>
      <w:divBdr>
        <w:top w:val="none" w:sz="0" w:space="0" w:color="auto"/>
        <w:left w:val="none" w:sz="0" w:space="0" w:color="auto"/>
        <w:bottom w:val="none" w:sz="0" w:space="0" w:color="auto"/>
        <w:right w:val="none" w:sz="0" w:space="0" w:color="auto"/>
      </w:divBdr>
      <w:divsChild>
        <w:div w:id="73624950">
          <w:marLeft w:val="540"/>
          <w:marRight w:val="0"/>
          <w:marTop w:val="0"/>
          <w:marBottom w:val="0"/>
          <w:divBdr>
            <w:top w:val="none" w:sz="0" w:space="0" w:color="auto"/>
            <w:left w:val="none" w:sz="0" w:space="0" w:color="auto"/>
            <w:bottom w:val="none" w:sz="0" w:space="0" w:color="auto"/>
            <w:right w:val="none" w:sz="0" w:space="0" w:color="auto"/>
          </w:divBdr>
        </w:div>
        <w:div w:id="1684285335">
          <w:marLeft w:val="540"/>
          <w:marRight w:val="0"/>
          <w:marTop w:val="0"/>
          <w:marBottom w:val="0"/>
          <w:divBdr>
            <w:top w:val="none" w:sz="0" w:space="0" w:color="000000"/>
            <w:left w:val="none" w:sz="0" w:space="0" w:color="000000"/>
            <w:bottom w:val="single" w:sz="6" w:space="0" w:color="000000"/>
            <w:right w:val="none" w:sz="0" w:space="0" w:color="000000"/>
          </w:divBdr>
        </w:div>
        <w:div w:id="1696809577">
          <w:marLeft w:val="540"/>
          <w:marRight w:val="0"/>
          <w:marTop w:val="0"/>
          <w:marBottom w:val="0"/>
          <w:divBdr>
            <w:top w:val="none" w:sz="0" w:space="0" w:color="000000"/>
            <w:left w:val="none" w:sz="0" w:space="0" w:color="000000"/>
            <w:bottom w:val="single" w:sz="6" w:space="0" w:color="000000"/>
            <w:right w:val="none" w:sz="0" w:space="0" w:color="000000"/>
          </w:divBdr>
        </w:div>
        <w:div w:id="1272278461">
          <w:marLeft w:val="540"/>
          <w:marRight w:val="0"/>
          <w:marTop w:val="0"/>
          <w:marBottom w:val="0"/>
          <w:divBdr>
            <w:top w:val="none" w:sz="0" w:space="0" w:color="000000"/>
            <w:left w:val="none" w:sz="0" w:space="0" w:color="000000"/>
            <w:bottom w:val="single" w:sz="6" w:space="0" w:color="000000"/>
            <w:right w:val="none" w:sz="0" w:space="0" w:color="000000"/>
          </w:divBdr>
        </w:div>
        <w:div w:id="251548257">
          <w:marLeft w:val="540"/>
          <w:marRight w:val="0"/>
          <w:marTop w:val="0"/>
          <w:marBottom w:val="0"/>
          <w:divBdr>
            <w:top w:val="none" w:sz="0" w:space="0" w:color="000000"/>
            <w:left w:val="none" w:sz="0" w:space="0" w:color="000000"/>
            <w:bottom w:val="single" w:sz="6" w:space="0" w:color="000000"/>
            <w:right w:val="none" w:sz="0" w:space="0" w:color="000000"/>
          </w:divBdr>
        </w:div>
        <w:div w:id="1921403082">
          <w:marLeft w:val="810"/>
          <w:marRight w:val="0"/>
          <w:marTop w:val="0"/>
          <w:marBottom w:val="0"/>
          <w:divBdr>
            <w:top w:val="none" w:sz="0" w:space="0" w:color="auto"/>
            <w:left w:val="none" w:sz="0" w:space="0" w:color="auto"/>
            <w:bottom w:val="none" w:sz="0" w:space="0" w:color="auto"/>
            <w:right w:val="none" w:sz="0" w:space="0" w:color="auto"/>
          </w:divBdr>
        </w:div>
        <w:div w:id="2058355534">
          <w:marLeft w:val="810"/>
          <w:marRight w:val="0"/>
          <w:marTop w:val="0"/>
          <w:marBottom w:val="0"/>
          <w:divBdr>
            <w:top w:val="none" w:sz="0" w:space="0" w:color="auto"/>
            <w:left w:val="none" w:sz="0" w:space="0" w:color="auto"/>
            <w:bottom w:val="none" w:sz="0" w:space="0" w:color="auto"/>
            <w:right w:val="none" w:sz="0" w:space="0" w:color="auto"/>
          </w:divBdr>
        </w:div>
        <w:div w:id="1455371204">
          <w:marLeft w:val="810"/>
          <w:marRight w:val="0"/>
          <w:marTop w:val="0"/>
          <w:marBottom w:val="0"/>
          <w:divBdr>
            <w:top w:val="none" w:sz="0" w:space="0" w:color="auto"/>
            <w:left w:val="none" w:sz="0" w:space="0" w:color="auto"/>
            <w:bottom w:val="none" w:sz="0" w:space="0" w:color="auto"/>
            <w:right w:val="none" w:sz="0" w:space="0" w:color="auto"/>
          </w:divBdr>
        </w:div>
        <w:div w:id="2110349100">
          <w:marLeft w:val="810"/>
          <w:marRight w:val="0"/>
          <w:marTop w:val="0"/>
          <w:marBottom w:val="0"/>
          <w:divBdr>
            <w:top w:val="none" w:sz="0" w:space="0" w:color="auto"/>
            <w:left w:val="none" w:sz="0" w:space="0" w:color="auto"/>
            <w:bottom w:val="none" w:sz="0" w:space="0" w:color="auto"/>
            <w:right w:val="none" w:sz="0" w:space="0" w:color="auto"/>
          </w:divBdr>
        </w:div>
        <w:div w:id="1207521060">
          <w:marLeft w:val="810"/>
          <w:marRight w:val="0"/>
          <w:marTop w:val="0"/>
          <w:marBottom w:val="0"/>
          <w:divBdr>
            <w:top w:val="none" w:sz="0" w:space="0" w:color="auto"/>
            <w:left w:val="none" w:sz="0" w:space="0" w:color="auto"/>
            <w:bottom w:val="none" w:sz="0" w:space="0" w:color="auto"/>
            <w:right w:val="none" w:sz="0" w:space="0" w:color="auto"/>
          </w:divBdr>
        </w:div>
      </w:divsChild>
    </w:div>
    <w:div w:id="1274747137">
      <w:bodyDiv w:val="1"/>
      <w:marLeft w:val="0"/>
      <w:marRight w:val="0"/>
      <w:marTop w:val="0"/>
      <w:marBottom w:val="0"/>
      <w:divBdr>
        <w:top w:val="none" w:sz="0" w:space="0" w:color="auto"/>
        <w:left w:val="none" w:sz="0" w:space="0" w:color="auto"/>
        <w:bottom w:val="none" w:sz="0" w:space="0" w:color="auto"/>
        <w:right w:val="none" w:sz="0" w:space="0" w:color="auto"/>
      </w:divBdr>
    </w:div>
    <w:div w:id="1672445787">
      <w:bodyDiv w:val="1"/>
      <w:marLeft w:val="0"/>
      <w:marRight w:val="0"/>
      <w:marTop w:val="0"/>
      <w:marBottom w:val="0"/>
      <w:divBdr>
        <w:top w:val="none" w:sz="0" w:space="0" w:color="auto"/>
        <w:left w:val="none" w:sz="0" w:space="0" w:color="auto"/>
        <w:bottom w:val="none" w:sz="0" w:space="0" w:color="auto"/>
        <w:right w:val="none" w:sz="0" w:space="0" w:color="auto"/>
      </w:divBdr>
    </w:div>
    <w:div w:id="1688285086">
      <w:bodyDiv w:val="1"/>
      <w:marLeft w:val="0"/>
      <w:marRight w:val="0"/>
      <w:marTop w:val="0"/>
      <w:marBottom w:val="0"/>
      <w:divBdr>
        <w:top w:val="none" w:sz="0" w:space="0" w:color="auto"/>
        <w:left w:val="none" w:sz="0" w:space="0" w:color="auto"/>
        <w:bottom w:val="none" w:sz="0" w:space="0" w:color="auto"/>
        <w:right w:val="none" w:sz="0" w:space="0" w:color="auto"/>
      </w:divBdr>
    </w:div>
    <w:div w:id="195424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22AF-2E19-48A6-A273-84DF0717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 Baaitse</dc:creator>
  <cp:lastModifiedBy>Sener Dalyan</cp:lastModifiedBy>
  <cp:revision>2</cp:revision>
  <cp:lastPrinted>2023-05-31T07:14:00Z</cp:lastPrinted>
  <dcterms:created xsi:type="dcterms:W3CDTF">2023-06-02T12:24:00Z</dcterms:created>
  <dcterms:modified xsi:type="dcterms:W3CDTF">2023-06-02T12:24:00Z</dcterms:modified>
</cp:coreProperties>
</file>