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E3C4C" w14:textId="77777777" w:rsidR="00EE3FDE" w:rsidRPr="00CF2BD4" w:rsidRDefault="00EE3FDE">
      <w:pPr>
        <w:rPr>
          <w:sz w:val="24"/>
          <w:szCs w:val="24"/>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E3FDE" w:rsidRPr="00CF2BD4" w14:paraId="40F18C72" w14:textId="77777777" w:rsidTr="00596745">
        <w:tc>
          <w:tcPr>
            <w:tcW w:w="9029" w:type="dxa"/>
            <w:shd w:val="clear" w:color="auto" w:fill="8DB3E2" w:themeFill="text2" w:themeFillTint="66"/>
            <w:tcMar>
              <w:top w:w="100" w:type="dxa"/>
              <w:left w:w="100" w:type="dxa"/>
              <w:bottom w:w="100" w:type="dxa"/>
              <w:right w:w="100" w:type="dxa"/>
            </w:tcMar>
          </w:tcPr>
          <w:p w14:paraId="5DEBFA63" w14:textId="669744C2" w:rsidR="00EE3FDE" w:rsidRPr="00724B0A" w:rsidRDefault="00724B0A" w:rsidP="00724B0A">
            <w:pPr>
              <w:spacing w:before="200"/>
              <w:jc w:val="center"/>
              <w:rPr>
                <w:b/>
                <w:bCs/>
                <w:sz w:val="24"/>
                <w:szCs w:val="24"/>
              </w:rPr>
            </w:pPr>
            <w:r w:rsidRPr="00210D68">
              <w:rPr>
                <w:b/>
                <w:bCs/>
                <w:sz w:val="24"/>
                <w:szCs w:val="24"/>
              </w:rPr>
              <w:t xml:space="preserve">EL </w:t>
            </w:r>
            <w:r w:rsidRPr="00724B0A">
              <w:rPr>
                <w:b/>
                <w:bCs/>
                <w:sz w:val="24"/>
                <w:szCs w:val="24"/>
              </w:rPr>
              <w:t xml:space="preserve">INFORME DE MITAD DE PERÍODO </w:t>
            </w:r>
            <w:r>
              <w:rPr>
                <w:b/>
                <w:bCs/>
                <w:sz w:val="24"/>
                <w:szCs w:val="24"/>
              </w:rPr>
              <w:t xml:space="preserve">DE COLOMBIA </w:t>
            </w:r>
            <w:r w:rsidRPr="00724B0A">
              <w:rPr>
                <w:b/>
                <w:bCs/>
                <w:sz w:val="24"/>
                <w:szCs w:val="24"/>
              </w:rPr>
              <w:t>SOBRE LOS PROGRESOS REALIZADOS EN LA APLICACIÓN DE LA CUARTA ETAPA DEL PROGRAMA MUNDIAL PARA LA EDUCACIÓN EN DERECHOS HUMANOS</w:t>
            </w:r>
          </w:p>
        </w:tc>
      </w:tr>
    </w:tbl>
    <w:p w14:paraId="30420616" w14:textId="3A027FE4" w:rsidR="00CF2BD4" w:rsidRPr="00BF1CF8" w:rsidRDefault="00CF2BD4" w:rsidP="00CF2BD4">
      <w:pPr>
        <w:spacing w:before="200"/>
        <w:jc w:val="right"/>
        <w:rPr>
          <w:i/>
          <w:iCs/>
          <w:sz w:val="24"/>
          <w:szCs w:val="24"/>
        </w:rPr>
      </w:pPr>
      <w:r w:rsidRPr="00BF1CF8">
        <w:rPr>
          <w:i/>
          <w:iCs/>
          <w:sz w:val="24"/>
          <w:szCs w:val="24"/>
        </w:rPr>
        <w:t>Dirección de Derechos Humanos y Derecho Internacional Humanitario</w:t>
      </w:r>
    </w:p>
    <w:p w14:paraId="0CF10E92" w14:textId="06BF78BE" w:rsidR="00CF2BD4" w:rsidRPr="00BF1CF8" w:rsidRDefault="00CF2BD4" w:rsidP="007842F9">
      <w:pPr>
        <w:jc w:val="right"/>
        <w:rPr>
          <w:i/>
          <w:iCs/>
          <w:sz w:val="24"/>
          <w:szCs w:val="24"/>
        </w:rPr>
      </w:pPr>
      <w:r w:rsidRPr="00BF1CF8">
        <w:rPr>
          <w:i/>
          <w:iCs/>
          <w:sz w:val="24"/>
          <w:szCs w:val="24"/>
        </w:rPr>
        <w:t>Ministerio de Relaciones Exteriores de la República de Colombia</w:t>
      </w:r>
    </w:p>
    <w:p w14:paraId="0DA5BB26" w14:textId="5DC3813E" w:rsidR="00EE3FDE" w:rsidRPr="00CF2BD4" w:rsidRDefault="00100BFF">
      <w:pPr>
        <w:spacing w:before="200"/>
        <w:jc w:val="both"/>
        <w:rPr>
          <w:sz w:val="24"/>
          <w:szCs w:val="24"/>
        </w:rPr>
      </w:pPr>
      <w:r w:rsidRPr="00CF2BD4">
        <w:rPr>
          <w:sz w:val="24"/>
          <w:szCs w:val="24"/>
        </w:rPr>
        <w:t>El 7 de febrero de 2022, el Estado colombiano recibió la comunicación de la Oficina de la Alta Comisionada para los Derechos Humanos -OACNUDH-, referente al informe de mitad de período sobre los progresos realizados en la aplicación de la cuarta etapa de la Resolución 42/7 sobre el Programa Mundial para la Educación en Derechos Humanos.</w:t>
      </w:r>
    </w:p>
    <w:p w14:paraId="2A094A18" w14:textId="0A52A97C" w:rsidR="00EE3FDE" w:rsidRDefault="00100BFF">
      <w:pPr>
        <w:spacing w:before="200" w:after="200"/>
        <w:jc w:val="both"/>
        <w:rPr>
          <w:sz w:val="24"/>
          <w:szCs w:val="24"/>
        </w:rPr>
      </w:pPr>
      <w:r w:rsidRPr="00CF2BD4">
        <w:rPr>
          <w:sz w:val="24"/>
          <w:szCs w:val="24"/>
        </w:rPr>
        <w:t xml:space="preserve">El presente informe fue desarrollado con aportes de la Consejería Presidencial para los Derechos Humanos y Asuntos Internacionales -CPDHAI- </w:t>
      </w:r>
      <w:r w:rsidRPr="00CF2BD4">
        <w:rPr>
          <w:sz w:val="24"/>
          <w:szCs w:val="24"/>
          <w:vertAlign w:val="superscript"/>
        </w:rPr>
        <w:footnoteReference w:id="1"/>
      </w:r>
      <w:r w:rsidRPr="00CF2BD4">
        <w:rPr>
          <w:sz w:val="24"/>
          <w:szCs w:val="24"/>
        </w:rPr>
        <w:t xml:space="preserve"> y el Ministerio de Defensa Nacional </w:t>
      </w:r>
      <w:r w:rsidRPr="00CF2BD4">
        <w:rPr>
          <w:sz w:val="24"/>
          <w:szCs w:val="24"/>
          <w:vertAlign w:val="superscript"/>
        </w:rPr>
        <w:footnoteReference w:id="2"/>
      </w:r>
      <w:r w:rsidRPr="00CF2BD4">
        <w:rPr>
          <w:sz w:val="24"/>
          <w:szCs w:val="24"/>
        </w:rPr>
        <w:t xml:space="preserve"> respecto a la educación en Derechos Humanos para los jóvenes.</w:t>
      </w:r>
    </w:p>
    <w:p w14:paraId="0ED84B17" w14:textId="482B1416" w:rsidR="009E0AA6" w:rsidRPr="000E1BF4" w:rsidRDefault="009E0AA6">
      <w:pPr>
        <w:spacing w:before="200" w:after="200"/>
        <w:jc w:val="both"/>
        <w:rPr>
          <w:sz w:val="24"/>
          <w:szCs w:val="24"/>
        </w:rPr>
      </w:pPr>
      <w:r w:rsidRPr="000E1BF4">
        <w:rPr>
          <w:sz w:val="24"/>
          <w:szCs w:val="24"/>
        </w:rPr>
        <w:t xml:space="preserve">En ese sentido, a </w:t>
      </w:r>
      <w:r w:rsidR="000E1BF4" w:rsidRPr="000E1BF4">
        <w:rPr>
          <w:sz w:val="24"/>
          <w:szCs w:val="24"/>
        </w:rPr>
        <w:t>continuación</w:t>
      </w:r>
      <w:r w:rsidR="000E1BF4">
        <w:rPr>
          <w:sz w:val="24"/>
          <w:szCs w:val="24"/>
        </w:rPr>
        <w:t xml:space="preserve"> </w:t>
      </w:r>
      <w:r w:rsidR="0031169A" w:rsidRPr="000E1BF4">
        <w:rPr>
          <w:sz w:val="24"/>
          <w:szCs w:val="24"/>
        </w:rPr>
        <w:t xml:space="preserve">el Estado se permite brindar información sobre dos componentes principalmente: “Políticas y medidas de aplicación conexas” y “Un entorno propicio”. </w:t>
      </w:r>
    </w:p>
    <w:p w14:paraId="416C316B" w14:textId="77777777" w:rsidR="00EE3FDE" w:rsidRPr="00CF2BD4" w:rsidRDefault="00100BFF">
      <w:pPr>
        <w:numPr>
          <w:ilvl w:val="0"/>
          <w:numId w:val="2"/>
        </w:numPr>
        <w:spacing w:after="200" w:line="240" w:lineRule="auto"/>
        <w:jc w:val="both"/>
        <w:rPr>
          <w:b/>
          <w:i/>
          <w:sz w:val="24"/>
          <w:szCs w:val="24"/>
        </w:rPr>
      </w:pPr>
      <w:r w:rsidRPr="00CF2BD4">
        <w:rPr>
          <w:b/>
          <w:i/>
          <w:sz w:val="24"/>
          <w:szCs w:val="24"/>
        </w:rPr>
        <w:t>¿Se han tomado medidas en su país en los siguientes ámbitos?:</w:t>
      </w:r>
    </w:p>
    <w:tbl>
      <w:tblPr>
        <w:tblStyle w:val="a0"/>
        <w:tblW w:w="9090" w:type="dxa"/>
        <w:tblInd w:w="0"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000" w:firstRow="0" w:lastRow="0" w:firstColumn="0" w:lastColumn="0" w:noHBand="0" w:noVBand="0"/>
      </w:tblPr>
      <w:tblGrid>
        <w:gridCol w:w="7784"/>
        <w:gridCol w:w="1306"/>
      </w:tblGrid>
      <w:tr w:rsidR="00EE3FDE" w:rsidRPr="00CF2BD4" w14:paraId="3C805063" w14:textId="77777777" w:rsidTr="00EE3FDE">
        <w:trPr>
          <w:trHeight w:val="384"/>
        </w:trPr>
        <w:tc>
          <w:tcPr>
            <w:tcW w:w="7783" w:type="dxa"/>
          </w:tcPr>
          <w:p w14:paraId="6EB0A046" w14:textId="77777777" w:rsidR="00EE3FDE" w:rsidRPr="00CF2BD4" w:rsidRDefault="00100BFF">
            <w:pPr>
              <w:spacing w:after="200" w:line="240" w:lineRule="auto"/>
              <w:jc w:val="both"/>
              <w:rPr>
                <w:sz w:val="24"/>
                <w:szCs w:val="24"/>
              </w:rPr>
            </w:pPr>
            <w:r w:rsidRPr="00CF2BD4">
              <w:rPr>
                <w:sz w:val="24"/>
                <w:szCs w:val="24"/>
              </w:rPr>
              <w:t xml:space="preserve"> </w:t>
            </w:r>
          </w:p>
          <w:p w14:paraId="0901856F" w14:textId="77777777" w:rsidR="00EE3FDE" w:rsidRPr="00CF2BD4" w:rsidRDefault="00100BFF">
            <w:pPr>
              <w:spacing w:after="200" w:line="240" w:lineRule="auto"/>
              <w:jc w:val="both"/>
              <w:rPr>
                <w:sz w:val="24"/>
                <w:szCs w:val="24"/>
              </w:rPr>
            </w:pPr>
            <w:r w:rsidRPr="00CF2BD4">
              <w:rPr>
                <w:b/>
                <w:sz w:val="24"/>
                <w:szCs w:val="24"/>
              </w:rPr>
              <w:t xml:space="preserve">1. Políticas y medidas de aplicación conexas </w:t>
            </w:r>
          </w:p>
        </w:tc>
        <w:tc>
          <w:tcPr>
            <w:tcW w:w="1306" w:type="dxa"/>
            <w:vAlign w:val="center"/>
          </w:tcPr>
          <w:p w14:paraId="1A68AB4C" w14:textId="77777777" w:rsidR="00EE3FDE" w:rsidRPr="00CF2BD4" w:rsidRDefault="00100BFF">
            <w:pPr>
              <w:spacing w:after="200" w:line="240" w:lineRule="auto"/>
              <w:jc w:val="center"/>
              <w:rPr>
                <w:sz w:val="24"/>
                <w:szCs w:val="24"/>
              </w:rPr>
            </w:pPr>
            <w:r w:rsidRPr="00CF2BD4">
              <w:rPr>
                <w:i/>
                <w:sz w:val="24"/>
                <w:szCs w:val="24"/>
              </w:rPr>
              <w:t>Párrafo del plan de acción</w:t>
            </w:r>
          </w:p>
        </w:tc>
      </w:tr>
      <w:tr w:rsidR="00EE3FDE" w:rsidRPr="00CF2BD4" w14:paraId="50B37133" w14:textId="77777777" w:rsidTr="00EE3FDE">
        <w:trPr>
          <w:trHeight w:val="536"/>
        </w:trPr>
        <w:tc>
          <w:tcPr>
            <w:tcW w:w="7783" w:type="dxa"/>
          </w:tcPr>
          <w:p w14:paraId="2198AE46" w14:textId="77777777" w:rsidR="00EE3FDE" w:rsidRPr="00CF2BD4" w:rsidRDefault="00100BFF">
            <w:pPr>
              <w:spacing w:after="200" w:line="240" w:lineRule="auto"/>
              <w:jc w:val="both"/>
              <w:rPr>
                <w:sz w:val="24"/>
                <w:szCs w:val="24"/>
              </w:rPr>
            </w:pPr>
            <w:r w:rsidRPr="00CF2BD4">
              <w:rPr>
                <w:i/>
                <w:sz w:val="24"/>
                <w:szCs w:val="24"/>
              </w:rPr>
              <w:t xml:space="preserve">a. ¿Se han desarrollado </w:t>
            </w:r>
            <w:r w:rsidRPr="00CF2BD4">
              <w:rPr>
                <w:b/>
                <w:i/>
                <w:sz w:val="24"/>
                <w:szCs w:val="24"/>
              </w:rPr>
              <w:t xml:space="preserve">políticas, planes de estudio y leyes </w:t>
            </w:r>
            <w:r w:rsidRPr="00CF2BD4">
              <w:rPr>
                <w:i/>
                <w:sz w:val="24"/>
                <w:szCs w:val="24"/>
              </w:rPr>
              <w:t xml:space="preserve">para garantizar la inclusión de los derechos humanos y la educación en derechos humanos en la </w:t>
            </w:r>
            <w:r w:rsidRPr="00CF2BD4">
              <w:rPr>
                <w:b/>
                <w:i/>
                <w:sz w:val="24"/>
                <w:szCs w:val="24"/>
              </w:rPr>
              <w:t xml:space="preserve">educación formal </w:t>
            </w:r>
            <w:r w:rsidRPr="00CF2BD4">
              <w:rPr>
                <w:i/>
                <w:sz w:val="24"/>
                <w:szCs w:val="24"/>
              </w:rPr>
              <w:t xml:space="preserve">de los jóvenes (educación secundaria, superior y formación profesional)? </w:t>
            </w:r>
          </w:p>
        </w:tc>
        <w:tc>
          <w:tcPr>
            <w:tcW w:w="1306" w:type="dxa"/>
            <w:vAlign w:val="center"/>
          </w:tcPr>
          <w:p w14:paraId="796271C4" w14:textId="77777777" w:rsidR="00EE3FDE" w:rsidRPr="00CF2BD4" w:rsidRDefault="00100BFF">
            <w:pPr>
              <w:spacing w:after="200" w:line="240" w:lineRule="auto"/>
              <w:jc w:val="center"/>
              <w:rPr>
                <w:sz w:val="24"/>
                <w:szCs w:val="24"/>
              </w:rPr>
            </w:pPr>
            <w:r w:rsidRPr="00CF2BD4">
              <w:rPr>
                <w:i/>
                <w:sz w:val="24"/>
                <w:szCs w:val="24"/>
              </w:rPr>
              <w:t>pár. 25a</w:t>
            </w:r>
          </w:p>
        </w:tc>
      </w:tr>
    </w:tbl>
    <w:p w14:paraId="0F0A9B41" w14:textId="386B8E10" w:rsidR="00EE3FDE" w:rsidRPr="00CF2BD4" w:rsidRDefault="00100BFF">
      <w:pPr>
        <w:spacing w:before="200" w:after="200" w:line="240" w:lineRule="auto"/>
        <w:jc w:val="both"/>
        <w:rPr>
          <w:sz w:val="24"/>
          <w:szCs w:val="24"/>
        </w:rPr>
      </w:pPr>
      <w:r w:rsidRPr="00CF2BD4">
        <w:rPr>
          <w:sz w:val="24"/>
          <w:szCs w:val="24"/>
        </w:rPr>
        <w:t xml:space="preserve">Sobre este punto se destaca que, luego de doce años de vigencia del Plan Nacional de Educación en Derechos Humanos (PLANEDH) 2009, </w:t>
      </w:r>
      <w:r w:rsidRPr="00CF2BD4">
        <w:rPr>
          <w:b/>
          <w:sz w:val="24"/>
          <w:szCs w:val="24"/>
        </w:rPr>
        <w:t>el Gobierno Nacional, bajo el liderazgo de la Consejería Presidencial para los Derechos Humanos y Asuntos Internacionales, asumió el compromiso de actualizar y fortalecer esta política, teniendo en cuenta los nuevos retos que el país enfrenta en materia de Derechos Humanos</w:t>
      </w:r>
      <w:r w:rsidRPr="00CF2BD4">
        <w:rPr>
          <w:sz w:val="24"/>
          <w:szCs w:val="24"/>
        </w:rPr>
        <w:t xml:space="preserve">; compromiso que quedó establecido en el Plan Marco de Implementación (PMI) del Acuerdo de Paz en su indicador E.336. </w:t>
      </w:r>
      <w:r w:rsidR="00A33183">
        <w:rPr>
          <w:rStyle w:val="Refdenotaalpie"/>
          <w:sz w:val="24"/>
          <w:szCs w:val="24"/>
        </w:rPr>
        <w:footnoteReference w:id="3"/>
      </w:r>
    </w:p>
    <w:p w14:paraId="24F2CB68" w14:textId="47A96BB8" w:rsidR="00EE3FDE" w:rsidRPr="00CF2BD4" w:rsidRDefault="00100BFF">
      <w:pPr>
        <w:spacing w:after="200" w:line="240" w:lineRule="auto"/>
        <w:jc w:val="both"/>
        <w:rPr>
          <w:sz w:val="24"/>
          <w:szCs w:val="24"/>
        </w:rPr>
      </w:pPr>
      <w:r w:rsidRPr="00CF2BD4">
        <w:rPr>
          <w:sz w:val="24"/>
          <w:szCs w:val="24"/>
        </w:rPr>
        <w:lastRenderedPageBreak/>
        <w:t xml:space="preserve">En ese sentido, se decidió </w:t>
      </w:r>
      <w:r w:rsidRPr="00CF2BD4">
        <w:rPr>
          <w:b/>
          <w:sz w:val="24"/>
          <w:szCs w:val="24"/>
        </w:rPr>
        <w:t>actualizar dicha política para el periodo 2021 – 2034, de modo que su cierre coincida con el cierre de la política pública integral de derechos humanos, “</w:t>
      </w:r>
      <w:r w:rsidRPr="00CF2BD4">
        <w:rPr>
          <w:b/>
          <w:i/>
          <w:sz w:val="24"/>
          <w:szCs w:val="24"/>
        </w:rPr>
        <w:t>Estrategia Nacional para la Garantía de los Derechos Humanos 2014-2034</w:t>
      </w:r>
      <w:r w:rsidRPr="00CF2BD4">
        <w:rPr>
          <w:b/>
          <w:sz w:val="24"/>
          <w:szCs w:val="24"/>
        </w:rPr>
        <w:t>”.</w:t>
      </w:r>
      <w:r w:rsidRPr="00CF2BD4">
        <w:rPr>
          <w:sz w:val="24"/>
          <w:szCs w:val="24"/>
        </w:rPr>
        <w:t xml:space="preserve"> Su </w:t>
      </w:r>
      <w:r w:rsidRPr="00CF2BD4">
        <w:rPr>
          <w:b/>
          <w:sz w:val="24"/>
          <w:szCs w:val="24"/>
        </w:rPr>
        <w:t>Plan Operativo, que se proyectó para el periodo 2021 – 2022</w:t>
      </w:r>
      <w:r w:rsidRPr="00CF2BD4">
        <w:rPr>
          <w:sz w:val="24"/>
          <w:szCs w:val="24"/>
        </w:rPr>
        <w:t>, contiene una serie de lineamientos, objetivos, estrategias y acciones encaminadas a promover y orientar a las instituciones educativas del país sobre cómo abordar e impartir la Educación en Derechos Humanos. En esa medida, se trata de un plan de trabajo de las entidades que tienen competencias en materia de Educación en Derechos Humanos.</w:t>
      </w:r>
      <w:r w:rsidR="00A33183">
        <w:rPr>
          <w:sz w:val="24"/>
          <w:szCs w:val="24"/>
        </w:rPr>
        <w:t xml:space="preserve"> </w:t>
      </w:r>
      <w:r w:rsidR="00A33183">
        <w:rPr>
          <w:rStyle w:val="Refdenotaalpie"/>
          <w:sz w:val="24"/>
          <w:szCs w:val="24"/>
        </w:rPr>
        <w:footnoteReference w:id="4"/>
      </w:r>
    </w:p>
    <w:p w14:paraId="11721081" w14:textId="13A3CB59" w:rsidR="00EE3FDE" w:rsidRPr="00CF2BD4" w:rsidRDefault="00100BFF">
      <w:pPr>
        <w:spacing w:after="200" w:line="240" w:lineRule="auto"/>
        <w:jc w:val="both"/>
        <w:rPr>
          <w:sz w:val="24"/>
          <w:szCs w:val="24"/>
        </w:rPr>
      </w:pPr>
      <w:r w:rsidRPr="00CF2BD4">
        <w:rPr>
          <w:sz w:val="24"/>
          <w:szCs w:val="24"/>
        </w:rPr>
        <w:t xml:space="preserve">Al respecto, </w:t>
      </w:r>
      <w:r w:rsidRPr="00CF2BD4">
        <w:rPr>
          <w:b/>
          <w:sz w:val="24"/>
          <w:szCs w:val="24"/>
        </w:rPr>
        <w:t>es fundamental aclarar que la duración del Plan Operativo no coincide con la vigencia de la política general del Plan Nacional de Educación en Derechos Humanos, precisamente porque las acciones y estrategias del Plan Operativo deben renovarse, revisarse y actualizarse en cada administración</w:t>
      </w:r>
      <w:r w:rsidRPr="00CF2BD4">
        <w:rPr>
          <w:sz w:val="24"/>
          <w:szCs w:val="24"/>
        </w:rPr>
        <w:t xml:space="preserve">, </w:t>
      </w:r>
      <w:r w:rsidRPr="00CF2BD4">
        <w:rPr>
          <w:b/>
          <w:sz w:val="24"/>
          <w:szCs w:val="24"/>
        </w:rPr>
        <w:t>en virtud de la Política Integral de Educación y los Planes Decenales de Educación, que periódicamente establecen nuevas prioridades en materia educativa</w:t>
      </w:r>
      <w:r w:rsidRPr="00CF2BD4">
        <w:rPr>
          <w:sz w:val="24"/>
          <w:szCs w:val="24"/>
        </w:rPr>
        <w:t>, pero respetando las orientaciones y la línea general de la política de “</w:t>
      </w:r>
      <w:r w:rsidRPr="00CF2BD4">
        <w:rPr>
          <w:i/>
          <w:sz w:val="24"/>
          <w:szCs w:val="24"/>
        </w:rPr>
        <w:t>Actualización y Fortalecimiento del Plan Nacional de Educación en Derechos Humanos 2021 – 2034</w:t>
      </w:r>
      <w:r w:rsidRPr="00CF2BD4">
        <w:rPr>
          <w:sz w:val="24"/>
          <w:szCs w:val="24"/>
        </w:rPr>
        <w:t>”.</w:t>
      </w:r>
      <w:r w:rsidR="00A33183">
        <w:rPr>
          <w:rStyle w:val="Refdenotaalpie"/>
          <w:sz w:val="24"/>
          <w:szCs w:val="24"/>
        </w:rPr>
        <w:footnoteReference w:id="5"/>
      </w:r>
      <w:r w:rsidRPr="00CF2BD4">
        <w:rPr>
          <w:sz w:val="24"/>
          <w:szCs w:val="24"/>
        </w:rPr>
        <w:t xml:space="preserve"> </w:t>
      </w:r>
    </w:p>
    <w:p w14:paraId="5FEFCF6C" w14:textId="7D40855C" w:rsidR="00EE3FDE" w:rsidRPr="00CF2BD4" w:rsidRDefault="00100BFF">
      <w:pPr>
        <w:spacing w:after="200" w:line="240" w:lineRule="auto"/>
        <w:jc w:val="both"/>
        <w:rPr>
          <w:sz w:val="24"/>
          <w:szCs w:val="24"/>
        </w:rPr>
      </w:pPr>
      <w:r w:rsidRPr="00CF2BD4">
        <w:rPr>
          <w:sz w:val="24"/>
          <w:szCs w:val="24"/>
        </w:rPr>
        <w:t xml:space="preserve">Para llevar a cabo dicho proceso, la Consejería Presidencial para los Derechos Humanos y Asuntos Internacionales sostuvo una articulación con la Universidad Santo Tomás y la Corporación Colombia Internacional (CCI) para recibir apoyo académico y estratégico en la emisión de la nueva versión de esta política. Para la redacción conjunta del documento, se tuvieron encuentros de articulación con el Ministerio de Educación Nacional, se tuvieron reuniones con la Defensoría del Pueblo, entidad que aportó recomendaciones y observaciones a todo el proceso, y se recogieron las voces de otras entidades como el Ministerio de Cultura, la Consejería Presidencial para la Estabilización y la Consolidación, la Consejería Presidencial para la Equidad de la Mujer, el Ministerio de Defensa Nacional, el Servicio Nacional de Aprendizaje (SENA), la Escuela Superior de Administración Pública (ESAP), la Oficina del Alto Comisionado para la Paz, entre otras. </w:t>
      </w:r>
      <w:r w:rsidR="00EA3B5F">
        <w:rPr>
          <w:rStyle w:val="Refdenotaalpie"/>
          <w:sz w:val="24"/>
          <w:szCs w:val="24"/>
        </w:rPr>
        <w:footnoteReference w:id="6"/>
      </w:r>
    </w:p>
    <w:p w14:paraId="0DF542AC" w14:textId="3DA15810" w:rsidR="00EE3FDE" w:rsidRPr="00CF2BD4" w:rsidRDefault="00100BFF">
      <w:pPr>
        <w:spacing w:after="200" w:line="240" w:lineRule="auto"/>
        <w:jc w:val="both"/>
        <w:rPr>
          <w:sz w:val="24"/>
          <w:szCs w:val="24"/>
        </w:rPr>
      </w:pPr>
      <w:r w:rsidRPr="00CF2BD4">
        <w:rPr>
          <w:sz w:val="24"/>
          <w:szCs w:val="24"/>
        </w:rPr>
        <w:t xml:space="preserve">Con esa perspectiva, el </w:t>
      </w:r>
      <w:r w:rsidRPr="00CF2BD4">
        <w:rPr>
          <w:b/>
          <w:sz w:val="24"/>
          <w:szCs w:val="24"/>
        </w:rPr>
        <w:t>Plan Nacional de Educación en Derechos Humanos busca brindar orientaciones sobre Derechos Humanos en todos los niveles de la educación formal</w:t>
      </w:r>
      <w:r w:rsidRPr="00CF2BD4">
        <w:rPr>
          <w:sz w:val="24"/>
          <w:szCs w:val="24"/>
        </w:rPr>
        <w:t xml:space="preserve"> (preescolar, básica, media y superior), </w:t>
      </w:r>
      <w:r w:rsidRPr="00CF2BD4">
        <w:rPr>
          <w:b/>
          <w:sz w:val="24"/>
          <w:szCs w:val="24"/>
        </w:rPr>
        <w:t>así como en los procesos de educación informal o formación para el trabajo y el desarrollo humano</w:t>
      </w:r>
      <w:r w:rsidRPr="00CF2BD4">
        <w:rPr>
          <w:sz w:val="24"/>
          <w:szCs w:val="24"/>
        </w:rPr>
        <w:t>. Así, el objetivo general de esta política es brindar herramientas para fortalecer la educación en Derechos Humanos orientada a la protección, promoción y respeto de los Derechos Humanos, una convivencia pacífica y armónica y el ejercicio pleno de la ciudadanía en Colombia.</w:t>
      </w:r>
      <w:r w:rsidR="00EA3B5F">
        <w:rPr>
          <w:sz w:val="24"/>
          <w:szCs w:val="24"/>
        </w:rPr>
        <w:t xml:space="preserve"> </w:t>
      </w:r>
      <w:r w:rsidR="00EA3B5F">
        <w:rPr>
          <w:rStyle w:val="Refdenotaalpie"/>
          <w:sz w:val="24"/>
          <w:szCs w:val="24"/>
        </w:rPr>
        <w:footnoteReference w:id="7"/>
      </w:r>
    </w:p>
    <w:p w14:paraId="150B6B32" w14:textId="76041287" w:rsidR="00EE3FDE" w:rsidRPr="00CF2BD4" w:rsidRDefault="00100BFF">
      <w:pPr>
        <w:spacing w:after="200" w:line="240" w:lineRule="auto"/>
        <w:jc w:val="both"/>
        <w:rPr>
          <w:sz w:val="24"/>
          <w:szCs w:val="24"/>
        </w:rPr>
      </w:pPr>
      <w:r w:rsidRPr="00CF2BD4">
        <w:rPr>
          <w:sz w:val="24"/>
          <w:szCs w:val="24"/>
        </w:rPr>
        <w:lastRenderedPageBreak/>
        <w:t>Si bien este documento se articula con la “</w:t>
      </w:r>
      <w:r w:rsidRPr="00CF2BD4">
        <w:rPr>
          <w:i/>
          <w:sz w:val="24"/>
          <w:szCs w:val="24"/>
        </w:rPr>
        <w:t>Estrategia Nacional para la Garantía de los Derechos Humanos 2014 – 2034</w:t>
      </w:r>
      <w:r w:rsidRPr="00CF2BD4">
        <w:rPr>
          <w:sz w:val="24"/>
          <w:szCs w:val="24"/>
        </w:rPr>
        <w:t xml:space="preserve">”, específicamente en su componente de Cultura y Educación en Derechos Humanos y Paz, el cual contiene 118 acciones, </w:t>
      </w:r>
      <w:r w:rsidRPr="00CF2BD4">
        <w:rPr>
          <w:b/>
          <w:sz w:val="24"/>
          <w:szCs w:val="24"/>
        </w:rPr>
        <w:t xml:space="preserve">el país ha tenido importantes transformaciones desde el año de emisión de la Estrategia Nacional (2014), incluyendo hitos como la firma del Acuerdo de Paz, la </w:t>
      </w:r>
      <w:r w:rsidR="00F303B0">
        <w:rPr>
          <w:b/>
          <w:sz w:val="24"/>
          <w:szCs w:val="24"/>
        </w:rPr>
        <w:t xml:space="preserve">respuesta ante la </w:t>
      </w:r>
      <w:r w:rsidRPr="00CF2BD4">
        <w:rPr>
          <w:b/>
          <w:sz w:val="24"/>
          <w:szCs w:val="24"/>
        </w:rPr>
        <w:t xml:space="preserve">pandemia por el Covid-19, entre otros, que implican incorporar en el documento de </w:t>
      </w:r>
      <w:r w:rsidRPr="00CF2BD4">
        <w:rPr>
          <w:b/>
          <w:i/>
          <w:sz w:val="24"/>
          <w:szCs w:val="24"/>
        </w:rPr>
        <w:t>Actualización y Fortalecimiento del PLANEDH</w:t>
      </w:r>
      <w:r w:rsidRPr="00CF2BD4">
        <w:rPr>
          <w:b/>
          <w:sz w:val="24"/>
          <w:szCs w:val="24"/>
        </w:rPr>
        <w:t xml:space="preserve"> nuevas acciones que respondieran efectivamente a las necesidades del país en materia de Educación en Derechos Humanos. </w:t>
      </w:r>
      <w:r w:rsidRPr="00CF2BD4">
        <w:rPr>
          <w:sz w:val="24"/>
          <w:szCs w:val="24"/>
        </w:rPr>
        <w:t xml:space="preserve">Por lo anterior, el Plan Operativo actual cuenta con un total de </w:t>
      </w:r>
      <w:r w:rsidRPr="00CF2BD4">
        <w:rPr>
          <w:b/>
          <w:sz w:val="24"/>
          <w:szCs w:val="24"/>
        </w:rPr>
        <w:t>163 acciones,</w:t>
      </w:r>
      <w:r w:rsidRPr="00CF2BD4">
        <w:rPr>
          <w:sz w:val="24"/>
          <w:szCs w:val="24"/>
        </w:rPr>
        <w:t xml:space="preserve"> que, como se mencionó antes, deberán ser renovadas, actualizadas o complementadas con nuevas acciones en la próxima vigencia.</w:t>
      </w:r>
      <w:r w:rsidR="00EA3B5F">
        <w:rPr>
          <w:rStyle w:val="Refdenotaalpie"/>
          <w:sz w:val="24"/>
          <w:szCs w:val="24"/>
        </w:rPr>
        <w:footnoteReference w:id="8"/>
      </w:r>
    </w:p>
    <w:p w14:paraId="721C252B" w14:textId="149C25D2" w:rsidR="00EE3FDE" w:rsidRPr="00CF2BD4" w:rsidRDefault="00100BFF">
      <w:pPr>
        <w:spacing w:after="200" w:line="240" w:lineRule="auto"/>
        <w:jc w:val="both"/>
        <w:rPr>
          <w:sz w:val="24"/>
          <w:szCs w:val="24"/>
        </w:rPr>
      </w:pPr>
      <w:r w:rsidRPr="00CF2BD4">
        <w:rPr>
          <w:b/>
          <w:sz w:val="24"/>
          <w:szCs w:val="24"/>
        </w:rPr>
        <w:t>El 27 de septiembre de 2021, se aprobó el Plan Operativo 2021 – 2022 en el marco de la sesión ordinaria del Subsistema de Cultura y Educación en Derechos Humanos y Paz</w:t>
      </w:r>
      <w:r w:rsidRPr="00CF2BD4">
        <w:rPr>
          <w:sz w:val="24"/>
          <w:szCs w:val="24"/>
        </w:rPr>
        <w:t xml:space="preserve">, que es uno de los ocho espacios temáticos de articulación interinstitucional en el marco del Sistema Nacional de Derechos Humanos y Derecho Internacional Humanitario en Colombia. </w:t>
      </w:r>
      <w:r w:rsidRPr="00CF2BD4">
        <w:rPr>
          <w:b/>
          <w:sz w:val="24"/>
          <w:szCs w:val="24"/>
        </w:rPr>
        <w:t xml:space="preserve">El 29 de octubre se realizó el lanzamiento oficial del documento de </w:t>
      </w:r>
      <w:r w:rsidRPr="00CF2BD4">
        <w:rPr>
          <w:b/>
          <w:i/>
          <w:sz w:val="24"/>
          <w:szCs w:val="24"/>
        </w:rPr>
        <w:t>“Actualización y fortalecimiento del Plan Nacional de Educación en Derechos Humanos (PLANEDH 2021 - 2034)”</w:t>
      </w:r>
      <w:r w:rsidRPr="00CF2BD4">
        <w:rPr>
          <w:sz w:val="24"/>
          <w:szCs w:val="24"/>
        </w:rPr>
        <w:t xml:space="preserve"> en un evento realizado en la Defensoría del Pueblo, liderado por el Ministerio de Educación Nacional y la Consejería Presidencial para los Derechos Humanos y Asuntos Internacionales.</w:t>
      </w:r>
      <w:r w:rsidR="00EA3B5F">
        <w:rPr>
          <w:rStyle w:val="Refdenotaalpie"/>
          <w:sz w:val="24"/>
          <w:szCs w:val="24"/>
        </w:rPr>
        <w:footnoteReference w:id="9"/>
      </w:r>
    </w:p>
    <w:p w14:paraId="3CCAD1D1" w14:textId="4EDBED63" w:rsidR="00EE3FDE" w:rsidRPr="00CF2BD4" w:rsidRDefault="00100BFF">
      <w:pPr>
        <w:spacing w:after="200" w:line="240" w:lineRule="auto"/>
        <w:jc w:val="both"/>
        <w:rPr>
          <w:sz w:val="24"/>
          <w:szCs w:val="24"/>
        </w:rPr>
      </w:pPr>
      <w:r w:rsidRPr="00CF2BD4">
        <w:rPr>
          <w:sz w:val="24"/>
          <w:szCs w:val="24"/>
        </w:rPr>
        <w:t>Dicho Subsistema volvió a sesionar, de manera presencial, el pasado 16 de marzo de 2022 en Riohacha (La Guajira), para revisar el avance en la implementación de las acciones del PLANEDH y la discusión sobre otros temas relevantes en materia de Cultura y Educación en Derechos Humanos y Paz. Esta es la primera vez que los subsistemas del Sistema Nacional de Derechos Humanos y Derecho Internacional Humanitario sesionan de manera presencial desde los territorios, con el ánimo de llevar las políticas nacionales de Derechos Humanos al nivel departamental y municipal para que la difusión y divulgación de los derechos humanos pueda apropiarse de manera concreta.</w:t>
      </w:r>
      <w:r w:rsidR="00EA3B5F">
        <w:rPr>
          <w:rStyle w:val="Refdenotaalpie"/>
          <w:sz w:val="24"/>
          <w:szCs w:val="24"/>
        </w:rPr>
        <w:footnoteReference w:id="10"/>
      </w:r>
    </w:p>
    <w:p w14:paraId="4BE007AE" w14:textId="7EB9A280" w:rsidR="00EE3FDE" w:rsidRPr="00CF2BD4" w:rsidRDefault="00100BFF">
      <w:pPr>
        <w:spacing w:after="200" w:line="240" w:lineRule="auto"/>
        <w:jc w:val="both"/>
        <w:rPr>
          <w:sz w:val="24"/>
          <w:szCs w:val="24"/>
        </w:rPr>
      </w:pPr>
      <w:r w:rsidRPr="005F5FA3">
        <w:rPr>
          <w:bCs/>
          <w:sz w:val="24"/>
          <w:szCs w:val="24"/>
        </w:rPr>
        <w:t>De las 163 acciones mencionadas, el 100% de ellas ya fueron puestas en marcha y se está trabajando para cumplirlas. De ellas, 134 acciones, es decir el 82% ya fueron cumplidas o se han venido cumpliendo desde el inicio de esta política y, en virtud de su progresividad, seguirán siendo implementadas a lo largo del presente año</w:t>
      </w:r>
      <w:r w:rsidRPr="00CF2BD4">
        <w:rPr>
          <w:sz w:val="24"/>
          <w:szCs w:val="24"/>
        </w:rPr>
        <w:t>, como quiera que en su mayoría son estrategias de formación, capacitación y educación constante a diferentes sectores poblacionales con enfoque basado en derechos humanos.</w:t>
      </w:r>
      <w:r w:rsidR="00EA3B5F">
        <w:rPr>
          <w:rStyle w:val="Refdenotaalpie"/>
          <w:sz w:val="24"/>
          <w:szCs w:val="24"/>
        </w:rPr>
        <w:footnoteReference w:id="11"/>
      </w:r>
    </w:p>
    <w:p w14:paraId="6C93865C" w14:textId="77777777" w:rsidR="00EE3FDE" w:rsidRPr="00CF2BD4" w:rsidRDefault="00100BFF">
      <w:pPr>
        <w:spacing w:after="200" w:line="240" w:lineRule="auto"/>
        <w:jc w:val="both"/>
        <w:rPr>
          <w:sz w:val="24"/>
          <w:szCs w:val="24"/>
        </w:rPr>
      </w:pPr>
      <w:r w:rsidRPr="00CF2BD4">
        <w:rPr>
          <w:sz w:val="24"/>
          <w:szCs w:val="24"/>
        </w:rPr>
        <w:lastRenderedPageBreak/>
        <w:t>Por otra parte, desde el Ministerio de Defensa Nacional, se implementa en la malla curricular de los programas de Derecho y Ciencias Militares:</w:t>
      </w:r>
    </w:p>
    <w:p w14:paraId="729663B1" w14:textId="15527D95" w:rsidR="00EE3FDE" w:rsidRPr="00CF2BD4" w:rsidRDefault="00100BFF">
      <w:pPr>
        <w:spacing w:after="200" w:line="240" w:lineRule="auto"/>
        <w:jc w:val="both"/>
        <w:rPr>
          <w:b/>
          <w:sz w:val="24"/>
          <w:szCs w:val="24"/>
        </w:rPr>
      </w:pPr>
      <w:r w:rsidRPr="00CF2BD4">
        <w:rPr>
          <w:b/>
          <w:sz w:val="24"/>
          <w:szCs w:val="24"/>
        </w:rPr>
        <w:t>FACULTAD DE CIENCIAS MILITARES</w:t>
      </w:r>
      <w:r w:rsidR="005F5FA3">
        <w:rPr>
          <w:b/>
          <w:sz w:val="24"/>
          <w:szCs w:val="24"/>
        </w:rPr>
        <w:t xml:space="preserve"> </w:t>
      </w:r>
      <w:r w:rsidR="00EA3B5F">
        <w:rPr>
          <w:rStyle w:val="Refdenotaalpie"/>
          <w:b/>
          <w:sz w:val="24"/>
          <w:szCs w:val="24"/>
        </w:rPr>
        <w:footnoteReference w:id="12"/>
      </w:r>
    </w:p>
    <w:tbl>
      <w:tblPr>
        <w:tblStyle w:val="a1"/>
        <w:tblW w:w="10578" w:type="dxa"/>
        <w:tblInd w:w="-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33"/>
        <w:gridCol w:w="1359"/>
        <w:gridCol w:w="1533"/>
        <w:gridCol w:w="709"/>
        <w:gridCol w:w="709"/>
        <w:gridCol w:w="813"/>
        <w:gridCol w:w="741"/>
        <w:gridCol w:w="740"/>
        <w:gridCol w:w="723"/>
        <w:gridCol w:w="745"/>
        <w:gridCol w:w="773"/>
      </w:tblGrid>
      <w:tr w:rsidR="00EE3FDE" w:rsidRPr="00CF2BD4" w14:paraId="2F4E2810" w14:textId="77777777" w:rsidTr="00C205D8">
        <w:trPr>
          <w:trHeight w:val="420"/>
        </w:trPr>
        <w:tc>
          <w:tcPr>
            <w:tcW w:w="1733" w:type="dxa"/>
            <w:shd w:val="clear" w:color="auto" w:fill="auto"/>
            <w:tcMar>
              <w:top w:w="100" w:type="dxa"/>
              <w:left w:w="100" w:type="dxa"/>
              <w:bottom w:w="100" w:type="dxa"/>
              <w:right w:w="100" w:type="dxa"/>
            </w:tcMar>
          </w:tcPr>
          <w:p w14:paraId="2F827288"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1359" w:type="dxa"/>
            <w:shd w:val="clear" w:color="auto" w:fill="auto"/>
            <w:tcMar>
              <w:top w:w="100" w:type="dxa"/>
              <w:left w:w="100" w:type="dxa"/>
              <w:bottom w:w="100" w:type="dxa"/>
              <w:right w:w="100" w:type="dxa"/>
            </w:tcMar>
          </w:tcPr>
          <w:p w14:paraId="3A70858D"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1533" w:type="dxa"/>
            <w:shd w:val="clear" w:color="auto" w:fill="auto"/>
            <w:tcMar>
              <w:top w:w="100" w:type="dxa"/>
              <w:left w:w="100" w:type="dxa"/>
              <w:bottom w:w="100" w:type="dxa"/>
              <w:right w:w="100" w:type="dxa"/>
            </w:tcMar>
          </w:tcPr>
          <w:p w14:paraId="09C04A44"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5953" w:type="dxa"/>
            <w:gridSpan w:val="8"/>
            <w:shd w:val="clear" w:color="auto" w:fill="auto"/>
            <w:tcMar>
              <w:top w:w="100" w:type="dxa"/>
              <w:left w:w="100" w:type="dxa"/>
              <w:bottom w:w="100" w:type="dxa"/>
              <w:right w:w="100" w:type="dxa"/>
            </w:tcMar>
          </w:tcPr>
          <w:p w14:paraId="30EDD697" w14:textId="77777777" w:rsidR="00EE3FDE" w:rsidRPr="00CF2BD4" w:rsidRDefault="00100BFF">
            <w:pPr>
              <w:widowControl w:val="0"/>
              <w:pBdr>
                <w:top w:val="nil"/>
                <w:left w:val="nil"/>
                <w:bottom w:val="nil"/>
                <w:right w:val="nil"/>
                <w:between w:val="nil"/>
              </w:pBdr>
              <w:spacing w:line="240" w:lineRule="auto"/>
              <w:rPr>
                <w:b/>
                <w:sz w:val="24"/>
                <w:szCs w:val="24"/>
              </w:rPr>
            </w:pPr>
            <w:r w:rsidRPr="00CF2BD4">
              <w:rPr>
                <w:b/>
                <w:sz w:val="24"/>
                <w:szCs w:val="24"/>
              </w:rPr>
              <w:t>CANTIDAD DE ESTUDIANTES</w:t>
            </w:r>
          </w:p>
        </w:tc>
      </w:tr>
      <w:tr w:rsidR="00EE3FDE" w:rsidRPr="00CF2BD4" w14:paraId="47588963" w14:textId="77777777" w:rsidTr="00C205D8">
        <w:tc>
          <w:tcPr>
            <w:tcW w:w="1733" w:type="dxa"/>
            <w:shd w:val="clear" w:color="auto" w:fill="auto"/>
            <w:tcMar>
              <w:top w:w="100" w:type="dxa"/>
              <w:left w:w="100" w:type="dxa"/>
              <w:bottom w:w="100" w:type="dxa"/>
              <w:right w:w="100" w:type="dxa"/>
            </w:tcMar>
          </w:tcPr>
          <w:p w14:paraId="6463B30B"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SABERES</w:t>
            </w:r>
          </w:p>
        </w:tc>
        <w:tc>
          <w:tcPr>
            <w:tcW w:w="1359" w:type="dxa"/>
            <w:shd w:val="clear" w:color="auto" w:fill="auto"/>
            <w:tcMar>
              <w:top w:w="100" w:type="dxa"/>
              <w:left w:w="100" w:type="dxa"/>
              <w:bottom w:w="100" w:type="dxa"/>
              <w:right w:w="100" w:type="dxa"/>
            </w:tcMar>
          </w:tcPr>
          <w:p w14:paraId="5FD8A6E7"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CRÉDITOS</w:t>
            </w:r>
          </w:p>
        </w:tc>
        <w:tc>
          <w:tcPr>
            <w:tcW w:w="1533" w:type="dxa"/>
            <w:shd w:val="clear" w:color="auto" w:fill="auto"/>
            <w:tcMar>
              <w:top w:w="100" w:type="dxa"/>
              <w:left w:w="100" w:type="dxa"/>
              <w:bottom w:w="100" w:type="dxa"/>
              <w:right w:w="100" w:type="dxa"/>
            </w:tcMar>
          </w:tcPr>
          <w:p w14:paraId="1587DA11"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INTENSIDAD HORARIA</w:t>
            </w:r>
          </w:p>
        </w:tc>
        <w:tc>
          <w:tcPr>
            <w:tcW w:w="709" w:type="dxa"/>
            <w:shd w:val="clear" w:color="auto" w:fill="auto"/>
            <w:tcMar>
              <w:top w:w="100" w:type="dxa"/>
              <w:left w:w="100" w:type="dxa"/>
              <w:bottom w:w="100" w:type="dxa"/>
              <w:right w:w="100" w:type="dxa"/>
            </w:tcMar>
          </w:tcPr>
          <w:p w14:paraId="17C5721B"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2015</w:t>
            </w:r>
          </w:p>
        </w:tc>
        <w:tc>
          <w:tcPr>
            <w:tcW w:w="709" w:type="dxa"/>
            <w:shd w:val="clear" w:color="auto" w:fill="auto"/>
            <w:tcMar>
              <w:top w:w="100" w:type="dxa"/>
              <w:left w:w="100" w:type="dxa"/>
              <w:bottom w:w="100" w:type="dxa"/>
              <w:right w:w="100" w:type="dxa"/>
            </w:tcMar>
          </w:tcPr>
          <w:p w14:paraId="0CB72491"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2016</w:t>
            </w:r>
          </w:p>
        </w:tc>
        <w:tc>
          <w:tcPr>
            <w:tcW w:w="813" w:type="dxa"/>
            <w:shd w:val="clear" w:color="auto" w:fill="auto"/>
            <w:tcMar>
              <w:top w:w="100" w:type="dxa"/>
              <w:left w:w="100" w:type="dxa"/>
              <w:bottom w:w="100" w:type="dxa"/>
              <w:right w:w="100" w:type="dxa"/>
            </w:tcMar>
          </w:tcPr>
          <w:p w14:paraId="69028F56"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2017</w:t>
            </w:r>
          </w:p>
        </w:tc>
        <w:tc>
          <w:tcPr>
            <w:tcW w:w="741" w:type="dxa"/>
            <w:shd w:val="clear" w:color="auto" w:fill="auto"/>
            <w:tcMar>
              <w:top w:w="100" w:type="dxa"/>
              <w:left w:w="100" w:type="dxa"/>
              <w:bottom w:w="100" w:type="dxa"/>
              <w:right w:w="100" w:type="dxa"/>
            </w:tcMar>
          </w:tcPr>
          <w:p w14:paraId="2241CD15"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2018</w:t>
            </w:r>
          </w:p>
        </w:tc>
        <w:tc>
          <w:tcPr>
            <w:tcW w:w="740" w:type="dxa"/>
            <w:shd w:val="clear" w:color="auto" w:fill="auto"/>
            <w:tcMar>
              <w:top w:w="100" w:type="dxa"/>
              <w:left w:w="100" w:type="dxa"/>
              <w:bottom w:w="100" w:type="dxa"/>
              <w:right w:w="100" w:type="dxa"/>
            </w:tcMar>
          </w:tcPr>
          <w:p w14:paraId="51655540"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2019</w:t>
            </w:r>
          </w:p>
        </w:tc>
        <w:tc>
          <w:tcPr>
            <w:tcW w:w="723" w:type="dxa"/>
            <w:shd w:val="clear" w:color="auto" w:fill="auto"/>
            <w:tcMar>
              <w:top w:w="100" w:type="dxa"/>
              <w:left w:w="100" w:type="dxa"/>
              <w:bottom w:w="100" w:type="dxa"/>
              <w:right w:w="100" w:type="dxa"/>
            </w:tcMar>
          </w:tcPr>
          <w:p w14:paraId="3784620D"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2020</w:t>
            </w:r>
          </w:p>
        </w:tc>
        <w:tc>
          <w:tcPr>
            <w:tcW w:w="745" w:type="dxa"/>
            <w:shd w:val="clear" w:color="auto" w:fill="auto"/>
            <w:tcMar>
              <w:top w:w="100" w:type="dxa"/>
              <w:left w:w="100" w:type="dxa"/>
              <w:bottom w:w="100" w:type="dxa"/>
              <w:right w:w="100" w:type="dxa"/>
            </w:tcMar>
          </w:tcPr>
          <w:p w14:paraId="6CB2527A"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2021</w:t>
            </w:r>
          </w:p>
        </w:tc>
        <w:tc>
          <w:tcPr>
            <w:tcW w:w="773" w:type="dxa"/>
            <w:shd w:val="clear" w:color="auto" w:fill="auto"/>
            <w:tcMar>
              <w:top w:w="100" w:type="dxa"/>
              <w:left w:w="100" w:type="dxa"/>
              <w:bottom w:w="100" w:type="dxa"/>
              <w:right w:w="100" w:type="dxa"/>
            </w:tcMar>
          </w:tcPr>
          <w:p w14:paraId="101316A6"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2022</w:t>
            </w:r>
          </w:p>
        </w:tc>
      </w:tr>
      <w:tr w:rsidR="00EE3FDE" w:rsidRPr="00CF2BD4" w14:paraId="0F88FD80" w14:textId="77777777" w:rsidTr="00C205D8">
        <w:trPr>
          <w:trHeight w:val="420"/>
        </w:trPr>
        <w:tc>
          <w:tcPr>
            <w:tcW w:w="1733" w:type="dxa"/>
            <w:shd w:val="clear" w:color="auto" w:fill="auto"/>
            <w:tcMar>
              <w:top w:w="100" w:type="dxa"/>
              <w:left w:w="100" w:type="dxa"/>
              <w:bottom w:w="100" w:type="dxa"/>
              <w:right w:w="100" w:type="dxa"/>
            </w:tcMar>
          </w:tcPr>
          <w:p w14:paraId="2A9B85D0" w14:textId="77777777" w:rsidR="00EE3FDE" w:rsidRPr="00CF2BD4" w:rsidRDefault="00100BFF">
            <w:pPr>
              <w:widowControl w:val="0"/>
              <w:pBdr>
                <w:top w:val="nil"/>
                <w:left w:val="nil"/>
                <w:bottom w:val="nil"/>
                <w:right w:val="nil"/>
                <w:between w:val="nil"/>
              </w:pBdr>
              <w:spacing w:line="240" w:lineRule="auto"/>
              <w:rPr>
                <w:b/>
                <w:sz w:val="24"/>
                <w:szCs w:val="24"/>
              </w:rPr>
            </w:pPr>
            <w:r w:rsidRPr="00CF2BD4">
              <w:rPr>
                <w:b/>
                <w:sz w:val="24"/>
                <w:szCs w:val="24"/>
              </w:rPr>
              <w:t>DERECHO CONSTITUCIONAL Y DDHH</w:t>
            </w:r>
          </w:p>
        </w:tc>
        <w:tc>
          <w:tcPr>
            <w:tcW w:w="1359" w:type="dxa"/>
            <w:shd w:val="clear" w:color="auto" w:fill="auto"/>
            <w:tcMar>
              <w:top w:w="100" w:type="dxa"/>
              <w:left w:w="100" w:type="dxa"/>
              <w:bottom w:w="100" w:type="dxa"/>
              <w:right w:w="100" w:type="dxa"/>
            </w:tcMar>
          </w:tcPr>
          <w:p w14:paraId="2B695727"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2</w:t>
            </w:r>
          </w:p>
        </w:tc>
        <w:tc>
          <w:tcPr>
            <w:tcW w:w="1533" w:type="dxa"/>
            <w:shd w:val="clear" w:color="auto" w:fill="auto"/>
            <w:tcMar>
              <w:top w:w="100" w:type="dxa"/>
              <w:left w:w="100" w:type="dxa"/>
              <w:bottom w:w="100" w:type="dxa"/>
              <w:right w:w="100" w:type="dxa"/>
            </w:tcMar>
          </w:tcPr>
          <w:p w14:paraId="03413DCD"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48</w:t>
            </w:r>
          </w:p>
        </w:tc>
        <w:tc>
          <w:tcPr>
            <w:tcW w:w="709" w:type="dxa"/>
            <w:shd w:val="clear" w:color="auto" w:fill="auto"/>
            <w:tcMar>
              <w:top w:w="100" w:type="dxa"/>
              <w:left w:w="100" w:type="dxa"/>
              <w:bottom w:w="100" w:type="dxa"/>
              <w:right w:w="100" w:type="dxa"/>
            </w:tcMar>
          </w:tcPr>
          <w:p w14:paraId="78EC91A6"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9" w:type="dxa"/>
            <w:shd w:val="clear" w:color="auto" w:fill="auto"/>
            <w:tcMar>
              <w:top w:w="100" w:type="dxa"/>
              <w:left w:w="100" w:type="dxa"/>
              <w:bottom w:w="100" w:type="dxa"/>
              <w:right w:w="100" w:type="dxa"/>
            </w:tcMar>
          </w:tcPr>
          <w:p w14:paraId="269C85A5"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813" w:type="dxa"/>
            <w:vMerge w:val="restart"/>
            <w:shd w:val="clear" w:color="auto" w:fill="auto"/>
            <w:tcMar>
              <w:top w:w="100" w:type="dxa"/>
              <w:left w:w="100" w:type="dxa"/>
              <w:bottom w:w="100" w:type="dxa"/>
              <w:right w:w="100" w:type="dxa"/>
            </w:tcMar>
          </w:tcPr>
          <w:p w14:paraId="5DBFCA8E"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1158</w:t>
            </w:r>
          </w:p>
        </w:tc>
        <w:tc>
          <w:tcPr>
            <w:tcW w:w="741" w:type="dxa"/>
            <w:vMerge w:val="restart"/>
            <w:shd w:val="clear" w:color="auto" w:fill="auto"/>
            <w:tcMar>
              <w:top w:w="100" w:type="dxa"/>
              <w:left w:w="100" w:type="dxa"/>
              <w:bottom w:w="100" w:type="dxa"/>
              <w:right w:w="100" w:type="dxa"/>
            </w:tcMar>
          </w:tcPr>
          <w:p w14:paraId="21CA8B98"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1153</w:t>
            </w:r>
          </w:p>
        </w:tc>
        <w:tc>
          <w:tcPr>
            <w:tcW w:w="740" w:type="dxa"/>
            <w:vMerge w:val="restart"/>
            <w:shd w:val="clear" w:color="auto" w:fill="auto"/>
            <w:tcMar>
              <w:top w:w="100" w:type="dxa"/>
              <w:left w:w="100" w:type="dxa"/>
              <w:bottom w:w="100" w:type="dxa"/>
              <w:right w:w="100" w:type="dxa"/>
            </w:tcMar>
          </w:tcPr>
          <w:p w14:paraId="725A102C"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1622</w:t>
            </w:r>
          </w:p>
        </w:tc>
        <w:tc>
          <w:tcPr>
            <w:tcW w:w="723" w:type="dxa"/>
            <w:vMerge w:val="restart"/>
            <w:shd w:val="clear" w:color="auto" w:fill="auto"/>
            <w:tcMar>
              <w:top w:w="100" w:type="dxa"/>
              <w:left w:w="100" w:type="dxa"/>
              <w:bottom w:w="100" w:type="dxa"/>
              <w:right w:w="100" w:type="dxa"/>
            </w:tcMar>
          </w:tcPr>
          <w:p w14:paraId="042B4C8B"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1627</w:t>
            </w:r>
          </w:p>
        </w:tc>
        <w:tc>
          <w:tcPr>
            <w:tcW w:w="745" w:type="dxa"/>
            <w:vMerge w:val="restart"/>
            <w:shd w:val="clear" w:color="auto" w:fill="auto"/>
            <w:tcMar>
              <w:top w:w="100" w:type="dxa"/>
              <w:left w:w="100" w:type="dxa"/>
              <w:bottom w:w="100" w:type="dxa"/>
              <w:right w:w="100" w:type="dxa"/>
            </w:tcMar>
          </w:tcPr>
          <w:p w14:paraId="0C241AFC"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2017</w:t>
            </w:r>
          </w:p>
        </w:tc>
        <w:tc>
          <w:tcPr>
            <w:tcW w:w="773" w:type="dxa"/>
            <w:vMerge w:val="restart"/>
            <w:shd w:val="clear" w:color="auto" w:fill="auto"/>
            <w:tcMar>
              <w:top w:w="100" w:type="dxa"/>
              <w:left w:w="100" w:type="dxa"/>
              <w:bottom w:w="100" w:type="dxa"/>
              <w:right w:w="100" w:type="dxa"/>
            </w:tcMar>
          </w:tcPr>
          <w:p w14:paraId="602BE8A5"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1904</w:t>
            </w:r>
          </w:p>
        </w:tc>
      </w:tr>
      <w:tr w:rsidR="00EE3FDE" w:rsidRPr="00CF2BD4" w14:paraId="40F3C9D4" w14:textId="77777777" w:rsidTr="00C205D8">
        <w:trPr>
          <w:trHeight w:val="420"/>
        </w:trPr>
        <w:tc>
          <w:tcPr>
            <w:tcW w:w="1733" w:type="dxa"/>
            <w:shd w:val="clear" w:color="auto" w:fill="auto"/>
            <w:tcMar>
              <w:top w:w="100" w:type="dxa"/>
              <w:left w:w="100" w:type="dxa"/>
              <w:bottom w:w="100" w:type="dxa"/>
              <w:right w:w="100" w:type="dxa"/>
            </w:tcMar>
          </w:tcPr>
          <w:p w14:paraId="1571DF22" w14:textId="77777777" w:rsidR="00EE3FDE" w:rsidRPr="00CF2BD4" w:rsidRDefault="00100BFF">
            <w:pPr>
              <w:widowControl w:val="0"/>
              <w:pBdr>
                <w:top w:val="nil"/>
                <w:left w:val="nil"/>
                <w:bottom w:val="nil"/>
                <w:right w:val="nil"/>
                <w:between w:val="nil"/>
              </w:pBdr>
              <w:spacing w:line="240" w:lineRule="auto"/>
              <w:rPr>
                <w:b/>
                <w:sz w:val="24"/>
                <w:szCs w:val="24"/>
              </w:rPr>
            </w:pPr>
            <w:r w:rsidRPr="00CF2BD4">
              <w:rPr>
                <w:b/>
                <w:sz w:val="24"/>
                <w:szCs w:val="24"/>
              </w:rPr>
              <w:t>DIH - I</w:t>
            </w:r>
          </w:p>
        </w:tc>
        <w:tc>
          <w:tcPr>
            <w:tcW w:w="1359" w:type="dxa"/>
            <w:shd w:val="clear" w:color="auto" w:fill="auto"/>
            <w:tcMar>
              <w:top w:w="100" w:type="dxa"/>
              <w:left w:w="100" w:type="dxa"/>
              <w:bottom w:w="100" w:type="dxa"/>
              <w:right w:w="100" w:type="dxa"/>
            </w:tcMar>
          </w:tcPr>
          <w:p w14:paraId="4C89E7B4"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2</w:t>
            </w:r>
          </w:p>
        </w:tc>
        <w:tc>
          <w:tcPr>
            <w:tcW w:w="1533" w:type="dxa"/>
            <w:shd w:val="clear" w:color="auto" w:fill="auto"/>
            <w:tcMar>
              <w:top w:w="100" w:type="dxa"/>
              <w:left w:w="100" w:type="dxa"/>
              <w:bottom w:w="100" w:type="dxa"/>
              <w:right w:w="100" w:type="dxa"/>
            </w:tcMar>
          </w:tcPr>
          <w:p w14:paraId="618AC1C0"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48</w:t>
            </w:r>
          </w:p>
        </w:tc>
        <w:tc>
          <w:tcPr>
            <w:tcW w:w="709" w:type="dxa"/>
            <w:shd w:val="clear" w:color="auto" w:fill="auto"/>
            <w:tcMar>
              <w:top w:w="100" w:type="dxa"/>
              <w:left w:w="100" w:type="dxa"/>
              <w:bottom w:w="100" w:type="dxa"/>
              <w:right w:w="100" w:type="dxa"/>
            </w:tcMar>
          </w:tcPr>
          <w:p w14:paraId="2337C907"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9" w:type="dxa"/>
            <w:shd w:val="clear" w:color="auto" w:fill="auto"/>
            <w:tcMar>
              <w:top w:w="100" w:type="dxa"/>
              <w:left w:w="100" w:type="dxa"/>
              <w:bottom w:w="100" w:type="dxa"/>
              <w:right w:w="100" w:type="dxa"/>
            </w:tcMar>
          </w:tcPr>
          <w:p w14:paraId="2E27E910"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813" w:type="dxa"/>
            <w:vMerge/>
            <w:shd w:val="clear" w:color="auto" w:fill="auto"/>
            <w:tcMar>
              <w:top w:w="100" w:type="dxa"/>
              <w:left w:w="100" w:type="dxa"/>
              <w:bottom w:w="100" w:type="dxa"/>
              <w:right w:w="100" w:type="dxa"/>
            </w:tcMar>
          </w:tcPr>
          <w:p w14:paraId="4C24C448"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41" w:type="dxa"/>
            <w:vMerge/>
            <w:shd w:val="clear" w:color="auto" w:fill="auto"/>
            <w:tcMar>
              <w:top w:w="100" w:type="dxa"/>
              <w:left w:w="100" w:type="dxa"/>
              <w:bottom w:w="100" w:type="dxa"/>
              <w:right w:w="100" w:type="dxa"/>
            </w:tcMar>
          </w:tcPr>
          <w:p w14:paraId="398AE436"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40" w:type="dxa"/>
            <w:vMerge/>
            <w:shd w:val="clear" w:color="auto" w:fill="auto"/>
            <w:tcMar>
              <w:top w:w="100" w:type="dxa"/>
              <w:left w:w="100" w:type="dxa"/>
              <w:bottom w:w="100" w:type="dxa"/>
              <w:right w:w="100" w:type="dxa"/>
            </w:tcMar>
          </w:tcPr>
          <w:p w14:paraId="2061AE3B"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23" w:type="dxa"/>
            <w:vMerge/>
            <w:shd w:val="clear" w:color="auto" w:fill="auto"/>
            <w:tcMar>
              <w:top w:w="100" w:type="dxa"/>
              <w:left w:w="100" w:type="dxa"/>
              <w:bottom w:w="100" w:type="dxa"/>
              <w:right w:w="100" w:type="dxa"/>
            </w:tcMar>
          </w:tcPr>
          <w:p w14:paraId="5E65D344"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45" w:type="dxa"/>
            <w:vMerge/>
            <w:shd w:val="clear" w:color="auto" w:fill="auto"/>
            <w:tcMar>
              <w:top w:w="100" w:type="dxa"/>
              <w:left w:w="100" w:type="dxa"/>
              <w:bottom w:w="100" w:type="dxa"/>
              <w:right w:w="100" w:type="dxa"/>
            </w:tcMar>
          </w:tcPr>
          <w:p w14:paraId="0366BCA3"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73" w:type="dxa"/>
            <w:vMerge/>
            <w:shd w:val="clear" w:color="auto" w:fill="auto"/>
            <w:tcMar>
              <w:top w:w="100" w:type="dxa"/>
              <w:left w:w="100" w:type="dxa"/>
              <w:bottom w:w="100" w:type="dxa"/>
              <w:right w:w="100" w:type="dxa"/>
            </w:tcMar>
          </w:tcPr>
          <w:p w14:paraId="175F6008" w14:textId="77777777" w:rsidR="00EE3FDE" w:rsidRPr="00CF2BD4" w:rsidRDefault="00EE3FDE">
            <w:pPr>
              <w:widowControl w:val="0"/>
              <w:pBdr>
                <w:top w:val="nil"/>
                <w:left w:val="nil"/>
                <w:bottom w:val="nil"/>
                <w:right w:val="nil"/>
                <w:between w:val="nil"/>
              </w:pBdr>
              <w:spacing w:line="240" w:lineRule="auto"/>
              <w:rPr>
                <w:b/>
                <w:sz w:val="24"/>
                <w:szCs w:val="24"/>
              </w:rPr>
            </w:pPr>
          </w:p>
        </w:tc>
      </w:tr>
      <w:tr w:rsidR="00EE3FDE" w:rsidRPr="00CF2BD4" w14:paraId="470C832A" w14:textId="77777777" w:rsidTr="00C205D8">
        <w:trPr>
          <w:trHeight w:val="420"/>
        </w:trPr>
        <w:tc>
          <w:tcPr>
            <w:tcW w:w="1733" w:type="dxa"/>
            <w:shd w:val="clear" w:color="auto" w:fill="auto"/>
            <w:tcMar>
              <w:top w:w="100" w:type="dxa"/>
              <w:left w:w="100" w:type="dxa"/>
              <w:bottom w:w="100" w:type="dxa"/>
              <w:right w:w="100" w:type="dxa"/>
            </w:tcMar>
          </w:tcPr>
          <w:p w14:paraId="6392A953" w14:textId="77777777" w:rsidR="00EE3FDE" w:rsidRPr="00CF2BD4" w:rsidRDefault="00100BFF">
            <w:pPr>
              <w:widowControl w:val="0"/>
              <w:pBdr>
                <w:top w:val="nil"/>
                <w:left w:val="nil"/>
                <w:bottom w:val="nil"/>
                <w:right w:val="nil"/>
                <w:between w:val="nil"/>
              </w:pBdr>
              <w:spacing w:line="240" w:lineRule="auto"/>
              <w:rPr>
                <w:b/>
                <w:sz w:val="24"/>
                <w:szCs w:val="24"/>
              </w:rPr>
            </w:pPr>
            <w:r w:rsidRPr="00CF2BD4">
              <w:rPr>
                <w:b/>
                <w:sz w:val="24"/>
                <w:szCs w:val="24"/>
              </w:rPr>
              <w:t>DIH - II</w:t>
            </w:r>
          </w:p>
        </w:tc>
        <w:tc>
          <w:tcPr>
            <w:tcW w:w="1359" w:type="dxa"/>
            <w:shd w:val="clear" w:color="auto" w:fill="auto"/>
            <w:tcMar>
              <w:top w:w="100" w:type="dxa"/>
              <w:left w:w="100" w:type="dxa"/>
              <w:bottom w:w="100" w:type="dxa"/>
              <w:right w:w="100" w:type="dxa"/>
            </w:tcMar>
          </w:tcPr>
          <w:p w14:paraId="0C76B0CB"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2</w:t>
            </w:r>
          </w:p>
        </w:tc>
        <w:tc>
          <w:tcPr>
            <w:tcW w:w="1533" w:type="dxa"/>
            <w:shd w:val="clear" w:color="auto" w:fill="auto"/>
            <w:tcMar>
              <w:top w:w="100" w:type="dxa"/>
              <w:left w:w="100" w:type="dxa"/>
              <w:bottom w:w="100" w:type="dxa"/>
              <w:right w:w="100" w:type="dxa"/>
            </w:tcMar>
          </w:tcPr>
          <w:p w14:paraId="406914D7"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48</w:t>
            </w:r>
          </w:p>
        </w:tc>
        <w:tc>
          <w:tcPr>
            <w:tcW w:w="709" w:type="dxa"/>
            <w:shd w:val="clear" w:color="auto" w:fill="auto"/>
            <w:tcMar>
              <w:top w:w="100" w:type="dxa"/>
              <w:left w:w="100" w:type="dxa"/>
              <w:bottom w:w="100" w:type="dxa"/>
              <w:right w:w="100" w:type="dxa"/>
            </w:tcMar>
          </w:tcPr>
          <w:p w14:paraId="1A5165AF"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9" w:type="dxa"/>
            <w:shd w:val="clear" w:color="auto" w:fill="auto"/>
            <w:tcMar>
              <w:top w:w="100" w:type="dxa"/>
              <w:left w:w="100" w:type="dxa"/>
              <w:bottom w:w="100" w:type="dxa"/>
              <w:right w:w="100" w:type="dxa"/>
            </w:tcMar>
          </w:tcPr>
          <w:p w14:paraId="3FB69B6E"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813" w:type="dxa"/>
            <w:vMerge/>
            <w:shd w:val="clear" w:color="auto" w:fill="auto"/>
            <w:tcMar>
              <w:top w:w="100" w:type="dxa"/>
              <w:left w:w="100" w:type="dxa"/>
              <w:bottom w:w="100" w:type="dxa"/>
              <w:right w:w="100" w:type="dxa"/>
            </w:tcMar>
          </w:tcPr>
          <w:p w14:paraId="5B758EEB"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41" w:type="dxa"/>
            <w:vMerge/>
            <w:shd w:val="clear" w:color="auto" w:fill="auto"/>
            <w:tcMar>
              <w:top w:w="100" w:type="dxa"/>
              <w:left w:w="100" w:type="dxa"/>
              <w:bottom w:w="100" w:type="dxa"/>
              <w:right w:w="100" w:type="dxa"/>
            </w:tcMar>
          </w:tcPr>
          <w:p w14:paraId="47F8C3E8"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40" w:type="dxa"/>
            <w:vMerge/>
            <w:shd w:val="clear" w:color="auto" w:fill="auto"/>
            <w:tcMar>
              <w:top w:w="100" w:type="dxa"/>
              <w:left w:w="100" w:type="dxa"/>
              <w:bottom w:w="100" w:type="dxa"/>
              <w:right w:w="100" w:type="dxa"/>
            </w:tcMar>
          </w:tcPr>
          <w:p w14:paraId="2D8082C2"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23" w:type="dxa"/>
            <w:vMerge/>
            <w:shd w:val="clear" w:color="auto" w:fill="auto"/>
            <w:tcMar>
              <w:top w:w="100" w:type="dxa"/>
              <w:left w:w="100" w:type="dxa"/>
              <w:bottom w:w="100" w:type="dxa"/>
              <w:right w:w="100" w:type="dxa"/>
            </w:tcMar>
          </w:tcPr>
          <w:p w14:paraId="36252066"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45" w:type="dxa"/>
            <w:vMerge/>
            <w:shd w:val="clear" w:color="auto" w:fill="auto"/>
            <w:tcMar>
              <w:top w:w="100" w:type="dxa"/>
              <w:left w:w="100" w:type="dxa"/>
              <w:bottom w:w="100" w:type="dxa"/>
              <w:right w:w="100" w:type="dxa"/>
            </w:tcMar>
          </w:tcPr>
          <w:p w14:paraId="4958AD50"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73" w:type="dxa"/>
            <w:vMerge/>
            <w:shd w:val="clear" w:color="auto" w:fill="auto"/>
            <w:tcMar>
              <w:top w:w="100" w:type="dxa"/>
              <w:left w:w="100" w:type="dxa"/>
              <w:bottom w:w="100" w:type="dxa"/>
              <w:right w:w="100" w:type="dxa"/>
            </w:tcMar>
          </w:tcPr>
          <w:p w14:paraId="69FDC21B" w14:textId="77777777" w:rsidR="00EE3FDE" w:rsidRPr="00CF2BD4" w:rsidRDefault="00EE3FDE">
            <w:pPr>
              <w:widowControl w:val="0"/>
              <w:pBdr>
                <w:top w:val="nil"/>
                <w:left w:val="nil"/>
                <w:bottom w:val="nil"/>
                <w:right w:val="nil"/>
                <w:between w:val="nil"/>
              </w:pBdr>
              <w:spacing w:line="240" w:lineRule="auto"/>
              <w:rPr>
                <w:b/>
                <w:sz w:val="24"/>
                <w:szCs w:val="24"/>
              </w:rPr>
            </w:pPr>
          </w:p>
        </w:tc>
      </w:tr>
    </w:tbl>
    <w:p w14:paraId="4610B7AD" w14:textId="259E95CC" w:rsidR="00EE3FDE" w:rsidRPr="00EA3B5F" w:rsidRDefault="00EA3B5F" w:rsidP="00EA3B5F">
      <w:pPr>
        <w:spacing w:after="200" w:line="240" w:lineRule="auto"/>
        <w:jc w:val="center"/>
        <w:rPr>
          <w:sz w:val="20"/>
          <w:szCs w:val="20"/>
        </w:rPr>
      </w:pPr>
      <w:r w:rsidRPr="00EA3B5F">
        <w:rPr>
          <w:sz w:val="20"/>
          <w:szCs w:val="20"/>
        </w:rPr>
        <w:t>Fuente: Ministerio de Defensa Nacional</w:t>
      </w:r>
    </w:p>
    <w:p w14:paraId="0A634463" w14:textId="368B33E4" w:rsidR="00EE3FDE" w:rsidRPr="00CF2BD4" w:rsidRDefault="00100BFF">
      <w:pPr>
        <w:spacing w:after="200" w:line="240" w:lineRule="auto"/>
        <w:jc w:val="both"/>
        <w:rPr>
          <w:b/>
          <w:sz w:val="24"/>
          <w:szCs w:val="24"/>
        </w:rPr>
      </w:pPr>
      <w:r w:rsidRPr="00CF2BD4">
        <w:rPr>
          <w:b/>
          <w:sz w:val="24"/>
          <w:szCs w:val="24"/>
        </w:rPr>
        <w:t>FACULTAD DE DERECHO</w:t>
      </w:r>
      <w:r w:rsidR="005F5FA3">
        <w:rPr>
          <w:b/>
          <w:sz w:val="24"/>
          <w:szCs w:val="24"/>
        </w:rPr>
        <w:t xml:space="preserve"> </w:t>
      </w:r>
      <w:r w:rsidR="00EA3B5F">
        <w:rPr>
          <w:rStyle w:val="Refdenotaalpie"/>
          <w:b/>
          <w:sz w:val="24"/>
          <w:szCs w:val="24"/>
        </w:rPr>
        <w:footnoteReference w:id="13"/>
      </w:r>
    </w:p>
    <w:tbl>
      <w:tblPr>
        <w:tblStyle w:val="a2"/>
        <w:tblW w:w="10560" w:type="dxa"/>
        <w:tblInd w:w="-6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350"/>
        <w:gridCol w:w="1590"/>
        <w:gridCol w:w="720"/>
        <w:gridCol w:w="735"/>
        <w:gridCol w:w="705"/>
        <w:gridCol w:w="735"/>
        <w:gridCol w:w="735"/>
        <w:gridCol w:w="705"/>
        <w:gridCol w:w="705"/>
        <w:gridCol w:w="720"/>
      </w:tblGrid>
      <w:tr w:rsidR="00EE3FDE" w:rsidRPr="00CF2BD4" w14:paraId="637E6DA6" w14:textId="77777777">
        <w:trPr>
          <w:trHeight w:val="420"/>
        </w:trPr>
        <w:tc>
          <w:tcPr>
            <w:tcW w:w="1860" w:type="dxa"/>
            <w:shd w:val="clear" w:color="auto" w:fill="auto"/>
            <w:tcMar>
              <w:top w:w="100" w:type="dxa"/>
              <w:left w:w="100" w:type="dxa"/>
              <w:bottom w:w="100" w:type="dxa"/>
              <w:right w:w="100" w:type="dxa"/>
            </w:tcMar>
          </w:tcPr>
          <w:p w14:paraId="1D4349F5"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1350" w:type="dxa"/>
            <w:shd w:val="clear" w:color="auto" w:fill="auto"/>
            <w:tcMar>
              <w:top w:w="100" w:type="dxa"/>
              <w:left w:w="100" w:type="dxa"/>
              <w:bottom w:w="100" w:type="dxa"/>
              <w:right w:w="100" w:type="dxa"/>
            </w:tcMar>
          </w:tcPr>
          <w:p w14:paraId="3978F420"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1590" w:type="dxa"/>
            <w:shd w:val="clear" w:color="auto" w:fill="auto"/>
            <w:tcMar>
              <w:top w:w="100" w:type="dxa"/>
              <w:left w:w="100" w:type="dxa"/>
              <w:bottom w:w="100" w:type="dxa"/>
              <w:right w:w="100" w:type="dxa"/>
            </w:tcMar>
          </w:tcPr>
          <w:p w14:paraId="703A4B56"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5760" w:type="dxa"/>
            <w:gridSpan w:val="8"/>
            <w:shd w:val="clear" w:color="auto" w:fill="auto"/>
            <w:tcMar>
              <w:top w:w="100" w:type="dxa"/>
              <w:left w:w="100" w:type="dxa"/>
              <w:bottom w:w="100" w:type="dxa"/>
              <w:right w:w="100" w:type="dxa"/>
            </w:tcMar>
          </w:tcPr>
          <w:p w14:paraId="076908AC"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CANTIDAD DE ESTUDIANTES</w:t>
            </w:r>
          </w:p>
        </w:tc>
      </w:tr>
      <w:tr w:rsidR="00EE3FDE" w:rsidRPr="00CF2BD4" w14:paraId="0AC87387" w14:textId="77777777">
        <w:tc>
          <w:tcPr>
            <w:tcW w:w="1860" w:type="dxa"/>
            <w:shd w:val="clear" w:color="auto" w:fill="auto"/>
            <w:tcMar>
              <w:top w:w="100" w:type="dxa"/>
              <w:left w:w="100" w:type="dxa"/>
              <w:bottom w:w="100" w:type="dxa"/>
              <w:right w:w="100" w:type="dxa"/>
            </w:tcMar>
          </w:tcPr>
          <w:p w14:paraId="044157DE"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SABERES</w:t>
            </w:r>
          </w:p>
        </w:tc>
        <w:tc>
          <w:tcPr>
            <w:tcW w:w="1350" w:type="dxa"/>
            <w:shd w:val="clear" w:color="auto" w:fill="auto"/>
            <w:tcMar>
              <w:top w:w="100" w:type="dxa"/>
              <w:left w:w="100" w:type="dxa"/>
              <w:bottom w:w="100" w:type="dxa"/>
              <w:right w:w="100" w:type="dxa"/>
            </w:tcMar>
          </w:tcPr>
          <w:p w14:paraId="59D49BF7"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CRÉDITOS</w:t>
            </w:r>
          </w:p>
        </w:tc>
        <w:tc>
          <w:tcPr>
            <w:tcW w:w="1590" w:type="dxa"/>
            <w:shd w:val="clear" w:color="auto" w:fill="auto"/>
            <w:tcMar>
              <w:top w:w="100" w:type="dxa"/>
              <w:left w:w="100" w:type="dxa"/>
              <w:bottom w:w="100" w:type="dxa"/>
              <w:right w:w="100" w:type="dxa"/>
            </w:tcMar>
          </w:tcPr>
          <w:p w14:paraId="4C703509"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INTENSIDAD HORARIA</w:t>
            </w:r>
          </w:p>
        </w:tc>
        <w:tc>
          <w:tcPr>
            <w:tcW w:w="720" w:type="dxa"/>
            <w:shd w:val="clear" w:color="auto" w:fill="auto"/>
            <w:tcMar>
              <w:top w:w="100" w:type="dxa"/>
              <w:left w:w="100" w:type="dxa"/>
              <w:bottom w:w="100" w:type="dxa"/>
              <w:right w:w="100" w:type="dxa"/>
            </w:tcMar>
          </w:tcPr>
          <w:p w14:paraId="07AF801A"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2015</w:t>
            </w:r>
          </w:p>
        </w:tc>
        <w:tc>
          <w:tcPr>
            <w:tcW w:w="735" w:type="dxa"/>
            <w:shd w:val="clear" w:color="auto" w:fill="auto"/>
            <w:tcMar>
              <w:top w:w="100" w:type="dxa"/>
              <w:left w:w="100" w:type="dxa"/>
              <w:bottom w:w="100" w:type="dxa"/>
              <w:right w:w="100" w:type="dxa"/>
            </w:tcMar>
          </w:tcPr>
          <w:p w14:paraId="72D21326"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2016</w:t>
            </w:r>
          </w:p>
        </w:tc>
        <w:tc>
          <w:tcPr>
            <w:tcW w:w="705" w:type="dxa"/>
            <w:shd w:val="clear" w:color="auto" w:fill="auto"/>
            <w:tcMar>
              <w:top w:w="100" w:type="dxa"/>
              <w:left w:w="100" w:type="dxa"/>
              <w:bottom w:w="100" w:type="dxa"/>
              <w:right w:w="100" w:type="dxa"/>
            </w:tcMar>
          </w:tcPr>
          <w:p w14:paraId="0035915E"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2017</w:t>
            </w:r>
          </w:p>
        </w:tc>
        <w:tc>
          <w:tcPr>
            <w:tcW w:w="735" w:type="dxa"/>
            <w:shd w:val="clear" w:color="auto" w:fill="auto"/>
            <w:tcMar>
              <w:top w:w="100" w:type="dxa"/>
              <w:left w:w="100" w:type="dxa"/>
              <w:bottom w:w="100" w:type="dxa"/>
              <w:right w:w="100" w:type="dxa"/>
            </w:tcMar>
          </w:tcPr>
          <w:p w14:paraId="221680AB"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2018</w:t>
            </w:r>
          </w:p>
        </w:tc>
        <w:tc>
          <w:tcPr>
            <w:tcW w:w="735" w:type="dxa"/>
            <w:shd w:val="clear" w:color="auto" w:fill="auto"/>
            <w:tcMar>
              <w:top w:w="100" w:type="dxa"/>
              <w:left w:w="100" w:type="dxa"/>
              <w:bottom w:w="100" w:type="dxa"/>
              <w:right w:w="100" w:type="dxa"/>
            </w:tcMar>
          </w:tcPr>
          <w:p w14:paraId="5452D878"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2019</w:t>
            </w:r>
          </w:p>
        </w:tc>
        <w:tc>
          <w:tcPr>
            <w:tcW w:w="705" w:type="dxa"/>
            <w:shd w:val="clear" w:color="auto" w:fill="auto"/>
            <w:tcMar>
              <w:top w:w="100" w:type="dxa"/>
              <w:left w:w="100" w:type="dxa"/>
              <w:bottom w:w="100" w:type="dxa"/>
              <w:right w:w="100" w:type="dxa"/>
            </w:tcMar>
          </w:tcPr>
          <w:p w14:paraId="09474C3D"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2020</w:t>
            </w:r>
          </w:p>
        </w:tc>
        <w:tc>
          <w:tcPr>
            <w:tcW w:w="705" w:type="dxa"/>
            <w:shd w:val="clear" w:color="auto" w:fill="auto"/>
            <w:tcMar>
              <w:top w:w="100" w:type="dxa"/>
              <w:left w:w="100" w:type="dxa"/>
              <w:bottom w:w="100" w:type="dxa"/>
              <w:right w:w="100" w:type="dxa"/>
            </w:tcMar>
          </w:tcPr>
          <w:p w14:paraId="0F446F12"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2021</w:t>
            </w:r>
          </w:p>
        </w:tc>
        <w:tc>
          <w:tcPr>
            <w:tcW w:w="720" w:type="dxa"/>
            <w:shd w:val="clear" w:color="auto" w:fill="auto"/>
            <w:tcMar>
              <w:top w:w="100" w:type="dxa"/>
              <w:left w:w="100" w:type="dxa"/>
              <w:bottom w:w="100" w:type="dxa"/>
              <w:right w:w="100" w:type="dxa"/>
            </w:tcMar>
          </w:tcPr>
          <w:p w14:paraId="4F65ADC6"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2022</w:t>
            </w:r>
          </w:p>
        </w:tc>
      </w:tr>
      <w:tr w:rsidR="00EE3FDE" w:rsidRPr="00CF2BD4" w14:paraId="5E9A7F56" w14:textId="77777777">
        <w:trPr>
          <w:trHeight w:val="420"/>
        </w:trPr>
        <w:tc>
          <w:tcPr>
            <w:tcW w:w="1860" w:type="dxa"/>
            <w:shd w:val="clear" w:color="auto" w:fill="auto"/>
            <w:tcMar>
              <w:top w:w="100" w:type="dxa"/>
              <w:left w:w="100" w:type="dxa"/>
              <w:bottom w:w="100" w:type="dxa"/>
              <w:right w:w="100" w:type="dxa"/>
            </w:tcMar>
          </w:tcPr>
          <w:p w14:paraId="4704B96A"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 xml:space="preserve">DERECHO MILITAR I </w:t>
            </w:r>
          </w:p>
        </w:tc>
        <w:tc>
          <w:tcPr>
            <w:tcW w:w="1350" w:type="dxa"/>
            <w:shd w:val="clear" w:color="auto" w:fill="auto"/>
            <w:tcMar>
              <w:top w:w="100" w:type="dxa"/>
              <w:left w:w="100" w:type="dxa"/>
              <w:bottom w:w="100" w:type="dxa"/>
              <w:right w:w="100" w:type="dxa"/>
            </w:tcMar>
          </w:tcPr>
          <w:p w14:paraId="1B49FA44"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2</w:t>
            </w:r>
          </w:p>
        </w:tc>
        <w:tc>
          <w:tcPr>
            <w:tcW w:w="1590" w:type="dxa"/>
            <w:shd w:val="clear" w:color="auto" w:fill="auto"/>
            <w:tcMar>
              <w:top w:w="100" w:type="dxa"/>
              <w:left w:w="100" w:type="dxa"/>
              <w:bottom w:w="100" w:type="dxa"/>
              <w:right w:w="100" w:type="dxa"/>
            </w:tcMar>
          </w:tcPr>
          <w:p w14:paraId="0012C59E"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48</w:t>
            </w:r>
          </w:p>
        </w:tc>
        <w:tc>
          <w:tcPr>
            <w:tcW w:w="720" w:type="dxa"/>
            <w:vMerge w:val="restart"/>
            <w:shd w:val="clear" w:color="auto" w:fill="auto"/>
            <w:tcMar>
              <w:top w:w="100" w:type="dxa"/>
              <w:left w:w="100" w:type="dxa"/>
              <w:bottom w:w="100" w:type="dxa"/>
              <w:right w:w="100" w:type="dxa"/>
            </w:tcMar>
          </w:tcPr>
          <w:p w14:paraId="6B33F9BD"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176</w:t>
            </w:r>
          </w:p>
        </w:tc>
        <w:tc>
          <w:tcPr>
            <w:tcW w:w="735" w:type="dxa"/>
            <w:vMerge w:val="restart"/>
            <w:shd w:val="clear" w:color="auto" w:fill="auto"/>
            <w:tcMar>
              <w:top w:w="100" w:type="dxa"/>
              <w:left w:w="100" w:type="dxa"/>
              <w:bottom w:w="100" w:type="dxa"/>
              <w:right w:w="100" w:type="dxa"/>
            </w:tcMar>
          </w:tcPr>
          <w:p w14:paraId="4400C278"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141</w:t>
            </w:r>
          </w:p>
        </w:tc>
        <w:tc>
          <w:tcPr>
            <w:tcW w:w="705" w:type="dxa"/>
            <w:vMerge w:val="restart"/>
            <w:shd w:val="clear" w:color="auto" w:fill="auto"/>
            <w:tcMar>
              <w:top w:w="100" w:type="dxa"/>
              <w:left w:w="100" w:type="dxa"/>
              <w:bottom w:w="100" w:type="dxa"/>
              <w:right w:w="100" w:type="dxa"/>
            </w:tcMar>
          </w:tcPr>
          <w:p w14:paraId="6C3151FA"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135</w:t>
            </w:r>
          </w:p>
        </w:tc>
        <w:tc>
          <w:tcPr>
            <w:tcW w:w="735" w:type="dxa"/>
            <w:vMerge w:val="restart"/>
            <w:shd w:val="clear" w:color="auto" w:fill="auto"/>
            <w:tcMar>
              <w:top w:w="100" w:type="dxa"/>
              <w:left w:w="100" w:type="dxa"/>
              <w:bottom w:w="100" w:type="dxa"/>
              <w:right w:w="100" w:type="dxa"/>
            </w:tcMar>
          </w:tcPr>
          <w:p w14:paraId="3B22E299"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118</w:t>
            </w:r>
          </w:p>
        </w:tc>
        <w:tc>
          <w:tcPr>
            <w:tcW w:w="735" w:type="dxa"/>
            <w:vMerge w:val="restart"/>
            <w:shd w:val="clear" w:color="auto" w:fill="auto"/>
            <w:tcMar>
              <w:top w:w="100" w:type="dxa"/>
              <w:left w:w="100" w:type="dxa"/>
              <w:bottom w:w="100" w:type="dxa"/>
              <w:right w:w="100" w:type="dxa"/>
            </w:tcMar>
          </w:tcPr>
          <w:p w14:paraId="445BEE4F"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145</w:t>
            </w:r>
          </w:p>
        </w:tc>
        <w:tc>
          <w:tcPr>
            <w:tcW w:w="705" w:type="dxa"/>
            <w:vMerge w:val="restart"/>
            <w:shd w:val="clear" w:color="auto" w:fill="auto"/>
            <w:tcMar>
              <w:top w:w="100" w:type="dxa"/>
              <w:left w:w="100" w:type="dxa"/>
              <w:bottom w:w="100" w:type="dxa"/>
              <w:right w:w="100" w:type="dxa"/>
            </w:tcMar>
          </w:tcPr>
          <w:p w14:paraId="15D227AA"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170</w:t>
            </w:r>
          </w:p>
        </w:tc>
        <w:tc>
          <w:tcPr>
            <w:tcW w:w="705" w:type="dxa"/>
            <w:vMerge w:val="restart"/>
            <w:shd w:val="clear" w:color="auto" w:fill="auto"/>
            <w:tcMar>
              <w:top w:w="100" w:type="dxa"/>
              <w:left w:w="100" w:type="dxa"/>
              <w:bottom w:w="100" w:type="dxa"/>
              <w:right w:w="100" w:type="dxa"/>
            </w:tcMar>
          </w:tcPr>
          <w:p w14:paraId="3A486BDE"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209</w:t>
            </w:r>
          </w:p>
        </w:tc>
        <w:tc>
          <w:tcPr>
            <w:tcW w:w="720" w:type="dxa"/>
            <w:vMerge w:val="restart"/>
            <w:shd w:val="clear" w:color="auto" w:fill="auto"/>
            <w:tcMar>
              <w:top w:w="100" w:type="dxa"/>
              <w:left w:w="100" w:type="dxa"/>
              <w:bottom w:w="100" w:type="dxa"/>
              <w:right w:w="100" w:type="dxa"/>
            </w:tcMar>
          </w:tcPr>
          <w:p w14:paraId="075EE597"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176</w:t>
            </w:r>
          </w:p>
        </w:tc>
      </w:tr>
      <w:tr w:rsidR="00EE3FDE" w:rsidRPr="00CF2BD4" w14:paraId="74B760C5" w14:textId="77777777">
        <w:trPr>
          <w:trHeight w:val="420"/>
        </w:trPr>
        <w:tc>
          <w:tcPr>
            <w:tcW w:w="1860" w:type="dxa"/>
            <w:shd w:val="clear" w:color="auto" w:fill="auto"/>
            <w:tcMar>
              <w:top w:w="100" w:type="dxa"/>
              <w:left w:w="100" w:type="dxa"/>
              <w:bottom w:w="100" w:type="dxa"/>
              <w:right w:w="100" w:type="dxa"/>
            </w:tcMar>
          </w:tcPr>
          <w:p w14:paraId="6813E9E5"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DERECHO MILITAR II</w:t>
            </w:r>
          </w:p>
        </w:tc>
        <w:tc>
          <w:tcPr>
            <w:tcW w:w="1350" w:type="dxa"/>
            <w:shd w:val="clear" w:color="auto" w:fill="auto"/>
            <w:tcMar>
              <w:top w:w="100" w:type="dxa"/>
              <w:left w:w="100" w:type="dxa"/>
              <w:bottom w:w="100" w:type="dxa"/>
              <w:right w:w="100" w:type="dxa"/>
            </w:tcMar>
          </w:tcPr>
          <w:p w14:paraId="5F00E65C"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2</w:t>
            </w:r>
          </w:p>
        </w:tc>
        <w:tc>
          <w:tcPr>
            <w:tcW w:w="1590" w:type="dxa"/>
            <w:shd w:val="clear" w:color="auto" w:fill="auto"/>
            <w:tcMar>
              <w:top w:w="100" w:type="dxa"/>
              <w:left w:w="100" w:type="dxa"/>
              <w:bottom w:w="100" w:type="dxa"/>
              <w:right w:w="100" w:type="dxa"/>
            </w:tcMar>
          </w:tcPr>
          <w:p w14:paraId="40922E0A"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48</w:t>
            </w:r>
          </w:p>
        </w:tc>
        <w:tc>
          <w:tcPr>
            <w:tcW w:w="720" w:type="dxa"/>
            <w:vMerge/>
            <w:shd w:val="clear" w:color="auto" w:fill="auto"/>
            <w:tcMar>
              <w:top w:w="100" w:type="dxa"/>
              <w:left w:w="100" w:type="dxa"/>
              <w:bottom w:w="100" w:type="dxa"/>
              <w:right w:w="100" w:type="dxa"/>
            </w:tcMar>
          </w:tcPr>
          <w:p w14:paraId="42FD0E93"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vMerge/>
            <w:shd w:val="clear" w:color="auto" w:fill="auto"/>
            <w:tcMar>
              <w:top w:w="100" w:type="dxa"/>
              <w:left w:w="100" w:type="dxa"/>
              <w:bottom w:w="100" w:type="dxa"/>
              <w:right w:w="100" w:type="dxa"/>
            </w:tcMar>
          </w:tcPr>
          <w:p w14:paraId="0124E82F"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vMerge/>
            <w:shd w:val="clear" w:color="auto" w:fill="auto"/>
            <w:tcMar>
              <w:top w:w="100" w:type="dxa"/>
              <w:left w:w="100" w:type="dxa"/>
              <w:bottom w:w="100" w:type="dxa"/>
              <w:right w:w="100" w:type="dxa"/>
            </w:tcMar>
          </w:tcPr>
          <w:p w14:paraId="7FEC1130"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vMerge/>
            <w:shd w:val="clear" w:color="auto" w:fill="auto"/>
            <w:tcMar>
              <w:top w:w="100" w:type="dxa"/>
              <w:left w:w="100" w:type="dxa"/>
              <w:bottom w:w="100" w:type="dxa"/>
              <w:right w:w="100" w:type="dxa"/>
            </w:tcMar>
          </w:tcPr>
          <w:p w14:paraId="1E5C4E89"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vMerge/>
            <w:shd w:val="clear" w:color="auto" w:fill="auto"/>
            <w:tcMar>
              <w:top w:w="100" w:type="dxa"/>
              <w:left w:w="100" w:type="dxa"/>
              <w:bottom w:w="100" w:type="dxa"/>
              <w:right w:w="100" w:type="dxa"/>
            </w:tcMar>
          </w:tcPr>
          <w:p w14:paraId="563D9298"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vMerge/>
            <w:shd w:val="clear" w:color="auto" w:fill="auto"/>
            <w:tcMar>
              <w:top w:w="100" w:type="dxa"/>
              <w:left w:w="100" w:type="dxa"/>
              <w:bottom w:w="100" w:type="dxa"/>
              <w:right w:w="100" w:type="dxa"/>
            </w:tcMar>
          </w:tcPr>
          <w:p w14:paraId="132DAD3C"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vMerge/>
            <w:shd w:val="clear" w:color="auto" w:fill="auto"/>
            <w:tcMar>
              <w:top w:w="100" w:type="dxa"/>
              <w:left w:w="100" w:type="dxa"/>
              <w:bottom w:w="100" w:type="dxa"/>
              <w:right w:w="100" w:type="dxa"/>
            </w:tcMar>
          </w:tcPr>
          <w:p w14:paraId="5A5B8C5F"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20" w:type="dxa"/>
            <w:vMerge/>
            <w:shd w:val="clear" w:color="auto" w:fill="auto"/>
            <w:tcMar>
              <w:top w:w="100" w:type="dxa"/>
              <w:left w:w="100" w:type="dxa"/>
              <w:bottom w:w="100" w:type="dxa"/>
              <w:right w:w="100" w:type="dxa"/>
            </w:tcMar>
          </w:tcPr>
          <w:p w14:paraId="0524ED7C" w14:textId="77777777" w:rsidR="00EE3FDE" w:rsidRPr="00CF2BD4" w:rsidRDefault="00EE3FDE">
            <w:pPr>
              <w:widowControl w:val="0"/>
              <w:pBdr>
                <w:top w:val="nil"/>
                <w:left w:val="nil"/>
                <w:bottom w:val="nil"/>
                <w:right w:val="nil"/>
                <w:between w:val="nil"/>
              </w:pBdr>
              <w:spacing w:line="240" w:lineRule="auto"/>
              <w:rPr>
                <w:b/>
                <w:sz w:val="24"/>
                <w:szCs w:val="24"/>
              </w:rPr>
            </w:pPr>
          </w:p>
        </w:tc>
      </w:tr>
      <w:tr w:rsidR="00EE3FDE" w:rsidRPr="00CF2BD4" w14:paraId="72C4A01E" w14:textId="77777777">
        <w:trPr>
          <w:trHeight w:val="420"/>
        </w:trPr>
        <w:tc>
          <w:tcPr>
            <w:tcW w:w="1860" w:type="dxa"/>
            <w:shd w:val="clear" w:color="auto" w:fill="auto"/>
            <w:tcMar>
              <w:top w:w="100" w:type="dxa"/>
              <w:left w:w="100" w:type="dxa"/>
              <w:bottom w:w="100" w:type="dxa"/>
              <w:right w:w="100" w:type="dxa"/>
            </w:tcMar>
          </w:tcPr>
          <w:p w14:paraId="3A0864A5"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DERECHO MILITAR III</w:t>
            </w:r>
          </w:p>
        </w:tc>
        <w:tc>
          <w:tcPr>
            <w:tcW w:w="1350" w:type="dxa"/>
            <w:shd w:val="clear" w:color="auto" w:fill="auto"/>
            <w:tcMar>
              <w:top w:w="100" w:type="dxa"/>
              <w:left w:w="100" w:type="dxa"/>
              <w:bottom w:w="100" w:type="dxa"/>
              <w:right w:w="100" w:type="dxa"/>
            </w:tcMar>
          </w:tcPr>
          <w:p w14:paraId="6F09EA2D"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4</w:t>
            </w:r>
          </w:p>
        </w:tc>
        <w:tc>
          <w:tcPr>
            <w:tcW w:w="1590" w:type="dxa"/>
            <w:shd w:val="clear" w:color="auto" w:fill="auto"/>
            <w:tcMar>
              <w:top w:w="100" w:type="dxa"/>
              <w:left w:w="100" w:type="dxa"/>
              <w:bottom w:w="100" w:type="dxa"/>
              <w:right w:w="100" w:type="dxa"/>
            </w:tcMar>
          </w:tcPr>
          <w:p w14:paraId="6A69B130"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96</w:t>
            </w:r>
          </w:p>
        </w:tc>
        <w:tc>
          <w:tcPr>
            <w:tcW w:w="720" w:type="dxa"/>
            <w:vMerge/>
            <w:shd w:val="clear" w:color="auto" w:fill="auto"/>
            <w:tcMar>
              <w:top w:w="100" w:type="dxa"/>
              <w:left w:w="100" w:type="dxa"/>
              <w:bottom w:w="100" w:type="dxa"/>
              <w:right w:w="100" w:type="dxa"/>
            </w:tcMar>
          </w:tcPr>
          <w:p w14:paraId="73BF6D8E"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vMerge/>
            <w:shd w:val="clear" w:color="auto" w:fill="auto"/>
            <w:tcMar>
              <w:top w:w="100" w:type="dxa"/>
              <w:left w:w="100" w:type="dxa"/>
              <w:bottom w:w="100" w:type="dxa"/>
              <w:right w:w="100" w:type="dxa"/>
            </w:tcMar>
          </w:tcPr>
          <w:p w14:paraId="11DAC8BD"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vMerge/>
            <w:shd w:val="clear" w:color="auto" w:fill="auto"/>
            <w:tcMar>
              <w:top w:w="100" w:type="dxa"/>
              <w:left w:w="100" w:type="dxa"/>
              <w:bottom w:w="100" w:type="dxa"/>
              <w:right w:w="100" w:type="dxa"/>
            </w:tcMar>
          </w:tcPr>
          <w:p w14:paraId="1153C0B9"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vMerge/>
            <w:shd w:val="clear" w:color="auto" w:fill="auto"/>
            <w:tcMar>
              <w:top w:w="100" w:type="dxa"/>
              <w:left w:w="100" w:type="dxa"/>
              <w:bottom w:w="100" w:type="dxa"/>
              <w:right w:w="100" w:type="dxa"/>
            </w:tcMar>
          </w:tcPr>
          <w:p w14:paraId="55152650"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vMerge/>
            <w:shd w:val="clear" w:color="auto" w:fill="auto"/>
            <w:tcMar>
              <w:top w:w="100" w:type="dxa"/>
              <w:left w:w="100" w:type="dxa"/>
              <w:bottom w:w="100" w:type="dxa"/>
              <w:right w:w="100" w:type="dxa"/>
            </w:tcMar>
          </w:tcPr>
          <w:p w14:paraId="276BB23E"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vMerge/>
            <w:shd w:val="clear" w:color="auto" w:fill="auto"/>
            <w:tcMar>
              <w:top w:w="100" w:type="dxa"/>
              <w:left w:w="100" w:type="dxa"/>
              <w:bottom w:w="100" w:type="dxa"/>
              <w:right w:w="100" w:type="dxa"/>
            </w:tcMar>
          </w:tcPr>
          <w:p w14:paraId="69A1AC91"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vMerge/>
            <w:shd w:val="clear" w:color="auto" w:fill="auto"/>
            <w:tcMar>
              <w:top w:w="100" w:type="dxa"/>
              <w:left w:w="100" w:type="dxa"/>
              <w:bottom w:w="100" w:type="dxa"/>
              <w:right w:w="100" w:type="dxa"/>
            </w:tcMar>
          </w:tcPr>
          <w:p w14:paraId="7A6631C8"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20" w:type="dxa"/>
            <w:vMerge/>
            <w:shd w:val="clear" w:color="auto" w:fill="auto"/>
            <w:tcMar>
              <w:top w:w="100" w:type="dxa"/>
              <w:left w:w="100" w:type="dxa"/>
              <w:bottom w:w="100" w:type="dxa"/>
              <w:right w:w="100" w:type="dxa"/>
            </w:tcMar>
          </w:tcPr>
          <w:p w14:paraId="3D90B034" w14:textId="77777777" w:rsidR="00EE3FDE" w:rsidRPr="00CF2BD4" w:rsidRDefault="00EE3FDE">
            <w:pPr>
              <w:widowControl w:val="0"/>
              <w:pBdr>
                <w:top w:val="nil"/>
                <w:left w:val="nil"/>
                <w:bottom w:val="nil"/>
                <w:right w:val="nil"/>
                <w:between w:val="nil"/>
              </w:pBdr>
              <w:spacing w:line="240" w:lineRule="auto"/>
              <w:rPr>
                <w:b/>
                <w:sz w:val="24"/>
                <w:szCs w:val="24"/>
              </w:rPr>
            </w:pPr>
          </w:p>
        </w:tc>
      </w:tr>
      <w:tr w:rsidR="00EE3FDE" w:rsidRPr="00CF2BD4" w14:paraId="315C1738" w14:textId="77777777">
        <w:trPr>
          <w:trHeight w:val="420"/>
        </w:trPr>
        <w:tc>
          <w:tcPr>
            <w:tcW w:w="1860" w:type="dxa"/>
            <w:shd w:val="clear" w:color="auto" w:fill="auto"/>
            <w:tcMar>
              <w:top w:w="100" w:type="dxa"/>
              <w:left w:w="100" w:type="dxa"/>
              <w:bottom w:w="100" w:type="dxa"/>
              <w:right w:w="100" w:type="dxa"/>
            </w:tcMar>
          </w:tcPr>
          <w:p w14:paraId="7C3F87F2"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DERECHO MILITAR IV</w:t>
            </w:r>
          </w:p>
        </w:tc>
        <w:tc>
          <w:tcPr>
            <w:tcW w:w="1350" w:type="dxa"/>
            <w:shd w:val="clear" w:color="auto" w:fill="auto"/>
            <w:tcMar>
              <w:top w:w="100" w:type="dxa"/>
              <w:left w:w="100" w:type="dxa"/>
              <w:bottom w:w="100" w:type="dxa"/>
              <w:right w:w="100" w:type="dxa"/>
            </w:tcMar>
          </w:tcPr>
          <w:p w14:paraId="2C4F423B"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4</w:t>
            </w:r>
          </w:p>
        </w:tc>
        <w:tc>
          <w:tcPr>
            <w:tcW w:w="1590" w:type="dxa"/>
            <w:shd w:val="clear" w:color="auto" w:fill="auto"/>
            <w:tcMar>
              <w:top w:w="100" w:type="dxa"/>
              <w:left w:w="100" w:type="dxa"/>
              <w:bottom w:w="100" w:type="dxa"/>
              <w:right w:w="100" w:type="dxa"/>
            </w:tcMar>
          </w:tcPr>
          <w:p w14:paraId="77AC99E3"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96</w:t>
            </w:r>
          </w:p>
        </w:tc>
        <w:tc>
          <w:tcPr>
            <w:tcW w:w="720" w:type="dxa"/>
            <w:vMerge/>
            <w:shd w:val="clear" w:color="auto" w:fill="auto"/>
            <w:tcMar>
              <w:top w:w="100" w:type="dxa"/>
              <w:left w:w="100" w:type="dxa"/>
              <w:bottom w:w="100" w:type="dxa"/>
              <w:right w:w="100" w:type="dxa"/>
            </w:tcMar>
          </w:tcPr>
          <w:p w14:paraId="33988C1B"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vMerge/>
            <w:shd w:val="clear" w:color="auto" w:fill="auto"/>
            <w:tcMar>
              <w:top w:w="100" w:type="dxa"/>
              <w:left w:w="100" w:type="dxa"/>
              <w:bottom w:w="100" w:type="dxa"/>
              <w:right w:w="100" w:type="dxa"/>
            </w:tcMar>
          </w:tcPr>
          <w:p w14:paraId="7E43BE59"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vMerge/>
            <w:shd w:val="clear" w:color="auto" w:fill="auto"/>
            <w:tcMar>
              <w:top w:w="100" w:type="dxa"/>
              <w:left w:w="100" w:type="dxa"/>
              <w:bottom w:w="100" w:type="dxa"/>
              <w:right w:w="100" w:type="dxa"/>
            </w:tcMar>
          </w:tcPr>
          <w:p w14:paraId="07EA54AC"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vMerge/>
            <w:shd w:val="clear" w:color="auto" w:fill="auto"/>
            <w:tcMar>
              <w:top w:w="100" w:type="dxa"/>
              <w:left w:w="100" w:type="dxa"/>
              <w:bottom w:w="100" w:type="dxa"/>
              <w:right w:w="100" w:type="dxa"/>
            </w:tcMar>
          </w:tcPr>
          <w:p w14:paraId="43BEF32C"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vMerge/>
            <w:shd w:val="clear" w:color="auto" w:fill="auto"/>
            <w:tcMar>
              <w:top w:w="100" w:type="dxa"/>
              <w:left w:w="100" w:type="dxa"/>
              <w:bottom w:w="100" w:type="dxa"/>
              <w:right w:w="100" w:type="dxa"/>
            </w:tcMar>
          </w:tcPr>
          <w:p w14:paraId="0F83AAAA"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vMerge/>
            <w:shd w:val="clear" w:color="auto" w:fill="auto"/>
            <w:tcMar>
              <w:top w:w="100" w:type="dxa"/>
              <w:left w:w="100" w:type="dxa"/>
              <w:bottom w:w="100" w:type="dxa"/>
              <w:right w:w="100" w:type="dxa"/>
            </w:tcMar>
          </w:tcPr>
          <w:p w14:paraId="493700C4"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vMerge/>
            <w:shd w:val="clear" w:color="auto" w:fill="auto"/>
            <w:tcMar>
              <w:top w:w="100" w:type="dxa"/>
              <w:left w:w="100" w:type="dxa"/>
              <w:bottom w:w="100" w:type="dxa"/>
              <w:right w:w="100" w:type="dxa"/>
            </w:tcMar>
          </w:tcPr>
          <w:p w14:paraId="5E254434"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20" w:type="dxa"/>
            <w:vMerge/>
            <w:shd w:val="clear" w:color="auto" w:fill="auto"/>
            <w:tcMar>
              <w:top w:w="100" w:type="dxa"/>
              <w:left w:w="100" w:type="dxa"/>
              <w:bottom w:w="100" w:type="dxa"/>
              <w:right w:w="100" w:type="dxa"/>
            </w:tcMar>
          </w:tcPr>
          <w:p w14:paraId="56B67966" w14:textId="77777777" w:rsidR="00EE3FDE" w:rsidRPr="00CF2BD4" w:rsidRDefault="00EE3FDE">
            <w:pPr>
              <w:widowControl w:val="0"/>
              <w:pBdr>
                <w:top w:val="nil"/>
                <w:left w:val="nil"/>
                <w:bottom w:val="nil"/>
                <w:right w:val="nil"/>
                <w:between w:val="nil"/>
              </w:pBdr>
              <w:spacing w:line="240" w:lineRule="auto"/>
              <w:rPr>
                <w:b/>
                <w:sz w:val="24"/>
                <w:szCs w:val="24"/>
              </w:rPr>
            </w:pPr>
          </w:p>
        </w:tc>
      </w:tr>
      <w:tr w:rsidR="00EE3FDE" w:rsidRPr="00CF2BD4" w14:paraId="557B06AD" w14:textId="77777777">
        <w:trPr>
          <w:trHeight w:val="420"/>
        </w:trPr>
        <w:tc>
          <w:tcPr>
            <w:tcW w:w="1860" w:type="dxa"/>
            <w:shd w:val="clear" w:color="auto" w:fill="auto"/>
            <w:tcMar>
              <w:top w:w="100" w:type="dxa"/>
              <w:left w:w="100" w:type="dxa"/>
              <w:bottom w:w="100" w:type="dxa"/>
              <w:right w:w="100" w:type="dxa"/>
            </w:tcMar>
          </w:tcPr>
          <w:p w14:paraId="34F39F07"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ELECTIVA II</w:t>
            </w:r>
          </w:p>
        </w:tc>
        <w:tc>
          <w:tcPr>
            <w:tcW w:w="1350" w:type="dxa"/>
            <w:shd w:val="clear" w:color="auto" w:fill="auto"/>
            <w:tcMar>
              <w:top w:w="100" w:type="dxa"/>
              <w:left w:w="100" w:type="dxa"/>
              <w:bottom w:w="100" w:type="dxa"/>
              <w:right w:w="100" w:type="dxa"/>
            </w:tcMar>
          </w:tcPr>
          <w:p w14:paraId="0128A7AA"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4</w:t>
            </w:r>
          </w:p>
        </w:tc>
        <w:tc>
          <w:tcPr>
            <w:tcW w:w="1590" w:type="dxa"/>
            <w:shd w:val="clear" w:color="auto" w:fill="auto"/>
            <w:tcMar>
              <w:top w:w="100" w:type="dxa"/>
              <w:left w:w="100" w:type="dxa"/>
              <w:bottom w:w="100" w:type="dxa"/>
              <w:right w:w="100" w:type="dxa"/>
            </w:tcMar>
          </w:tcPr>
          <w:p w14:paraId="0FB4C940"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96</w:t>
            </w:r>
          </w:p>
        </w:tc>
        <w:tc>
          <w:tcPr>
            <w:tcW w:w="720" w:type="dxa"/>
            <w:vMerge/>
            <w:shd w:val="clear" w:color="auto" w:fill="auto"/>
            <w:tcMar>
              <w:top w:w="100" w:type="dxa"/>
              <w:left w:w="100" w:type="dxa"/>
              <w:bottom w:w="100" w:type="dxa"/>
              <w:right w:w="100" w:type="dxa"/>
            </w:tcMar>
          </w:tcPr>
          <w:p w14:paraId="25996156"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vMerge/>
            <w:shd w:val="clear" w:color="auto" w:fill="auto"/>
            <w:tcMar>
              <w:top w:w="100" w:type="dxa"/>
              <w:left w:w="100" w:type="dxa"/>
              <w:bottom w:w="100" w:type="dxa"/>
              <w:right w:w="100" w:type="dxa"/>
            </w:tcMar>
          </w:tcPr>
          <w:p w14:paraId="0837F15B"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vMerge/>
            <w:shd w:val="clear" w:color="auto" w:fill="auto"/>
            <w:tcMar>
              <w:top w:w="100" w:type="dxa"/>
              <w:left w:w="100" w:type="dxa"/>
              <w:bottom w:w="100" w:type="dxa"/>
              <w:right w:w="100" w:type="dxa"/>
            </w:tcMar>
          </w:tcPr>
          <w:p w14:paraId="6532E85E"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vMerge/>
            <w:shd w:val="clear" w:color="auto" w:fill="auto"/>
            <w:tcMar>
              <w:top w:w="100" w:type="dxa"/>
              <w:left w:w="100" w:type="dxa"/>
              <w:bottom w:w="100" w:type="dxa"/>
              <w:right w:w="100" w:type="dxa"/>
            </w:tcMar>
          </w:tcPr>
          <w:p w14:paraId="6D093819"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vMerge/>
            <w:shd w:val="clear" w:color="auto" w:fill="auto"/>
            <w:tcMar>
              <w:top w:w="100" w:type="dxa"/>
              <w:left w:w="100" w:type="dxa"/>
              <w:bottom w:w="100" w:type="dxa"/>
              <w:right w:w="100" w:type="dxa"/>
            </w:tcMar>
          </w:tcPr>
          <w:p w14:paraId="15BA066E"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vMerge/>
            <w:shd w:val="clear" w:color="auto" w:fill="auto"/>
            <w:tcMar>
              <w:top w:w="100" w:type="dxa"/>
              <w:left w:w="100" w:type="dxa"/>
              <w:bottom w:w="100" w:type="dxa"/>
              <w:right w:w="100" w:type="dxa"/>
            </w:tcMar>
          </w:tcPr>
          <w:p w14:paraId="1C955A71"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vMerge/>
            <w:shd w:val="clear" w:color="auto" w:fill="auto"/>
            <w:tcMar>
              <w:top w:w="100" w:type="dxa"/>
              <w:left w:w="100" w:type="dxa"/>
              <w:bottom w:w="100" w:type="dxa"/>
              <w:right w:w="100" w:type="dxa"/>
            </w:tcMar>
          </w:tcPr>
          <w:p w14:paraId="28BB6889"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20" w:type="dxa"/>
            <w:vMerge/>
            <w:shd w:val="clear" w:color="auto" w:fill="auto"/>
            <w:tcMar>
              <w:top w:w="100" w:type="dxa"/>
              <w:left w:w="100" w:type="dxa"/>
              <w:bottom w:w="100" w:type="dxa"/>
              <w:right w:w="100" w:type="dxa"/>
            </w:tcMar>
          </w:tcPr>
          <w:p w14:paraId="38A60E30" w14:textId="77777777" w:rsidR="00EE3FDE" w:rsidRPr="00CF2BD4" w:rsidRDefault="00EE3FDE">
            <w:pPr>
              <w:widowControl w:val="0"/>
              <w:pBdr>
                <w:top w:val="nil"/>
                <w:left w:val="nil"/>
                <w:bottom w:val="nil"/>
                <w:right w:val="nil"/>
                <w:between w:val="nil"/>
              </w:pBdr>
              <w:spacing w:line="240" w:lineRule="auto"/>
              <w:rPr>
                <w:b/>
                <w:sz w:val="24"/>
                <w:szCs w:val="24"/>
              </w:rPr>
            </w:pPr>
          </w:p>
        </w:tc>
      </w:tr>
      <w:tr w:rsidR="00EE3FDE" w:rsidRPr="00CF2BD4" w14:paraId="669F673B" w14:textId="77777777">
        <w:trPr>
          <w:trHeight w:val="420"/>
        </w:trPr>
        <w:tc>
          <w:tcPr>
            <w:tcW w:w="1860" w:type="dxa"/>
            <w:shd w:val="clear" w:color="auto" w:fill="auto"/>
            <w:tcMar>
              <w:top w:w="100" w:type="dxa"/>
              <w:left w:w="100" w:type="dxa"/>
              <w:bottom w:w="100" w:type="dxa"/>
              <w:right w:w="100" w:type="dxa"/>
            </w:tcMar>
          </w:tcPr>
          <w:p w14:paraId="6BBC0060"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ELECTIVA III</w:t>
            </w:r>
          </w:p>
        </w:tc>
        <w:tc>
          <w:tcPr>
            <w:tcW w:w="1350" w:type="dxa"/>
            <w:shd w:val="clear" w:color="auto" w:fill="auto"/>
            <w:tcMar>
              <w:top w:w="100" w:type="dxa"/>
              <w:left w:w="100" w:type="dxa"/>
              <w:bottom w:w="100" w:type="dxa"/>
              <w:right w:w="100" w:type="dxa"/>
            </w:tcMar>
          </w:tcPr>
          <w:p w14:paraId="26674170"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4</w:t>
            </w:r>
          </w:p>
        </w:tc>
        <w:tc>
          <w:tcPr>
            <w:tcW w:w="1590" w:type="dxa"/>
            <w:shd w:val="clear" w:color="auto" w:fill="auto"/>
            <w:tcMar>
              <w:top w:w="100" w:type="dxa"/>
              <w:left w:w="100" w:type="dxa"/>
              <w:bottom w:w="100" w:type="dxa"/>
              <w:right w:w="100" w:type="dxa"/>
            </w:tcMar>
          </w:tcPr>
          <w:p w14:paraId="62462227"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96</w:t>
            </w:r>
          </w:p>
        </w:tc>
        <w:tc>
          <w:tcPr>
            <w:tcW w:w="720" w:type="dxa"/>
            <w:vMerge/>
            <w:shd w:val="clear" w:color="auto" w:fill="auto"/>
            <w:tcMar>
              <w:top w:w="100" w:type="dxa"/>
              <w:left w:w="100" w:type="dxa"/>
              <w:bottom w:w="100" w:type="dxa"/>
              <w:right w:w="100" w:type="dxa"/>
            </w:tcMar>
          </w:tcPr>
          <w:p w14:paraId="37992269"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vMerge/>
            <w:shd w:val="clear" w:color="auto" w:fill="auto"/>
            <w:tcMar>
              <w:top w:w="100" w:type="dxa"/>
              <w:left w:w="100" w:type="dxa"/>
              <w:bottom w:w="100" w:type="dxa"/>
              <w:right w:w="100" w:type="dxa"/>
            </w:tcMar>
          </w:tcPr>
          <w:p w14:paraId="08C9F3BC"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vMerge/>
            <w:shd w:val="clear" w:color="auto" w:fill="auto"/>
            <w:tcMar>
              <w:top w:w="100" w:type="dxa"/>
              <w:left w:w="100" w:type="dxa"/>
              <w:bottom w:w="100" w:type="dxa"/>
              <w:right w:w="100" w:type="dxa"/>
            </w:tcMar>
          </w:tcPr>
          <w:p w14:paraId="469821C1"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vMerge/>
            <w:shd w:val="clear" w:color="auto" w:fill="auto"/>
            <w:tcMar>
              <w:top w:w="100" w:type="dxa"/>
              <w:left w:w="100" w:type="dxa"/>
              <w:bottom w:w="100" w:type="dxa"/>
              <w:right w:w="100" w:type="dxa"/>
            </w:tcMar>
          </w:tcPr>
          <w:p w14:paraId="5553B444"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vMerge/>
            <w:shd w:val="clear" w:color="auto" w:fill="auto"/>
            <w:tcMar>
              <w:top w:w="100" w:type="dxa"/>
              <w:left w:w="100" w:type="dxa"/>
              <w:bottom w:w="100" w:type="dxa"/>
              <w:right w:w="100" w:type="dxa"/>
            </w:tcMar>
          </w:tcPr>
          <w:p w14:paraId="073775AA"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vMerge/>
            <w:shd w:val="clear" w:color="auto" w:fill="auto"/>
            <w:tcMar>
              <w:top w:w="100" w:type="dxa"/>
              <w:left w:w="100" w:type="dxa"/>
              <w:bottom w:w="100" w:type="dxa"/>
              <w:right w:w="100" w:type="dxa"/>
            </w:tcMar>
          </w:tcPr>
          <w:p w14:paraId="75A9AFE1"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vMerge/>
            <w:shd w:val="clear" w:color="auto" w:fill="auto"/>
            <w:tcMar>
              <w:top w:w="100" w:type="dxa"/>
              <w:left w:w="100" w:type="dxa"/>
              <w:bottom w:w="100" w:type="dxa"/>
              <w:right w:w="100" w:type="dxa"/>
            </w:tcMar>
          </w:tcPr>
          <w:p w14:paraId="09CD42A1"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20" w:type="dxa"/>
            <w:vMerge/>
            <w:shd w:val="clear" w:color="auto" w:fill="auto"/>
            <w:tcMar>
              <w:top w:w="100" w:type="dxa"/>
              <w:left w:w="100" w:type="dxa"/>
              <w:bottom w:w="100" w:type="dxa"/>
              <w:right w:w="100" w:type="dxa"/>
            </w:tcMar>
          </w:tcPr>
          <w:p w14:paraId="2281BF94" w14:textId="77777777" w:rsidR="00EE3FDE" w:rsidRPr="00CF2BD4" w:rsidRDefault="00EE3FDE">
            <w:pPr>
              <w:widowControl w:val="0"/>
              <w:pBdr>
                <w:top w:val="nil"/>
                <w:left w:val="nil"/>
                <w:bottom w:val="nil"/>
                <w:right w:val="nil"/>
                <w:between w:val="nil"/>
              </w:pBdr>
              <w:spacing w:line="240" w:lineRule="auto"/>
              <w:rPr>
                <w:b/>
                <w:sz w:val="24"/>
                <w:szCs w:val="24"/>
              </w:rPr>
            </w:pPr>
          </w:p>
        </w:tc>
      </w:tr>
      <w:tr w:rsidR="00EE3FDE" w:rsidRPr="00CF2BD4" w14:paraId="2F6C2A75" w14:textId="77777777">
        <w:trPr>
          <w:trHeight w:val="420"/>
        </w:trPr>
        <w:tc>
          <w:tcPr>
            <w:tcW w:w="1860" w:type="dxa"/>
            <w:shd w:val="clear" w:color="auto" w:fill="auto"/>
            <w:tcMar>
              <w:top w:w="100" w:type="dxa"/>
              <w:left w:w="100" w:type="dxa"/>
              <w:bottom w:w="100" w:type="dxa"/>
              <w:right w:w="100" w:type="dxa"/>
            </w:tcMar>
          </w:tcPr>
          <w:p w14:paraId="0C4833CE"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lastRenderedPageBreak/>
              <w:t>ELECTIVA IV</w:t>
            </w:r>
          </w:p>
        </w:tc>
        <w:tc>
          <w:tcPr>
            <w:tcW w:w="1350" w:type="dxa"/>
            <w:shd w:val="clear" w:color="auto" w:fill="auto"/>
            <w:tcMar>
              <w:top w:w="100" w:type="dxa"/>
              <w:left w:w="100" w:type="dxa"/>
              <w:bottom w:w="100" w:type="dxa"/>
              <w:right w:w="100" w:type="dxa"/>
            </w:tcMar>
          </w:tcPr>
          <w:p w14:paraId="48F8127E"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4</w:t>
            </w:r>
          </w:p>
        </w:tc>
        <w:tc>
          <w:tcPr>
            <w:tcW w:w="1590" w:type="dxa"/>
            <w:shd w:val="clear" w:color="auto" w:fill="auto"/>
            <w:tcMar>
              <w:top w:w="100" w:type="dxa"/>
              <w:left w:w="100" w:type="dxa"/>
              <w:bottom w:w="100" w:type="dxa"/>
              <w:right w:w="100" w:type="dxa"/>
            </w:tcMar>
          </w:tcPr>
          <w:p w14:paraId="6FEA4F80"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96</w:t>
            </w:r>
          </w:p>
        </w:tc>
        <w:tc>
          <w:tcPr>
            <w:tcW w:w="720" w:type="dxa"/>
            <w:vMerge/>
            <w:shd w:val="clear" w:color="auto" w:fill="auto"/>
            <w:tcMar>
              <w:top w:w="100" w:type="dxa"/>
              <w:left w:w="100" w:type="dxa"/>
              <w:bottom w:w="100" w:type="dxa"/>
              <w:right w:w="100" w:type="dxa"/>
            </w:tcMar>
          </w:tcPr>
          <w:p w14:paraId="0AF8D8A4"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vMerge/>
            <w:shd w:val="clear" w:color="auto" w:fill="auto"/>
            <w:tcMar>
              <w:top w:w="100" w:type="dxa"/>
              <w:left w:w="100" w:type="dxa"/>
              <w:bottom w:w="100" w:type="dxa"/>
              <w:right w:w="100" w:type="dxa"/>
            </w:tcMar>
          </w:tcPr>
          <w:p w14:paraId="079BB7DD"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vMerge/>
            <w:shd w:val="clear" w:color="auto" w:fill="auto"/>
            <w:tcMar>
              <w:top w:w="100" w:type="dxa"/>
              <w:left w:w="100" w:type="dxa"/>
              <w:bottom w:w="100" w:type="dxa"/>
              <w:right w:w="100" w:type="dxa"/>
            </w:tcMar>
          </w:tcPr>
          <w:p w14:paraId="7BE95A2B"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vMerge/>
            <w:shd w:val="clear" w:color="auto" w:fill="auto"/>
            <w:tcMar>
              <w:top w:w="100" w:type="dxa"/>
              <w:left w:w="100" w:type="dxa"/>
              <w:bottom w:w="100" w:type="dxa"/>
              <w:right w:w="100" w:type="dxa"/>
            </w:tcMar>
          </w:tcPr>
          <w:p w14:paraId="42352F5D"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vMerge/>
            <w:shd w:val="clear" w:color="auto" w:fill="auto"/>
            <w:tcMar>
              <w:top w:w="100" w:type="dxa"/>
              <w:left w:w="100" w:type="dxa"/>
              <w:bottom w:w="100" w:type="dxa"/>
              <w:right w:w="100" w:type="dxa"/>
            </w:tcMar>
          </w:tcPr>
          <w:p w14:paraId="0D66D37D"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vMerge/>
            <w:shd w:val="clear" w:color="auto" w:fill="auto"/>
            <w:tcMar>
              <w:top w:w="100" w:type="dxa"/>
              <w:left w:w="100" w:type="dxa"/>
              <w:bottom w:w="100" w:type="dxa"/>
              <w:right w:w="100" w:type="dxa"/>
            </w:tcMar>
          </w:tcPr>
          <w:p w14:paraId="3CCC0793"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vMerge/>
            <w:shd w:val="clear" w:color="auto" w:fill="auto"/>
            <w:tcMar>
              <w:top w:w="100" w:type="dxa"/>
              <w:left w:w="100" w:type="dxa"/>
              <w:bottom w:w="100" w:type="dxa"/>
              <w:right w:w="100" w:type="dxa"/>
            </w:tcMar>
          </w:tcPr>
          <w:p w14:paraId="7A4B6FD6"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20" w:type="dxa"/>
            <w:vMerge/>
            <w:shd w:val="clear" w:color="auto" w:fill="auto"/>
            <w:tcMar>
              <w:top w:w="100" w:type="dxa"/>
              <w:left w:w="100" w:type="dxa"/>
              <w:bottom w:w="100" w:type="dxa"/>
              <w:right w:w="100" w:type="dxa"/>
            </w:tcMar>
          </w:tcPr>
          <w:p w14:paraId="3B0E51FD" w14:textId="77777777" w:rsidR="00EE3FDE" w:rsidRPr="00CF2BD4" w:rsidRDefault="00EE3FDE">
            <w:pPr>
              <w:widowControl w:val="0"/>
              <w:pBdr>
                <w:top w:val="nil"/>
                <w:left w:val="nil"/>
                <w:bottom w:val="nil"/>
                <w:right w:val="nil"/>
                <w:between w:val="nil"/>
              </w:pBdr>
              <w:spacing w:line="240" w:lineRule="auto"/>
              <w:rPr>
                <w:b/>
                <w:sz w:val="24"/>
                <w:szCs w:val="24"/>
              </w:rPr>
            </w:pPr>
          </w:p>
        </w:tc>
      </w:tr>
      <w:tr w:rsidR="00EE3FDE" w:rsidRPr="00CF2BD4" w14:paraId="3FF2CE9C" w14:textId="77777777">
        <w:trPr>
          <w:trHeight w:val="420"/>
        </w:trPr>
        <w:tc>
          <w:tcPr>
            <w:tcW w:w="1860" w:type="dxa"/>
            <w:shd w:val="clear" w:color="auto" w:fill="auto"/>
            <w:tcMar>
              <w:top w:w="100" w:type="dxa"/>
              <w:left w:w="100" w:type="dxa"/>
              <w:bottom w:w="100" w:type="dxa"/>
              <w:right w:w="100" w:type="dxa"/>
            </w:tcMar>
          </w:tcPr>
          <w:p w14:paraId="63A59249"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DERECHO OPERACIONAL I</w:t>
            </w:r>
          </w:p>
        </w:tc>
        <w:tc>
          <w:tcPr>
            <w:tcW w:w="1350" w:type="dxa"/>
            <w:shd w:val="clear" w:color="auto" w:fill="auto"/>
            <w:tcMar>
              <w:top w:w="100" w:type="dxa"/>
              <w:left w:w="100" w:type="dxa"/>
              <w:bottom w:w="100" w:type="dxa"/>
              <w:right w:w="100" w:type="dxa"/>
            </w:tcMar>
          </w:tcPr>
          <w:p w14:paraId="61E9D4CE"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2</w:t>
            </w:r>
          </w:p>
        </w:tc>
        <w:tc>
          <w:tcPr>
            <w:tcW w:w="1590" w:type="dxa"/>
            <w:shd w:val="clear" w:color="auto" w:fill="auto"/>
            <w:tcMar>
              <w:top w:w="100" w:type="dxa"/>
              <w:left w:w="100" w:type="dxa"/>
              <w:bottom w:w="100" w:type="dxa"/>
              <w:right w:w="100" w:type="dxa"/>
            </w:tcMar>
          </w:tcPr>
          <w:p w14:paraId="6295DE51"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48</w:t>
            </w:r>
          </w:p>
        </w:tc>
        <w:tc>
          <w:tcPr>
            <w:tcW w:w="720" w:type="dxa"/>
            <w:vMerge/>
            <w:shd w:val="clear" w:color="auto" w:fill="auto"/>
            <w:tcMar>
              <w:top w:w="100" w:type="dxa"/>
              <w:left w:w="100" w:type="dxa"/>
              <w:bottom w:w="100" w:type="dxa"/>
              <w:right w:w="100" w:type="dxa"/>
            </w:tcMar>
          </w:tcPr>
          <w:p w14:paraId="2A7EB074"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vMerge/>
            <w:shd w:val="clear" w:color="auto" w:fill="auto"/>
            <w:tcMar>
              <w:top w:w="100" w:type="dxa"/>
              <w:left w:w="100" w:type="dxa"/>
              <w:bottom w:w="100" w:type="dxa"/>
              <w:right w:w="100" w:type="dxa"/>
            </w:tcMar>
          </w:tcPr>
          <w:p w14:paraId="5944229D"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vMerge/>
            <w:shd w:val="clear" w:color="auto" w:fill="auto"/>
            <w:tcMar>
              <w:top w:w="100" w:type="dxa"/>
              <w:left w:w="100" w:type="dxa"/>
              <w:bottom w:w="100" w:type="dxa"/>
              <w:right w:w="100" w:type="dxa"/>
            </w:tcMar>
          </w:tcPr>
          <w:p w14:paraId="25F0BE06"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vMerge/>
            <w:shd w:val="clear" w:color="auto" w:fill="auto"/>
            <w:tcMar>
              <w:top w:w="100" w:type="dxa"/>
              <w:left w:w="100" w:type="dxa"/>
              <w:bottom w:w="100" w:type="dxa"/>
              <w:right w:w="100" w:type="dxa"/>
            </w:tcMar>
          </w:tcPr>
          <w:p w14:paraId="1FB6AF9E"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vMerge/>
            <w:shd w:val="clear" w:color="auto" w:fill="auto"/>
            <w:tcMar>
              <w:top w:w="100" w:type="dxa"/>
              <w:left w:w="100" w:type="dxa"/>
              <w:bottom w:w="100" w:type="dxa"/>
              <w:right w:w="100" w:type="dxa"/>
            </w:tcMar>
          </w:tcPr>
          <w:p w14:paraId="3E7C0628"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vMerge/>
            <w:shd w:val="clear" w:color="auto" w:fill="auto"/>
            <w:tcMar>
              <w:top w:w="100" w:type="dxa"/>
              <w:left w:w="100" w:type="dxa"/>
              <w:bottom w:w="100" w:type="dxa"/>
              <w:right w:w="100" w:type="dxa"/>
            </w:tcMar>
          </w:tcPr>
          <w:p w14:paraId="37050A7E"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vMerge/>
            <w:shd w:val="clear" w:color="auto" w:fill="auto"/>
            <w:tcMar>
              <w:top w:w="100" w:type="dxa"/>
              <w:left w:w="100" w:type="dxa"/>
              <w:bottom w:w="100" w:type="dxa"/>
              <w:right w:w="100" w:type="dxa"/>
            </w:tcMar>
          </w:tcPr>
          <w:p w14:paraId="57705512"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20" w:type="dxa"/>
            <w:vMerge/>
            <w:shd w:val="clear" w:color="auto" w:fill="auto"/>
            <w:tcMar>
              <w:top w:w="100" w:type="dxa"/>
              <w:left w:w="100" w:type="dxa"/>
              <w:bottom w:w="100" w:type="dxa"/>
              <w:right w:w="100" w:type="dxa"/>
            </w:tcMar>
          </w:tcPr>
          <w:p w14:paraId="0B7C7074" w14:textId="77777777" w:rsidR="00EE3FDE" w:rsidRPr="00CF2BD4" w:rsidRDefault="00EE3FDE">
            <w:pPr>
              <w:widowControl w:val="0"/>
              <w:pBdr>
                <w:top w:val="nil"/>
                <w:left w:val="nil"/>
                <w:bottom w:val="nil"/>
                <w:right w:val="nil"/>
                <w:between w:val="nil"/>
              </w:pBdr>
              <w:spacing w:line="240" w:lineRule="auto"/>
              <w:rPr>
                <w:b/>
                <w:sz w:val="24"/>
                <w:szCs w:val="24"/>
              </w:rPr>
            </w:pPr>
          </w:p>
        </w:tc>
      </w:tr>
      <w:tr w:rsidR="00EE3FDE" w:rsidRPr="00CF2BD4" w14:paraId="351705C1" w14:textId="77777777">
        <w:trPr>
          <w:trHeight w:val="420"/>
        </w:trPr>
        <w:tc>
          <w:tcPr>
            <w:tcW w:w="1860" w:type="dxa"/>
            <w:shd w:val="clear" w:color="auto" w:fill="auto"/>
            <w:tcMar>
              <w:top w:w="100" w:type="dxa"/>
              <w:left w:w="100" w:type="dxa"/>
              <w:bottom w:w="100" w:type="dxa"/>
              <w:right w:w="100" w:type="dxa"/>
            </w:tcMar>
          </w:tcPr>
          <w:p w14:paraId="60ED008D"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DERECHO OPERACIONAL II</w:t>
            </w:r>
          </w:p>
        </w:tc>
        <w:tc>
          <w:tcPr>
            <w:tcW w:w="1350" w:type="dxa"/>
            <w:shd w:val="clear" w:color="auto" w:fill="auto"/>
            <w:tcMar>
              <w:top w:w="100" w:type="dxa"/>
              <w:left w:w="100" w:type="dxa"/>
              <w:bottom w:w="100" w:type="dxa"/>
              <w:right w:w="100" w:type="dxa"/>
            </w:tcMar>
          </w:tcPr>
          <w:p w14:paraId="7F3AFECE"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4</w:t>
            </w:r>
          </w:p>
        </w:tc>
        <w:tc>
          <w:tcPr>
            <w:tcW w:w="1590" w:type="dxa"/>
            <w:shd w:val="clear" w:color="auto" w:fill="auto"/>
            <w:tcMar>
              <w:top w:w="100" w:type="dxa"/>
              <w:left w:w="100" w:type="dxa"/>
              <w:bottom w:w="100" w:type="dxa"/>
              <w:right w:w="100" w:type="dxa"/>
            </w:tcMar>
          </w:tcPr>
          <w:p w14:paraId="154E2005"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96</w:t>
            </w:r>
          </w:p>
        </w:tc>
        <w:tc>
          <w:tcPr>
            <w:tcW w:w="720" w:type="dxa"/>
            <w:vMerge/>
            <w:shd w:val="clear" w:color="auto" w:fill="auto"/>
            <w:tcMar>
              <w:top w:w="100" w:type="dxa"/>
              <w:left w:w="100" w:type="dxa"/>
              <w:bottom w:w="100" w:type="dxa"/>
              <w:right w:w="100" w:type="dxa"/>
            </w:tcMar>
          </w:tcPr>
          <w:p w14:paraId="712F2AF8"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vMerge/>
            <w:shd w:val="clear" w:color="auto" w:fill="auto"/>
            <w:tcMar>
              <w:top w:w="100" w:type="dxa"/>
              <w:left w:w="100" w:type="dxa"/>
              <w:bottom w:w="100" w:type="dxa"/>
              <w:right w:w="100" w:type="dxa"/>
            </w:tcMar>
          </w:tcPr>
          <w:p w14:paraId="39904D0D"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vMerge/>
            <w:shd w:val="clear" w:color="auto" w:fill="auto"/>
            <w:tcMar>
              <w:top w:w="100" w:type="dxa"/>
              <w:left w:w="100" w:type="dxa"/>
              <w:bottom w:w="100" w:type="dxa"/>
              <w:right w:w="100" w:type="dxa"/>
            </w:tcMar>
          </w:tcPr>
          <w:p w14:paraId="6FE8C75B"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vMerge/>
            <w:shd w:val="clear" w:color="auto" w:fill="auto"/>
            <w:tcMar>
              <w:top w:w="100" w:type="dxa"/>
              <w:left w:w="100" w:type="dxa"/>
              <w:bottom w:w="100" w:type="dxa"/>
              <w:right w:w="100" w:type="dxa"/>
            </w:tcMar>
          </w:tcPr>
          <w:p w14:paraId="5034F3E1"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vMerge/>
            <w:shd w:val="clear" w:color="auto" w:fill="auto"/>
            <w:tcMar>
              <w:top w:w="100" w:type="dxa"/>
              <w:left w:w="100" w:type="dxa"/>
              <w:bottom w:w="100" w:type="dxa"/>
              <w:right w:w="100" w:type="dxa"/>
            </w:tcMar>
          </w:tcPr>
          <w:p w14:paraId="1A7CE877"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vMerge/>
            <w:shd w:val="clear" w:color="auto" w:fill="auto"/>
            <w:tcMar>
              <w:top w:w="100" w:type="dxa"/>
              <w:left w:w="100" w:type="dxa"/>
              <w:bottom w:w="100" w:type="dxa"/>
              <w:right w:w="100" w:type="dxa"/>
            </w:tcMar>
          </w:tcPr>
          <w:p w14:paraId="44EEDC05"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vMerge/>
            <w:shd w:val="clear" w:color="auto" w:fill="auto"/>
            <w:tcMar>
              <w:top w:w="100" w:type="dxa"/>
              <w:left w:w="100" w:type="dxa"/>
              <w:bottom w:w="100" w:type="dxa"/>
              <w:right w:w="100" w:type="dxa"/>
            </w:tcMar>
          </w:tcPr>
          <w:p w14:paraId="1A7B8DE6"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20" w:type="dxa"/>
            <w:vMerge/>
            <w:shd w:val="clear" w:color="auto" w:fill="auto"/>
            <w:tcMar>
              <w:top w:w="100" w:type="dxa"/>
              <w:left w:w="100" w:type="dxa"/>
              <w:bottom w:w="100" w:type="dxa"/>
              <w:right w:w="100" w:type="dxa"/>
            </w:tcMar>
          </w:tcPr>
          <w:p w14:paraId="10FF817B" w14:textId="77777777" w:rsidR="00EE3FDE" w:rsidRPr="00CF2BD4" w:rsidRDefault="00EE3FDE">
            <w:pPr>
              <w:widowControl w:val="0"/>
              <w:pBdr>
                <w:top w:val="nil"/>
                <w:left w:val="nil"/>
                <w:bottom w:val="nil"/>
                <w:right w:val="nil"/>
                <w:between w:val="nil"/>
              </w:pBdr>
              <w:spacing w:line="240" w:lineRule="auto"/>
              <w:rPr>
                <w:b/>
                <w:sz w:val="24"/>
                <w:szCs w:val="24"/>
              </w:rPr>
            </w:pPr>
          </w:p>
        </w:tc>
      </w:tr>
      <w:tr w:rsidR="00EE3FDE" w:rsidRPr="00CF2BD4" w14:paraId="7E8E167E" w14:textId="77777777">
        <w:trPr>
          <w:trHeight w:val="420"/>
        </w:trPr>
        <w:tc>
          <w:tcPr>
            <w:tcW w:w="1860" w:type="dxa"/>
            <w:shd w:val="clear" w:color="auto" w:fill="auto"/>
            <w:tcMar>
              <w:top w:w="100" w:type="dxa"/>
              <w:left w:w="100" w:type="dxa"/>
              <w:bottom w:w="100" w:type="dxa"/>
              <w:right w:w="100" w:type="dxa"/>
            </w:tcMar>
          </w:tcPr>
          <w:p w14:paraId="4F448E2F"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DERECHO OPERACIONAL III</w:t>
            </w:r>
          </w:p>
        </w:tc>
        <w:tc>
          <w:tcPr>
            <w:tcW w:w="1350" w:type="dxa"/>
            <w:shd w:val="clear" w:color="auto" w:fill="auto"/>
            <w:tcMar>
              <w:top w:w="100" w:type="dxa"/>
              <w:left w:w="100" w:type="dxa"/>
              <w:bottom w:w="100" w:type="dxa"/>
              <w:right w:w="100" w:type="dxa"/>
            </w:tcMar>
          </w:tcPr>
          <w:p w14:paraId="140F8F72"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4</w:t>
            </w:r>
          </w:p>
        </w:tc>
        <w:tc>
          <w:tcPr>
            <w:tcW w:w="1590" w:type="dxa"/>
            <w:shd w:val="clear" w:color="auto" w:fill="auto"/>
            <w:tcMar>
              <w:top w:w="100" w:type="dxa"/>
              <w:left w:w="100" w:type="dxa"/>
              <w:bottom w:w="100" w:type="dxa"/>
              <w:right w:w="100" w:type="dxa"/>
            </w:tcMar>
          </w:tcPr>
          <w:p w14:paraId="33FED13F"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96</w:t>
            </w:r>
          </w:p>
        </w:tc>
        <w:tc>
          <w:tcPr>
            <w:tcW w:w="720" w:type="dxa"/>
            <w:vMerge/>
            <w:shd w:val="clear" w:color="auto" w:fill="auto"/>
            <w:tcMar>
              <w:top w:w="100" w:type="dxa"/>
              <w:left w:w="100" w:type="dxa"/>
              <w:bottom w:w="100" w:type="dxa"/>
              <w:right w:w="100" w:type="dxa"/>
            </w:tcMar>
          </w:tcPr>
          <w:p w14:paraId="51AE26A4"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vMerge/>
            <w:shd w:val="clear" w:color="auto" w:fill="auto"/>
            <w:tcMar>
              <w:top w:w="100" w:type="dxa"/>
              <w:left w:w="100" w:type="dxa"/>
              <w:bottom w:w="100" w:type="dxa"/>
              <w:right w:w="100" w:type="dxa"/>
            </w:tcMar>
          </w:tcPr>
          <w:p w14:paraId="210D49BB"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vMerge/>
            <w:shd w:val="clear" w:color="auto" w:fill="auto"/>
            <w:tcMar>
              <w:top w:w="100" w:type="dxa"/>
              <w:left w:w="100" w:type="dxa"/>
              <w:bottom w:w="100" w:type="dxa"/>
              <w:right w:w="100" w:type="dxa"/>
            </w:tcMar>
          </w:tcPr>
          <w:p w14:paraId="15D250D8"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vMerge/>
            <w:shd w:val="clear" w:color="auto" w:fill="auto"/>
            <w:tcMar>
              <w:top w:w="100" w:type="dxa"/>
              <w:left w:w="100" w:type="dxa"/>
              <w:bottom w:w="100" w:type="dxa"/>
              <w:right w:w="100" w:type="dxa"/>
            </w:tcMar>
          </w:tcPr>
          <w:p w14:paraId="40743401"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vMerge/>
            <w:shd w:val="clear" w:color="auto" w:fill="auto"/>
            <w:tcMar>
              <w:top w:w="100" w:type="dxa"/>
              <w:left w:w="100" w:type="dxa"/>
              <w:bottom w:w="100" w:type="dxa"/>
              <w:right w:w="100" w:type="dxa"/>
            </w:tcMar>
          </w:tcPr>
          <w:p w14:paraId="44FBD36B"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vMerge/>
            <w:shd w:val="clear" w:color="auto" w:fill="auto"/>
            <w:tcMar>
              <w:top w:w="100" w:type="dxa"/>
              <w:left w:w="100" w:type="dxa"/>
              <w:bottom w:w="100" w:type="dxa"/>
              <w:right w:w="100" w:type="dxa"/>
            </w:tcMar>
          </w:tcPr>
          <w:p w14:paraId="0BEA8D89"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vMerge/>
            <w:shd w:val="clear" w:color="auto" w:fill="auto"/>
            <w:tcMar>
              <w:top w:w="100" w:type="dxa"/>
              <w:left w:w="100" w:type="dxa"/>
              <w:bottom w:w="100" w:type="dxa"/>
              <w:right w:w="100" w:type="dxa"/>
            </w:tcMar>
          </w:tcPr>
          <w:p w14:paraId="40447632"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20" w:type="dxa"/>
            <w:vMerge/>
            <w:shd w:val="clear" w:color="auto" w:fill="auto"/>
            <w:tcMar>
              <w:top w:w="100" w:type="dxa"/>
              <w:left w:w="100" w:type="dxa"/>
              <w:bottom w:w="100" w:type="dxa"/>
              <w:right w:w="100" w:type="dxa"/>
            </w:tcMar>
          </w:tcPr>
          <w:p w14:paraId="1D772333" w14:textId="77777777" w:rsidR="00EE3FDE" w:rsidRPr="00CF2BD4" w:rsidRDefault="00EE3FDE">
            <w:pPr>
              <w:widowControl w:val="0"/>
              <w:pBdr>
                <w:top w:val="nil"/>
                <w:left w:val="nil"/>
                <w:bottom w:val="nil"/>
                <w:right w:val="nil"/>
                <w:between w:val="nil"/>
              </w:pBdr>
              <w:spacing w:line="240" w:lineRule="auto"/>
              <w:rPr>
                <w:b/>
                <w:sz w:val="24"/>
                <w:szCs w:val="24"/>
              </w:rPr>
            </w:pPr>
          </w:p>
        </w:tc>
      </w:tr>
      <w:tr w:rsidR="00EE3FDE" w:rsidRPr="00CF2BD4" w14:paraId="41074E7D" w14:textId="77777777">
        <w:trPr>
          <w:trHeight w:val="420"/>
        </w:trPr>
        <w:tc>
          <w:tcPr>
            <w:tcW w:w="1860" w:type="dxa"/>
            <w:shd w:val="clear" w:color="auto" w:fill="auto"/>
            <w:tcMar>
              <w:top w:w="100" w:type="dxa"/>
              <w:left w:w="100" w:type="dxa"/>
              <w:bottom w:w="100" w:type="dxa"/>
              <w:right w:w="100" w:type="dxa"/>
            </w:tcMar>
          </w:tcPr>
          <w:p w14:paraId="2C01DE1B"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DERECHO OPERACIONAL IV</w:t>
            </w:r>
          </w:p>
        </w:tc>
        <w:tc>
          <w:tcPr>
            <w:tcW w:w="1350" w:type="dxa"/>
            <w:shd w:val="clear" w:color="auto" w:fill="auto"/>
            <w:tcMar>
              <w:top w:w="100" w:type="dxa"/>
              <w:left w:w="100" w:type="dxa"/>
              <w:bottom w:w="100" w:type="dxa"/>
              <w:right w:w="100" w:type="dxa"/>
            </w:tcMar>
          </w:tcPr>
          <w:p w14:paraId="5EB26EE0"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4</w:t>
            </w:r>
          </w:p>
        </w:tc>
        <w:tc>
          <w:tcPr>
            <w:tcW w:w="1590" w:type="dxa"/>
            <w:shd w:val="clear" w:color="auto" w:fill="auto"/>
            <w:tcMar>
              <w:top w:w="100" w:type="dxa"/>
              <w:left w:w="100" w:type="dxa"/>
              <w:bottom w:w="100" w:type="dxa"/>
              <w:right w:w="100" w:type="dxa"/>
            </w:tcMar>
          </w:tcPr>
          <w:p w14:paraId="7E5462A2"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96</w:t>
            </w:r>
          </w:p>
        </w:tc>
        <w:tc>
          <w:tcPr>
            <w:tcW w:w="720" w:type="dxa"/>
            <w:vMerge/>
            <w:shd w:val="clear" w:color="auto" w:fill="auto"/>
            <w:tcMar>
              <w:top w:w="100" w:type="dxa"/>
              <w:left w:w="100" w:type="dxa"/>
              <w:bottom w:w="100" w:type="dxa"/>
              <w:right w:w="100" w:type="dxa"/>
            </w:tcMar>
          </w:tcPr>
          <w:p w14:paraId="0658EA33"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vMerge/>
            <w:shd w:val="clear" w:color="auto" w:fill="auto"/>
            <w:tcMar>
              <w:top w:w="100" w:type="dxa"/>
              <w:left w:w="100" w:type="dxa"/>
              <w:bottom w:w="100" w:type="dxa"/>
              <w:right w:w="100" w:type="dxa"/>
            </w:tcMar>
          </w:tcPr>
          <w:p w14:paraId="1C1D580F"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vMerge/>
            <w:shd w:val="clear" w:color="auto" w:fill="auto"/>
            <w:tcMar>
              <w:top w:w="100" w:type="dxa"/>
              <w:left w:w="100" w:type="dxa"/>
              <w:bottom w:w="100" w:type="dxa"/>
              <w:right w:w="100" w:type="dxa"/>
            </w:tcMar>
          </w:tcPr>
          <w:p w14:paraId="2CC7ED66"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vMerge/>
            <w:shd w:val="clear" w:color="auto" w:fill="auto"/>
            <w:tcMar>
              <w:top w:w="100" w:type="dxa"/>
              <w:left w:w="100" w:type="dxa"/>
              <w:bottom w:w="100" w:type="dxa"/>
              <w:right w:w="100" w:type="dxa"/>
            </w:tcMar>
          </w:tcPr>
          <w:p w14:paraId="0CEB3381"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vMerge/>
            <w:shd w:val="clear" w:color="auto" w:fill="auto"/>
            <w:tcMar>
              <w:top w:w="100" w:type="dxa"/>
              <w:left w:w="100" w:type="dxa"/>
              <w:bottom w:w="100" w:type="dxa"/>
              <w:right w:w="100" w:type="dxa"/>
            </w:tcMar>
          </w:tcPr>
          <w:p w14:paraId="3623A059"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vMerge/>
            <w:shd w:val="clear" w:color="auto" w:fill="auto"/>
            <w:tcMar>
              <w:top w:w="100" w:type="dxa"/>
              <w:left w:w="100" w:type="dxa"/>
              <w:bottom w:w="100" w:type="dxa"/>
              <w:right w:w="100" w:type="dxa"/>
            </w:tcMar>
          </w:tcPr>
          <w:p w14:paraId="0FCB50EC"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vMerge/>
            <w:shd w:val="clear" w:color="auto" w:fill="auto"/>
            <w:tcMar>
              <w:top w:w="100" w:type="dxa"/>
              <w:left w:w="100" w:type="dxa"/>
              <w:bottom w:w="100" w:type="dxa"/>
              <w:right w:w="100" w:type="dxa"/>
            </w:tcMar>
          </w:tcPr>
          <w:p w14:paraId="05EC385E"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20" w:type="dxa"/>
            <w:vMerge/>
            <w:shd w:val="clear" w:color="auto" w:fill="auto"/>
            <w:tcMar>
              <w:top w:w="100" w:type="dxa"/>
              <w:left w:w="100" w:type="dxa"/>
              <w:bottom w:w="100" w:type="dxa"/>
              <w:right w:w="100" w:type="dxa"/>
            </w:tcMar>
          </w:tcPr>
          <w:p w14:paraId="523B1E54" w14:textId="77777777" w:rsidR="00EE3FDE" w:rsidRPr="00CF2BD4" w:rsidRDefault="00EE3FDE">
            <w:pPr>
              <w:widowControl w:val="0"/>
              <w:pBdr>
                <w:top w:val="nil"/>
                <w:left w:val="nil"/>
                <w:bottom w:val="nil"/>
                <w:right w:val="nil"/>
                <w:between w:val="nil"/>
              </w:pBdr>
              <w:spacing w:line="240" w:lineRule="auto"/>
              <w:rPr>
                <w:b/>
                <w:sz w:val="24"/>
                <w:szCs w:val="24"/>
              </w:rPr>
            </w:pPr>
          </w:p>
        </w:tc>
      </w:tr>
      <w:tr w:rsidR="00EE3FDE" w:rsidRPr="00CF2BD4" w14:paraId="05ECA52F" w14:textId="77777777">
        <w:trPr>
          <w:trHeight w:val="420"/>
        </w:trPr>
        <w:tc>
          <w:tcPr>
            <w:tcW w:w="6255" w:type="dxa"/>
            <w:gridSpan w:val="5"/>
            <w:shd w:val="clear" w:color="auto" w:fill="auto"/>
            <w:tcMar>
              <w:top w:w="100" w:type="dxa"/>
              <w:left w:w="100" w:type="dxa"/>
              <w:bottom w:w="100" w:type="dxa"/>
              <w:right w:w="100" w:type="dxa"/>
            </w:tcMar>
          </w:tcPr>
          <w:p w14:paraId="505AE04F" w14:textId="77777777" w:rsidR="00EE3FDE" w:rsidRPr="00CF2BD4" w:rsidRDefault="00100BFF">
            <w:pPr>
              <w:widowControl w:val="0"/>
              <w:pBdr>
                <w:top w:val="nil"/>
                <w:left w:val="nil"/>
                <w:bottom w:val="nil"/>
                <w:right w:val="nil"/>
                <w:between w:val="nil"/>
              </w:pBdr>
              <w:spacing w:line="240" w:lineRule="auto"/>
              <w:rPr>
                <w:b/>
                <w:sz w:val="24"/>
                <w:szCs w:val="24"/>
              </w:rPr>
            </w:pPr>
            <w:r w:rsidRPr="00CF2BD4">
              <w:rPr>
                <w:b/>
                <w:sz w:val="24"/>
                <w:szCs w:val="24"/>
              </w:rPr>
              <w:t>*Los estudiantes que reciben estos saberes son desde IV a VIII Nivel</w:t>
            </w:r>
          </w:p>
        </w:tc>
        <w:tc>
          <w:tcPr>
            <w:tcW w:w="705" w:type="dxa"/>
            <w:shd w:val="clear" w:color="auto" w:fill="auto"/>
            <w:tcMar>
              <w:top w:w="100" w:type="dxa"/>
              <w:left w:w="100" w:type="dxa"/>
              <w:bottom w:w="100" w:type="dxa"/>
              <w:right w:w="100" w:type="dxa"/>
            </w:tcMar>
          </w:tcPr>
          <w:p w14:paraId="495C1ACE"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shd w:val="clear" w:color="auto" w:fill="auto"/>
            <w:tcMar>
              <w:top w:w="100" w:type="dxa"/>
              <w:left w:w="100" w:type="dxa"/>
              <w:bottom w:w="100" w:type="dxa"/>
              <w:right w:w="100" w:type="dxa"/>
            </w:tcMar>
          </w:tcPr>
          <w:p w14:paraId="6D7D1E16"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35" w:type="dxa"/>
            <w:shd w:val="clear" w:color="auto" w:fill="auto"/>
            <w:tcMar>
              <w:top w:w="100" w:type="dxa"/>
              <w:left w:w="100" w:type="dxa"/>
              <w:bottom w:w="100" w:type="dxa"/>
              <w:right w:w="100" w:type="dxa"/>
            </w:tcMar>
          </w:tcPr>
          <w:p w14:paraId="73F8163E"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shd w:val="clear" w:color="auto" w:fill="auto"/>
            <w:tcMar>
              <w:top w:w="100" w:type="dxa"/>
              <w:left w:w="100" w:type="dxa"/>
              <w:bottom w:w="100" w:type="dxa"/>
              <w:right w:w="100" w:type="dxa"/>
            </w:tcMar>
          </w:tcPr>
          <w:p w14:paraId="0F7A4A3A"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05" w:type="dxa"/>
            <w:shd w:val="clear" w:color="auto" w:fill="auto"/>
            <w:tcMar>
              <w:top w:w="100" w:type="dxa"/>
              <w:left w:w="100" w:type="dxa"/>
              <w:bottom w:w="100" w:type="dxa"/>
              <w:right w:w="100" w:type="dxa"/>
            </w:tcMar>
          </w:tcPr>
          <w:p w14:paraId="617E56BB" w14:textId="77777777" w:rsidR="00EE3FDE" w:rsidRPr="00CF2BD4" w:rsidRDefault="00EE3FDE">
            <w:pPr>
              <w:widowControl w:val="0"/>
              <w:pBdr>
                <w:top w:val="nil"/>
                <w:left w:val="nil"/>
                <w:bottom w:val="nil"/>
                <w:right w:val="nil"/>
                <w:between w:val="nil"/>
              </w:pBdr>
              <w:spacing w:line="240" w:lineRule="auto"/>
              <w:rPr>
                <w:b/>
                <w:sz w:val="24"/>
                <w:szCs w:val="24"/>
              </w:rPr>
            </w:pPr>
          </w:p>
        </w:tc>
        <w:tc>
          <w:tcPr>
            <w:tcW w:w="720" w:type="dxa"/>
            <w:shd w:val="clear" w:color="auto" w:fill="auto"/>
            <w:tcMar>
              <w:top w:w="100" w:type="dxa"/>
              <w:left w:w="100" w:type="dxa"/>
              <w:bottom w:w="100" w:type="dxa"/>
              <w:right w:w="100" w:type="dxa"/>
            </w:tcMar>
          </w:tcPr>
          <w:p w14:paraId="46D21E99" w14:textId="77777777" w:rsidR="00EE3FDE" w:rsidRPr="00CF2BD4" w:rsidRDefault="00EE3FDE">
            <w:pPr>
              <w:widowControl w:val="0"/>
              <w:pBdr>
                <w:top w:val="nil"/>
                <w:left w:val="nil"/>
                <w:bottom w:val="nil"/>
                <w:right w:val="nil"/>
                <w:between w:val="nil"/>
              </w:pBdr>
              <w:spacing w:line="240" w:lineRule="auto"/>
              <w:rPr>
                <w:b/>
                <w:sz w:val="24"/>
                <w:szCs w:val="24"/>
              </w:rPr>
            </w:pPr>
          </w:p>
        </w:tc>
      </w:tr>
    </w:tbl>
    <w:p w14:paraId="6289A821" w14:textId="7576A938" w:rsidR="00EE3FDE" w:rsidRPr="00EA3B5F" w:rsidRDefault="00EA3B5F" w:rsidP="00EA3B5F">
      <w:pPr>
        <w:spacing w:after="200" w:line="240" w:lineRule="auto"/>
        <w:jc w:val="center"/>
        <w:rPr>
          <w:bCs/>
          <w:sz w:val="20"/>
          <w:szCs w:val="20"/>
        </w:rPr>
      </w:pPr>
      <w:r>
        <w:rPr>
          <w:bCs/>
          <w:sz w:val="20"/>
          <w:szCs w:val="20"/>
        </w:rPr>
        <w:t>Fuente: Ministerio de Defensa Nacional</w:t>
      </w:r>
    </w:p>
    <w:p w14:paraId="5603F2B2" w14:textId="66250DB1" w:rsidR="00EE3FDE" w:rsidRPr="00CF2BD4" w:rsidRDefault="00100BFF">
      <w:pPr>
        <w:spacing w:after="200" w:line="240" w:lineRule="auto"/>
        <w:jc w:val="both"/>
        <w:rPr>
          <w:b/>
          <w:sz w:val="24"/>
          <w:szCs w:val="24"/>
        </w:rPr>
      </w:pPr>
      <w:r w:rsidRPr="00CF2BD4">
        <w:rPr>
          <w:b/>
          <w:sz w:val="24"/>
          <w:szCs w:val="24"/>
        </w:rPr>
        <w:t>OFICINA DDHH Y DIH</w:t>
      </w:r>
      <w:r w:rsidR="005F5FA3">
        <w:rPr>
          <w:b/>
          <w:sz w:val="24"/>
          <w:szCs w:val="24"/>
        </w:rPr>
        <w:t xml:space="preserve"> </w:t>
      </w:r>
      <w:r w:rsidR="00EA3B5F">
        <w:rPr>
          <w:rStyle w:val="Refdenotaalpie"/>
          <w:b/>
          <w:sz w:val="24"/>
          <w:szCs w:val="24"/>
        </w:rPr>
        <w:footnoteReference w:id="14"/>
      </w:r>
    </w:p>
    <w:tbl>
      <w:tblPr>
        <w:tblStyle w:val="a3"/>
        <w:tblW w:w="10221" w:type="dxa"/>
        <w:tblInd w:w="-6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41"/>
        <w:gridCol w:w="1140"/>
        <w:gridCol w:w="2475"/>
        <w:gridCol w:w="825"/>
        <w:gridCol w:w="840"/>
        <w:gridCol w:w="825"/>
        <w:gridCol w:w="720"/>
        <w:gridCol w:w="690"/>
        <w:gridCol w:w="1065"/>
      </w:tblGrid>
      <w:tr w:rsidR="00EE3FDE" w:rsidRPr="00CF2BD4" w14:paraId="5AB7CD47" w14:textId="77777777">
        <w:trPr>
          <w:trHeight w:val="420"/>
        </w:trPr>
        <w:tc>
          <w:tcPr>
            <w:tcW w:w="10221" w:type="dxa"/>
            <w:gridSpan w:val="9"/>
            <w:shd w:val="clear" w:color="auto" w:fill="C9DAF8"/>
            <w:tcMar>
              <w:top w:w="100" w:type="dxa"/>
              <w:left w:w="100" w:type="dxa"/>
              <w:bottom w:w="100" w:type="dxa"/>
              <w:right w:w="100" w:type="dxa"/>
            </w:tcMar>
          </w:tcPr>
          <w:p w14:paraId="70828867"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CAPACITACIONES EXTRACURRICULARES / ESTADISTA AÑO 2022</w:t>
            </w:r>
          </w:p>
        </w:tc>
      </w:tr>
      <w:tr w:rsidR="00EE3FDE" w:rsidRPr="00CF2BD4" w14:paraId="454C79C1" w14:textId="77777777">
        <w:tc>
          <w:tcPr>
            <w:tcW w:w="1641" w:type="dxa"/>
            <w:shd w:val="clear" w:color="auto" w:fill="auto"/>
            <w:tcMar>
              <w:top w:w="100" w:type="dxa"/>
              <w:left w:w="100" w:type="dxa"/>
              <w:bottom w:w="100" w:type="dxa"/>
              <w:right w:w="100" w:type="dxa"/>
            </w:tcMar>
          </w:tcPr>
          <w:p w14:paraId="584B125B"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FECHA</w:t>
            </w:r>
          </w:p>
        </w:tc>
        <w:tc>
          <w:tcPr>
            <w:tcW w:w="1140" w:type="dxa"/>
            <w:shd w:val="clear" w:color="auto" w:fill="auto"/>
            <w:tcMar>
              <w:top w:w="100" w:type="dxa"/>
              <w:left w:w="100" w:type="dxa"/>
              <w:bottom w:w="100" w:type="dxa"/>
              <w:right w:w="100" w:type="dxa"/>
            </w:tcMar>
          </w:tcPr>
          <w:p w14:paraId="530C06AC"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TIPO DE EVENTO</w:t>
            </w:r>
          </w:p>
        </w:tc>
        <w:tc>
          <w:tcPr>
            <w:tcW w:w="2475" w:type="dxa"/>
            <w:shd w:val="clear" w:color="auto" w:fill="auto"/>
            <w:tcMar>
              <w:top w:w="100" w:type="dxa"/>
              <w:left w:w="100" w:type="dxa"/>
              <w:bottom w:w="100" w:type="dxa"/>
              <w:right w:w="100" w:type="dxa"/>
            </w:tcMar>
          </w:tcPr>
          <w:p w14:paraId="0F68D79E"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TEMA</w:t>
            </w:r>
          </w:p>
        </w:tc>
        <w:tc>
          <w:tcPr>
            <w:tcW w:w="825" w:type="dxa"/>
            <w:shd w:val="clear" w:color="auto" w:fill="auto"/>
            <w:tcMar>
              <w:top w:w="100" w:type="dxa"/>
              <w:left w:w="100" w:type="dxa"/>
              <w:bottom w:w="100" w:type="dxa"/>
              <w:right w:w="100" w:type="dxa"/>
            </w:tcMar>
          </w:tcPr>
          <w:p w14:paraId="442487CA"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OF</w:t>
            </w:r>
          </w:p>
        </w:tc>
        <w:tc>
          <w:tcPr>
            <w:tcW w:w="840" w:type="dxa"/>
            <w:shd w:val="clear" w:color="auto" w:fill="auto"/>
            <w:tcMar>
              <w:top w:w="100" w:type="dxa"/>
              <w:left w:w="100" w:type="dxa"/>
              <w:bottom w:w="100" w:type="dxa"/>
              <w:right w:w="100" w:type="dxa"/>
            </w:tcMar>
          </w:tcPr>
          <w:p w14:paraId="487A1D7C"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SUB</w:t>
            </w:r>
          </w:p>
        </w:tc>
        <w:tc>
          <w:tcPr>
            <w:tcW w:w="825" w:type="dxa"/>
            <w:shd w:val="clear" w:color="auto" w:fill="auto"/>
            <w:tcMar>
              <w:top w:w="100" w:type="dxa"/>
              <w:left w:w="100" w:type="dxa"/>
              <w:bottom w:w="100" w:type="dxa"/>
              <w:right w:w="100" w:type="dxa"/>
            </w:tcMar>
          </w:tcPr>
          <w:p w14:paraId="0FC9F45E"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SL</w:t>
            </w:r>
          </w:p>
        </w:tc>
        <w:tc>
          <w:tcPr>
            <w:tcW w:w="720" w:type="dxa"/>
            <w:shd w:val="clear" w:color="auto" w:fill="auto"/>
            <w:tcMar>
              <w:top w:w="100" w:type="dxa"/>
              <w:left w:w="100" w:type="dxa"/>
              <w:bottom w:w="100" w:type="dxa"/>
              <w:right w:w="100" w:type="dxa"/>
            </w:tcMar>
          </w:tcPr>
          <w:p w14:paraId="51B07737"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AL</w:t>
            </w:r>
          </w:p>
        </w:tc>
        <w:tc>
          <w:tcPr>
            <w:tcW w:w="690" w:type="dxa"/>
            <w:shd w:val="clear" w:color="auto" w:fill="auto"/>
            <w:tcMar>
              <w:top w:w="100" w:type="dxa"/>
              <w:left w:w="100" w:type="dxa"/>
              <w:bottom w:w="100" w:type="dxa"/>
              <w:right w:w="100" w:type="dxa"/>
            </w:tcMar>
          </w:tcPr>
          <w:p w14:paraId="79DA543D"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CV</w:t>
            </w:r>
          </w:p>
        </w:tc>
        <w:tc>
          <w:tcPr>
            <w:tcW w:w="1065" w:type="dxa"/>
            <w:shd w:val="clear" w:color="auto" w:fill="auto"/>
            <w:tcMar>
              <w:top w:w="100" w:type="dxa"/>
              <w:left w:w="100" w:type="dxa"/>
              <w:bottom w:w="100" w:type="dxa"/>
              <w:right w:w="100" w:type="dxa"/>
            </w:tcMar>
          </w:tcPr>
          <w:p w14:paraId="47DEB181"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HORAS</w:t>
            </w:r>
          </w:p>
        </w:tc>
      </w:tr>
      <w:tr w:rsidR="00EE3FDE" w:rsidRPr="00CF2BD4" w14:paraId="02D86856" w14:textId="77777777">
        <w:tc>
          <w:tcPr>
            <w:tcW w:w="1641" w:type="dxa"/>
            <w:shd w:val="clear" w:color="auto" w:fill="auto"/>
            <w:tcMar>
              <w:top w:w="100" w:type="dxa"/>
              <w:left w:w="100" w:type="dxa"/>
              <w:bottom w:w="100" w:type="dxa"/>
              <w:right w:w="100" w:type="dxa"/>
            </w:tcMar>
          </w:tcPr>
          <w:p w14:paraId="21E7BD6D"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15/02/2022</w:t>
            </w:r>
          </w:p>
        </w:tc>
        <w:tc>
          <w:tcPr>
            <w:tcW w:w="1140" w:type="dxa"/>
            <w:shd w:val="clear" w:color="auto" w:fill="auto"/>
            <w:tcMar>
              <w:top w:w="100" w:type="dxa"/>
              <w:left w:w="100" w:type="dxa"/>
              <w:bottom w:w="100" w:type="dxa"/>
              <w:right w:w="100" w:type="dxa"/>
            </w:tcMar>
          </w:tcPr>
          <w:p w14:paraId="525AD00B"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1</w:t>
            </w:r>
          </w:p>
        </w:tc>
        <w:tc>
          <w:tcPr>
            <w:tcW w:w="2475" w:type="dxa"/>
            <w:shd w:val="clear" w:color="auto" w:fill="auto"/>
            <w:tcMar>
              <w:top w:w="100" w:type="dxa"/>
              <w:left w:w="100" w:type="dxa"/>
              <w:bottom w:w="100" w:type="dxa"/>
              <w:right w:w="100" w:type="dxa"/>
            </w:tcMar>
          </w:tcPr>
          <w:p w14:paraId="00EC20D9"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Asistencia Militar y Derechos de Protección</w:t>
            </w:r>
          </w:p>
        </w:tc>
        <w:tc>
          <w:tcPr>
            <w:tcW w:w="825" w:type="dxa"/>
            <w:shd w:val="clear" w:color="auto" w:fill="auto"/>
            <w:tcMar>
              <w:top w:w="100" w:type="dxa"/>
              <w:left w:w="100" w:type="dxa"/>
              <w:bottom w:w="100" w:type="dxa"/>
              <w:right w:w="100" w:type="dxa"/>
            </w:tcMar>
          </w:tcPr>
          <w:p w14:paraId="7DB4D90E" w14:textId="77777777" w:rsidR="00EE3FDE" w:rsidRPr="00CF2BD4" w:rsidRDefault="00EE3FDE">
            <w:pPr>
              <w:widowControl w:val="0"/>
              <w:pBdr>
                <w:top w:val="nil"/>
                <w:left w:val="nil"/>
                <w:bottom w:val="nil"/>
                <w:right w:val="nil"/>
                <w:between w:val="nil"/>
              </w:pBdr>
              <w:spacing w:line="240" w:lineRule="auto"/>
              <w:rPr>
                <w:sz w:val="24"/>
                <w:szCs w:val="24"/>
              </w:rPr>
            </w:pPr>
          </w:p>
        </w:tc>
        <w:tc>
          <w:tcPr>
            <w:tcW w:w="840" w:type="dxa"/>
            <w:shd w:val="clear" w:color="auto" w:fill="auto"/>
            <w:tcMar>
              <w:top w:w="100" w:type="dxa"/>
              <w:left w:w="100" w:type="dxa"/>
              <w:bottom w:w="100" w:type="dxa"/>
              <w:right w:w="100" w:type="dxa"/>
            </w:tcMar>
          </w:tcPr>
          <w:p w14:paraId="1DF7DF15" w14:textId="77777777" w:rsidR="00EE3FDE" w:rsidRPr="00CF2BD4" w:rsidRDefault="00EE3FDE">
            <w:pPr>
              <w:widowControl w:val="0"/>
              <w:pBdr>
                <w:top w:val="nil"/>
                <w:left w:val="nil"/>
                <w:bottom w:val="nil"/>
                <w:right w:val="nil"/>
                <w:between w:val="nil"/>
              </w:pBdr>
              <w:spacing w:line="240" w:lineRule="auto"/>
              <w:rPr>
                <w:sz w:val="24"/>
                <w:szCs w:val="24"/>
              </w:rPr>
            </w:pPr>
          </w:p>
        </w:tc>
        <w:tc>
          <w:tcPr>
            <w:tcW w:w="825" w:type="dxa"/>
            <w:shd w:val="clear" w:color="auto" w:fill="auto"/>
            <w:tcMar>
              <w:top w:w="100" w:type="dxa"/>
              <w:left w:w="100" w:type="dxa"/>
              <w:bottom w:w="100" w:type="dxa"/>
              <w:right w:w="100" w:type="dxa"/>
            </w:tcMar>
          </w:tcPr>
          <w:p w14:paraId="4935E459" w14:textId="77777777" w:rsidR="00EE3FDE" w:rsidRPr="00CF2BD4" w:rsidRDefault="00EE3FDE">
            <w:pPr>
              <w:widowControl w:val="0"/>
              <w:pBdr>
                <w:top w:val="nil"/>
                <w:left w:val="nil"/>
                <w:bottom w:val="nil"/>
                <w:right w:val="nil"/>
                <w:between w:val="nil"/>
              </w:pBdr>
              <w:spacing w:line="240" w:lineRule="auto"/>
              <w:rPr>
                <w:sz w:val="24"/>
                <w:szCs w:val="24"/>
              </w:rPr>
            </w:pPr>
          </w:p>
        </w:tc>
        <w:tc>
          <w:tcPr>
            <w:tcW w:w="720" w:type="dxa"/>
            <w:shd w:val="clear" w:color="auto" w:fill="auto"/>
            <w:tcMar>
              <w:top w:w="100" w:type="dxa"/>
              <w:left w:w="100" w:type="dxa"/>
              <w:bottom w:w="100" w:type="dxa"/>
              <w:right w:w="100" w:type="dxa"/>
            </w:tcMar>
          </w:tcPr>
          <w:p w14:paraId="3385FB41"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32</w:t>
            </w:r>
          </w:p>
        </w:tc>
        <w:tc>
          <w:tcPr>
            <w:tcW w:w="690" w:type="dxa"/>
            <w:shd w:val="clear" w:color="auto" w:fill="auto"/>
            <w:tcMar>
              <w:top w:w="100" w:type="dxa"/>
              <w:left w:w="100" w:type="dxa"/>
              <w:bottom w:w="100" w:type="dxa"/>
              <w:right w:w="100" w:type="dxa"/>
            </w:tcMar>
          </w:tcPr>
          <w:p w14:paraId="3604CD0C"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5</w:t>
            </w:r>
          </w:p>
        </w:tc>
        <w:tc>
          <w:tcPr>
            <w:tcW w:w="1065" w:type="dxa"/>
            <w:shd w:val="clear" w:color="auto" w:fill="auto"/>
            <w:tcMar>
              <w:top w:w="100" w:type="dxa"/>
              <w:left w:w="100" w:type="dxa"/>
              <w:bottom w:w="100" w:type="dxa"/>
              <w:right w:w="100" w:type="dxa"/>
            </w:tcMar>
          </w:tcPr>
          <w:p w14:paraId="713B166E"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3</w:t>
            </w:r>
          </w:p>
        </w:tc>
      </w:tr>
      <w:tr w:rsidR="00EE3FDE" w:rsidRPr="00CF2BD4" w14:paraId="483EB078" w14:textId="77777777">
        <w:tc>
          <w:tcPr>
            <w:tcW w:w="1641" w:type="dxa"/>
            <w:shd w:val="clear" w:color="auto" w:fill="auto"/>
            <w:tcMar>
              <w:top w:w="100" w:type="dxa"/>
              <w:left w:w="100" w:type="dxa"/>
              <w:bottom w:w="100" w:type="dxa"/>
              <w:right w:w="100" w:type="dxa"/>
            </w:tcMar>
          </w:tcPr>
          <w:p w14:paraId="43274DC9"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15/03/2021</w:t>
            </w:r>
          </w:p>
        </w:tc>
        <w:tc>
          <w:tcPr>
            <w:tcW w:w="1140" w:type="dxa"/>
            <w:shd w:val="clear" w:color="auto" w:fill="auto"/>
            <w:tcMar>
              <w:top w:w="100" w:type="dxa"/>
              <w:left w:w="100" w:type="dxa"/>
              <w:bottom w:w="100" w:type="dxa"/>
              <w:right w:w="100" w:type="dxa"/>
            </w:tcMar>
          </w:tcPr>
          <w:p w14:paraId="55DFE7BF"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1</w:t>
            </w:r>
          </w:p>
        </w:tc>
        <w:tc>
          <w:tcPr>
            <w:tcW w:w="2475" w:type="dxa"/>
            <w:shd w:val="clear" w:color="auto" w:fill="auto"/>
            <w:tcMar>
              <w:top w:w="100" w:type="dxa"/>
              <w:left w:w="100" w:type="dxa"/>
              <w:bottom w:w="100" w:type="dxa"/>
              <w:right w:w="100" w:type="dxa"/>
            </w:tcMar>
          </w:tcPr>
          <w:p w14:paraId="09CA5F0F"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Régimen Disciplinario “Ley 1862 de 2017 y Derechos de Petición”</w:t>
            </w:r>
          </w:p>
        </w:tc>
        <w:tc>
          <w:tcPr>
            <w:tcW w:w="825" w:type="dxa"/>
            <w:shd w:val="clear" w:color="auto" w:fill="auto"/>
            <w:tcMar>
              <w:top w:w="100" w:type="dxa"/>
              <w:left w:w="100" w:type="dxa"/>
              <w:bottom w:w="100" w:type="dxa"/>
              <w:right w:w="100" w:type="dxa"/>
            </w:tcMar>
          </w:tcPr>
          <w:p w14:paraId="33AD7FAB" w14:textId="77777777" w:rsidR="00EE3FDE" w:rsidRPr="00CF2BD4" w:rsidRDefault="00EE3FDE">
            <w:pPr>
              <w:widowControl w:val="0"/>
              <w:pBdr>
                <w:top w:val="nil"/>
                <w:left w:val="nil"/>
                <w:bottom w:val="nil"/>
                <w:right w:val="nil"/>
                <w:between w:val="nil"/>
              </w:pBdr>
              <w:spacing w:line="240" w:lineRule="auto"/>
              <w:rPr>
                <w:sz w:val="24"/>
                <w:szCs w:val="24"/>
              </w:rPr>
            </w:pPr>
          </w:p>
        </w:tc>
        <w:tc>
          <w:tcPr>
            <w:tcW w:w="840" w:type="dxa"/>
            <w:shd w:val="clear" w:color="auto" w:fill="auto"/>
            <w:tcMar>
              <w:top w:w="100" w:type="dxa"/>
              <w:left w:w="100" w:type="dxa"/>
              <w:bottom w:w="100" w:type="dxa"/>
              <w:right w:w="100" w:type="dxa"/>
            </w:tcMar>
          </w:tcPr>
          <w:p w14:paraId="220785F6" w14:textId="77777777" w:rsidR="00EE3FDE" w:rsidRPr="00CF2BD4" w:rsidRDefault="00EE3FDE">
            <w:pPr>
              <w:widowControl w:val="0"/>
              <w:pBdr>
                <w:top w:val="nil"/>
                <w:left w:val="nil"/>
                <w:bottom w:val="nil"/>
                <w:right w:val="nil"/>
                <w:between w:val="nil"/>
              </w:pBdr>
              <w:spacing w:line="240" w:lineRule="auto"/>
              <w:rPr>
                <w:sz w:val="24"/>
                <w:szCs w:val="24"/>
              </w:rPr>
            </w:pPr>
          </w:p>
        </w:tc>
        <w:tc>
          <w:tcPr>
            <w:tcW w:w="825" w:type="dxa"/>
            <w:shd w:val="clear" w:color="auto" w:fill="auto"/>
            <w:tcMar>
              <w:top w:w="100" w:type="dxa"/>
              <w:left w:w="100" w:type="dxa"/>
              <w:bottom w:w="100" w:type="dxa"/>
              <w:right w:w="100" w:type="dxa"/>
            </w:tcMar>
          </w:tcPr>
          <w:p w14:paraId="15AAE2BF" w14:textId="77777777" w:rsidR="00EE3FDE" w:rsidRPr="00CF2BD4" w:rsidRDefault="00EE3FDE">
            <w:pPr>
              <w:widowControl w:val="0"/>
              <w:pBdr>
                <w:top w:val="nil"/>
                <w:left w:val="nil"/>
                <w:bottom w:val="nil"/>
                <w:right w:val="nil"/>
                <w:between w:val="nil"/>
              </w:pBdr>
              <w:spacing w:line="240" w:lineRule="auto"/>
              <w:rPr>
                <w:sz w:val="24"/>
                <w:szCs w:val="24"/>
              </w:rPr>
            </w:pPr>
          </w:p>
        </w:tc>
        <w:tc>
          <w:tcPr>
            <w:tcW w:w="720" w:type="dxa"/>
            <w:shd w:val="clear" w:color="auto" w:fill="auto"/>
            <w:tcMar>
              <w:top w:w="100" w:type="dxa"/>
              <w:left w:w="100" w:type="dxa"/>
              <w:bottom w:w="100" w:type="dxa"/>
              <w:right w:w="100" w:type="dxa"/>
            </w:tcMar>
          </w:tcPr>
          <w:p w14:paraId="57C96B96"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100</w:t>
            </w:r>
          </w:p>
        </w:tc>
        <w:tc>
          <w:tcPr>
            <w:tcW w:w="690" w:type="dxa"/>
            <w:shd w:val="clear" w:color="auto" w:fill="auto"/>
            <w:tcMar>
              <w:top w:w="100" w:type="dxa"/>
              <w:left w:w="100" w:type="dxa"/>
              <w:bottom w:w="100" w:type="dxa"/>
              <w:right w:w="100" w:type="dxa"/>
            </w:tcMar>
          </w:tcPr>
          <w:p w14:paraId="65314E27"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5</w:t>
            </w:r>
          </w:p>
        </w:tc>
        <w:tc>
          <w:tcPr>
            <w:tcW w:w="1065" w:type="dxa"/>
            <w:shd w:val="clear" w:color="auto" w:fill="auto"/>
            <w:tcMar>
              <w:top w:w="100" w:type="dxa"/>
              <w:left w:w="100" w:type="dxa"/>
              <w:bottom w:w="100" w:type="dxa"/>
              <w:right w:w="100" w:type="dxa"/>
            </w:tcMar>
          </w:tcPr>
          <w:p w14:paraId="2F902741"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2</w:t>
            </w:r>
          </w:p>
        </w:tc>
      </w:tr>
      <w:tr w:rsidR="00EE3FDE" w:rsidRPr="00CF2BD4" w14:paraId="31B1B6F1" w14:textId="77777777">
        <w:tc>
          <w:tcPr>
            <w:tcW w:w="1641" w:type="dxa"/>
            <w:shd w:val="clear" w:color="auto" w:fill="auto"/>
            <w:tcMar>
              <w:top w:w="100" w:type="dxa"/>
              <w:left w:w="100" w:type="dxa"/>
              <w:bottom w:w="100" w:type="dxa"/>
              <w:right w:w="100" w:type="dxa"/>
            </w:tcMar>
          </w:tcPr>
          <w:p w14:paraId="2804CCDA"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15/04/2022</w:t>
            </w:r>
          </w:p>
        </w:tc>
        <w:tc>
          <w:tcPr>
            <w:tcW w:w="1140" w:type="dxa"/>
            <w:shd w:val="clear" w:color="auto" w:fill="auto"/>
            <w:tcMar>
              <w:top w:w="100" w:type="dxa"/>
              <w:left w:w="100" w:type="dxa"/>
              <w:bottom w:w="100" w:type="dxa"/>
              <w:right w:w="100" w:type="dxa"/>
            </w:tcMar>
          </w:tcPr>
          <w:p w14:paraId="5B339831"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1</w:t>
            </w:r>
          </w:p>
        </w:tc>
        <w:tc>
          <w:tcPr>
            <w:tcW w:w="2475" w:type="dxa"/>
            <w:shd w:val="clear" w:color="auto" w:fill="auto"/>
            <w:tcMar>
              <w:top w:w="100" w:type="dxa"/>
              <w:left w:w="100" w:type="dxa"/>
              <w:bottom w:w="100" w:type="dxa"/>
              <w:right w:w="100" w:type="dxa"/>
            </w:tcMar>
          </w:tcPr>
          <w:p w14:paraId="65627733"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DDHH y DIH y Derechos de Petición</w:t>
            </w:r>
          </w:p>
        </w:tc>
        <w:tc>
          <w:tcPr>
            <w:tcW w:w="825" w:type="dxa"/>
            <w:shd w:val="clear" w:color="auto" w:fill="auto"/>
            <w:tcMar>
              <w:top w:w="100" w:type="dxa"/>
              <w:left w:w="100" w:type="dxa"/>
              <w:bottom w:w="100" w:type="dxa"/>
              <w:right w:w="100" w:type="dxa"/>
            </w:tcMar>
          </w:tcPr>
          <w:p w14:paraId="0D83D2D8" w14:textId="77777777" w:rsidR="00EE3FDE" w:rsidRPr="00CF2BD4" w:rsidRDefault="00EE3FDE">
            <w:pPr>
              <w:widowControl w:val="0"/>
              <w:pBdr>
                <w:top w:val="nil"/>
                <w:left w:val="nil"/>
                <w:bottom w:val="nil"/>
                <w:right w:val="nil"/>
                <w:between w:val="nil"/>
              </w:pBdr>
              <w:spacing w:line="240" w:lineRule="auto"/>
              <w:rPr>
                <w:sz w:val="24"/>
                <w:szCs w:val="24"/>
              </w:rPr>
            </w:pPr>
          </w:p>
        </w:tc>
        <w:tc>
          <w:tcPr>
            <w:tcW w:w="840" w:type="dxa"/>
            <w:shd w:val="clear" w:color="auto" w:fill="auto"/>
            <w:tcMar>
              <w:top w:w="100" w:type="dxa"/>
              <w:left w:w="100" w:type="dxa"/>
              <w:bottom w:w="100" w:type="dxa"/>
              <w:right w:w="100" w:type="dxa"/>
            </w:tcMar>
          </w:tcPr>
          <w:p w14:paraId="153C70DA" w14:textId="77777777" w:rsidR="00EE3FDE" w:rsidRPr="00CF2BD4" w:rsidRDefault="00EE3FDE">
            <w:pPr>
              <w:widowControl w:val="0"/>
              <w:pBdr>
                <w:top w:val="nil"/>
                <w:left w:val="nil"/>
                <w:bottom w:val="nil"/>
                <w:right w:val="nil"/>
                <w:between w:val="nil"/>
              </w:pBdr>
              <w:spacing w:line="240" w:lineRule="auto"/>
              <w:rPr>
                <w:sz w:val="24"/>
                <w:szCs w:val="24"/>
              </w:rPr>
            </w:pPr>
          </w:p>
        </w:tc>
        <w:tc>
          <w:tcPr>
            <w:tcW w:w="825" w:type="dxa"/>
            <w:shd w:val="clear" w:color="auto" w:fill="auto"/>
            <w:tcMar>
              <w:top w:w="100" w:type="dxa"/>
              <w:left w:w="100" w:type="dxa"/>
              <w:bottom w:w="100" w:type="dxa"/>
              <w:right w:w="100" w:type="dxa"/>
            </w:tcMar>
          </w:tcPr>
          <w:p w14:paraId="4AC22081" w14:textId="77777777" w:rsidR="00EE3FDE" w:rsidRPr="00CF2BD4" w:rsidRDefault="00EE3FDE">
            <w:pPr>
              <w:widowControl w:val="0"/>
              <w:pBdr>
                <w:top w:val="nil"/>
                <w:left w:val="nil"/>
                <w:bottom w:val="nil"/>
                <w:right w:val="nil"/>
                <w:between w:val="nil"/>
              </w:pBdr>
              <w:spacing w:line="240" w:lineRule="auto"/>
              <w:rPr>
                <w:sz w:val="24"/>
                <w:szCs w:val="24"/>
              </w:rPr>
            </w:pPr>
          </w:p>
        </w:tc>
        <w:tc>
          <w:tcPr>
            <w:tcW w:w="720" w:type="dxa"/>
            <w:shd w:val="clear" w:color="auto" w:fill="auto"/>
            <w:tcMar>
              <w:top w:w="100" w:type="dxa"/>
              <w:left w:w="100" w:type="dxa"/>
              <w:bottom w:w="100" w:type="dxa"/>
              <w:right w:w="100" w:type="dxa"/>
            </w:tcMar>
          </w:tcPr>
          <w:p w14:paraId="1465CF61"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42</w:t>
            </w:r>
          </w:p>
        </w:tc>
        <w:tc>
          <w:tcPr>
            <w:tcW w:w="690" w:type="dxa"/>
            <w:shd w:val="clear" w:color="auto" w:fill="auto"/>
            <w:tcMar>
              <w:top w:w="100" w:type="dxa"/>
              <w:left w:w="100" w:type="dxa"/>
              <w:bottom w:w="100" w:type="dxa"/>
              <w:right w:w="100" w:type="dxa"/>
            </w:tcMar>
          </w:tcPr>
          <w:p w14:paraId="20D17FE7"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5</w:t>
            </w:r>
          </w:p>
        </w:tc>
        <w:tc>
          <w:tcPr>
            <w:tcW w:w="1065" w:type="dxa"/>
            <w:shd w:val="clear" w:color="auto" w:fill="auto"/>
            <w:tcMar>
              <w:top w:w="100" w:type="dxa"/>
              <w:left w:w="100" w:type="dxa"/>
              <w:bottom w:w="100" w:type="dxa"/>
              <w:right w:w="100" w:type="dxa"/>
            </w:tcMar>
          </w:tcPr>
          <w:p w14:paraId="20247538"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2</w:t>
            </w:r>
          </w:p>
        </w:tc>
      </w:tr>
      <w:tr w:rsidR="00EE3FDE" w:rsidRPr="00CF2BD4" w14:paraId="588FEB38" w14:textId="77777777">
        <w:trPr>
          <w:trHeight w:val="420"/>
        </w:trPr>
        <w:tc>
          <w:tcPr>
            <w:tcW w:w="5256" w:type="dxa"/>
            <w:gridSpan w:val="3"/>
            <w:shd w:val="clear" w:color="auto" w:fill="auto"/>
            <w:tcMar>
              <w:top w:w="100" w:type="dxa"/>
              <w:left w:w="100" w:type="dxa"/>
              <w:bottom w:w="100" w:type="dxa"/>
              <w:right w:w="100" w:type="dxa"/>
            </w:tcMar>
          </w:tcPr>
          <w:p w14:paraId="09C40DFA" w14:textId="77777777" w:rsidR="00EE3FDE" w:rsidRPr="00CF2BD4" w:rsidRDefault="00100BFF">
            <w:pPr>
              <w:widowControl w:val="0"/>
              <w:pBdr>
                <w:top w:val="nil"/>
                <w:left w:val="nil"/>
                <w:bottom w:val="nil"/>
                <w:right w:val="nil"/>
                <w:between w:val="nil"/>
              </w:pBdr>
              <w:spacing w:line="240" w:lineRule="auto"/>
              <w:rPr>
                <w:b/>
                <w:sz w:val="24"/>
                <w:szCs w:val="24"/>
              </w:rPr>
            </w:pPr>
            <w:r w:rsidRPr="00CF2BD4">
              <w:rPr>
                <w:b/>
                <w:sz w:val="24"/>
                <w:szCs w:val="24"/>
              </w:rPr>
              <w:t>TOTAL</w:t>
            </w:r>
          </w:p>
        </w:tc>
        <w:tc>
          <w:tcPr>
            <w:tcW w:w="825" w:type="dxa"/>
            <w:shd w:val="clear" w:color="auto" w:fill="auto"/>
            <w:tcMar>
              <w:top w:w="100" w:type="dxa"/>
              <w:left w:w="100" w:type="dxa"/>
              <w:bottom w:w="100" w:type="dxa"/>
              <w:right w:w="100" w:type="dxa"/>
            </w:tcMar>
          </w:tcPr>
          <w:p w14:paraId="4158DBCE"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0</w:t>
            </w:r>
          </w:p>
        </w:tc>
        <w:tc>
          <w:tcPr>
            <w:tcW w:w="840" w:type="dxa"/>
            <w:shd w:val="clear" w:color="auto" w:fill="auto"/>
            <w:tcMar>
              <w:top w:w="100" w:type="dxa"/>
              <w:left w:w="100" w:type="dxa"/>
              <w:bottom w:w="100" w:type="dxa"/>
              <w:right w:w="100" w:type="dxa"/>
            </w:tcMar>
          </w:tcPr>
          <w:p w14:paraId="08F53938"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0</w:t>
            </w:r>
          </w:p>
        </w:tc>
        <w:tc>
          <w:tcPr>
            <w:tcW w:w="825" w:type="dxa"/>
            <w:shd w:val="clear" w:color="auto" w:fill="auto"/>
            <w:tcMar>
              <w:top w:w="100" w:type="dxa"/>
              <w:left w:w="100" w:type="dxa"/>
              <w:bottom w:w="100" w:type="dxa"/>
              <w:right w:w="100" w:type="dxa"/>
            </w:tcMar>
          </w:tcPr>
          <w:p w14:paraId="42A0C27B"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0</w:t>
            </w:r>
          </w:p>
        </w:tc>
        <w:tc>
          <w:tcPr>
            <w:tcW w:w="720" w:type="dxa"/>
            <w:shd w:val="clear" w:color="auto" w:fill="auto"/>
            <w:tcMar>
              <w:top w:w="100" w:type="dxa"/>
              <w:left w:w="100" w:type="dxa"/>
              <w:bottom w:w="100" w:type="dxa"/>
              <w:right w:w="100" w:type="dxa"/>
            </w:tcMar>
          </w:tcPr>
          <w:p w14:paraId="2C51B7CF"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174</w:t>
            </w:r>
          </w:p>
        </w:tc>
        <w:tc>
          <w:tcPr>
            <w:tcW w:w="690" w:type="dxa"/>
            <w:shd w:val="clear" w:color="auto" w:fill="auto"/>
            <w:tcMar>
              <w:top w:w="100" w:type="dxa"/>
              <w:left w:w="100" w:type="dxa"/>
              <w:bottom w:w="100" w:type="dxa"/>
              <w:right w:w="100" w:type="dxa"/>
            </w:tcMar>
          </w:tcPr>
          <w:p w14:paraId="560552D8"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15</w:t>
            </w:r>
          </w:p>
        </w:tc>
        <w:tc>
          <w:tcPr>
            <w:tcW w:w="1065" w:type="dxa"/>
            <w:shd w:val="clear" w:color="auto" w:fill="auto"/>
            <w:tcMar>
              <w:top w:w="100" w:type="dxa"/>
              <w:left w:w="100" w:type="dxa"/>
              <w:bottom w:w="100" w:type="dxa"/>
              <w:right w:w="100" w:type="dxa"/>
            </w:tcMar>
          </w:tcPr>
          <w:p w14:paraId="25480FB9"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7</w:t>
            </w:r>
          </w:p>
        </w:tc>
      </w:tr>
    </w:tbl>
    <w:p w14:paraId="243FBA55" w14:textId="58FF86FD" w:rsidR="00EE3FDE" w:rsidRPr="00EA3B5F" w:rsidRDefault="00EA3B5F" w:rsidP="00EA3B5F">
      <w:pPr>
        <w:spacing w:after="200" w:line="240" w:lineRule="auto"/>
        <w:jc w:val="center"/>
        <w:rPr>
          <w:bCs/>
          <w:sz w:val="20"/>
          <w:szCs w:val="20"/>
        </w:rPr>
      </w:pPr>
      <w:r>
        <w:rPr>
          <w:bCs/>
          <w:sz w:val="20"/>
          <w:szCs w:val="20"/>
        </w:rPr>
        <w:lastRenderedPageBreak/>
        <w:t>Fuente: Ministerio de Defensa Nacional</w:t>
      </w:r>
    </w:p>
    <w:tbl>
      <w:tblPr>
        <w:tblStyle w:val="a4"/>
        <w:tblW w:w="10196" w:type="dxa"/>
        <w:tblInd w:w="-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5"/>
        <w:gridCol w:w="1284"/>
        <w:gridCol w:w="2717"/>
        <w:gridCol w:w="733"/>
        <w:gridCol w:w="733"/>
        <w:gridCol w:w="796"/>
        <w:gridCol w:w="748"/>
        <w:gridCol w:w="751"/>
        <w:gridCol w:w="1059"/>
      </w:tblGrid>
      <w:tr w:rsidR="00EE3FDE" w:rsidRPr="00CF2BD4" w14:paraId="04E29140" w14:textId="77777777">
        <w:trPr>
          <w:trHeight w:val="420"/>
        </w:trPr>
        <w:tc>
          <w:tcPr>
            <w:tcW w:w="10192" w:type="dxa"/>
            <w:gridSpan w:val="9"/>
            <w:shd w:val="clear" w:color="auto" w:fill="CFE2F3"/>
            <w:tcMar>
              <w:top w:w="100" w:type="dxa"/>
              <w:left w:w="100" w:type="dxa"/>
              <w:bottom w:w="100" w:type="dxa"/>
              <w:right w:w="100" w:type="dxa"/>
            </w:tcMar>
          </w:tcPr>
          <w:p w14:paraId="3BDC1370"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CAPACITACIONES EXTRACURRICULARES / ESTADISTA AÑO 2022</w:t>
            </w:r>
          </w:p>
        </w:tc>
      </w:tr>
      <w:tr w:rsidR="00EE3FDE" w:rsidRPr="00CF2BD4" w14:paraId="5AEFD2F2" w14:textId="77777777">
        <w:tc>
          <w:tcPr>
            <w:tcW w:w="1373" w:type="dxa"/>
            <w:shd w:val="clear" w:color="auto" w:fill="auto"/>
            <w:tcMar>
              <w:top w:w="100" w:type="dxa"/>
              <w:left w:w="100" w:type="dxa"/>
              <w:bottom w:w="100" w:type="dxa"/>
              <w:right w:w="100" w:type="dxa"/>
            </w:tcMar>
          </w:tcPr>
          <w:p w14:paraId="02EAE466"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FECHA</w:t>
            </w:r>
          </w:p>
        </w:tc>
        <w:tc>
          <w:tcPr>
            <w:tcW w:w="1283" w:type="dxa"/>
            <w:shd w:val="clear" w:color="auto" w:fill="auto"/>
            <w:tcMar>
              <w:top w:w="100" w:type="dxa"/>
              <w:left w:w="100" w:type="dxa"/>
              <w:bottom w:w="100" w:type="dxa"/>
              <w:right w:w="100" w:type="dxa"/>
            </w:tcMar>
          </w:tcPr>
          <w:p w14:paraId="0848CD9D"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TIPO DE EVENTO</w:t>
            </w:r>
          </w:p>
        </w:tc>
        <w:tc>
          <w:tcPr>
            <w:tcW w:w="2716" w:type="dxa"/>
            <w:shd w:val="clear" w:color="auto" w:fill="auto"/>
            <w:tcMar>
              <w:top w:w="100" w:type="dxa"/>
              <w:left w:w="100" w:type="dxa"/>
              <w:bottom w:w="100" w:type="dxa"/>
              <w:right w:w="100" w:type="dxa"/>
            </w:tcMar>
          </w:tcPr>
          <w:p w14:paraId="6C04A81F"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TEMA</w:t>
            </w:r>
          </w:p>
        </w:tc>
        <w:tc>
          <w:tcPr>
            <w:tcW w:w="733" w:type="dxa"/>
            <w:shd w:val="clear" w:color="auto" w:fill="auto"/>
            <w:tcMar>
              <w:top w:w="100" w:type="dxa"/>
              <w:left w:w="100" w:type="dxa"/>
              <w:bottom w:w="100" w:type="dxa"/>
              <w:right w:w="100" w:type="dxa"/>
            </w:tcMar>
          </w:tcPr>
          <w:p w14:paraId="09B2A4EB"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OF</w:t>
            </w:r>
          </w:p>
        </w:tc>
        <w:tc>
          <w:tcPr>
            <w:tcW w:w="733" w:type="dxa"/>
            <w:shd w:val="clear" w:color="auto" w:fill="auto"/>
            <w:tcMar>
              <w:top w:w="100" w:type="dxa"/>
              <w:left w:w="100" w:type="dxa"/>
              <w:bottom w:w="100" w:type="dxa"/>
              <w:right w:w="100" w:type="dxa"/>
            </w:tcMar>
          </w:tcPr>
          <w:p w14:paraId="256D72B6"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SUB</w:t>
            </w:r>
          </w:p>
        </w:tc>
        <w:tc>
          <w:tcPr>
            <w:tcW w:w="796" w:type="dxa"/>
            <w:shd w:val="clear" w:color="auto" w:fill="auto"/>
            <w:tcMar>
              <w:top w:w="100" w:type="dxa"/>
              <w:left w:w="100" w:type="dxa"/>
              <w:bottom w:w="100" w:type="dxa"/>
              <w:right w:w="100" w:type="dxa"/>
            </w:tcMar>
          </w:tcPr>
          <w:p w14:paraId="72D67174"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SL</w:t>
            </w:r>
          </w:p>
        </w:tc>
        <w:tc>
          <w:tcPr>
            <w:tcW w:w="748" w:type="dxa"/>
            <w:shd w:val="clear" w:color="auto" w:fill="auto"/>
            <w:tcMar>
              <w:top w:w="100" w:type="dxa"/>
              <w:left w:w="100" w:type="dxa"/>
              <w:bottom w:w="100" w:type="dxa"/>
              <w:right w:w="100" w:type="dxa"/>
            </w:tcMar>
          </w:tcPr>
          <w:p w14:paraId="27CB57F8"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AL</w:t>
            </w:r>
          </w:p>
        </w:tc>
        <w:tc>
          <w:tcPr>
            <w:tcW w:w="751" w:type="dxa"/>
            <w:shd w:val="clear" w:color="auto" w:fill="auto"/>
            <w:tcMar>
              <w:top w:w="100" w:type="dxa"/>
              <w:left w:w="100" w:type="dxa"/>
              <w:bottom w:w="100" w:type="dxa"/>
              <w:right w:w="100" w:type="dxa"/>
            </w:tcMar>
          </w:tcPr>
          <w:p w14:paraId="3EFA7D11"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CV</w:t>
            </w:r>
          </w:p>
        </w:tc>
        <w:tc>
          <w:tcPr>
            <w:tcW w:w="1059" w:type="dxa"/>
            <w:shd w:val="clear" w:color="auto" w:fill="auto"/>
            <w:tcMar>
              <w:top w:w="100" w:type="dxa"/>
              <w:left w:w="100" w:type="dxa"/>
              <w:bottom w:w="100" w:type="dxa"/>
              <w:right w:w="100" w:type="dxa"/>
            </w:tcMar>
          </w:tcPr>
          <w:p w14:paraId="2A9CC2F4"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t>HORAS</w:t>
            </w:r>
          </w:p>
        </w:tc>
      </w:tr>
      <w:tr w:rsidR="00EE3FDE" w:rsidRPr="00CF2BD4" w14:paraId="200166DA" w14:textId="77777777">
        <w:tc>
          <w:tcPr>
            <w:tcW w:w="1373" w:type="dxa"/>
            <w:shd w:val="clear" w:color="auto" w:fill="auto"/>
            <w:tcMar>
              <w:top w:w="100" w:type="dxa"/>
              <w:left w:w="100" w:type="dxa"/>
              <w:bottom w:w="100" w:type="dxa"/>
              <w:right w:w="100" w:type="dxa"/>
            </w:tcMar>
          </w:tcPr>
          <w:p w14:paraId="3D7C729E"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21 y 23 01/2021</w:t>
            </w:r>
          </w:p>
        </w:tc>
        <w:tc>
          <w:tcPr>
            <w:tcW w:w="1283" w:type="dxa"/>
            <w:shd w:val="clear" w:color="auto" w:fill="auto"/>
            <w:tcMar>
              <w:top w:w="100" w:type="dxa"/>
              <w:left w:w="100" w:type="dxa"/>
              <w:bottom w:w="100" w:type="dxa"/>
              <w:right w:w="100" w:type="dxa"/>
            </w:tcMar>
          </w:tcPr>
          <w:p w14:paraId="6A45F608"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1</w:t>
            </w:r>
          </w:p>
        </w:tc>
        <w:tc>
          <w:tcPr>
            <w:tcW w:w="2716" w:type="dxa"/>
            <w:shd w:val="clear" w:color="auto" w:fill="auto"/>
            <w:tcMar>
              <w:top w:w="100" w:type="dxa"/>
              <w:left w:w="100" w:type="dxa"/>
              <w:bottom w:w="100" w:type="dxa"/>
              <w:right w:w="100" w:type="dxa"/>
            </w:tcMar>
          </w:tcPr>
          <w:p w14:paraId="18FC7A8F"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Reglamento Estudiantil y DDHH</w:t>
            </w:r>
          </w:p>
        </w:tc>
        <w:tc>
          <w:tcPr>
            <w:tcW w:w="733" w:type="dxa"/>
            <w:shd w:val="clear" w:color="auto" w:fill="auto"/>
            <w:tcMar>
              <w:top w:w="100" w:type="dxa"/>
              <w:left w:w="100" w:type="dxa"/>
              <w:bottom w:w="100" w:type="dxa"/>
              <w:right w:w="100" w:type="dxa"/>
            </w:tcMar>
          </w:tcPr>
          <w:p w14:paraId="28F677C6"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33" w:type="dxa"/>
            <w:shd w:val="clear" w:color="auto" w:fill="auto"/>
            <w:tcMar>
              <w:top w:w="100" w:type="dxa"/>
              <w:left w:w="100" w:type="dxa"/>
              <w:bottom w:w="100" w:type="dxa"/>
              <w:right w:w="100" w:type="dxa"/>
            </w:tcMar>
          </w:tcPr>
          <w:p w14:paraId="125DA6C6"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96" w:type="dxa"/>
            <w:shd w:val="clear" w:color="auto" w:fill="auto"/>
            <w:tcMar>
              <w:top w:w="100" w:type="dxa"/>
              <w:left w:w="100" w:type="dxa"/>
              <w:bottom w:w="100" w:type="dxa"/>
              <w:right w:w="100" w:type="dxa"/>
            </w:tcMar>
          </w:tcPr>
          <w:p w14:paraId="2DD3A41E"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48" w:type="dxa"/>
            <w:shd w:val="clear" w:color="auto" w:fill="auto"/>
            <w:tcMar>
              <w:top w:w="100" w:type="dxa"/>
              <w:left w:w="100" w:type="dxa"/>
              <w:bottom w:w="100" w:type="dxa"/>
              <w:right w:w="100" w:type="dxa"/>
            </w:tcMar>
          </w:tcPr>
          <w:p w14:paraId="2B4BD07E"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249</w:t>
            </w:r>
          </w:p>
        </w:tc>
        <w:tc>
          <w:tcPr>
            <w:tcW w:w="751" w:type="dxa"/>
            <w:shd w:val="clear" w:color="auto" w:fill="auto"/>
            <w:tcMar>
              <w:top w:w="100" w:type="dxa"/>
              <w:left w:w="100" w:type="dxa"/>
              <w:bottom w:w="100" w:type="dxa"/>
              <w:right w:w="100" w:type="dxa"/>
            </w:tcMar>
          </w:tcPr>
          <w:p w14:paraId="168A3117"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1059" w:type="dxa"/>
            <w:shd w:val="clear" w:color="auto" w:fill="auto"/>
            <w:tcMar>
              <w:top w:w="100" w:type="dxa"/>
              <w:left w:w="100" w:type="dxa"/>
              <w:bottom w:w="100" w:type="dxa"/>
              <w:right w:w="100" w:type="dxa"/>
            </w:tcMar>
          </w:tcPr>
          <w:p w14:paraId="4E8A057D"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4</w:t>
            </w:r>
          </w:p>
        </w:tc>
      </w:tr>
      <w:tr w:rsidR="00EE3FDE" w:rsidRPr="00CF2BD4" w14:paraId="19579AB2" w14:textId="77777777">
        <w:tc>
          <w:tcPr>
            <w:tcW w:w="1373" w:type="dxa"/>
            <w:shd w:val="clear" w:color="auto" w:fill="auto"/>
            <w:tcMar>
              <w:top w:w="100" w:type="dxa"/>
              <w:left w:w="100" w:type="dxa"/>
              <w:bottom w:w="100" w:type="dxa"/>
              <w:right w:w="100" w:type="dxa"/>
            </w:tcMar>
          </w:tcPr>
          <w:p w14:paraId="70D375E2"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24/02/2021</w:t>
            </w:r>
          </w:p>
        </w:tc>
        <w:tc>
          <w:tcPr>
            <w:tcW w:w="1283" w:type="dxa"/>
            <w:shd w:val="clear" w:color="auto" w:fill="auto"/>
            <w:tcMar>
              <w:top w:w="100" w:type="dxa"/>
              <w:left w:w="100" w:type="dxa"/>
              <w:bottom w:w="100" w:type="dxa"/>
              <w:right w:w="100" w:type="dxa"/>
            </w:tcMar>
          </w:tcPr>
          <w:p w14:paraId="7B5E643F"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1</w:t>
            </w:r>
          </w:p>
        </w:tc>
        <w:tc>
          <w:tcPr>
            <w:tcW w:w="2716" w:type="dxa"/>
            <w:shd w:val="clear" w:color="auto" w:fill="auto"/>
            <w:tcMar>
              <w:top w:w="100" w:type="dxa"/>
              <w:left w:w="100" w:type="dxa"/>
              <w:bottom w:w="100" w:type="dxa"/>
              <w:right w:w="100" w:type="dxa"/>
            </w:tcMar>
          </w:tcPr>
          <w:p w14:paraId="6F38BC8B"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DDHH - Informe de riesgos y alertas tempranas</w:t>
            </w:r>
          </w:p>
        </w:tc>
        <w:tc>
          <w:tcPr>
            <w:tcW w:w="733" w:type="dxa"/>
            <w:shd w:val="clear" w:color="auto" w:fill="auto"/>
            <w:tcMar>
              <w:top w:w="100" w:type="dxa"/>
              <w:left w:w="100" w:type="dxa"/>
              <w:bottom w:w="100" w:type="dxa"/>
              <w:right w:w="100" w:type="dxa"/>
            </w:tcMar>
          </w:tcPr>
          <w:p w14:paraId="6EA623D8"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33" w:type="dxa"/>
            <w:shd w:val="clear" w:color="auto" w:fill="auto"/>
            <w:tcMar>
              <w:top w:w="100" w:type="dxa"/>
              <w:left w:w="100" w:type="dxa"/>
              <w:bottom w:w="100" w:type="dxa"/>
              <w:right w:w="100" w:type="dxa"/>
            </w:tcMar>
          </w:tcPr>
          <w:p w14:paraId="76B9FF57"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96" w:type="dxa"/>
            <w:shd w:val="clear" w:color="auto" w:fill="auto"/>
            <w:tcMar>
              <w:top w:w="100" w:type="dxa"/>
              <w:left w:w="100" w:type="dxa"/>
              <w:bottom w:w="100" w:type="dxa"/>
              <w:right w:w="100" w:type="dxa"/>
            </w:tcMar>
          </w:tcPr>
          <w:p w14:paraId="58859FC5"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48" w:type="dxa"/>
            <w:shd w:val="clear" w:color="auto" w:fill="auto"/>
            <w:tcMar>
              <w:top w:w="100" w:type="dxa"/>
              <w:left w:w="100" w:type="dxa"/>
              <w:bottom w:w="100" w:type="dxa"/>
              <w:right w:w="100" w:type="dxa"/>
            </w:tcMar>
          </w:tcPr>
          <w:p w14:paraId="194F2974"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27</w:t>
            </w:r>
          </w:p>
        </w:tc>
        <w:tc>
          <w:tcPr>
            <w:tcW w:w="751" w:type="dxa"/>
            <w:shd w:val="clear" w:color="auto" w:fill="auto"/>
            <w:tcMar>
              <w:top w:w="100" w:type="dxa"/>
              <w:left w:w="100" w:type="dxa"/>
              <w:bottom w:w="100" w:type="dxa"/>
              <w:right w:w="100" w:type="dxa"/>
            </w:tcMar>
          </w:tcPr>
          <w:p w14:paraId="0CF5F54D"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1059" w:type="dxa"/>
            <w:shd w:val="clear" w:color="auto" w:fill="auto"/>
            <w:tcMar>
              <w:top w:w="100" w:type="dxa"/>
              <w:left w:w="100" w:type="dxa"/>
              <w:bottom w:w="100" w:type="dxa"/>
              <w:right w:w="100" w:type="dxa"/>
            </w:tcMar>
          </w:tcPr>
          <w:p w14:paraId="52D03A40"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2</w:t>
            </w:r>
          </w:p>
        </w:tc>
      </w:tr>
      <w:tr w:rsidR="00EE3FDE" w:rsidRPr="00CF2BD4" w14:paraId="55CD6934" w14:textId="77777777">
        <w:tc>
          <w:tcPr>
            <w:tcW w:w="1373" w:type="dxa"/>
            <w:shd w:val="clear" w:color="auto" w:fill="auto"/>
            <w:tcMar>
              <w:top w:w="100" w:type="dxa"/>
              <w:left w:w="100" w:type="dxa"/>
              <w:bottom w:w="100" w:type="dxa"/>
              <w:right w:w="100" w:type="dxa"/>
            </w:tcMar>
          </w:tcPr>
          <w:p w14:paraId="50D6524A"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24/02/2021</w:t>
            </w:r>
          </w:p>
        </w:tc>
        <w:tc>
          <w:tcPr>
            <w:tcW w:w="1283" w:type="dxa"/>
            <w:shd w:val="clear" w:color="auto" w:fill="auto"/>
            <w:tcMar>
              <w:top w:w="100" w:type="dxa"/>
              <w:left w:w="100" w:type="dxa"/>
              <w:bottom w:w="100" w:type="dxa"/>
              <w:right w:w="100" w:type="dxa"/>
            </w:tcMar>
          </w:tcPr>
          <w:p w14:paraId="491FC07E"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1</w:t>
            </w:r>
          </w:p>
        </w:tc>
        <w:tc>
          <w:tcPr>
            <w:tcW w:w="2716" w:type="dxa"/>
            <w:shd w:val="clear" w:color="auto" w:fill="auto"/>
            <w:tcMar>
              <w:top w:w="100" w:type="dxa"/>
              <w:left w:w="100" w:type="dxa"/>
              <w:bottom w:w="100" w:type="dxa"/>
              <w:right w:w="100" w:type="dxa"/>
            </w:tcMar>
          </w:tcPr>
          <w:p w14:paraId="622872EB" w14:textId="4A0D481D"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 xml:space="preserve">Quejas - Derechos de Petición - Incidentes </w:t>
            </w:r>
            <w:r w:rsidR="00EA3B5F" w:rsidRPr="00CF2BD4">
              <w:rPr>
                <w:sz w:val="24"/>
                <w:szCs w:val="24"/>
              </w:rPr>
              <w:t>de desacato</w:t>
            </w:r>
            <w:r w:rsidRPr="00CF2BD4">
              <w:rPr>
                <w:sz w:val="24"/>
                <w:szCs w:val="24"/>
              </w:rPr>
              <w:t xml:space="preserve"> - Tutela</w:t>
            </w:r>
          </w:p>
        </w:tc>
        <w:tc>
          <w:tcPr>
            <w:tcW w:w="733" w:type="dxa"/>
            <w:shd w:val="clear" w:color="auto" w:fill="auto"/>
            <w:tcMar>
              <w:top w:w="100" w:type="dxa"/>
              <w:left w:w="100" w:type="dxa"/>
              <w:bottom w:w="100" w:type="dxa"/>
              <w:right w:w="100" w:type="dxa"/>
            </w:tcMar>
          </w:tcPr>
          <w:p w14:paraId="44CD96B5"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33" w:type="dxa"/>
            <w:shd w:val="clear" w:color="auto" w:fill="auto"/>
            <w:tcMar>
              <w:top w:w="100" w:type="dxa"/>
              <w:left w:w="100" w:type="dxa"/>
              <w:bottom w:w="100" w:type="dxa"/>
              <w:right w:w="100" w:type="dxa"/>
            </w:tcMar>
          </w:tcPr>
          <w:p w14:paraId="1E1B88D4"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96" w:type="dxa"/>
            <w:shd w:val="clear" w:color="auto" w:fill="auto"/>
            <w:tcMar>
              <w:top w:w="100" w:type="dxa"/>
              <w:left w:w="100" w:type="dxa"/>
              <w:bottom w:w="100" w:type="dxa"/>
              <w:right w:w="100" w:type="dxa"/>
            </w:tcMar>
          </w:tcPr>
          <w:p w14:paraId="215CF626"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48" w:type="dxa"/>
            <w:shd w:val="clear" w:color="auto" w:fill="auto"/>
            <w:tcMar>
              <w:top w:w="100" w:type="dxa"/>
              <w:left w:w="100" w:type="dxa"/>
              <w:bottom w:w="100" w:type="dxa"/>
              <w:right w:w="100" w:type="dxa"/>
            </w:tcMar>
          </w:tcPr>
          <w:p w14:paraId="065BCE13"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25</w:t>
            </w:r>
          </w:p>
        </w:tc>
        <w:tc>
          <w:tcPr>
            <w:tcW w:w="751" w:type="dxa"/>
            <w:shd w:val="clear" w:color="auto" w:fill="auto"/>
            <w:tcMar>
              <w:top w:w="100" w:type="dxa"/>
              <w:left w:w="100" w:type="dxa"/>
              <w:bottom w:w="100" w:type="dxa"/>
              <w:right w:w="100" w:type="dxa"/>
            </w:tcMar>
          </w:tcPr>
          <w:p w14:paraId="0AFD6035"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1059" w:type="dxa"/>
            <w:shd w:val="clear" w:color="auto" w:fill="auto"/>
            <w:tcMar>
              <w:top w:w="100" w:type="dxa"/>
              <w:left w:w="100" w:type="dxa"/>
              <w:bottom w:w="100" w:type="dxa"/>
              <w:right w:w="100" w:type="dxa"/>
            </w:tcMar>
          </w:tcPr>
          <w:p w14:paraId="356098A9"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2</w:t>
            </w:r>
          </w:p>
        </w:tc>
      </w:tr>
      <w:tr w:rsidR="00EE3FDE" w:rsidRPr="00CF2BD4" w14:paraId="223B31C6" w14:textId="77777777">
        <w:tc>
          <w:tcPr>
            <w:tcW w:w="1373" w:type="dxa"/>
            <w:shd w:val="clear" w:color="auto" w:fill="auto"/>
            <w:tcMar>
              <w:top w:w="100" w:type="dxa"/>
              <w:left w:w="100" w:type="dxa"/>
              <w:bottom w:w="100" w:type="dxa"/>
              <w:right w:w="100" w:type="dxa"/>
            </w:tcMar>
          </w:tcPr>
          <w:p w14:paraId="4449D99D"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9/03/2021</w:t>
            </w:r>
          </w:p>
        </w:tc>
        <w:tc>
          <w:tcPr>
            <w:tcW w:w="1283" w:type="dxa"/>
            <w:shd w:val="clear" w:color="auto" w:fill="auto"/>
            <w:tcMar>
              <w:top w:w="100" w:type="dxa"/>
              <w:left w:w="100" w:type="dxa"/>
              <w:bottom w:w="100" w:type="dxa"/>
              <w:right w:w="100" w:type="dxa"/>
            </w:tcMar>
          </w:tcPr>
          <w:p w14:paraId="602E4130"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1</w:t>
            </w:r>
          </w:p>
        </w:tc>
        <w:tc>
          <w:tcPr>
            <w:tcW w:w="2716" w:type="dxa"/>
            <w:shd w:val="clear" w:color="auto" w:fill="auto"/>
            <w:tcMar>
              <w:top w:w="100" w:type="dxa"/>
              <w:left w:w="100" w:type="dxa"/>
              <w:bottom w:w="100" w:type="dxa"/>
              <w:right w:w="100" w:type="dxa"/>
            </w:tcMar>
          </w:tcPr>
          <w:p w14:paraId="6987B084"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DDHH y Cero Violencia Sexual, Niños, Niñas, Adolescentes y Mujeres</w:t>
            </w:r>
          </w:p>
        </w:tc>
        <w:tc>
          <w:tcPr>
            <w:tcW w:w="733" w:type="dxa"/>
            <w:shd w:val="clear" w:color="auto" w:fill="auto"/>
            <w:tcMar>
              <w:top w:w="100" w:type="dxa"/>
              <w:left w:w="100" w:type="dxa"/>
              <w:bottom w:w="100" w:type="dxa"/>
              <w:right w:w="100" w:type="dxa"/>
            </w:tcMar>
          </w:tcPr>
          <w:p w14:paraId="158BAF3E"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33" w:type="dxa"/>
            <w:shd w:val="clear" w:color="auto" w:fill="auto"/>
            <w:tcMar>
              <w:top w:w="100" w:type="dxa"/>
              <w:left w:w="100" w:type="dxa"/>
              <w:bottom w:w="100" w:type="dxa"/>
              <w:right w:w="100" w:type="dxa"/>
            </w:tcMar>
          </w:tcPr>
          <w:p w14:paraId="2ACE9798"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96" w:type="dxa"/>
            <w:shd w:val="clear" w:color="auto" w:fill="auto"/>
            <w:tcMar>
              <w:top w:w="100" w:type="dxa"/>
              <w:left w:w="100" w:type="dxa"/>
              <w:bottom w:w="100" w:type="dxa"/>
              <w:right w:w="100" w:type="dxa"/>
            </w:tcMar>
          </w:tcPr>
          <w:p w14:paraId="529A734A"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48" w:type="dxa"/>
            <w:shd w:val="clear" w:color="auto" w:fill="auto"/>
            <w:tcMar>
              <w:top w:w="100" w:type="dxa"/>
              <w:left w:w="100" w:type="dxa"/>
              <w:bottom w:w="100" w:type="dxa"/>
              <w:right w:w="100" w:type="dxa"/>
            </w:tcMar>
          </w:tcPr>
          <w:p w14:paraId="0A45CC41"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84</w:t>
            </w:r>
          </w:p>
        </w:tc>
        <w:tc>
          <w:tcPr>
            <w:tcW w:w="751" w:type="dxa"/>
            <w:shd w:val="clear" w:color="auto" w:fill="auto"/>
            <w:tcMar>
              <w:top w:w="100" w:type="dxa"/>
              <w:left w:w="100" w:type="dxa"/>
              <w:bottom w:w="100" w:type="dxa"/>
              <w:right w:w="100" w:type="dxa"/>
            </w:tcMar>
          </w:tcPr>
          <w:p w14:paraId="32B9A272"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1059" w:type="dxa"/>
            <w:shd w:val="clear" w:color="auto" w:fill="auto"/>
            <w:tcMar>
              <w:top w:w="100" w:type="dxa"/>
              <w:left w:w="100" w:type="dxa"/>
              <w:bottom w:w="100" w:type="dxa"/>
              <w:right w:w="100" w:type="dxa"/>
            </w:tcMar>
          </w:tcPr>
          <w:p w14:paraId="1699B82C"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2</w:t>
            </w:r>
          </w:p>
        </w:tc>
      </w:tr>
      <w:tr w:rsidR="00EE3FDE" w:rsidRPr="00CF2BD4" w14:paraId="41B9C639" w14:textId="77777777">
        <w:tc>
          <w:tcPr>
            <w:tcW w:w="1373" w:type="dxa"/>
            <w:shd w:val="clear" w:color="auto" w:fill="auto"/>
            <w:tcMar>
              <w:top w:w="100" w:type="dxa"/>
              <w:left w:w="100" w:type="dxa"/>
              <w:bottom w:w="100" w:type="dxa"/>
              <w:right w:w="100" w:type="dxa"/>
            </w:tcMar>
          </w:tcPr>
          <w:p w14:paraId="53F13ED6"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25/03/2021</w:t>
            </w:r>
          </w:p>
        </w:tc>
        <w:tc>
          <w:tcPr>
            <w:tcW w:w="1283" w:type="dxa"/>
            <w:shd w:val="clear" w:color="auto" w:fill="auto"/>
            <w:tcMar>
              <w:top w:w="100" w:type="dxa"/>
              <w:left w:w="100" w:type="dxa"/>
              <w:bottom w:w="100" w:type="dxa"/>
              <w:right w:w="100" w:type="dxa"/>
            </w:tcMar>
          </w:tcPr>
          <w:p w14:paraId="690483A3"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1</w:t>
            </w:r>
          </w:p>
        </w:tc>
        <w:tc>
          <w:tcPr>
            <w:tcW w:w="2716" w:type="dxa"/>
            <w:shd w:val="clear" w:color="auto" w:fill="auto"/>
            <w:tcMar>
              <w:top w:w="100" w:type="dxa"/>
              <w:left w:w="100" w:type="dxa"/>
              <w:bottom w:w="100" w:type="dxa"/>
              <w:right w:w="100" w:type="dxa"/>
            </w:tcMar>
          </w:tcPr>
          <w:p w14:paraId="6D3AF3A1"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DDHH - DIH y Ley 1010 de 2006, Prevención acoso laboral</w:t>
            </w:r>
          </w:p>
        </w:tc>
        <w:tc>
          <w:tcPr>
            <w:tcW w:w="733" w:type="dxa"/>
            <w:shd w:val="clear" w:color="auto" w:fill="auto"/>
            <w:tcMar>
              <w:top w:w="100" w:type="dxa"/>
              <w:left w:w="100" w:type="dxa"/>
              <w:bottom w:w="100" w:type="dxa"/>
              <w:right w:w="100" w:type="dxa"/>
            </w:tcMar>
          </w:tcPr>
          <w:p w14:paraId="09A16B84"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33" w:type="dxa"/>
            <w:shd w:val="clear" w:color="auto" w:fill="auto"/>
            <w:tcMar>
              <w:top w:w="100" w:type="dxa"/>
              <w:left w:w="100" w:type="dxa"/>
              <w:bottom w:w="100" w:type="dxa"/>
              <w:right w:w="100" w:type="dxa"/>
            </w:tcMar>
          </w:tcPr>
          <w:p w14:paraId="10A65C88"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96" w:type="dxa"/>
            <w:shd w:val="clear" w:color="auto" w:fill="auto"/>
            <w:tcMar>
              <w:top w:w="100" w:type="dxa"/>
              <w:left w:w="100" w:type="dxa"/>
              <w:bottom w:w="100" w:type="dxa"/>
              <w:right w:w="100" w:type="dxa"/>
            </w:tcMar>
          </w:tcPr>
          <w:p w14:paraId="59387C03"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48" w:type="dxa"/>
            <w:shd w:val="clear" w:color="auto" w:fill="auto"/>
            <w:tcMar>
              <w:top w:w="100" w:type="dxa"/>
              <w:left w:w="100" w:type="dxa"/>
              <w:bottom w:w="100" w:type="dxa"/>
              <w:right w:w="100" w:type="dxa"/>
            </w:tcMar>
          </w:tcPr>
          <w:p w14:paraId="66FA582D"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48</w:t>
            </w:r>
          </w:p>
        </w:tc>
        <w:tc>
          <w:tcPr>
            <w:tcW w:w="751" w:type="dxa"/>
            <w:shd w:val="clear" w:color="auto" w:fill="auto"/>
            <w:tcMar>
              <w:top w:w="100" w:type="dxa"/>
              <w:left w:w="100" w:type="dxa"/>
              <w:bottom w:w="100" w:type="dxa"/>
              <w:right w:w="100" w:type="dxa"/>
            </w:tcMar>
          </w:tcPr>
          <w:p w14:paraId="2D15B56D"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1059" w:type="dxa"/>
            <w:shd w:val="clear" w:color="auto" w:fill="auto"/>
            <w:tcMar>
              <w:top w:w="100" w:type="dxa"/>
              <w:left w:w="100" w:type="dxa"/>
              <w:bottom w:w="100" w:type="dxa"/>
              <w:right w:w="100" w:type="dxa"/>
            </w:tcMar>
          </w:tcPr>
          <w:p w14:paraId="34DDF2D6"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2</w:t>
            </w:r>
          </w:p>
        </w:tc>
      </w:tr>
      <w:tr w:rsidR="00EE3FDE" w:rsidRPr="00CF2BD4" w14:paraId="26F20DB1" w14:textId="77777777">
        <w:tc>
          <w:tcPr>
            <w:tcW w:w="1373" w:type="dxa"/>
            <w:shd w:val="clear" w:color="auto" w:fill="auto"/>
            <w:tcMar>
              <w:top w:w="100" w:type="dxa"/>
              <w:left w:w="100" w:type="dxa"/>
              <w:bottom w:w="100" w:type="dxa"/>
              <w:right w:w="100" w:type="dxa"/>
            </w:tcMar>
          </w:tcPr>
          <w:p w14:paraId="0EF64151"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12/04/2021</w:t>
            </w:r>
          </w:p>
        </w:tc>
        <w:tc>
          <w:tcPr>
            <w:tcW w:w="1283" w:type="dxa"/>
            <w:shd w:val="clear" w:color="auto" w:fill="auto"/>
            <w:tcMar>
              <w:top w:w="100" w:type="dxa"/>
              <w:left w:w="100" w:type="dxa"/>
              <w:bottom w:w="100" w:type="dxa"/>
              <w:right w:w="100" w:type="dxa"/>
            </w:tcMar>
          </w:tcPr>
          <w:p w14:paraId="18347447"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1</w:t>
            </w:r>
          </w:p>
        </w:tc>
        <w:tc>
          <w:tcPr>
            <w:tcW w:w="2716" w:type="dxa"/>
            <w:shd w:val="clear" w:color="auto" w:fill="auto"/>
            <w:tcMar>
              <w:top w:w="100" w:type="dxa"/>
              <w:left w:w="100" w:type="dxa"/>
              <w:bottom w:w="100" w:type="dxa"/>
              <w:right w:w="100" w:type="dxa"/>
            </w:tcMar>
          </w:tcPr>
          <w:p w14:paraId="2F5D95F2"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Atención a grupo de especial protección constitucional (miembros de comunidades indígenas, afro de s miembros de las comunidades negras, afrocolombianas, raizales, palenquera y campesinas)</w:t>
            </w:r>
          </w:p>
        </w:tc>
        <w:tc>
          <w:tcPr>
            <w:tcW w:w="733" w:type="dxa"/>
            <w:shd w:val="clear" w:color="auto" w:fill="auto"/>
            <w:tcMar>
              <w:top w:w="100" w:type="dxa"/>
              <w:left w:w="100" w:type="dxa"/>
              <w:bottom w:w="100" w:type="dxa"/>
              <w:right w:w="100" w:type="dxa"/>
            </w:tcMar>
          </w:tcPr>
          <w:p w14:paraId="344E29B3"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33" w:type="dxa"/>
            <w:shd w:val="clear" w:color="auto" w:fill="auto"/>
            <w:tcMar>
              <w:top w:w="100" w:type="dxa"/>
              <w:left w:w="100" w:type="dxa"/>
              <w:bottom w:w="100" w:type="dxa"/>
              <w:right w:w="100" w:type="dxa"/>
            </w:tcMar>
          </w:tcPr>
          <w:p w14:paraId="35A28820"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96" w:type="dxa"/>
            <w:shd w:val="clear" w:color="auto" w:fill="auto"/>
            <w:tcMar>
              <w:top w:w="100" w:type="dxa"/>
              <w:left w:w="100" w:type="dxa"/>
              <w:bottom w:w="100" w:type="dxa"/>
              <w:right w:w="100" w:type="dxa"/>
            </w:tcMar>
          </w:tcPr>
          <w:p w14:paraId="374D1422"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36</w:t>
            </w:r>
          </w:p>
        </w:tc>
        <w:tc>
          <w:tcPr>
            <w:tcW w:w="748" w:type="dxa"/>
            <w:shd w:val="clear" w:color="auto" w:fill="auto"/>
            <w:tcMar>
              <w:top w:w="100" w:type="dxa"/>
              <w:left w:w="100" w:type="dxa"/>
              <w:bottom w:w="100" w:type="dxa"/>
              <w:right w:w="100" w:type="dxa"/>
            </w:tcMar>
          </w:tcPr>
          <w:p w14:paraId="230A3465"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51" w:type="dxa"/>
            <w:shd w:val="clear" w:color="auto" w:fill="auto"/>
            <w:tcMar>
              <w:top w:w="100" w:type="dxa"/>
              <w:left w:w="100" w:type="dxa"/>
              <w:bottom w:w="100" w:type="dxa"/>
              <w:right w:w="100" w:type="dxa"/>
            </w:tcMar>
          </w:tcPr>
          <w:p w14:paraId="5988CA93"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1059" w:type="dxa"/>
            <w:shd w:val="clear" w:color="auto" w:fill="auto"/>
            <w:tcMar>
              <w:top w:w="100" w:type="dxa"/>
              <w:left w:w="100" w:type="dxa"/>
              <w:bottom w:w="100" w:type="dxa"/>
              <w:right w:w="100" w:type="dxa"/>
            </w:tcMar>
          </w:tcPr>
          <w:p w14:paraId="6FD058F8"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2</w:t>
            </w:r>
          </w:p>
        </w:tc>
      </w:tr>
      <w:tr w:rsidR="00EE3FDE" w:rsidRPr="00CF2BD4" w14:paraId="4178E352" w14:textId="77777777">
        <w:tc>
          <w:tcPr>
            <w:tcW w:w="1373" w:type="dxa"/>
            <w:shd w:val="clear" w:color="auto" w:fill="auto"/>
            <w:tcMar>
              <w:top w:w="100" w:type="dxa"/>
              <w:left w:w="100" w:type="dxa"/>
              <w:bottom w:w="100" w:type="dxa"/>
              <w:right w:w="100" w:type="dxa"/>
            </w:tcMar>
          </w:tcPr>
          <w:p w14:paraId="2F0412D9"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31/05/2021</w:t>
            </w:r>
          </w:p>
        </w:tc>
        <w:tc>
          <w:tcPr>
            <w:tcW w:w="1283" w:type="dxa"/>
            <w:shd w:val="clear" w:color="auto" w:fill="auto"/>
            <w:tcMar>
              <w:top w:w="100" w:type="dxa"/>
              <w:left w:w="100" w:type="dxa"/>
              <w:bottom w:w="100" w:type="dxa"/>
              <w:right w:w="100" w:type="dxa"/>
            </w:tcMar>
          </w:tcPr>
          <w:p w14:paraId="4A53D69D"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1</w:t>
            </w:r>
          </w:p>
        </w:tc>
        <w:tc>
          <w:tcPr>
            <w:tcW w:w="2716" w:type="dxa"/>
            <w:shd w:val="clear" w:color="auto" w:fill="auto"/>
            <w:tcMar>
              <w:top w:w="100" w:type="dxa"/>
              <w:left w:w="100" w:type="dxa"/>
              <w:bottom w:w="100" w:type="dxa"/>
              <w:right w:w="100" w:type="dxa"/>
            </w:tcMar>
          </w:tcPr>
          <w:p w14:paraId="0D5D1F54"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Ley 1862 de 2017 funciones del competente y funcionario de instrucción, prevención vencimiento de términos e inactividad procesal</w:t>
            </w:r>
          </w:p>
        </w:tc>
        <w:tc>
          <w:tcPr>
            <w:tcW w:w="733" w:type="dxa"/>
            <w:shd w:val="clear" w:color="auto" w:fill="auto"/>
            <w:tcMar>
              <w:top w:w="100" w:type="dxa"/>
              <w:left w:w="100" w:type="dxa"/>
              <w:bottom w:w="100" w:type="dxa"/>
              <w:right w:w="100" w:type="dxa"/>
            </w:tcMar>
          </w:tcPr>
          <w:p w14:paraId="48878845"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33" w:type="dxa"/>
            <w:shd w:val="clear" w:color="auto" w:fill="auto"/>
            <w:tcMar>
              <w:top w:w="100" w:type="dxa"/>
              <w:left w:w="100" w:type="dxa"/>
              <w:bottom w:w="100" w:type="dxa"/>
              <w:right w:w="100" w:type="dxa"/>
            </w:tcMar>
          </w:tcPr>
          <w:p w14:paraId="1283A619"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96" w:type="dxa"/>
            <w:shd w:val="clear" w:color="auto" w:fill="auto"/>
            <w:tcMar>
              <w:top w:w="100" w:type="dxa"/>
              <w:left w:w="100" w:type="dxa"/>
              <w:bottom w:w="100" w:type="dxa"/>
              <w:right w:w="100" w:type="dxa"/>
            </w:tcMar>
          </w:tcPr>
          <w:p w14:paraId="5F87B731"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48" w:type="dxa"/>
            <w:shd w:val="clear" w:color="auto" w:fill="auto"/>
            <w:tcMar>
              <w:top w:w="100" w:type="dxa"/>
              <w:left w:w="100" w:type="dxa"/>
              <w:bottom w:w="100" w:type="dxa"/>
              <w:right w:w="100" w:type="dxa"/>
            </w:tcMar>
          </w:tcPr>
          <w:p w14:paraId="748BAFC9"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51" w:type="dxa"/>
            <w:shd w:val="clear" w:color="auto" w:fill="auto"/>
            <w:tcMar>
              <w:top w:w="100" w:type="dxa"/>
              <w:left w:w="100" w:type="dxa"/>
              <w:bottom w:w="100" w:type="dxa"/>
              <w:right w:w="100" w:type="dxa"/>
            </w:tcMar>
          </w:tcPr>
          <w:p w14:paraId="2DE39BD2"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5</w:t>
            </w:r>
          </w:p>
        </w:tc>
        <w:tc>
          <w:tcPr>
            <w:tcW w:w="1059" w:type="dxa"/>
            <w:shd w:val="clear" w:color="auto" w:fill="auto"/>
            <w:tcMar>
              <w:top w:w="100" w:type="dxa"/>
              <w:left w:w="100" w:type="dxa"/>
              <w:bottom w:w="100" w:type="dxa"/>
              <w:right w:w="100" w:type="dxa"/>
            </w:tcMar>
          </w:tcPr>
          <w:p w14:paraId="0FDD8D0D"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2</w:t>
            </w:r>
          </w:p>
        </w:tc>
      </w:tr>
      <w:tr w:rsidR="00EE3FDE" w:rsidRPr="00CF2BD4" w14:paraId="5A645F17" w14:textId="77777777">
        <w:tc>
          <w:tcPr>
            <w:tcW w:w="1373" w:type="dxa"/>
            <w:shd w:val="clear" w:color="auto" w:fill="auto"/>
            <w:tcMar>
              <w:top w:w="100" w:type="dxa"/>
              <w:left w:w="100" w:type="dxa"/>
              <w:bottom w:w="100" w:type="dxa"/>
              <w:right w:w="100" w:type="dxa"/>
            </w:tcMar>
          </w:tcPr>
          <w:p w14:paraId="55B59216"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11/06/202</w:t>
            </w:r>
            <w:r w:rsidRPr="00CF2BD4">
              <w:rPr>
                <w:sz w:val="24"/>
                <w:szCs w:val="24"/>
              </w:rPr>
              <w:lastRenderedPageBreak/>
              <w:t>1</w:t>
            </w:r>
          </w:p>
        </w:tc>
        <w:tc>
          <w:tcPr>
            <w:tcW w:w="1283" w:type="dxa"/>
            <w:shd w:val="clear" w:color="auto" w:fill="auto"/>
            <w:tcMar>
              <w:top w:w="100" w:type="dxa"/>
              <w:left w:w="100" w:type="dxa"/>
              <w:bottom w:w="100" w:type="dxa"/>
              <w:right w:w="100" w:type="dxa"/>
            </w:tcMar>
          </w:tcPr>
          <w:p w14:paraId="31B232E8"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lastRenderedPageBreak/>
              <w:t>1</w:t>
            </w:r>
          </w:p>
        </w:tc>
        <w:tc>
          <w:tcPr>
            <w:tcW w:w="2716" w:type="dxa"/>
            <w:shd w:val="clear" w:color="auto" w:fill="auto"/>
            <w:tcMar>
              <w:top w:w="100" w:type="dxa"/>
              <w:left w:w="100" w:type="dxa"/>
              <w:bottom w:w="100" w:type="dxa"/>
              <w:right w:w="100" w:type="dxa"/>
            </w:tcMar>
          </w:tcPr>
          <w:p w14:paraId="1C57AAC0"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 xml:space="preserve">Derechos de petición y </w:t>
            </w:r>
            <w:r w:rsidRPr="00CF2BD4">
              <w:rPr>
                <w:sz w:val="24"/>
                <w:szCs w:val="24"/>
              </w:rPr>
              <w:lastRenderedPageBreak/>
              <w:t>quejas y Organización áreas jurídicas y sus equivalentes</w:t>
            </w:r>
          </w:p>
        </w:tc>
        <w:tc>
          <w:tcPr>
            <w:tcW w:w="733" w:type="dxa"/>
            <w:shd w:val="clear" w:color="auto" w:fill="auto"/>
            <w:tcMar>
              <w:top w:w="100" w:type="dxa"/>
              <w:left w:w="100" w:type="dxa"/>
              <w:bottom w:w="100" w:type="dxa"/>
              <w:right w:w="100" w:type="dxa"/>
            </w:tcMar>
          </w:tcPr>
          <w:p w14:paraId="6A3E51A1"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33" w:type="dxa"/>
            <w:shd w:val="clear" w:color="auto" w:fill="auto"/>
            <w:tcMar>
              <w:top w:w="100" w:type="dxa"/>
              <w:left w:w="100" w:type="dxa"/>
              <w:bottom w:w="100" w:type="dxa"/>
              <w:right w:w="100" w:type="dxa"/>
            </w:tcMar>
          </w:tcPr>
          <w:p w14:paraId="73CE6B12"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96" w:type="dxa"/>
            <w:shd w:val="clear" w:color="auto" w:fill="auto"/>
            <w:tcMar>
              <w:top w:w="100" w:type="dxa"/>
              <w:left w:w="100" w:type="dxa"/>
              <w:bottom w:w="100" w:type="dxa"/>
              <w:right w:w="100" w:type="dxa"/>
            </w:tcMar>
          </w:tcPr>
          <w:p w14:paraId="50EE8CB8"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48" w:type="dxa"/>
            <w:shd w:val="clear" w:color="auto" w:fill="auto"/>
            <w:tcMar>
              <w:top w:w="100" w:type="dxa"/>
              <w:left w:w="100" w:type="dxa"/>
              <w:bottom w:w="100" w:type="dxa"/>
              <w:right w:w="100" w:type="dxa"/>
            </w:tcMar>
          </w:tcPr>
          <w:p w14:paraId="6A99605C"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36</w:t>
            </w:r>
          </w:p>
        </w:tc>
        <w:tc>
          <w:tcPr>
            <w:tcW w:w="751" w:type="dxa"/>
            <w:shd w:val="clear" w:color="auto" w:fill="auto"/>
            <w:tcMar>
              <w:top w:w="100" w:type="dxa"/>
              <w:left w:w="100" w:type="dxa"/>
              <w:bottom w:w="100" w:type="dxa"/>
              <w:right w:w="100" w:type="dxa"/>
            </w:tcMar>
          </w:tcPr>
          <w:p w14:paraId="19128A62"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1059" w:type="dxa"/>
            <w:shd w:val="clear" w:color="auto" w:fill="auto"/>
            <w:tcMar>
              <w:top w:w="100" w:type="dxa"/>
              <w:left w:w="100" w:type="dxa"/>
              <w:bottom w:w="100" w:type="dxa"/>
              <w:right w:w="100" w:type="dxa"/>
            </w:tcMar>
          </w:tcPr>
          <w:p w14:paraId="775386B9"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2</w:t>
            </w:r>
          </w:p>
        </w:tc>
      </w:tr>
      <w:tr w:rsidR="00EE3FDE" w:rsidRPr="00CF2BD4" w14:paraId="3AAF9F97" w14:textId="77777777">
        <w:tc>
          <w:tcPr>
            <w:tcW w:w="1373" w:type="dxa"/>
            <w:shd w:val="clear" w:color="auto" w:fill="auto"/>
            <w:tcMar>
              <w:top w:w="100" w:type="dxa"/>
              <w:left w:w="100" w:type="dxa"/>
              <w:bottom w:w="100" w:type="dxa"/>
              <w:right w:w="100" w:type="dxa"/>
            </w:tcMar>
          </w:tcPr>
          <w:p w14:paraId="57A0E72C"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11/06/021</w:t>
            </w:r>
          </w:p>
        </w:tc>
        <w:tc>
          <w:tcPr>
            <w:tcW w:w="1283" w:type="dxa"/>
            <w:shd w:val="clear" w:color="auto" w:fill="auto"/>
            <w:tcMar>
              <w:top w:w="100" w:type="dxa"/>
              <w:left w:w="100" w:type="dxa"/>
              <w:bottom w:w="100" w:type="dxa"/>
              <w:right w:w="100" w:type="dxa"/>
            </w:tcMar>
          </w:tcPr>
          <w:p w14:paraId="52D15973"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1</w:t>
            </w:r>
          </w:p>
        </w:tc>
        <w:tc>
          <w:tcPr>
            <w:tcW w:w="2716" w:type="dxa"/>
            <w:shd w:val="clear" w:color="auto" w:fill="auto"/>
            <w:tcMar>
              <w:top w:w="100" w:type="dxa"/>
              <w:left w:w="100" w:type="dxa"/>
              <w:bottom w:w="100" w:type="dxa"/>
              <w:right w:w="100" w:type="dxa"/>
            </w:tcMar>
          </w:tcPr>
          <w:p w14:paraId="44618225" w14:textId="77777777" w:rsidR="00EE3FDE" w:rsidRPr="00CF2BD4" w:rsidRDefault="00100BFF">
            <w:pPr>
              <w:widowControl w:val="0"/>
              <w:spacing w:line="240" w:lineRule="auto"/>
              <w:rPr>
                <w:sz w:val="24"/>
                <w:szCs w:val="24"/>
              </w:rPr>
            </w:pPr>
            <w:r w:rsidRPr="00CF2BD4">
              <w:rPr>
                <w:sz w:val="24"/>
                <w:szCs w:val="24"/>
              </w:rPr>
              <w:t>Derechos de petición y quejas y Organización áreas jurídicas y sus equivalentes</w:t>
            </w:r>
          </w:p>
        </w:tc>
        <w:tc>
          <w:tcPr>
            <w:tcW w:w="733" w:type="dxa"/>
            <w:shd w:val="clear" w:color="auto" w:fill="auto"/>
            <w:tcMar>
              <w:top w:w="100" w:type="dxa"/>
              <w:left w:w="100" w:type="dxa"/>
              <w:bottom w:w="100" w:type="dxa"/>
              <w:right w:w="100" w:type="dxa"/>
            </w:tcMar>
          </w:tcPr>
          <w:p w14:paraId="6BCA9876"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33" w:type="dxa"/>
            <w:shd w:val="clear" w:color="auto" w:fill="auto"/>
            <w:tcMar>
              <w:top w:w="100" w:type="dxa"/>
              <w:left w:w="100" w:type="dxa"/>
              <w:bottom w:w="100" w:type="dxa"/>
              <w:right w:w="100" w:type="dxa"/>
            </w:tcMar>
          </w:tcPr>
          <w:p w14:paraId="5647CA99"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96" w:type="dxa"/>
            <w:shd w:val="clear" w:color="auto" w:fill="auto"/>
            <w:tcMar>
              <w:top w:w="100" w:type="dxa"/>
              <w:left w:w="100" w:type="dxa"/>
              <w:bottom w:w="100" w:type="dxa"/>
              <w:right w:w="100" w:type="dxa"/>
            </w:tcMar>
          </w:tcPr>
          <w:p w14:paraId="1B34206F"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48" w:type="dxa"/>
            <w:shd w:val="clear" w:color="auto" w:fill="auto"/>
            <w:tcMar>
              <w:top w:w="100" w:type="dxa"/>
              <w:left w:w="100" w:type="dxa"/>
              <w:bottom w:w="100" w:type="dxa"/>
              <w:right w:w="100" w:type="dxa"/>
            </w:tcMar>
          </w:tcPr>
          <w:p w14:paraId="39CCF56D"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36</w:t>
            </w:r>
          </w:p>
        </w:tc>
        <w:tc>
          <w:tcPr>
            <w:tcW w:w="751" w:type="dxa"/>
            <w:shd w:val="clear" w:color="auto" w:fill="auto"/>
            <w:tcMar>
              <w:top w:w="100" w:type="dxa"/>
              <w:left w:w="100" w:type="dxa"/>
              <w:bottom w:w="100" w:type="dxa"/>
              <w:right w:w="100" w:type="dxa"/>
            </w:tcMar>
          </w:tcPr>
          <w:p w14:paraId="06F02BCC"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1059" w:type="dxa"/>
            <w:shd w:val="clear" w:color="auto" w:fill="auto"/>
            <w:tcMar>
              <w:top w:w="100" w:type="dxa"/>
              <w:left w:w="100" w:type="dxa"/>
              <w:bottom w:w="100" w:type="dxa"/>
              <w:right w:w="100" w:type="dxa"/>
            </w:tcMar>
          </w:tcPr>
          <w:p w14:paraId="46CCD261"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2</w:t>
            </w:r>
          </w:p>
        </w:tc>
      </w:tr>
      <w:tr w:rsidR="00EE3FDE" w:rsidRPr="00CF2BD4" w14:paraId="242E10FE" w14:textId="77777777">
        <w:tc>
          <w:tcPr>
            <w:tcW w:w="1373" w:type="dxa"/>
            <w:shd w:val="clear" w:color="auto" w:fill="auto"/>
            <w:tcMar>
              <w:top w:w="100" w:type="dxa"/>
              <w:left w:w="100" w:type="dxa"/>
              <w:bottom w:w="100" w:type="dxa"/>
              <w:right w:w="100" w:type="dxa"/>
            </w:tcMar>
          </w:tcPr>
          <w:p w14:paraId="7E8A4136"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25/06/2021</w:t>
            </w:r>
          </w:p>
        </w:tc>
        <w:tc>
          <w:tcPr>
            <w:tcW w:w="1283" w:type="dxa"/>
            <w:shd w:val="clear" w:color="auto" w:fill="auto"/>
            <w:tcMar>
              <w:top w:w="100" w:type="dxa"/>
              <w:left w:w="100" w:type="dxa"/>
              <w:bottom w:w="100" w:type="dxa"/>
              <w:right w:w="100" w:type="dxa"/>
            </w:tcMar>
          </w:tcPr>
          <w:p w14:paraId="18F4C143"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1</w:t>
            </w:r>
          </w:p>
        </w:tc>
        <w:tc>
          <w:tcPr>
            <w:tcW w:w="2716" w:type="dxa"/>
            <w:shd w:val="clear" w:color="auto" w:fill="auto"/>
            <w:tcMar>
              <w:top w:w="100" w:type="dxa"/>
              <w:left w:w="100" w:type="dxa"/>
              <w:bottom w:w="100" w:type="dxa"/>
              <w:right w:w="100" w:type="dxa"/>
            </w:tcMar>
          </w:tcPr>
          <w:p w14:paraId="00A6D892"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Acciones constitucionales - acción de tutela</w:t>
            </w:r>
          </w:p>
        </w:tc>
        <w:tc>
          <w:tcPr>
            <w:tcW w:w="733" w:type="dxa"/>
            <w:shd w:val="clear" w:color="auto" w:fill="auto"/>
            <w:tcMar>
              <w:top w:w="100" w:type="dxa"/>
              <w:left w:w="100" w:type="dxa"/>
              <w:bottom w:w="100" w:type="dxa"/>
              <w:right w:w="100" w:type="dxa"/>
            </w:tcMar>
          </w:tcPr>
          <w:p w14:paraId="1BCF197B"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33" w:type="dxa"/>
            <w:shd w:val="clear" w:color="auto" w:fill="auto"/>
            <w:tcMar>
              <w:top w:w="100" w:type="dxa"/>
              <w:left w:w="100" w:type="dxa"/>
              <w:bottom w:w="100" w:type="dxa"/>
              <w:right w:w="100" w:type="dxa"/>
            </w:tcMar>
          </w:tcPr>
          <w:p w14:paraId="73113F40"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96" w:type="dxa"/>
            <w:shd w:val="clear" w:color="auto" w:fill="auto"/>
            <w:tcMar>
              <w:top w:w="100" w:type="dxa"/>
              <w:left w:w="100" w:type="dxa"/>
              <w:bottom w:w="100" w:type="dxa"/>
              <w:right w:w="100" w:type="dxa"/>
            </w:tcMar>
          </w:tcPr>
          <w:p w14:paraId="77B46F19"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48" w:type="dxa"/>
            <w:shd w:val="clear" w:color="auto" w:fill="auto"/>
            <w:tcMar>
              <w:top w:w="100" w:type="dxa"/>
              <w:left w:w="100" w:type="dxa"/>
              <w:bottom w:w="100" w:type="dxa"/>
              <w:right w:w="100" w:type="dxa"/>
            </w:tcMar>
          </w:tcPr>
          <w:p w14:paraId="60170971"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72</w:t>
            </w:r>
          </w:p>
        </w:tc>
        <w:tc>
          <w:tcPr>
            <w:tcW w:w="751" w:type="dxa"/>
            <w:shd w:val="clear" w:color="auto" w:fill="auto"/>
            <w:tcMar>
              <w:top w:w="100" w:type="dxa"/>
              <w:left w:w="100" w:type="dxa"/>
              <w:bottom w:w="100" w:type="dxa"/>
              <w:right w:w="100" w:type="dxa"/>
            </w:tcMar>
          </w:tcPr>
          <w:p w14:paraId="6ED21B86"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1059" w:type="dxa"/>
            <w:shd w:val="clear" w:color="auto" w:fill="auto"/>
            <w:tcMar>
              <w:top w:w="100" w:type="dxa"/>
              <w:left w:w="100" w:type="dxa"/>
              <w:bottom w:w="100" w:type="dxa"/>
              <w:right w:w="100" w:type="dxa"/>
            </w:tcMar>
          </w:tcPr>
          <w:p w14:paraId="0D76DDF7"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2</w:t>
            </w:r>
          </w:p>
        </w:tc>
      </w:tr>
      <w:tr w:rsidR="00EE3FDE" w:rsidRPr="00CF2BD4" w14:paraId="2D1990F4" w14:textId="77777777">
        <w:tc>
          <w:tcPr>
            <w:tcW w:w="1373" w:type="dxa"/>
            <w:shd w:val="clear" w:color="auto" w:fill="auto"/>
            <w:tcMar>
              <w:top w:w="100" w:type="dxa"/>
              <w:left w:w="100" w:type="dxa"/>
              <w:bottom w:w="100" w:type="dxa"/>
              <w:right w:w="100" w:type="dxa"/>
            </w:tcMar>
          </w:tcPr>
          <w:p w14:paraId="164EA5F6"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30/07/2021</w:t>
            </w:r>
          </w:p>
        </w:tc>
        <w:tc>
          <w:tcPr>
            <w:tcW w:w="1283" w:type="dxa"/>
            <w:shd w:val="clear" w:color="auto" w:fill="auto"/>
            <w:tcMar>
              <w:top w:w="100" w:type="dxa"/>
              <w:left w:w="100" w:type="dxa"/>
              <w:bottom w:w="100" w:type="dxa"/>
              <w:right w:w="100" w:type="dxa"/>
            </w:tcMar>
          </w:tcPr>
          <w:p w14:paraId="62417EFE"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1</w:t>
            </w:r>
          </w:p>
        </w:tc>
        <w:tc>
          <w:tcPr>
            <w:tcW w:w="2716" w:type="dxa"/>
            <w:shd w:val="clear" w:color="auto" w:fill="auto"/>
            <w:tcMar>
              <w:top w:w="100" w:type="dxa"/>
              <w:left w:w="100" w:type="dxa"/>
              <w:bottom w:w="100" w:type="dxa"/>
              <w:right w:w="100" w:type="dxa"/>
            </w:tcMar>
          </w:tcPr>
          <w:p w14:paraId="05B1D20F"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Derecho disciplinario, medios correctivos, medios sancionatorios</w:t>
            </w:r>
          </w:p>
        </w:tc>
        <w:tc>
          <w:tcPr>
            <w:tcW w:w="733" w:type="dxa"/>
            <w:shd w:val="clear" w:color="auto" w:fill="auto"/>
            <w:tcMar>
              <w:top w:w="100" w:type="dxa"/>
              <w:left w:w="100" w:type="dxa"/>
              <w:bottom w:w="100" w:type="dxa"/>
              <w:right w:w="100" w:type="dxa"/>
            </w:tcMar>
          </w:tcPr>
          <w:p w14:paraId="11D43FA0"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33" w:type="dxa"/>
            <w:shd w:val="clear" w:color="auto" w:fill="auto"/>
            <w:tcMar>
              <w:top w:w="100" w:type="dxa"/>
              <w:left w:w="100" w:type="dxa"/>
              <w:bottom w:w="100" w:type="dxa"/>
              <w:right w:w="100" w:type="dxa"/>
            </w:tcMar>
          </w:tcPr>
          <w:p w14:paraId="16999D1E"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96" w:type="dxa"/>
            <w:shd w:val="clear" w:color="auto" w:fill="auto"/>
            <w:tcMar>
              <w:top w:w="100" w:type="dxa"/>
              <w:left w:w="100" w:type="dxa"/>
              <w:bottom w:w="100" w:type="dxa"/>
              <w:right w:w="100" w:type="dxa"/>
            </w:tcMar>
          </w:tcPr>
          <w:p w14:paraId="1E2D4006"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48" w:type="dxa"/>
            <w:shd w:val="clear" w:color="auto" w:fill="auto"/>
            <w:tcMar>
              <w:top w:w="100" w:type="dxa"/>
              <w:left w:w="100" w:type="dxa"/>
              <w:bottom w:w="100" w:type="dxa"/>
              <w:right w:w="100" w:type="dxa"/>
            </w:tcMar>
          </w:tcPr>
          <w:p w14:paraId="48FDDB87"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30</w:t>
            </w:r>
          </w:p>
        </w:tc>
        <w:tc>
          <w:tcPr>
            <w:tcW w:w="751" w:type="dxa"/>
            <w:shd w:val="clear" w:color="auto" w:fill="auto"/>
            <w:tcMar>
              <w:top w:w="100" w:type="dxa"/>
              <w:left w:w="100" w:type="dxa"/>
              <w:bottom w:w="100" w:type="dxa"/>
              <w:right w:w="100" w:type="dxa"/>
            </w:tcMar>
          </w:tcPr>
          <w:p w14:paraId="4DDBB078"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1059" w:type="dxa"/>
            <w:shd w:val="clear" w:color="auto" w:fill="auto"/>
            <w:tcMar>
              <w:top w:w="100" w:type="dxa"/>
              <w:left w:w="100" w:type="dxa"/>
              <w:bottom w:w="100" w:type="dxa"/>
              <w:right w:w="100" w:type="dxa"/>
            </w:tcMar>
          </w:tcPr>
          <w:p w14:paraId="000DD10D"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2</w:t>
            </w:r>
          </w:p>
        </w:tc>
      </w:tr>
      <w:tr w:rsidR="00EE3FDE" w:rsidRPr="00CF2BD4" w14:paraId="382904C7" w14:textId="77777777">
        <w:tc>
          <w:tcPr>
            <w:tcW w:w="1373" w:type="dxa"/>
            <w:shd w:val="clear" w:color="auto" w:fill="auto"/>
            <w:tcMar>
              <w:top w:w="100" w:type="dxa"/>
              <w:left w:w="100" w:type="dxa"/>
              <w:bottom w:w="100" w:type="dxa"/>
              <w:right w:w="100" w:type="dxa"/>
            </w:tcMar>
          </w:tcPr>
          <w:p w14:paraId="48DAA115"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25/08/2021</w:t>
            </w:r>
          </w:p>
        </w:tc>
        <w:tc>
          <w:tcPr>
            <w:tcW w:w="1283" w:type="dxa"/>
            <w:shd w:val="clear" w:color="auto" w:fill="auto"/>
            <w:tcMar>
              <w:top w:w="100" w:type="dxa"/>
              <w:left w:w="100" w:type="dxa"/>
              <w:bottom w:w="100" w:type="dxa"/>
              <w:right w:w="100" w:type="dxa"/>
            </w:tcMar>
          </w:tcPr>
          <w:p w14:paraId="06626BD6"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1</w:t>
            </w:r>
          </w:p>
        </w:tc>
        <w:tc>
          <w:tcPr>
            <w:tcW w:w="2716" w:type="dxa"/>
            <w:shd w:val="clear" w:color="auto" w:fill="auto"/>
            <w:tcMar>
              <w:top w:w="100" w:type="dxa"/>
              <w:left w:w="100" w:type="dxa"/>
              <w:bottom w:w="100" w:type="dxa"/>
              <w:right w:w="100" w:type="dxa"/>
            </w:tcMar>
          </w:tcPr>
          <w:p w14:paraId="08CFB5FB"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Derechos administrativos (requisitos para el acto administrativo)</w:t>
            </w:r>
          </w:p>
        </w:tc>
        <w:tc>
          <w:tcPr>
            <w:tcW w:w="733" w:type="dxa"/>
            <w:shd w:val="clear" w:color="auto" w:fill="auto"/>
            <w:tcMar>
              <w:top w:w="100" w:type="dxa"/>
              <w:left w:w="100" w:type="dxa"/>
              <w:bottom w:w="100" w:type="dxa"/>
              <w:right w:w="100" w:type="dxa"/>
            </w:tcMar>
          </w:tcPr>
          <w:p w14:paraId="23850B5E"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33" w:type="dxa"/>
            <w:shd w:val="clear" w:color="auto" w:fill="auto"/>
            <w:tcMar>
              <w:top w:w="100" w:type="dxa"/>
              <w:left w:w="100" w:type="dxa"/>
              <w:bottom w:w="100" w:type="dxa"/>
              <w:right w:w="100" w:type="dxa"/>
            </w:tcMar>
          </w:tcPr>
          <w:p w14:paraId="4211DCEE"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96" w:type="dxa"/>
            <w:shd w:val="clear" w:color="auto" w:fill="auto"/>
            <w:tcMar>
              <w:top w:w="100" w:type="dxa"/>
              <w:left w:w="100" w:type="dxa"/>
              <w:bottom w:w="100" w:type="dxa"/>
              <w:right w:w="100" w:type="dxa"/>
            </w:tcMar>
          </w:tcPr>
          <w:p w14:paraId="425570C0"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48" w:type="dxa"/>
            <w:shd w:val="clear" w:color="auto" w:fill="auto"/>
            <w:tcMar>
              <w:top w:w="100" w:type="dxa"/>
              <w:left w:w="100" w:type="dxa"/>
              <w:bottom w:w="100" w:type="dxa"/>
              <w:right w:w="100" w:type="dxa"/>
            </w:tcMar>
          </w:tcPr>
          <w:p w14:paraId="62D34ADE"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35</w:t>
            </w:r>
          </w:p>
        </w:tc>
        <w:tc>
          <w:tcPr>
            <w:tcW w:w="751" w:type="dxa"/>
            <w:shd w:val="clear" w:color="auto" w:fill="auto"/>
            <w:tcMar>
              <w:top w:w="100" w:type="dxa"/>
              <w:left w:w="100" w:type="dxa"/>
              <w:bottom w:w="100" w:type="dxa"/>
              <w:right w:w="100" w:type="dxa"/>
            </w:tcMar>
          </w:tcPr>
          <w:p w14:paraId="5EEC0DAC"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1059" w:type="dxa"/>
            <w:shd w:val="clear" w:color="auto" w:fill="auto"/>
            <w:tcMar>
              <w:top w:w="100" w:type="dxa"/>
              <w:left w:w="100" w:type="dxa"/>
              <w:bottom w:w="100" w:type="dxa"/>
              <w:right w:w="100" w:type="dxa"/>
            </w:tcMar>
          </w:tcPr>
          <w:p w14:paraId="20D57653"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2</w:t>
            </w:r>
          </w:p>
        </w:tc>
      </w:tr>
      <w:tr w:rsidR="00EE3FDE" w:rsidRPr="00CF2BD4" w14:paraId="4F056321" w14:textId="77777777">
        <w:tc>
          <w:tcPr>
            <w:tcW w:w="1373" w:type="dxa"/>
            <w:shd w:val="clear" w:color="auto" w:fill="auto"/>
            <w:tcMar>
              <w:top w:w="100" w:type="dxa"/>
              <w:left w:w="100" w:type="dxa"/>
              <w:bottom w:w="100" w:type="dxa"/>
              <w:right w:w="100" w:type="dxa"/>
            </w:tcMar>
          </w:tcPr>
          <w:p w14:paraId="18A909BB"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30/08/2021</w:t>
            </w:r>
          </w:p>
        </w:tc>
        <w:tc>
          <w:tcPr>
            <w:tcW w:w="1283" w:type="dxa"/>
            <w:shd w:val="clear" w:color="auto" w:fill="auto"/>
            <w:tcMar>
              <w:top w:w="100" w:type="dxa"/>
              <w:left w:w="100" w:type="dxa"/>
              <w:bottom w:w="100" w:type="dxa"/>
              <w:right w:w="100" w:type="dxa"/>
            </w:tcMar>
          </w:tcPr>
          <w:p w14:paraId="27E710B2"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1</w:t>
            </w:r>
          </w:p>
        </w:tc>
        <w:tc>
          <w:tcPr>
            <w:tcW w:w="2716" w:type="dxa"/>
            <w:shd w:val="clear" w:color="auto" w:fill="auto"/>
            <w:tcMar>
              <w:top w:w="100" w:type="dxa"/>
              <w:left w:w="100" w:type="dxa"/>
              <w:bottom w:w="100" w:type="dxa"/>
              <w:right w:w="100" w:type="dxa"/>
            </w:tcMar>
          </w:tcPr>
          <w:p w14:paraId="66783442"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Derechos Humanos y DIH</w:t>
            </w:r>
          </w:p>
        </w:tc>
        <w:tc>
          <w:tcPr>
            <w:tcW w:w="733" w:type="dxa"/>
            <w:shd w:val="clear" w:color="auto" w:fill="auto"/>
            <w:tcMar>
              <w:top w:w="100" w:type="dxa"/>
              <w:left w:w="100" w:type="dxa"/>
              <w:bottom w:w="100" w:type="dxa"/>
              <w:right w:w="100" w:type="dxa"/>
            </w:tcMar>
          </w:tcPr>
          <w:p w14:paraId="2C79BFA3"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33" w:type="dxa"/>
            <w:shd w:val="clear" w:color="auto" w:fill="auto"/>
            <w:tcMar>
              <w:top w:w="100" w:type="dxa"/>
              <w:left w:w="100" w:type="dxa"/>
              <w:bottom w:w="100" w:type="dxa"/>
              <w:right w:w="100" w:type="dxa"/>
            </w:tcMar>
          </w:tcPr>
          <w:p w14:paraId="55B9AD20"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96" w:type="dxa"/>
            <w:shd w:val="clear" w:color="auto" w:fill="auto"/>
            <w:tcMar>
              <w:top w:w="100" w:type="dxa"/>
              <w:left w:w="100" w:type="dxa"/>
              <w:bottom w:w="100" w:type="dxa"/>
              <w:right w:w="100" w:type="dxa"/>
            </w:tcMar>
          </w:tcPr>
          <w:p w14:paraId="4F338774"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48" w:type="dxa"/>
            <w:shd w:val="clear" w:color="auto" w:fill="auto"/>
            <w:tcMar>
              <w:top w:w="100" w:type="dxa"/>
              <w:left w:w="100" w:type="dxa"/>
              <w:bottom w:w="100" w:type="dxa"/>
              <w:right w:w="100" w:type="dxa"/>
            </w:tcMar>
          </w:tcPr>
          <w:p w14:paraId="06E05D63"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71</w:t>
            </w:r>
          </w:p>
        </w:tc>
        <w:tc>
          <w:tcPr>
            <w:tcW w:w="751" w:type="dxa"/>
            <w:shd w:val="clear" w:color="auto" w:fill="auto"/>
            <w:tcMar>
              <w:top w:w="100" w:type="dxa"/>
              <w:left w:w="100" w:type="dxa"/>
              <w:bottom w:w="100" w:type="dxa"/>
              <w:right w:w="100" w:type="dxa"/>
            </w:tcMar>
          </w:tcPr>
          <w:p w14:paraId="686B562F"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1059" w:type="dxa"/>
            <w:shd w:val="clear" w:color="auto" w:fill="auto"/>
            <w:tcMar>
              <w:top w:w="100" w:type="dxa"/>
              <w:left w:w="100" w:type="dxa"/>
              <w:bottom w:w="100" w:type="dxa"/>
              <w:right w:w="100" w:type="dxa"/>
            </w:tcMar>
          </w:tcPr>
          <w:p w14:paraId="78D64441"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2</w:t>
            </w:r>
          </w:p>
        </w:tc>
      </w:tr>
      <w:tr w:rsidR="00EE3FDE" w:rsidRPr="00CF2BD4" w14:paraId="643077A3" w14:textId="77777777">
        <w:tc>
          <w:tcPr>
            <w:tcW w:w="1373" w:type="dxa"/>
            <w:shd w:val="clear" w:color="auto" w:fill="auto"/>
            <w:tcMar>
              <w:top w:w="100" w:type="dxa"/>
              <w:left w:w="100" w:type="dxa"/>
              <w:bottom w:w="100" w:type="dxa"/>
              <w:right w:w="100" w:type="dxa"/>
            </w:tcMar>
          </w:tcPr>
          <w:p w14:paraId="1CB8CA06"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25/09/2021</w:t>
            </w:r>
          </w:p>
        </w:tc>
        <w:tc>
          <w:tcPr>
            <w:tcW w:w="1283" w:type="dxa"/>
            <w:shd w:val="clear" w:color="auto" w:fill="auto"/>
            <w:tcMar>
              <w:top w:w="100" w:type="dxa"/>
              <w:left w:w="100" w:type="dxa"/>
              <w:bottom w:w="100" w:type="dxa"/>
              <w:right w:w="100" w:type="dxa"/>
            </w:tcMar>
          </w:tcPr>
          <w:p w14:paraId="782B0445"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1</w:t>
            </w:r>
          </w:p>
        </w:tc>
        <w:tc>
          <w:tcPr>
            <w:tcW w:w="2716" w:type="dxa"/>
            <w:shd w:val="clear" w:color="auto" w:fill="auto"/>
            <w:tcMar>
              <w:top w:w="100" w:type="dxa"/>
              <w:left w:w="100" w:type="dxa"/>
              <w:bottom w:w="100" w:type="dxa"/>
              <w:right w:w="100" w:type="dxa"/>
            </w:tcMar>
          </w:tcPr>
          <w:p w14:paraId="254FBED5" w14:textId="7A944C49"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Directiva permanente No. 00000045 de 10 de marzo de 2020 “Compilación de lineamientos y directrices relacionados con el Derecho Operacional, Derechos Humanos y Derecho Internacional Humanitario)</w:t>
            </w:r>
          </w:p>
        </w:tc>
        <w:tc>
          <w:tcPr>
            <w:tcW w:w="733" w:type="dxa"/>
            <w:shd w:val="clear" w:color="auto" w:fill="auto"/>
            <w:tcMar>
              <w:top w:w="100" w:type="dxa"/>
              <w:left w:w="100" w:type="dxa"/>
              <w:bottom w:w="100" w:type="dxa"/>
              <w:right w:w="100" w:type="dxa"/>
            </w:tcMar>
          </w:tcPr>
          <w:p w14:paraId="7F58BD47"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33" w:type="dxa"/>
            <w:shd w:val="clear" w:color="auto" w:fill="auto"/>
            <w:tcMar>
              <w:top w:w="100" w:type="dxa"/>
              <w:left w:w="100" w:type="dxa"/>
              <w:bottom w:w="100" w:type="dxa"/>
              <w:right w:w="100" w:type="dxa"/>
            </w:tcMar>
          </w:tcPr>
          <w:p w14:paraId="0A624D13"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96" w:type="dxa"/>
            <w:shd w:val="clear" w:color="auto" w:fill="auto"/>
            <w:tcMar>
              <w:top w:w="100" w:type="dxa"/>
              <w:left w:w="100" w:type="dxa"/>
              <w:bottom w:w="100" w:type="dxa"/>
              <w:right w:w="100" w:type="dxa"/>
            </w:tcMar>
          </w:tcPr>
          <w:p w14:paraId="7833842D"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48" w:type="dxa"/>
            <w:shd w:val="clear" w:color="auto" w:fill="auto"/>
            <w:tcMar>
              <w:top w:w="100" w:type="dxa"/>
              <w:left w:w="100" w:type="dxa"/>
              <w:bottom w:w="100" w:type="dxa"/>
              <w:right w:w="100" w:type="dxa"/>
            </w:tcMar>
          </w:tcPr>
          <w:p w14:paraId="6B62ADFA"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71</w:t>
            </w:r>
          </w:p>
        </w:tc>
        <w:tc>
          <w:tcPr>
            <w:tcW w:w="751" w:type="dxa"/>
            <w:shd w:val="clear" w:color="auto" w:fill="auto"/>
            <w:tcMar>
              <w:top w:w="100" w:type="dxa"/>
              <w:left w:w="100" w:type="dxa"/>
              <w:bottom w:w="100" w:type="dxa"/>
              <w:right w:w="100" w:type="dxa"/>
            </w:tcMar>
          </w:tcPr>
          <w:p w14:paraId="43B944EF"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1059" w:type="dxa"/>
            <w:shd w:val="clear" w:color="auto" w:fill="auto"/>
            <w:tcMar>
              <w:top w:w="100" w:type="dxa"/>
              <w:left w:w="100" w:type="dxa"/>
              <w:bottom w:w="100" w:type="dxa"/>
              <w:right w:w="100" w:type="dxa"/>
            </w:tcMar>
          </w:tcPr>
          <w:p w14:paraId="35965B11"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2</w:t>
            </w:r>
          </w:p>
        </w:tc>
      </w:tr>
      <w:tr w:rsidR="00EE3FDE" w:rsidRPr="00CF2BD4" w14:paraId="2601006F" w14:textId="77777777">
        <w:tc>
          <w:tcPr>
            <w:tcW w:w="1373" w:type="dxa"/>
            <w:shd w:val="clear" w:color="auto" w:fill="auto"/>
            <w:tcMar>
              <w:top w:w="100" w:type="dxa"/>
              <w:left w:w="100" w:type="dxa"/>
              <w:bottom w:w="100" w:type="dxa"/>
              <w:right w:w="100" w:type="dxa"/>
            </w:tcMar>
          </w:tcPr>
          <w:p w14:paraId="326A879A"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25/10/2021</w:t>
            </w:r>
          </w:p>
        </w:tc>
        <w:tc>
          <w:tcPr>
            <w:tcW w:w="1283" w:type="dxa"/>
            <w:shd w:val="clear" w:color="auto" w:fill="auto"/>
            <w:tcMar>
              <w:top w:w="100" w:type="dxa"/>
              <w:left w:w="100" w:type="dxa"/>
              <w:bottom w:w="100" w:type="dxa"/>
              <w:right w:w="100" w:type="dxa"/>
            </w:tcMar>
          </w:tcPr>
          <w:p w14:paraId="3BE0DB30"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1</w:t>
            </w:r>
          </w:p>
        </w:tc>
        <w:tc>
          <w:tcPr>
            <w:tcW w:w="2716" w:type="dxa"/>
            <w:shd w:val="clear" w:color="auto" w:fill="auto"/>
            <w:tcMar>
              <w:top w:w="100" w:type="dxa"/>
              <w:left w:w="100" w:type="dxa"/>
              <w:bottom w:w="100" w:type="dxa"/>
              <w:right w:w="100" w:type="dxa"/>
            </w:tcMar>
          </w:tcPr>
          <w:p w14:paraId="3C459BC7"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Acciones constitucionales</w:t>
            </w:r>
          </w:p>
        </w:tc>
        <w:tc>
          <w:tcPr>
            <w:tcW w:w="733" w:type="dxa"/>
            <w:shd w:val="clear" w:color="auto" w:fill="auto"/>
            <w:tcMar>
              <w:top w:w="100" w:type="dxa"/>
              <w:left w:w="100" w:type="dxa"/>
              <w:bottom w:w="100" w:type="dxa"/>
              <w:right w:w="100" w:type="dxa"/>
            </w:tcMar>
          </w:tcPr>
          <w:p w14:paraId="5575E4E1"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33" w:type="dxa"/>
            <w:shd w:val="clear" w:color="auto" w:fill="auto"/>
            <w:tcMar>
              <w:top w:w="100" w:type="dxa"/>
              <w:left w:w="100" w:type="dxa"/>
              <w:bottom w:w="100" w:type="dxa"/>
              <w:right w:w="100" w:type="dxa"/>
            </w:tcMar>
          </w:tcPr>
          <w:p w14:paraId="26DA5F6F" w14:textId="77777777" w:rsidR="00EE3FDE" w:rsidRPr="00CF2BD4" w:rsidRDefault="00EE3FDE">
            <w:pPr>
              <w:widowControl w:val="0"/>
              <w:pBdr>
                <w:top w:val="nil"/>
                <w:left w:val="nil"/>
                <w:bottom w:val="nil"/>
                <w:right w:val="nil"/>
                <w:between w:val="nil"/>
              </w:pBdr>
              <w:spacing w:line="240" w:lineRule="auto"/>
              <w:jc w:val="center"/>
              <w:rPr>
                <w:b/>
                <w:sz w:val="24"/>
                <w:szCs w:val="24"/>
              </w:rPr>
            </w:pPr>
          </w:p>
        </w:tc>
        <w:tc>
          <w:tcPr>
            <w:tcW w:w="796" w:type="dxa"/>
            <w:shd w:val="clear" w:color="auto" w:fill="auto"/>
            <w:tcMar>
              <w:top w:w="100" w:type="dxa"/>
              <w:left w:w="100" w:type="dxa"/>
              <w:bottom w:w="100" w:type="dxa"/>
              <w:right w:w="100" w:type="dxa"/>
            </w:tcMar>
          </w:tcPr>
          <w:p w14:paraId="228BFB0B" w14:textId="77777777" w:rsidR="00EE3FDE" w:rsidRPr="00CF2BD4" w:rsidRDefault="00EE3FDE">
            <w:pPr>
              <w:widowControl w:val="0"/>
              <w:pBdr>
                <w:top w:val="nil"/>
                <w:left w:val="nil"/>
                <w:bottom w:val="nil"/>
                <w:right w:val="nil"/>
                <w:between w:val="nil"/>
              </w:pBdr>
              <w:spacing w:line="240" w:lineRule="auto"/>
              <w:jc w:val="center"/>
              <w:rPr>
                <w:b/>
                <w:sz w:val="24"/>
                <w:szCs w:val="24"/>
              </w:rPr>
            </w:pPr>
          </w:p>
        </w:tc>
        <w:tc>
          <w:tcPr>
            <w:tcW w:w="748" w:type="dxa"/>
            <w:shd w:val="clear" w:color="auto" w:fill="auto"/>
            <w:tcMar>
              <w:top w:w="100" w:type="dxa"/>
              <w:left w:w="100" w:type="dxa"/>
              <w:bottom w:w="100" w:type="dxa"/>
              <w:right w:w="100" w:type="dxa"/>
            </w:tcMar>
          </w:tcPr>
          <w:p w14:paraId="6F2AA70A" w14:textId="77777777" w:rsidR="00EE3FDE" w:rsidRPr="00CF2BD4" w:rsidRDefault="00EE3FDE">
            <w:pPr>
              <w:widowControl w:val="0"/>
              <w:pBdr>
                <w:top w:val="nil"/>
                <w:left w:val="nil"/>
                <w:bottom w:val="nil"/>
                <w:right w:val="nil"/>
                <w:between w:val="nil"/>
              </w:pBdr>
              <w:spacing w:line="240" w:lineRule="auto"/>
              <w:jc w:val="center"/>
              <w:rPr>
                <w:b/>
                <w:sz w:val="24"/>
                <w:szCs w:val="24"/>
              </w:rPr>
            </w:pPr>
          </w:p>
        </w:tc>
        <w:tc>
          <w:tcPr>
            <w:tcW w:w="751" w:type="dxa"/>
            <w:shd w:val="clear" w:color="auto" w:fill="auto"/>
            <w:tcMar>
              <w:top w:w="100" w:type="dxa"/>
              <w:left w:w="100" w:type="dxa"/>
              <w:bottom w:w="100" w:type="dxa"/>
              <w:right w:w="100" w:type="dxa"/>
            </w:tcMar>
          </w:tcPr>
          <w:p w14:paraId="525726DD" w14:textId="77777777" w:rsidR="00EE3FDE" w:rsidRPr="00CF2BD4" w:rsidRDefault="00EE3FDE">
            <w:pPr>
              <w:widowControl w:val="0"/>
              <w:pBdr>
                <w:top w:val="nil"/>
                <w:left w:val="nil"/>
                <w:bottom w:val="nil"/>
                <w:right w:val="nil"/>
                <w:between w:val="nil"/>
              </w:pBdr>
              <w:spacing w:line="240" w:lineRule="auto"/>
              <w:jc w:val="center"/>
              <w:rPr>
                <w:b/>
                <w:sz w:val="24"/>
                <w:szCs w:val="24"/>
              </w:rPr>
            </w:pPr>
          </w:p>
        </w:tc>
        <w:tc>
          <w:tcPr>
            <w:tcW w:w="1059" w:type="dxa"/>
            <w:shd w:val="clear" w:color="auto" w:fill="auto"/>
            <w:tcMar>
              <w:top w:w="100" w:type="dxa"/>
              <w:left w:w="100" w:type="dxa"/>
              <w:bottom w:w="100" w:type="dxa"/>
              <w:right w:w="100" w:type="dxa"/>
            </w:tcMar>
          </w:tcPr>
          <w:p w14:paraId="747ACC6A" w14:textId="77777777" w:rsidR="00EE3FDE" w:rsidRPr="00CF2BD4" w:rsidRDefault="00EE3FDE">
            <w:pPr>
              <w:widowControl w:val="0"/>
              <w:pBdr>
                <w:top w:val="nil"/>
                <w:left w:val="nil"/>
                <w:bottom w:val="nil"/>
                <w:right w:val="nil"/>
                <w:between w:val="nil"/>
              </w:pBdr>
              <w:spacing w:line="240" w:lineRule="auto"/>
              <w:jc w:val="center"/>
              <w:rPr>
                <w:b/>
                <w:sz w:val="24"/>
                <w:szCs w:val="24"/>
              </w:rPr>
            </w:pPr>
          </w:p>
        </w:tc>
      </w:tr>
      <w:tr w:rsidR="00EE3FDE" w:rsidRPr="00CF2BD4" w14:paraId="0EDAD4E5" w14:textId="77777777">
        <w:tc>
          <w:tcPr>
            <w:tcW w:w="1373" w:type="dxa"/>
            <w:shd w:val="clear" w:color="auto" w:fill="auto"/>
            <w:tcMar>
              <w:top w:w="100" w:type="dxa"/>
              <w:left w:w="100" w:type="dxa"/>
              <w:bottom w:w="100" w:type="dxa"/>
              <w:right w:w="100" w:type="dxa"/>
            </w:tcMar>
          </w:tcPr>
          <w:p w14:paraId="0F7A7AF8"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25/11/201</w:t>
            </w:r>
          </w:p>
        </w:tc>
        <w:tc>
          <w:tcPr>
            <w:tcW w:w="1283" w:type="dxa"/>
            <w:shd w:val="clear" w:color="auto" w:fill="auto"/>
            <w:tcMar>
              <w:top w:w="100" w:type="dxa"/>
              <w:left w:w="100" w:type="dxa"/>
              <w:bottom w:w="100" w:type="dxa"/>
              <w:right w:w="100" w:type="dxa"/>
            </w:tcMar>
          </w:tcPr>
          <w:p w14:paraId="68CC2AFF"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1</w:t>
            </w:r>
          </w:p>
        </w:tc>
        <w:tc>
          <w:tcPr>
            <w:tcW w:w="2716" w:type="dxa"/>
            <w:shd w:val="clear" w:color="auto" w:fill="auto"/>
            <w:tcMar>
              <w:top w:w="100" w:type="dxa"/>
              <w:left w:w="100" w:type="dxa"/>
              <w:bottom w:w="100" w:type="dxa"/>
              <w:right w:w="100" w:type="dxa"/>
            </w:tcMar>
          </w:tcPr>
          <w:p w14:paraId="7B9A6D99"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Disposición No. 00002 de 2019</w:t>
            </w:r>
          </w:p>
        </w:tc>
        <w:tc>
          <w:tcPr>
            <w:tcW w:w="733" w:type="dxa"/>
            <w:shd w:val="clear" w:color="auto" w:fill="auto"/>
            <w:tcMar>
              <w:top w:w="100" w:type="dxa"/>
              <w:left w:w="100" w:type="dxa"/>
              <w:bottom w:w="100" w:type="dxa"/>
              <w:right w:w="100" w:type="dxa"/>
            </w:tcMar>
          </w:tcPr>
          <w:p w14:paraId="6E6B752C"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33" w:type="dxa"/>
            <w:shd w:val="clear" w:color="auto" w:fill="auto"/>
            <w:tcMar>
              <w:top w:w="100" w:type="dxa"/>
              <w:left w:w="100" w:type="dxa"/>
              <w:bottom w:w="100" w:type="dxa"/>
              <w:right w:w="100" w:type="dxa"/>
            </w:tcMar>
          </w:tcPr>
          <w:p w14:paraId="2B7B1D16" w14:textId="77777777" w:rsidR="00EE3FDE" w:rsidRPr="00CF2BD4" w:rsidRDefault="00EE3FDE">
            <w:pPr>
              <w:widowControl w:val="0"/>
              <w:pBdr>
                <w:top w:val="nil"/>
                <w:left w:val="nil"/>
                <w:bottom w:val="nil"/>
                <w:right w:val="nil"/>
                <w:between w:val="nil"/>
              </w:pBdr>
              <w:spacing w:line="240" w:lineRule="auto"/>
              <w:jc w:val="center"/>
              <w:rPr>
                <w:b/>
                <w:sz w:val="24"/>
                <w:szCs w:val="24"/>
              </w:rPr>
            </w:pPr>
          </w:p>
        </w:tc>
        <w:tc>
          <w:tcPr>
            <w:tcW w:w="796" w:type="dxa"/>
            <w:shd w:val="clear" w:color="auto" w:fill="auto"/>
            <w:tcMar>
              <w:top w:w="100" w:type="dxa"/>
              <w:left w:w="100" w:type="dxa"/>
              <w:bottom w:w="100" w:type="dxa"/>
              <w:right w:w="100" w:type="dxa"/>
            </w:tcMar>
          </w:tcPr>
          <w:p w14:paraId="2D179176" w14:textId="77777777" w:rsidR="00EE3FDE" w:rsidRPr="00CF2BD4" w:rsidRDefault="00EE3FDE">
            <w:pPr>
              <w:widowControl w:val="0"/>
              <w:pBdr>
                <w:top w:val="nil"/>
                <w:left w:val="nil"/>
                <w:bottom w:val="nil"/>
                <w:right w:val="nil"/>
                <w:between w:val="nil"/>
              </w:pBdr>
              <w:spacing w:line="240" w:lineRule="auto"/>
              <w:jc w:val="center"/>
              <w:rPr>
                <w:b/>
                <w:sz w:val="24"/>
                <w:szCs w:val="24"/>
              </w:rPr>
            </w:pPr>
          </w:p>
        </w:tc>
        <w:tc>
          <w:tcPr>
            <w:tcW w:w="748" w:type="dxa"/>
            <w:shd w:val="clear" w:color="auto" w:fill="auto"/>
            <w:tcMar>
              <w:top w:w="100" w:type="dxa"/>
              <w:left w:w="100" w:type="dxa"/>
              <w:bottom w:w="100" w:type="dxa"/>
              <w:right w:w="100" w:type="dxa"/>
            </w:tcMar>
          </w:tcPr>
          <w:p w14:paraId="7C3425BE" w14:textId="77777777" w:rsidR="00EE3FDE" w:rsidRPr="00CF2BD4" w:rsidRDefault="00EE3FDE">
            <w:pPr>
              <w:widowControl w:val="0"/>
              <w:pBdr>
                <w:top w:val="nil"/>
                <w:left w:val="nil"/>
                <w:bottom w:val="nil"/>
                <w:right w:val="nil"/>
                <w:between w:val="nil"/>
              </w:pBdr>
              <w:spacing w:line="240" w:lineRule="auto"/>
              <w:jc w:val="center"/>
              <w:rPr>
                <w:b/>
                <w:sz w:val="24"/>
                <w:szCs w:val="24"/>
              </w:rPr>
            </w:pPr>
          </w:p>
        </w:tc>
        <w:tc>
          <w:tcPr>
            <w:tcW w:w="751" w:type="dxa"/>
            <w:shd w:val="clear" w:color="auto" w:fill="auto"/>
            <w:tcMar>
              <w:top w:w="100" w:type="dxa"/>
              <w:left w:w="100" w:type="dxa"/>
              <w:bottom w:w="100" w:type="dxa"/>
              <w:right w:w="100" w:type="dxa"/>
            </w:tcMar>
          </w:tcPr>
          <w:p w14:paraId="7798EDF8" w14:textId="77777777" w:rsidR="00EE3FDE" w:rsidRPr="00CF2BD4" w:rsidRDefault="00EE3FDE">
            <w:pPr>
              <w:widowControl w:val="0"/>
              <w:pBdr>
                <w:top w:val="nil"/>
                <w:left w:val="nil"/>
                <w:bottom w:val="nil"/>
                <w:right w:val="nil"/>
                <w:between w:val="nil"/>
              </w:pBdr>
              <w:spacing w:line="240" w:lineRule="auto"/>
              <w:jc w:val="center"/>
              <w:rPr>
                <w:b/>
                <w:sz w:val="24"/>
                <w:szCs w:val="24"/>
              </w:rPr>
            </w:pPr>
          </w:p>
        </w:tc>
        <w:tc>
          <w:tcPr>
            <w:tcW w:w="1059" w:type="dxa"/>
            <w:shd w:val="clear" w:color="auto" w:fill="auto"/>
            <w:tcMar>
              <w:top w:w="100" w:type="dxa"/>
              <w:left w:w="100" w:type="dxa"/>
              <w:bottom w:w="100" w:type="dxa"/>
              <w:right w:w="100" w:type="dxa"/>
            </w:tcMar>
          </w:tcPr>
          <w:p w14:paraId="40EE3E5A"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2</w:t>
            </w:r>
          </w:p>
        </w:tc>
      </w:tr>
      <w:tr w:rsidR="00EE3FDE" w:rsidRPr="00CF2BD4" w14:paraId="517C8623" w14:textId="77777777">
        <w:tc>
          <w:tcPr>
            <w:tcW w:w="1373" w:type="dxa"/>
            <w:shd w:val="clear" w:color="auto" w:fill="auto"/>
            <w:tcMar>
              <w:top w:w="100" w:type="dxa"/>
              <w:left w:w="100" w:type="dxa"/>
              <w:bottom w:w="100" w:type="dxa"/>
              <w:right w:w="100" w:type="dxa"/>
            </w:tcMar>
          </w:tcPr>
          <w:p w14:paraId="7C2612A1"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10/12/2021</w:t>
            </w:r>
          </w:p>
        </w:tc>
        <w:tc>
          <w:tcPr>
            <w:tcW w:w="1283" w:type="dxa"/>
            <w:shd w:val="clear" w:color="auto" w:fill="auto"/>
            <w:tcMar>
              <w:top w:w="100" w:type="dxa"/>
              <w:left w:w="100" w:type="dxa"/>
              <w:bottom w:w="100" w:type="dxa"/>
              <w:right w:w="100" w:type="dxa"/>
            </w:tcMar>
          </w:tcPr>
          <w:p w14:paraId="5BA5A897"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1</w:t>
            </w:r>
          </w:p>
        </w:tc>
        <w:tc>
          <w:tcPr>
            <w:tcW w:w="2716" w:type="dxa"/>
            <w:shd w:val="clear" w:color="auto" w:fill="auto"/>
            <w:tcMar>
              <w:top w:w="100" w:type="dxa"/>
              <w:left w:w="100" w:type="dxa"/>
              <w:bottom w:w="100" w:type="dxa"/>
              <w:right w:w="100" w:type="dxa"/>
            </w:tcMar>
          </w:tcPr>
          <w:p w14:paraId="7D419DAA" w14:textId="77777777" w:rsidR="00EE3FDE" w:rsidRPr="00CF2BD4" w:rsidRDefault="00100BFF">
            <w:pPr>
              <w:widowControl w:val="0"/>
              <w:pBdr>
                <w:top w:val="nil"/>
                <w:left w:val="nil"/>
                <w:bottom w:val="nil"/>
                <w:right w:val="nil"/>
                <w:between w:val="nil"/>
              </w:pBdr>
              <w:spacing w:line="240" w:lineRule="auto"/>
              <w:rPr>
                <w:sz w:val="24"/>
                <w:szCs w:val="24"/>
              </w:rPr>
            </w:pPr>
            <w:r w:rsidRPr="00CF2BD4">
              <w:rPr>
                <w:sz w:val="24"/>
                <w:szCs w:val="24"/>
              </w:rPr>
              <w:t>Reserva de la información y su clasificación reserva de las investigaciones disciplinarias</w:t>
            </w:r>
          </w:p>
        </w:tc>
        <w:tc>
          <w:tcPr>
            <w:tcW w:w="733" w:type="dxa"/>
            <w:shd w:val="clear" w:color="auto" w:fill="auto"/>
            <w:tcMar>
              <w:top w:w="100" w:type="dxa"/>
              <w:left w:w="100" w:type="dxa"/>
              <w:bottom w:w="100" w:type="dxa"/>
              <w:right w:w="100" w:type="dxa"/>
            </w:tcMar>
          </w:tcPr>
          <w:p w14:paraId="594A89C7" w14:textId="77777777" w:rsidR="00EE3FDE" w:rsidRPr="00CF2BD4" w:rsidRDefault="00EE3FDE">
            <w:pPr>
              <w:widowControl w:val="0"/>
              <w:pBdr>
                <w:top w:val="nil"/>
                <w:left w:val="nil"/>
                <w:bottom w:val="nil"/>
                <w:right w:val="nil"/>
                <w:between w:val="nil"/>
              </w:pBdr>
              <w:spacing w:line="240" w:lineRule="auto"/>
              <w:jc w:val="center"/>
              <w:rPr>
                <w:sz w:val="24"/>
                <w:szCs w:val="24"/>
              </w:rPr>
            </w:pPr>
          </w:p>
        </w:tc>
        <w:tc>
          <w:tcPr>
            <w:tcW w:w="733" w:type="dxa"/>
            <w:shd w:val="clear" w:color="auto" w:fill="auto"/>
            <w:tcMar>
              <w:top w:w="100" w:type="dxa"/>
              <w:left w:w="100" w:type="dxa"/>
              <w:bottom w:w="100" w:type="dxa"/>
              <w:right w:w="100" w:type="dxa"/>
            </w:tcMar>
          </w:tcPr>
          <w:p w14:paraId="1B947D6C" w14:textId="77777777" w:rsidR="00EE3FDE" w:rsidRPr="00CF2BD4" w:rsidRDefault="00EE3FDE">
            <w:pPr>
              <w:widowControl w:val="0"/>
              <w:pBdr>
                <w:top w:val="nil"/>
                <w:left w:val="nil"/>
                <w:bottom w:val="nil"/>
                <w:right w:val="nil"/>
                <w:between w:val="nil"/>
              </w:pBdr>
              <w:spacing w:line="240" w:lineRule="auto"/>
              <w:jc w:val="center"/>
              <w:rPr>
                <w:b/>
                <w:sz w:val="24"/>
                <w:szCs w:val="24"/>
              </w:rPr>
            </w:pPr>
          </w:p>
        </w:tc>
        <w:tc>
          <w:tcPr>
            <w:tcW w:w="796" w:type="dxa"/>
            <w:shd w:val="clear" w:color="auto" w:fill="auto"/>
            <w:tcMar>
              <w:top w:w="100" w:type="dxa"/>
              <w:left w:w="100" w:type="dxa"/>
              <w:bottom w:w="100" w:type="dxa"/>
              <w:right w:w="100" w:type="dxa"/>
            </w:tcMar>
          </w:tcPr>
          <w:p w14:paraId="2A9C61D1" w14:textId="77777777" w:rsidR="00EE3FDE" w:rsidRPr="00CF2BD4" w:rsidRDefault="00EE3FDE">
            <w:pPr>
              <w:widowControl w:val="0"/>
              <w:pBdr>
                <w:top w:val="nil"/>
                <w:left w:val="nil"/>
                <w:bottom w:val="nil"/>
                <w:right w:val="nil"/>
                <w:between w:val="nil"/>
              </w:pBdr>
              <w:spacing w:line="240" w:lineRule="auto"/>
              <w:jc w:val="center"/>
              <w:rPr>
                <w:b/>
                <w:sz w:val="24"/>
                <w:szCs w:val="24"/>
              </w:rPr>
            </w:pPr>
          </w:p>
        </w:tc>
        <w:tc>
          <w:tcPr>
            <w:tcW w:w="748" w:type="dxa"/>
            <w:shd w:val="clear" w:color="auto" w:fill="auto"/>
            <w:tcMar>
              <w:top w:w="100" w:type="dxa"/>
              <w:left w:w="100" w:type="dxa"/>
              <w:bottom w:w="100" w:type="dxa"/>
              <w:right w:w="100" w:type="dxa"/>
            </w:tcMar>
          </w:tcPr>
          <w:p w14:paraId="4C6150A3" w14:textId="77777777" w:rsidR="00EE3FDE" w:rsidRPr="00CF2BD4" w:rsidRDefault="00EE3FDE">
            <w:pPr>
              <w:widowControl w:val="0"/>
              <w:pBdr>
                <w:top w:val="nil"/>
                <w:left w:val="nil"/>
                <w:bottom w:val="nil"/>
                <w:right w:val="nil"/>
                <w:between w:val="nil"/>
              </w:pBdr>
              <w:spacing w:line="240" w:lineRule="auto"/>
              <w:jc w:val="center"/>
              <w:rPr>
                <w:b/>
                <w:sz w:val="24"/>
                <w:szCs w:val="24"/>
              </w:rPr>
            </w:pPr>
          </w:p>
        </w:tc>
        <w:tc>
          <w:tcPr>
            <w:tcW w:w="751" w:type="dxa"/>
            <w:shd w:val="clear" w:color="auto" w:fill="auto"/>
            <w:tcMar>
              <w:top w:w="100" w:type="dxa"/>
              <w:left w:w="100" w:type="dxa"/>
              <w:bottom w:w="100" w:type="dxa"/>
              <w:right w:w="100" w:type="dxa"/>
            </w:tcMar>
          </w:tcPr>
          <w:p w14:paraId="4C5F6284" w14:textId="77777777" w:rsidR="00EE3FDE" w:rsidRPr="00CF2BD4" w:rsidRDefault="00EE3FDE">
            <w:pPr>
              <w:widowControl w:val="0"/>
              <w:pBdr>
                <w:top w:val="nil"/>
                <w:left w:val="nil"/>
                <w:bottom w:val="nil"/>
                <w:right w:val="nil"/>
                <w:between w:val="nil"/>
              </w:pBdr>
              <w:spacing w:line="240" w:lineRule="auto"/>
              <w:jc w:val="center"/>
              <w:rPr>
                <w:b/>
                <w:sz w:val="24"/>
                <w:szCs w:val="24"/>
              </w:rPr>
            </w:pPr>
          </w:p>
        </w:tc>
        <w:tc>
          <w:tcPr>
            <w:tcW w:w="1059" w:type="dxa"/>
            <w:shd w:val="clear" w:color="auto" w:fill="auto"/>
            <w:tcMar>
              <w:top w:w="100" w:type="dxa"/>
              <w:left w:w="100" w:type="dxa"/>
              <w:bottom w:w="100" w:type="dxa"/>
              <w:right w:w="100" w:type="dxa"/>
            </w:tcMar>
          </w:tcPr>
          <w:p w14:paraId="025351FA"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2</w:t>
            </w:r>
          </w:p>
        </w:tc>
      </w:tr>
      <w:tr w:rsidR="00EE3FDE" w:rsidRPr="00CF2BD4" w14:paraId="473BCB62" w14:textId="77777777">
        <w:trPr>
          <w:trHeight w:val="420"/>
        </w:trPr>
        <w:tc>
          <w:tcPr>
            <w:tcW w:w="2656" w:type="dxa"/>
            <w:gridSpan w:val="2"/>
            <w:shd w:val="clear" w:color="auto" w:fill="auto"/>
            <w:tcMar>
              <w:top w:w="100" w:type="dxa"/>
              <w:left w:w="100" w:type="dxa"/>
              <w:bottom w:w="100" w:type="dxa"/>
              <w:right w:w="100" w:type="dxa"/>
            </w:tcMar>
          </w:tcPr>
          <w:p w14:paraId="3132CDE7" w14:textId="77777777" w:rsidR="00EE3FDE" w:rsidRPr="00CF2BD4" w:rsidRDefault="00100BFF">
            <w:pPr>
              <w:widowControl w:val="0"/>
              <w:pBdr>
                <w:top w:val="nil"/>
                <w:left w:val="nil"/>
                <w:bottom w:val="nil"/>
                <w:right w:val="nil"/>
                <w:between w:val="nil"/>
              </w:pBdr>
              <w:spacing w:line="240" w:lineRule="auto"/>
              <w:jc w:val="center"/>
              <w:rPr>
                <w:b/>
                <w:sz w:val="24"/>
                <w:szCs w:val="24"/>
              </w:rPr>
            </w:pPr>
            <w:r w:rsidRPr="00CF2BD4">
              <w:rPr>
                <w:b/>
                <w:sz w:val="24"/>
                <w:szCs w:val="24"/>
              </w:rPr>
              <w:lastRenderedPageBreak/>
              <w:t>TOTAL</w:t>
            </w:r>
          </w:p>
        </w:tc>
        <w:tc>
          <w:tcPr>
            <w:tcW w:w="2716" w:type="dxa"/>
            <w:shd w:val="clear" w:color="auto" w:fill="auto"/>
            <w:tcMar>
              <w:top w:w="100" w:type="dxa"/>
              <w:left w:w="100" w:type="dxa"/>
              <w:bottom w:w="100" w:type="dxa"/>
              <w:right w:w="100" w:type="dxa"/>
            </w:tcMar>
          </w:tcPr>
          <w:p w14:paraId="0511D197" w14:textId="77777777" w:rsidR="00EE3FDE" w:rsidRPr="00CF2BD4" w:rsidRDefault="00EE3FDE">
            <w:pPr>
              <w:widowControl w:val="0"/>
              <w:pBdr>
                <w:top w:val="nil"/>
                <w:left w:val="nil"/>
                <w:bottom w:val="nil"/>
                <w:right w:val="nil"/>
                <w:between w:val="nil"/>
              </w:pBdr>
              <w:spacing w:line="240" w:lineRule="auto"/>
              <w:jc w:val="center"/>
              <w:rPr>
                <w:b/>
                <w:sz w:val="24"/>
                <w:szCs w:val="24"/>
              </w:rPr>
            </w:pPr>
          </w:p>
        </w:tc>
        <w:tc>
          <w:tcPr>
            <w:tcW w:w="733" w:type="dxa"/>
            <w:shd w:val="clear" w:color="auto" w:fill="auto"/>
            <w:tcMar>
              <w:top w:w="100" w:type="dxa"/>
              <w:left w:w="100" w:type="dxa"/>
              <w:bottom w:w="100" w:type="dxa"/>
              <w:right w:w="100" w:type="dxa"/>
            </w:tcMar>
          </w:tcPr>
          <w:p w14:paraId="17A249F3"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0</w:t>
            </w:r>
          </w:p>
        </w:tc>
        <w:tc>
          <w:tcPr>
            <w:tcW w:w="733" w:type="dxa"/>
            <w:shd w:val="clear" w:color="auto" w:fill="auto"/>
            <w:tcMar>
              <w:top w:w="100" w:type="dxa"/>
              <w:left w:w="100" w:type="dxa"/>
              <w:bottom w:w="100" w:type="dxa"/>
              <w:right w:w="100" w:type="dxa"/>
            </w:tcMar>
          </w:tcPr>
          <w:p w14:paraId="47FBBCAE"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0</w:t>
            </w:r>
          </w:p>
        </w:tc>
        <w:tc>
          <w:tcPr>
            <w:tcW w:w="796" w:type="dxa"/>
            <w:shd w:val="clear" w:color="auto" w:fill="auto"/>
            <w:tcMar>
              <w:top w:w="100" w:type="dxa"/>
              <w:left w:w="100" w:type="dxa"/>
              <w:bottom w:w="100" w:type="dxa"/>
              <w:right w:w="100" w:type="dxa"/>
            </w:tcMar>
          </w:tcPr>
          <w:p w14:paraId="1F822B0A"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36</w:t>
            </w:r>
          </w:p>
        </w:tc>
        <w:tc>
          <w:tcPr>
            <w:tcW w:w="748" w:type="dxa"/>
            <w:shd w:val="clear" w:color="auto" w:fill="auto"/>
            <w:tcMar>
              <w:top w:w="100" w:type="dxa"/>
              <w:left w:w="100" w:type="dxa"/>
              <w:bottom w:w="100" w:type="dxa"/>
              <w:right w:w="100" w:type="dxa"/>
            </w:tcMar>
          </w:tcPr>
          <w:p w14:paraId="5FB9F194"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748</w:t>
            </w:r>
          </w:p>
        </w:tc>
        <w:tc>
          <w:tcPr>
            <w:tcW w:w="751" w:type="dxa"/>
            <w:shd w:val="clear" w:color="auto" w:fill="auto"/>
            <w:tcMar>
              <w:top w:w="100" w:type="dxa"/>
              <w:left w:w="100" w:type="dxa"/>
              <w:bottom w:w="100" w:type="dxa"/>
              <w:right w:w="100" w:type="dxa"/>
            </w:tcMar>
          </w:tcPr>
          <w:p w14:paraId="7B759786"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5</w:t>
            </w:r>
          </w:p>
        </w:tc>
        <w:tc>
          <w:tcPr>
            <w:tcW w:w="1059" w:type="dxa"/>
            <w:shd w:val="clear" w:color="auto" w:fill="auto"/>
            <w:tcMar>
              <w:top w:w="100" w:type="dxa"/>
              <w:left w:w="100" w:type="dxa"/>
              <w:bottom w:w="100" w:type="dxa"/>
              <w:right w:w="100" w:type="dxa"/>
            </w:tcMar>
          </w:tcPr>
          <w:p w14:paraId="6942EAEF" w14:textId="77777777" w:rsidR="00EE3FDE" w:rsidRPr="00CF2BD4" w:rsidRDefault="00100BFF">
            <w:pPr>
              <w:widowControl w:val="0"/>
              <w:pBdr>
                <w:top w:val="nil"/>
                <w:left w:val="nil"/>
                <w:bottom w:val="nil"/>
                <w:right w:val="nil"/>
                <w:between w:val="nil"/>
              </w:pBdr>
              <w:spacing w:line="240" w:lineRule="auto"/>
              <w:jc w:val="center"/>
              <w:rPr>
                <w:sz w:val="24"/>
                <w:szCs w:val="24"/>
              </w:rPr>
            </w:pPr>
            <w:r w:rsidRPr="00CF2BD4">
              <w:rPr>
                <w:sz w:val="24"/>
                <w:szCs w:val="24"/>
              </w:rPr>
              <w:t>36</w:t>
            </w:r>
          </w:p>
        </w:tc>
      </w:tr>
    </w:tbl>
    <w:p w14:paraId="5BF65268" w14:textId="1CB2EBB2" w:rsidR="00EE3FDE" w:rsidRDefault="00EA3B5F">
      <w:pPr>
        <w:spacing w:after="200" w:line="240" w:lineRule="auto"/>
        <w:jc w:val="center"/>
        <w:rPr>
          <w:bCs/>
          <w:sz w:val="20"/>
          <w:szCs w:val="20"/>
        </w:rPr>
      </w:pPr>
      <w:r>
        <w:rPr>
          <w:bCs/>
          <w:sz w:val="20"/>
          <w:szCs w:val="20"/>
        </w:rPr>
        <w:t>Fuente: Ministerio de Defensa Nacional</w:t>
      </w:r>
    </w:p>
    <w:p w14:paraId="13C43786" w14:textId="77777777" w:rsidR="00EE3FDE" w:rsidRPr="00CF2BD4" w:rsidRDefault="00EE3FDE">
      <w:pPr>
        <w:spacing w:after="200" w:line="240" w:lineRule="auto"/>
        <w:jc w:val="both"/>
        <w:rPr>
          <w:sz w:val="24"/>
          <w:szCs w:val="24"/>
        </w:rPr>
      </w:pPr>
    </w:p>
    <w:tbl>
      <w:tblPr>
        <w:tblStyle w:val="a5"/>
        <w:tblW w:w="8982" w:type="dxa"/>
        <w:tblInd w:w="0"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000" w:firstRow="0" w:lastRow="0" w:firstColumn="0" w:lastColumn="0" w:noHBand="0" w:noVBand="0"/>
      </w:tblPr>
      <w:tblGrid>
        <w:gridCol w:w="7650"/>
        <w:gridCol w:w="1332"/>
      </w:tblGrid>
      <w:tr w:rsidR="00EE3FDE" w:rsidRPr="00CF2BD4" w14:paraId="687EC42C" w14:textId="77777777" w:rsidTr="00EE3FDE">
        <w:trPr>
          <w:trHeight w:val="384"/>
        </w:trPr>
        <w:tc>
          <w:tcPr>
            <w:tcW w:w="7650" w:type="dxa"/>
          </w:tcPr>
          <w:p w14:paraId="6992DE0D" w14:textId="77777777" w:rsidR="00EE3FDE" w:rsidRPr="00CF2BD4" w:rsidRDefault="00EE3FDE">
            <w:pPr>
              <w:spacing w:after="200" w:line="240" w:lineRule="auto"/>
              <w:jc w:val="both"/>
              <w:rPr>
                <w:sz w:val="24"/>
                <w:szCs w:val="24"/>
              </w:rPr>
            </w:pPr>
          </w:p>
          <w:p w14:paraId="425D98C6" w14:textId="77777777" w:rsidR="00EE3FDE" w:rsidRPr="00CF2BD4" w:rsidRDefault="00100BFF">
            <w:pPr>
              <w:spacing w:after="200" w:line="240" w:lineRule="auto"/>
              <w:jc w:val="both"/>
              <w:rPr>
                <w:sz w:val="24"/>
                <w:szCs w:val="24"/>
              </w:rPr>
            </w:pPr>
            <w:r w:rsidRPr="00CF2BD4">
              <w:rPr>
                <w:b/>
                <w:sz w:val="24"/>
                <w:szCs w:val="24"/>
              </w:rPr>
              <w:t xml:space="preserve">1. Políticas y medidas de aplicación conexas </w:t>
            </w:r>
          </w:p>
        </w:tc>
        <w:tc>
          <w:tcPr>
            <w:tcW w:w="1332" w:type="dxa"/>
            <w:vAlign w:val="center"/>
          </w:tcPr>
          <w:p w14:paraId="1BBACE08" w14:textId="77777777" w:rsidR="00EE3FDE" w:rsidRPr="00CF2BD4" w:rsidRDefault="00100BFF">
            <w:pPr>
              <w:spacing w:after="200" w:line="240" w:lineRule="auto"/>
              <w:jc w:val="center"/>
              <w:rPr>
                <w:sz w:val="24"/>
                <w:szCs w:val="24"/>
              </w:rPr>
            </w:pPr>
            <w:r w:rsidRPr="00CF2BD4">
              <w:rPr>
                <w:i/>
                <w:sz w:val="24"/>
                <w:szCs w:val="24"/>
              </w:rPr>
              <w:t>Párrafo del plan de acción</w:t>
            </w:r>
          </w:p>
        </w:tc>
      </w:tr>
      <w:tr w:rsidR="00EE3FDE" w:rsidRPr="00CF2BD4" w14:paraId="179A0E9B" w14:textId="77777777" w:rsidTr="00EE3FDE">
        <w:trPr>
          <w:trHeight w:val="536"/>
        </w:trPr>
        <w:tc>
          <w:tcPr>
            <w:tcW w:w="7650" w:type="dxa"/>
          </w:tcPr>
          <w:p w14:paraId="6238BFD2" w14:textId="77777777" w:rsidR="00EE3FDE" w:rsidRPr="00CF2BD4" w:rsidRDefault="00100BFF">
            <w:pPr>
              <w:spacing w:after="200" w:line="240" w:lineRule="auto"/>
              <w:jc w:val="both"/>
              <w:rPr>
                <w:sz w:val="24"/>
                <w:szCs w:val="24"/>
              </w:rPr>
            </w:pPr>
            <w:r w:rsidRPr="00CF2BD4">
              <w:rPr>
                <w:i/>
                <w:sz w:val="24"/>
                <w:szCs w:val="24"/>
              </w:rPr>
              <w:t xml:space="preserve">b. ¿Se han elaborado </w:t>
            </w:r>
            <w:r w:rsidRPr="00CF2BD4">
              <w:rPr>
                <w:b/>
                <w:i/>
                <w:sz w:val="24"/>
                <w:szCs w:val="24"/>
              </w:rPr>
              <w:t>políticas y medidas conexas</w:t>
            </w:r>
            <w:r w:rsidRPr="00CF2BD4">
              <w:rPr>
                <w:i/>
                <w:sz w:val="24"/>
                <w:szCs w:val="24"/>
              </w:rPr>
              <w:t xml:space="preserve"> para facilitar y apoyar la labor de la sociedad civil -incluidos los grupos de jóvenes y las organizaciones dirigidas por jóvenes- para impartir educación en materia de derechos humanos fuera del sistema de educación formal (</w:t>
            </w:r>
            <w:r w:rsidRPr="00CF2BD4">
              <w:rPr>
                <w:b/>
                <w:i/>
                <w:sz w:val="24"/>
                <w:szCs w:val="24"/>
              </w:rPr>
              <w:t>educación no formal</w:t>
            </w:r>
            <w:r w:rsidRPr="00CF2BD4">
              <w:rPr>
                <w:i/>
                <w:sz w:val="24"/>
                <w:szCs w:val="24"/>
              </w:rPr>
              <w:t>)?</w:t>
            </w:r>
          </w:p>
        </w:tc>
        <w:tc>
          <w:tcPr>
            <w:tcW w:w="1332" w:type="dxa"/>
            <w:vAlign w:val="center"/>
          </w:tcPr>
          <w:p w14:paraId="3623D473" w14:textId="77777777" w:rsidR="00EE3FDE" w:rsidRPr="00CF2BD4" w:rsidRDefault="00100BFF">
            <w:pPr>
              <w:spacing w:after="200" w:line="240" w:lineRule="auto"/>
              <w:jc w:val="center"/>
              <w:rPr>
                <w:sz w:val="24"/>
                <w:szCs w:val="24"/>
              </w:rPr>
            </w:pPr>
            <w:r w:rsidRPr="00CF2BD4">
              <w:rPr>
                <w:sz w:val="24"/>
                <w:szCs w:val="24"/>
              </w:rPr>
              <w:t>pár. 25b</w:t>
            </w:r>
          </w:p>
        </w:tc>
      </w:tr>
    </w:tbl>
    <w:p w14:paraId="0C2F0716" w14:textId="26D29675" w:rsidR="00EE3FDE" w:rsidRPr="00CF2BD4" w:rsidRDefault="00100BFF">
      <w:pPr>
        <w:spacing w:before="200" w:after="200" w:line="240" w:lineRule="auto"/>
        <w:jc w:val="both"/>
        <w:rPr>
          <w:sz w:val="24"/>
          <w:szCs w:val="24"/>
        </w:rPr>
      </w:pPr>
      <w:r w:rsidRPr="00CF2BD4">
        <w:rPr>
          <w:sz w:val="24"/>
          <w:szCs w:val="24"/>
        </w:rPr>
        <w:t>La Educación en Derechos Humanos para los jóvenes no solo implica impartir conocimientos teóricos sobre Derechos Humanos, sino la creación de un ambiente educativo de respeto por el otro, convivencia y cultura de paz. En este sentido, siempre debe pensarse en escenarios que promuevan el respeto y el ejercicio de los Derechos Humanos dentro y fuera de la escuela, pues la Educación en Derechos Humanos no va solamente dirigida al sistema educativo formal, sino para toda la población en general, en el marco de la educación no formal o la formación para el trabajo y el desarrollo humano.</w:t>
      </w:r>
      <w:r w:rsidR="00EA3B5F">
        <w:rPr>
          <w:rStyle w:val="Refdenotaalpie"/>
          <w:sz w:val="24"/>
          <w:szCs w:val="24"/>
        </w:rPr>
        <w:footnoteReference w:id="15"/>
      </w:r>
    </w:p>
    <w:p w14:paraId="032F8201" w14:textId="0CE80A94" w:rsidR="00EE3FDE" w:rsidRPr="005F5FA3" w:rsidRDefault="00100BFF">
      <w:pPr>
        <w:spacing w:after="200" w:line="240" w:lineRule="auto"/>
        <w:jc w:val="both"/>
        <w:rPr>
          <w:bCs/>
          <w:sz w:val="24"/>
          <w:szCs w:val="24"/>
        </w:rPr>
      </w:pPr>
      <w:r w:rsidRPr="005F5FA3">
        <w:rPr>
          <w:bCs/>
          <w:sz w:val="24"/>
          <w:szCs w:val="24"/>
        </w:rPr>
        <w:t>La política de Actualización y fortalecimiento del Plan Nacional de Educación en Derechos Humanos (PLANEDH 2021 - 2034) está dirigida a toda la comunidad educativa en los ámbitos de la educación formal, no formal y formación para el trabajo y el desarrollo humano, pero particularmente tiene un énfasis en los grupos más vulnerables e históricamente discriminados como las mujeres, los niños, niñas, adolescentes y jóvenes, las personas con discapacidad, las comunidades étnicas, las personas con orientación sexual e identidad de género diversas, entre otros.</w:t>
      </w:r>
      <w:r w:rsidR="00EA3B5F" w:rsidRPr="005F5FA3">
        <w:rPr>
          <w:rStyle w:val="Refdenotaalpie"/>
          <w:bCs/>
          <w:sz w:val="24"/>
          <w:szCs w:val="24"/>
        </w:rPr>
        <w:footnoteReference w:id="16"/>
      </w:r>
    </w:p>
    <w:p w14:paraId="509B1DE1" w14:textId="7A0D1CBB" w:rsidR="00EE3FDE" w:rsidRPr="005F5FA3" w:rsidRDefault="00100BFF">
      <w:pPr>
        <w:spacing w:after="200" w:line="240" w:lineRule="auto"/>
        <w:jc w:val="both"/>
        <w:rPr>
          <w:bCs/>
          <w:sz w:val="24"/>
          <w:szCs w:val="24"/>
        </w:rPr>
      </w:pPr>
      <w:r w:rsidRPr="005F5FA3">
        <w:rPr>
          <w:bCs/>
          <w:sz w:val="24"/>
          <w:szCs w:val="24"/>
        </w:rPr>
        <w:t>Posteriormente, como parte de implementación del PLANEDH, se diseñó un curso virtual de formación en Derechos Humanos, que es una herramienta de educación no formal completamente gratuita para toda la población, que se abrió al público a partir de enero de 2022 y actualmente lo están cursando jóvenes personeros y consejeros municipales de juventud del departamento de Cundinamarca.</w:t>
      </w:r>
      <w:r w:rsidR="00EA3B5F" w:rsidRPr="005F5FA3">
        <w:rPr>
          <w:rStyle w:val="Refdenotaalpie"/>
          <w:bCs/>
          <w:sz w:val="24"/>
          <w:szCs w:val="24"/>
        </w:rPr>
        <w:footnoteReference w:id="17"/>
      </w:r>
    </w:p>
    <w:tbl>
      <w:tblPr>
        <w:tblStyle w:val="a6"/>
        <w:tblW w:w="8982" w:type="dxa"/>
        <w:tblInd w:w="0"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000" w:firstRow="0" w:lastRow="0" w:firstColumn="0" w:lastColumn="0" w:noHBand="0" w:noVBand="0"/>
      </w:tblPr>
      <w:tblGrid>
        <w:gridCol w:w="7650"/>
        <w:gridCol w:w="1332"/>
      </w:tblGrid>
      <w:tr w:rsidR="00EE3FDE" w:rsidRPr="00CF2BD4" w14:paraId="18ECBA1B" w14:textId="77777777" w:rsidTr="00EE3FDE">
        <w:trPr>
          <w:trHeight w:val="384"/>
        </w:trPr>
        <w:tc>
          <w:tcPr>
            <w:tcW w:w="7650" w:type="dxa"/>
          </w:tcPr>
          <w:p w14:paraId="69D61F73" w14:textId="77777777" w:rsidR="00EE3FDE" w:rsidRPr="00CF2BD4" w:rsidRDefault="00EE3FDE">
            <w:pPr>
              <w:spacing w:after="200" w:line="240" w:lineRule="auto"/>
              <w:jc w:val="both"/>
              <w:rPr>
                <w:sz w:val="24"/>
                <w:szCs w:val="24"/>
              </w:rPr>
            </w:pPr>
          </w:p>
          <w:p w14:paraId="56816009" w14:textId="77777777" w:rsidR="00EE3FDE" w:rsidRPr="00CF2BD4" w:rsidRDefault="00100BFF">
            <w:pPr>
              <w:spacing w:after="200" w:line="240" w:lineRule="auto"/>
              <w:jc w:val="both"/>
              <w:rPr>
                <w:sz w:val="24"/>
                <w:szCs w:val="24"/>
              </w:rPr>
            </w:pPr>
            <w:r w:rsidRPr="00CF2BD4">
              <w:rPr>
                <w:b/>
                <w:sz w:val="24"/>
                <w:szCs w:val="24"/>
              </w:rPr>
              <w:t xml:space="preserve">1. Políticas y medidas de aplicación conexas </w:t>
            </w:r>
          </w:p>
        </w:tc>
        <w:tc>
          <w:tcPr>
            <w:tcW w:w="1332" w:type="dxa"/>
            <w:vAlign w:val="center"/>
          </w:tcPr>
          <w:p w14:paraId="3C4E0A44" w14:textId="77777777" w:rsidR="00EE3FDE" w:rsidRPr="00CF2BD4" w:rsidRDefault="00100BFF">
            <w:pPr>
              <w:spacing w:after="200" w:line="240" w:lineRule="auto"/>
              <w:jc w:val="center"/>
              <w:rPr>
                <w:sz w:val="24"/>
                <w:szCs w:val="24"/>
              </w:rPr>
            </w:pPr>
            <w:r w:rsidRPr="00CF2BD4">
              <w:rPr>
                <w:i/>
                <w:sz w:val="24"/>
                <w:szCs w:val="24"/>
              </w:rPr>
              <w:t>Párrafo del plan de acción</w:t>
            </w:r>
          </w:p>
        </w:tc>
      </w:tr>
      <w:tr w:rsidR="00EE3FDE" w:rsidRPr="00CF2BD4" w14:paraId="491EE704" w14:textId="77777777" w:rsidTr="00EE3FDE">
        <w:trPr>
          <w:trHeight w:val="536"/>
        </w:trPr>
        <w:tc>
          <w:tcPr>
            <w:tcW w:w="7650" w:type="dxa"/>
          </w:tcPr>
          <w:p w14:paraId="4CAC6AC2" w14:textId="77777777" w:rsidR="00EE3FDE" w:rsidRPr="00CF2BD4" w:rsidRDefault="00100BFF">
            <w:pPr>
              <w:spacing w:after="200" w:line="240" w:lineRule="auto"/>
              <w:jc w:val="both"/>
              <w:rPr>
                <w:sz w:val="24"/>
                <w:szCs w:val="24"/>
              </w:rPr>
            </w:pPr>
            <w:r w:rsidRPr="00CF2BD4">
              <w:rPr>
                <w:i/>
                <w:sz w:val="24"/>
                <w:szCs w:val="24"/>
              </w:rPr>
              <w:lastRenderedPageBreak/>
              <w:t xml:space="preserve">d. ¿Están esas políticas y leyes acompañadas de </w:t>
            </w:r>
            <w:r w:rsidRPr="00CF2BD4">
              <w:rPr>
                <w:b/>
                <w:i/>
                <w:sz w:val="24"/>
                <w:szCs w:val="24"/>
              </w:rPr>
              <w:t>medidas de aplicación y seguimiento</w:t>
            </w:r>
            <w:r w:rsidRPr="00CF2BD4">
              <w:rPr>
                <w:i/>
                <w:sz w:val="24"/>
                <w:szCs w:val="24"/>
              </w:rPr>
              <w:t xml:space="preserve"> (mecanismos de coordinación, asignación de responsabilidades y recursos, etc.)?</w:t>
            </w:r>
          </w:p>
        </w:tc>
        <w:tc>
          <w:tcPr>
            <w:tcW w:w="1332" w:type="dxa"/>
            <w:vAlign w:val="center"/>
          </w:tcPr>
          <w:p w14:paraId="0D888339" w14:textId="77777777" w:rsidR="00EE3FDE" w:rsidRPr="00CF2BD4" w:rsidRDefault="00100BFF">
            <w:pPr>
              <w:spacing w:after="200" w:line="240" w:lineRule="auto"/>
              <w:jc w:val="center"/>
              <w:rPr>
                <w:sz w:val="24"/>
                <w:szCs w:val="24"/>
              </w:rPr>
            </w:pPr>
            <w:r w:rsidRPr="00CF2BD4">
              <w:rPr>
                <w:sz w:val="24"/>
                <w:szCs w:val="24"/>
              </w:rPr>
              <w:t>pár. 25d</w:t>
            </w:r>
          </w:p>
        </w:tc>
      </w:tr>
    </w:tbl>
    <w:p w14:paraId="41915EF7" w14:textId="77777777" w:rsidR="00EE3FDE" w:rsidRPr="00CF2BD4" w:rsidRDefault="00EE3FDE">
      <w:pPr>
        <w:spacing w:after="200" w:line="240" w:lineRule="auto"/>
        <w:jc w:val="both"/>
        <w:rPr>
          <w:sz w:val="24"/>
          <w:szCs w:val="24"/>
        </w:rPr>
      </w:pPr>
    </w:p>
    <w:p w14:paraId="003C9018" w14:textId="2862563A" w:rsidR="00F45DF4" w:rsidRDefault="00100BFF">
      <w:pPr>
        <w:spacing w:after="200" w:line="240" w:lineRule="auto"/>
        <w:jc w:val="both"/>
        <w:rPr>
          <w:sz w:val="24"/>
          <w:szCs w:val="24"/>
        </w:rPr>
      </w:pPr>
      <w:r w:rsidRPr="00CF2BD4">
        <w:rPr>
          <w:sz w:val="24"/>
          <w:szCs w:val="24"/>
        </w:rPr>
        <w:t xml:space="preserve">Como se mencionó </w:t>
      </w:r>
      <w:r w:rsidR="003C33F2">
        <w:rPr>
          <w:sz w:val="24"/>
          <w:szCs w:val="24"/>
        </w:rPr>
        <w:t>previamente</w:t>
      </w:r>
      <w:r w:rsidRPr="00CF2BD4">
        <w:rPr>
          <w:sz w:val="24"/>
          <w:szCs w:val="24"/>
        </w:rPr>
        <w:t xml:space="preserve">, el PLANEDH 2021 – 2034 cuenta con un Plan Operativo que contiene lineamientos, objetivos, estrategias y más de 163 acciones concretas para ser implementadas por más de 30 entidades nacionales involucradas en su cumplimiento hasta el 31 de diciembre de 2022. </w:t>
      </w:r>
      <w:r w:rsidR="00F45DF4">
        <w:rPr>
          <w:sz w:val="24"/>
          <w:szCs w:val="24"/>
        </w:rPr>
        <w:t xml:space="preserve">Como igualmente se advirtió, del total de estas acciones, </w:t>
      </w:r>
      <w:r w:rsidR="00F45DF4" w:rsidRPr="005F5FA3">
        <w:rPr>
          <w:bCs/>
          <w:sz w:val="24"/>
          <w:szCs w:val="24"/>
        </w:rPr>
        <w:t>el 100% ya fueron puestas en marcha y se está trabajando para cumplirlas. De ellas, 134 acciones, es decir el 82%</w:t>
      </w:r>
      <w:r w:rsidR="00F45DF4">
        <w:rPr>
          <w:bCs/>
          <w:sz w:val="24"/>
          <w:szCs w:val="24"/>
        </w:rPr>
        <w:t>,</w:t>
      </w:r>
      <w:r w:rsidR="00F45DF4" w:rsidRPr="005F5FA3">
        <w:rPr>
          <w:bCs/>
          <w:sz w:val="24"/>
          <w:szCs w:val="24"/>
        </w:rPr>
        <w:t xml:space="preserve"> ya fueron cumplidas o se han venido cumpliendo</w:t>
      </w:r>
    </w:p>
    <w:p w14:paraId="00F513C2" w14:textId="54CAB989" w:rsidR="00EE3FDE" w:rsidRPr="00CF2BD4" w:rsidRDefault="00100BFF">
      <w:pPr>
        <w:spacing w:after="200" w:line="240" w:lineRule="auto"/>
        <w:jc w:val="both"/>
        <w:rPr>
          <w:sz w:val="24"/>
          <w:szCs w:val="24"/>
        </w:rPr>
      </w:pPr>
      <w:r w:rsidRPr="00CF2BD4">
        <w:rPr>
          <w:sz w:val="24"/>
          <w:szCs w:val="24"/>
        </w:rPr>
        <w:t>A través de las reuniones periódicas del Subsistema de Cultura y Educación en Derechos Humanos y Paz, cuya secretaría técnica está en cabeza de la Consejería Presidencial para los Derechos Humanos y Asuntos Internacionales, se le hace seguimiento al avance en el cumplimiento de las acciones del Plan Operativo.</w:t>
      </w:r>
      <w:r w:rsidR="00EA3B5F">
        <w:rPr>
          <w:rStyle w:val="Refdenotaalpie"/>
          <w:sz w:val="24"/>
          <w:szCs w:val="24"/>
        </w:rPr>
        <w:footnoteReference w:id="18"/>
      </w:r>
      <w:r w:rsidRPr="00CF2BD4">
        <w:rPr>
          <w:sz w:val="24"/>
          <w:szCs w:val="24"/>
        </w:rPr>
        <w:t xml:space="preserve"> </w:t>
      </w:r>
    </w:p>
    <w:p w14:paraId="5503ADC7" w14:textId="0E33E747" w:rsidR="00EE3FDE" w:rsidRPr="00CF2BD4" w:rsidRDefault="00100BFF">
      <w:pPr>
        <w:spacing w:after="200" w:line="240" w:lineRule="auto"/>
        <w:jc w:val="both"/>
        <w:rPr>
          <w:sz w:val="24"/>
          <w:szCs w:val="24"/>
        </w:rPr>
      </w:pPr>
      <w:r w:rsidRPr="00CF2BD4">
        <w:rPr>
          <w:sz w:val="24"/>
          <w:szCs w:val="24"/>
        </w:rPr>
        <w:t>Posteriormente, esta información será sistematizada a través del Sistema Nacional de Información en Derechos Humanos, en cabeza del Observatorio Nacional de Derechos Humanos y Derecho Internacional Humanitario del país.</w:t>
      </w:r>
      <w:r w:rsidR="00EA3B5F">
        <w:rPr>
          <w:rStyle w:val="Refdenotaalpie"/>
          <w:sz w:val="24"/>
          <w:szCs w:val="24"/>
        </w:rPr>
        <w:footnoteReference w:id="19"/>
      </w:r>
    </w:p>
    <w:tbl>
      <w:tblPr>
        <w:tblStyle w:val="a7"/>
        <w:tblW w:w="8982" w:type="dxa"/>
        <w:tblInd w:w="0"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000" w:firstRow="0" w:lastRow="0" w:firstColumn="0" w:lastColumn="0" w:noHBand="0" w:noVBand="0"/>
      </w:tblPr>
      <w:tblGrid>
        <w:gridCol w:w="7650"/>
        <w:gridCol w:w="1332"/>
      </w:tblGrid>
      <w:tr w:rsidR="00EE3FDE" w:rsidRPr="00CF2BD4" w14:paraId="2C69383C" w14:textId="77777777" w:rsidTr="00EE3FDE">
        <w:trPr>
          <w:trHeight w:val="384"/>
        </w:trPr>
        <w:tc>
          <w:tcPr>
            <w:tcW w:w="7650" w:type="dxa"/>
          </w:tcPr>
          <w:p w14:paraId="092E7CE5" w14:textId="77777777" w:rsidR="00EE3FDE" w:rsidRPr="00CF2BD4" w:rsidRDefault="00EE3FDE">
            <w:pPr>
              <w:spacing w:before="200" w:after="200" w:line="240" w:lineRule="auto"/>
              <w:jc w:val="both"/>
              <w:rPr>
                <w:sz w:val="24"/>
                <w:szCs w:val="24"/>
              </w:rPr>
            </w:pPr>
          </w:p>
          <w:p w14:paraId="577A14B6" w14:textId="77777777" w:rsidR="00EE3FDE" w:rsidRPr="00CF2BD4" w:rsidRDefault="00100BFF">
            <w:pPr>
              <w:spacing w:before="200" w:after="200" w:line="240" w:lineRule="auto"/>
              <w:jc w:val="both"/>
              <w:rPr>
                <w:sz w:val="24"/>
                <w:szCs w:val="24"/>
              </w:rPr>
            </w:pPr>
            <w:r w:rsidRPr="00CF2BD4">
              <w:rPr>
                <w:b/>
                <w:sz w:val="24"/>
                <w:szCs w:val="24"/>
              </w:rPr>
              <w:t xml:space="preserve">1. Políticas y medidas de aplicación conexas </w:t>
            </w:r>
          </w:p>
        </w:tc>
        <w:tc>
          <w:tcPr>
            <w:tcW w:w="1332" w:type="dxa"/>
            <w:vAlign w:val="center"/>
          </w:tcPr>
          <w:p w14:paraId="01797AD0" w14:textId="77777777" w:rsidR="00EE3FDE" w:rsidRPr="00CF2BD4" w:rsidRDefault="00100BFF">
            <w:pPr>
              <w:spacing w:before="200" w:after="200" w:line="240" w:lineRule="auto"/>
              <w:jc w:val="center"/>
              <w:rPr>
                <w:sz w:val="24"/>
                <w:szCs w:val="24"/>
              </w:rPr>
            </w:pPr>
            <w:r w:rsidRPr="00CF2BD4">
              <w:rPr>
                <w:i/>
                <w:sz w:val="24"/>
                <w:szCs w:val="24"/>
              </w:rPr>
              <w:t>Párrafo del plan de acción</w:t>
            </w:r>
          </w:p>
        </w:tc>
      </w:tr>
      <w:tr w:rsidR="00EE3FDE" w:rsidRPr="00CF2BD4" w14:paraId="04205073" w14:textId="77777777" w:rsidTr="00EE3FDE">
        <w:trPr>
          <w:trHeight w:val="536"/>
        </w:trPr>
        <w:tc>
          <w:tcPr>
            <w:tcW w:w="7650" w:type="dxa"/>
          </w:tcPr>
          <w:p w14:paraId="5B9F11E4" w14:textId="77777777" w:rsidR="00EE3FDE" w:rsidRPr="00CF2BD4" w:rsidRDefault="00100BFF">
            <w:pPr>
              <w:spacing w:before="200" w:after="200" w:line="240" w:lineRule="auto"/>
              <w:jc w:val="both"/>
              <w:rPr>
                <w:sz w:val="24"/>
                <w:szCs w:val="24"/>
              </w:rPr>
            </w:pPr>
            <w:r w:rsidRPr="00CF2BD4">
              <w:rPr>
                <w:i/>
                <w:sz w:val="24"/>
                <w:szCs w:val="24"/>
              </w:rPr>
              <w:t xml:space="preserve">g. ¿Se ha realizado algún esfuerzo para comprometerse con los </w:t>
            </w:r>
            <w:r w:rsidRPr="00CF2BD4">
              <w:rPr>
                <w:b/>
                <w:i/>
                <w:sz w:val="24"/>
                <w:szCs w:val="24"/>
              </w:rPr>
              <w:t>procesos y mecanismos de las Naciones Unidas</w:t>
            </w:r>
            <w:r w:rsidRPr="00CF2BD4">
              <w:rPr>
                <w:i/>
                <w:sz w:val="24"/>
                <w:szCs w:val="24"/>
              </w:rPr>
              <w:t xml:space="preserve"> y de otras organizaciones en relación con la educación en derechos humanos para los jóvenes?</w:t>
            </w:r>
          </w:p>
        </w:tc>
        <w:tc>
          <w:tcPr>
            <w:tcW w:w="1332" w:type="dxa"/>
            <w:vAlign w:val="center"/>
          </w:tcPr>
          <w:p w14:paraId="007E30BC" w14:textId="77777777" w:rsidR="00EE3FDE" w:rsidRPr="00CF2BD4" w:rsidRDefault="00100BFF">
            <w:pPr>
              <w:spacing w:before="200" w:after="200" w:line="240" w:lineRule="auto"/>
              <w:jc w:val="center"/>
              <w:rPr>
                <w:sz w:val="24"/>
                <w:szCs w:val="24"/>
              </w:rPr>
            </w:pPr>
            <w:r w:rsidRPr="00CF2BD4">
              <w:rPr>
                <w:sz w:val="24"/>
                <w:szCs w:val="24"/>
              </w:rPr>
              <w:t>pár. 25e</w:t>
            </w:r>
          </w:p>
        </w:tc>
      </w:tr>
    </w:tbl>
    <w:p w14:paraId="66BB0F70" w14:textId="204C7C03" w:rsidR="00EE3FDE" w:rsidRPr="00CF2BD4" w:rsidRDefault="00100BFF">
      <w:pPr>
        <w:spacing w:before="200" w:after="200" w:line="240" w:lineRule="auto"/>
        <w:jc w:val="both"/>
        <w:rPr>
          <w:sz w:val="24"/>
          <w:szCs w:val="24"/>
        </w:rPr>
      </w:pPr>
      <w:r w:rsidRPr="005F5FA3">
        <w:rPr>
          <w:bCs/>
          <w:sz w:val="24"/>
          <w:szCs w:val="24"/>
        </w:rPr>
        <w:t>El PLANEDH 2021 – 2034 menciona explícitamente los principios y orientaciones del Programa de Naciones Unidas para la Educación en Derechos Humanos, en la medida en que sus postulados ofrecen la base conceptual y pedagógica para promover y difundir la Educación en Derechos Humanos en Colombia</w:t>
      </w:r>
      <w:r w:rsidRPr="00CF2BD4">
        <w:rPr>
          <w:sz w:val="24"/>
          <w:szCs w:val="24"/>
        </w:rPr>
        <w:t>. La Educación en Derechos Humanos es un proceso que tiene como eje central la formación de la persona, sus valores y principios como ser humano. La Educación en Derechos Humanos posibilita adelantar acciones y estrategias que conduzcan a la convivencia y el empoderamiento social, desde los referentes del respeto, la paz, la dignidad humana, la libertad, la participación y el pensamiento crítico.</w:t>
      </w:r>
      <w:r w:rsidR="005F5FA3">
        <w:rPr>
          <w:rStyle w:val="Refdenotaalpie"/>
          <w:sz w:val="24"/>
          <w:szCs w:val="24"/>
        </w:rPr>
        <w:footnoteReference w:id="20"/>
      </w:r>
    </w:p>
    <w:p w14:paraId="314C21D9" w14:textId="0F47E717" w:rsidR="00EE3FDE" w:rsidRPr="00CF2BD4" w:rsidRDefault="00100BFF">
      <w:pPr>
        <w:spacing w:before="200" w:after="200" w:line="240" w:lineRule="auto"/>
        <w:jc w:val="both"/>
        <w:rPr>
          <w:sz w:val="24"/>
          <w:szCs w:val="24"/>
        </w:rPr>
      </w:pPr>
      <w:r w:rsidRPr="00CF2BD4">
        <w:rPr>
          <w:sz w:val="24"/>
          <w:szCs w:val="24"/>
        </w:rPr>
        <w:lastRenderedPageBreak/>
        <w:t>La Conferencia Mundial de Derechos Humanos, celebrada en Viena en 1993 sienta las bases para que los Estados se comprometan con la incorporación de orientaciones precisas, en los sistemas educativos nacionales, encaminadas a fortalecer el respeto de los derechos humanos y las libertades fundamentales. Colombia se suma a este compromiso, desarrollando acciones para garantizar la promoción de conocimientos y actitudes favorables al goce efectivo de los Derechos Humanos.</w:t>
      </w:r>
      <w:r w:rsidR="005F5FA3">
        <w:rPr>
          <w:rStyle w:val="Refdenotaalpie"/>
          <w:sz w:val="24"/>
          <w:szCs w:val="24"/>
        </w:rPr>
        <w:footnoteReference w:id="21"/>
      </w:r>
    </w:p>
    <w:p w14:paraId="50BB5A79" w14:textId="287BBF59" w:rsidR="00EE3FDE" w:rsidRPr="00CF2BD4" w:rsidRDefault="00100BFF">
      <w:pPr>
        <w:spacing w:before="200" w:after="200" w:line="240" w:lineRule="auto"/>
        <w:jc w:val="both"/>
        <w:rPr>
          <w:sz w:val="24"/>
          <w:szCs w:val="24"/>
        </w:rPr>
      </w:pPr>
      <w:r w:rsidRPr="00CF2BD4">
        <w:rPr>
          <w:sz w:val="24"/>
          <w:szCs w:val="24"/>
        </w:rPr>
        <w:t>El 10 de diciembre de 2004, la Asamblea General de Naciones Unidas proclamó el Programa Mundial para la Educación en Derechos Humanos, el cual ha sido tomado por el Estado Colombiano como faro en esta materia, incluyendo sus enfoques en las políticas nacionales y sectoriales de Derechos Humanos, así como en los Planes Decenales de Educación. El Programa Mundial, que comenzó el 1 de enero de 2005, tiene por objeto fomentar la aplicación de programas de educación en derechos humanos en todos los sectores, con miras a contribuir a forjar una cultura de derechos humanos y promover el entendimiento común, sobre la base de los instrumentos internacionales, de los principios y metodologías básicas para la educación en derechos humanos.</w:t>
      </w:r>
      <w:r w:rsidR="005F5FA3">
        <w:rPr>
          <w:rStyle w:val="Refdenotaalpie"/>
          <w:sz w:val="24"/>
          <w:szCs w:val="24"/>
        </w:rPr>
        <w:footnoteReference w:id="22"/>
      </w:r>
      <w:r w:rsidRPr="00CF2BD4">
        <w:rPr>
          <w:sz w:val="24"/>
          <w:szCs w:val="24"/>
        </w:rPr>
        <w:t xml:space="preserve"> </w:t>
      </w:r>
    </w:p>
    <w:p w14:paraId="3E8AA93A" w14:textId="420C929A" w:rsidR="00EE3FDE" w:rsidRPr="00CF2BD4" w:rsidRDefault="00100BFF">
      <w:pPr>
        <w:spacing w:before="200" w:after="200" w:line="240" w:lineRule="auto"/>
        <w:jc w:val="both"/>
        <w:rPr>
          <w:sz w:val="24"/>
          <w:szCs w:val="24"/>
        </w:rPr>
      </w:pPr>
      <w:r w:rsidRPr="005F5FA3">
        <w:rPr>
          <w:bCs/>
          <w:sz w:val="24"/>
          <w:szCs w:val="24"/>
        </w:rPr>
        <w:t>Teniendo presente ese objetivo, el PLANEDH 2021 – 2034 busca precisamente promover el hecho de que la Educación en Derechos Humanos contribuye a la erradicación de la marginación, la discriminación y la exclusión de la vida ciudadana, pues ofrece herramientas para la participación y la incidencia política</w:t>
      </w:r>
      <w:r w:rsidRPr="00CF2BD4">
        <w:rPr>
          <w:b/>
          <w:sz w:val="24"/>
          <w:szCs w:val="24"/>
        </w:rPr>
        <w:t>.</w:t>
      </w:r>
      <w:r w:rsidRPr="00CF2BD4">
        <w:rPr>
          <w:sz w:val="24"/>
          <w:szCs w:val="24"/>
        </w:rPr>
        <w:t xml:space="preserve"> La Educación en Derechos Humanos debe contribuir a formar sujetos de derechos, </w:t>
      </w:r>
      <w:r w:rsidRPr="005F5FA3">
        <w:rPr>
          <w:bCs/>
          <w:sz w:val="24"/>
          <w:szCs w:val="24"/>
        </w:rPr>
        <w:t>en donde se brinde a las personas los conocimientos básicos sobre los mecanismos y rutas institucionales para acceder a sus derechos, pero también sobre los deberes ciudadanos para contribuir con la justicia social, el reconocimiento de la diversidad y la creación de una cultura de paz</w:t>
      </w:r>
      <w:r w:rsidRPr="00CF2BD4">
        <w:rPr>
          <w:b/>
          <w:sz w:val="24"/>
          <w:szCs w:val="24"/>
        </w:rPr>
        <w:t>.</w:t>
      </w:r>
      <w:r w:rsidR="005F5FA3">
        <w:rPr>
          <w:rStyle w:val="Refdenotaalpie"/>
          <w:b/>
          <w:sz w:val="24"/>
          <w:szCs w:val="24"/>
        </w:rPr>
        <w:footnoteReference w:id="23"/>
      </w:r>
    </w:p>
    <w:p w14:paraId="688AE4AB" w14:textId="3BFBD5B0" w:rsidR="00EE3FDE" w:rsidRPr="00CF2BD4" w:rsidRDefault="00100BFF">
      <w:pPr>
        <w:spacing w:before="200" w:after="200" w:line="240" w:lineRule="auto"/>
        <w:jc w:val="both"/>
        <w:rPr>
          <w:sz w:val="24"/>
          <w:szCs w:val="24"/>
        </w:rPr>
      </w:pPr>
      <w:r w:rsidRPr="00CF2BD4">
        <w:rPr>
          <w:sz w:val="24"/>
          <w:szCs w:val="24"/>
        </w:rPr>
        <w:t xml:space="preserve">Adicionalmente, en Colombia, </w:t>
      </w:r>
      <w:r w:rsidRPr="005F5FA3">
        <w:rPr>
          <w:bCs/>
          <w:sz w:val="24"/>
          <w:szCs w:val="24"/>
        </w:rPr>
        <w:t>la Educación en Derechos Humanos es un pilar fundamental para el goce efectivo de los demás derechos fundamentales y para la materialización de una cultura de paz</w:t>
      </w:r>
      <w:r w:rsidRPr="00CF2BD4">
        <w:rPr>
          <w:sz w:val="24"/>
          <w:szCs w:val="24"/>
        </w:rPr>
        <w:t>, lo que se traduce en sensibilizar y capacitar a cada individuo para que sea un agente promotor de la paz. Construir una cultura de paz requiere del esfuerzo de cada ciudadano por mantener un ambiente social libre de violencias, utilizando canales pedagógicos y herramientas como la Cátedra de Paz (Ley 1732 de 2014).</w:t>
      </w:r>
      <w:r w:rsidR="005F5FA3">
        <w:rPr>
          <w:rStyle w:val="Refdenotaalpie"/>
          <w:sz w:val="24"/>
          <w:szCs w:val="24"/>
        </w:rPr>
        <w:footnoteReference w:id="24"/>
      </w:r>
    </w:p>
    <w:tbl>
      <w:tblPr>
        <w:tblStyle w:val="a8"/>
        <w:tblW w:w="8982" w:type="dxa"/>
        <w:tblInd w:w="0"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000" w:firstRow="0" w:lastRow="0" w:firstColumn="0" w:lastColumn="0" w:noHBand="0" w:noVBand="0"/>
      </w:tblPr>
      <w:tblGrid>
        <w:gridCol w:w="7650"/>
        <w:gridCol w:w="1332"/>
      </w:tblGrid>
      <w:tr w:rsidR="00EE3FDE" w:rsidRPr="00CF2BD4" w14:paraId="7BA3B77C" w14:textId="77777777" w:rsidTr="00EE3FDE">
        <w:trPr>
          <w:trHeight w:val="384"/>
        </w:trPr>
        <w:tc>
          <w:tcPr>
            <w:tcW w:w="7650" w:type="dxa"/>
          </w:tcPr>
          <w:p w14:paraId="337362B7" w14:textId="77777777" w:rsidR="00EE3FDE" w:rsidRPr="00CF2BD4" w:rsidRDefault="00EE3FDE">
            <w:pPr>
              <w:spacing w:before="200" w:after="200" w:line="240" w:lineRule="auto"/>
              <w:jc w:val="both"/>
              <w:rPr>
                <w:sz w:val="24"/>
                <w:szCs w:val="24"/>
              </w:rPr>
            </w:pPr>
          </w:p>
          <w:p w14:paraId="26A5F4BD" w14:textId="5EAA8383" w:rsidR="00EE3FDE" w:rsidRPr="00C205D8" w:rsidRDefault="00100BFF">
            <w:pPr>
              <w:spacing w:before="200" w:after="200" w:line="240" w:lineRule="auto"/>
              <w:jc w:val="both"/>
              <w:rPr>
                <w:b/>
                <w:sz w:val="24"/>
                <w:szCs w:val="24"/>
              </w:rPr>
            </w:pPr>
            <w:r w:rsidRPr="00CF2BD4">
              <w:rPr>
                <w:b/>
                <w:sz w:val="24"/>
                <w:szCs w:val="24"/>
              </w:rPr>
              <w:t>3. Formación de profesores y otros educadores</w:t>
            </w:r>
          </w:p>
        </w:tc>
        <w:tc>
          <w:tcPr>
            <w:tcW w:w="1332" w:type="dxa"/>
            <w:vAlign w:val="center"/>
          </w:tcPr>
          <w:p w14:paraId="47AAB9B9" w14:textId="77777777" w:rsidR="00EE3FDE" w:rsidRPr="00CF2BD4" w:rsidRDefault="00100BFF">
            <w:pPr>
              <w:spacing w:before="200" w:after="200" w:line="240" w:lineRule="auto"/>
              <w:jc w:val="center"/>
              <w:rPr>
                <w:sz w:val="24"/>
                <w:szCs w:val="24"/>
              </w:rPr>
            </w:pPr>
            <w:r w:rsidRPr="00CF2BD4">
              <w:rPr>
                <w:i/>
                <w:sz w:val="24"/>
                <w:szCs w:val="24"/>
              </w:rPr>
              <w:t>Párrafo del plan de acción</w:t>
            </w:r>
          </w:p>
        </w:tc>
      </w:tr>
      <w:tr w:rsidR="00EE3FDE" w:rsidRPr="00CF2BD4" w14:paraId="4DAF26E5" w14:textId="77777777" w:rsidTr="00EE3FDE">
        <w:trPr>
          <w:trHeight w:val="536"/>
        </w:trPr>
        <w:tc>
          <w:tcPr>
            <w:tcW w:w="7650" w:type="dxa"/>
          </w:tcPr>
          <w:p w14:paraId="52C3029D" w14:textId="77777777" w:rsidR="00EE3FDE" w:rsidRPr="00CF2BD4" w:rsidRDefault="00100BFF">
            <w:pPr>
              <w:spacing w:before="200" w:after="200" w:line="240" w:lineRule="auto"/>
              <w:jc w:val="both"/>
              <w:rPr>
                <w:sz w:val="24"/>
                <w:szCs w:val="24"/>
              </w:rPr>
            </w:pPr>
            <w:r w:rsidRPr="00CF2BD4">
              <w:rPr>
                <w:i/>
                <w:sz w:val="24"/>
                <w:szCs w:val="24"/>
              </w:rPr>
              <w:lastRenderedPageBreak/>
              <w:t xml:space="preserve">a. ¿Se han adoptado </w:t>
            </w:r>
            <w:r w:rsidRPr="00CF2BD4">
              <w:rPr>
                <w:b/>
                <w:i/>
                <w:sz w:val="24"/>
                <w:szCs w:val="24"/>
              </w:rPr>
              <w:t>políticas y leyes</w:t>
            </w:r>
            <w:r w:rsidRPr="00CF2BD4">
              <w:rPr>
                <w:i/>
                <w:sz w:val="24"/>
                <w:szCs w:val="24"/>
              </w:rPr>
              <w:t xml:space="preserve"> relativas a la formación en derechos humanos y metodologías de educación en derechos humanos para profesores y otros educadores, tanto en la educación formal como en la no formal?</w:t>
            </w:r>
          </w:p>
        </w:tc>
        <w:tc>
          <w:tcPr>
            <w:tcW w:w="1332" w:type="dxa"/>
            <w:vAlign w:val="center"/>
          </w:tcPr>
          <w:p w14:paraId="1E481089" w14:textId="77777777" w:rsidR="00EE3FDE" w:rsidRPr="00CF2BD4" w:rsidRDefault="00100BFF">
            <w:pPr>
              <w:spacing w:before="200" w:after="200" w:line="240" w:lineRule="auto"/>
              <w:jc w:val="center"/>
              <w:rPr>
                <w:sz w:val="24"/>
                <w:szCs w:val="24"/>
              </w:rPr>
            </w:pPr>
            <w:r w:rsidRPr="00CF2BD4">
              <w:rPr>
                <w:sz w:val="24"/>
                <w:szCs w:val="24"/>
              </w:rPr>
              <w:t>pár. 34</w:t>
            </w:r>
          </w:p>
        </w:tc>
      </w:tr>
    </w:tbl>
    <w:p w14:paraId="5373F1D6" w14:textId="47E13A8A" w:rsidR="00EE3FDE" w:rsidRPr="005F5FA3" w:rsidRDefault="00100BFF">
      <w:pPr>
        <w:spacing w:before="200" w:after="200" w:line="240" w:lineRule="auto"/>
        <w:jc w:val="both"/>
        <w:rPr>
          <w:sz w:val="24"/>
          <w:szCs w:val="24"/>
        </w:rPr>
      </w:pPr>
      <w:r w:rsidRPr="005F5FA3">
        <w:rPr>
          <w:bCs/>
          <w:sz w:val="24"/>
          <w:szCs w:val="24"/>
        </w:rPr>
        <w:t>La política pública de</w:t>
      </w:r>
      <w:r w:rsidRPr="00CF2BD4">
        <w:rPr>
          <w:b/>
          <w:sz w:val="24"/>
          <w:szCs w:val="24"/>
        </w:rPr>
        <w:t xml:space="preserve"> “</w:t>
      </w:r>
      <w:r w:rsidRPr="00CF2BD4">
        <w:rPr>
          <w:b/>
          <w:i/>
          <w:sz w:val="24"/>
          <w:szCs w:val="24"/>
        </w:rPr>
        <w:t>Actualización y fortalecimiento del Plan Nacional de Educación en Derechos Humanos (PLANEDH 2021 - 2034</w:t>
      </w:r>
      <w:r w:rsidRPr="00CF2BD4">
        <w:rPr>
          <w:b/>
          <w:sz w:val="24"/>
          <w:szCs w:val="24"/>
        </w:rPr>
        <w:t xml:space="preserve">)” </w:t>
      </w:r>
      <w:r w:rsidRPr="005F5FA3">
        <w:rPr>
          <w:bCs/>
          <w:sz w:val="24"/>
          <w:szCs w:val="24"/>
        </w:rPr>
        <w:t>tiene la particularidad de ser un documento orientativo y formador</w:t>
      </w:r>
      <w:r w:rsidRPr="00CF2BD4">
        <w:rPr>
          <w:sz w:val="24"/>
          <w:szCs w:val="24"/>
        </w:rPr>
        <w:t xml:space="preserve"> que va principalmente dirigido a los establecimientos educativos que son los principales actores llamados a aplicar la Educación en Derechos Humanos, respetando la autonomía curricular legal que prevalece en el modelo educativo nacional, y que no permite homogeneizar las </w:t>
      </w:r>
      <w:r w:rsidRPr="005F5FA3">
        <w:rPr>
          <w:sz w:val="24"/>
          <w:szCs w:val="24"/>
        </w:rPr>
        <w:t>estrategias pedagógicas de las instituciones educativas del país.</w:t>
      </w:r>
      <w:r w:rsidR="005F5FA3" w:rsidRPr="005F5FA3">
        <w:rPr>
          <w:rStyle w:val="Refdenotaalpie"/>
          <w:sz w:val="24"/>
          <w:szCs w:val="24"/>
        </w:rPr>
        <w:footnoteReference w:id="25"/>
      </w:r>
    </w:p>
    <w:p w14:paraId="221185FF" w14:textId="276A1A1E" w:rsidR="00EE3FDE" w:rsidRPr="00CF2BD4" w:rsidRDefault="00100BFF">
      <w:pPr>
        <w:spacing w:before="200" w:after="200" w:line="240" w:lineRule="auto"/>
        <w:jc w:val="both"/>
        <w:rPr>
          <w:sz w:val="24"/>
          <w:szCs w:val="24"/>
        </w:rPr>
      </w:pPr>
      <w:r w:rsidRPr="005F5FA3">
        <w:rPr>
          <w:sz w:val="24"/>
          <w:szCs w:val="24"/>
        </w:rPr>
        <w:t xml:space="preserve">En su proceso de construcción, se recogieron insumos de más de 20 entidades territoriales certificadas en educación, para garantizar la inclusión de </w:t>
      </w:r>
      <w:r w:rsidR="005F5FA3" w:rsidRPr="005F5FA3">
        <w:rPr>
          <w:sz w:val="24"/>
          <w:szCs w:val="24"/>
        </w:rPr>
        <w:t>la perspectiva territorial</w:t>
      </w:r>
      <w:r w:rsidRPr="005F5FA3">
        <w:rPr>
          <w:sz w:val="24"/>
          <w:szCs w:val="24"/>
        </w:rPr>
        <w:t xml:space="preserve"> y de las voces de las secretarías de educación a nivel local, que tiene contacto directo con los docentes y directivos docentes que imparten y divulgan</w:t>
      </w:r>
      <w:r w:rsidRPr="00CF2BD4">
        <w:rPr>
          <w:sz w:val="24"/>
          <w:szCs w:val="24"/>
        </w:rPr>
        <w:t xml:space="preserve"> la Educación en Derechos Humanos en sus distintos establecimientos educativos.</w:t>
      </w:r>
      <w:r w:rsidR="005F5FA3">
        <w:rPr>
          <w:rStyle w:val="Refdenotaalpie"/>
          <w:sz w:val="24"/>
          <w:szCs w:val="24"/>
        </w:rPr>
        <w:footnoteReference w:id="26"/>
      </w:r>
    </w:p>
    <w:tbl>
      <w:tblPr>
        <w:tblStyle w:val="a9"/>
        <w:tblW w:w="8982" w:type="dxa"/>
        <w:tblInd w:w="0"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000" w:firstRow="0" w:lastRow="0" w:firstColumn="0" w:lastColumn="0" w:noHBand="0" w:noVBand="0"/>
      </w:tblPr>
      <w:tblGrid>
        <w:gridCol w:w="7650"/>
        <w:gridCol w:w="1332"/>
      </w:tblGrid>
      <w:tr w:rsidR="00EE3FDE" w:rsidRPr="00CF2BD4" w14:paraId="25DFAB12" w14:textId="77777777" w:rsidTr="00EE3FDE">
        <w:trPr>
          <w:trHeight w:val="384"/>
        </w:trPr>
        <w:tc>
          <w:tcPr>
            <w:tcW w:w="7650" w:type="dxa"/>
          </w:tcPr>
          <w:p w14:paraId="53E412CE" w14:textId="4ACD1016" w:rsidR="00EE3FDE" w:rsidRPr="00C205D8" w:rsidRDefault="00100BFF">
            <w:pPr>
              <w:spacing w:before="200" w:after="200" w:line="240" w:lineRule="auto"/>
              <w:jc w:val="both"/>
              <w:rPr>
                <w:b/>
                <w:sz w:val="24"/>
                <w:szCs w:val="24"/>
              </w:rPr>
            </w:pPr>
            <w:r w:rsidRPr="00CF2BD4">
              <w:rPr>
                <w:b/>
                <w:sz w:val="24"/>
                <w:szCs w:val="24"/>
              </w:rPr>
              <w:t>4. Un entorno propicio</w:t>
            </w:r>
          </w:p>
        </w:tc>
        <w:tc>
          <w:tcPr>
            <w:tcW w:w="1332" w:type="dxa"/>
            <w:vAlign w:val="center"/>
          </w:tcPr>
          <w:p w14:paraId="6FB24A77" w14:textId="77777777" w:rsidR="00EE3FDE" w:rsidRPr="00CF2BD4" w:rsidRDefault="00100BFF">
            <w:pPr>
              <w:spacing w:before="200" w:after="200" w:line="240" w:lineRule="auto"/>
              <w:jc w:val="center"/>
              <w:rPr>
                <w:sz w:val="24"/>
                <w:szCs w:val="24"/>
              </w:rPr>
            </w:pPr>
            <w:r w:rsidRPr="00CF2BD4">
              <w:rPr>
                <w:i/>
                <w:sz w:val="24"/>
                <w:szCs w:val="24"/>
              </w:rPr>
              <w:t>Párrafo del plan de acción</w:t>
            </w:r>
          </w:p>
        </w:tc>
      </w:tr>
      <w:tr w:rsidR="00EE3FDE" w:rsidRPr="00CF2BD4" w14:paraId="7BB4AB17" w14:textId="77777777" w:rsidTr="00EE3FDE">
        <w:trPr>
          <w:trHeight w:val="536"/>
        </w:trPr>
        <w:tc>
          <w:tcPr>
            <w:tcW w:w="7650" w:type="dxa"/>
          </w:tcPr>
          <w:p w14:paraId="10B2A47D" w14:textId="77777777" w:rsidR="00EE3FDE" w:rsidRPr="00CF2BD4" w:rsidRDefault="00100BFF">
            <w:pPr>
              <w:spacing w:before="200" w:after="200" w:line="240" w:lineRule="auto"/>
              <w:jc w:val="both"/>
              <w:rPr>
                <w:i/>
                <w:sz w:val="24"/>
                <w:szCs w:val="24"/>
              </w:rPr>
            </w:pPr>
            <w:r w:rsidRPr="00CF2BD4">
              <w:rPr>
                <w:i/>
                <w:sz w:val="24"/>
                <w:szCs w:val="24"/>
              </w:rPr>
              <w:t xml:space="preserve">b. ¿Se han tomado medidas para aumentar la </w:t>
            </w:r>
            <w:r w:rsidRPr="00CF2BD4">
              <w:rPr>
                <w:b/>
                <w:i/>
                <w:sz w:val="24"/>
                <w:szCs w:val="24"/>
              </w:rPr>
              <w:t>protección y la realización de los derechos humanos de los jóvenes</w:t>
            </w:r>
            <w:r w:rsidRPr="00CF2BD4">
              <w:rPr>
                <w:i/>
                <w:sz w:val="24"/>
                <w:szCs w:val="24"/>
              </w:rPr>
              <w:t>?</w:t>
            </w:r>
          </w:p>
        </w:tc>
        <w:tc>
          <w:tcPr>
            <w:tcW w:w="1332" w:type="dxa"/>
            <w:vAlign w:val="center"/>
          </w:tcPr>
          <w:p w14:paraId="305D05CF" w14:textId="77777777" w:rsidR="00EE3FDE" w:rsidRPr="00CF2BD4" w:rsidRDefault="00100BFF">
            <w:pPr>
              <w:spacing w:before="200" w:after="200" w:line="240" w:lineRule="auto"/>
              <w:jc w:val="center"/>
              <w:rPr>
                <w:sz w:val="24"/>
                <w:szCs w:val="24"/>
              </w:rPr>
            </w:pPr>
            <w:r w:rsidRPr="00CF2BD4">
              <w:rPr>
                <w:sz w:val="24"/>
                <w:szCs w:val="24"/>
              </w:rPr>
              <w:t>pár. 39</w:t>
            </w:r>
          </w:p>
        </w:tc>
      </w:tr>
    </w:tbl>
    <w:p w14:paraId="5D1489D7" w14:textId="707AD418" w:rsidR="00EE3FDE" w:rsidRPr="00CF2BD4" w:rsidRDefault="00100BFF">
      <w:pPr>
        <w:spacing w:before="200" w:after="200" w:line="240" w:lineRule="auto"/>
        <w:jc w:val="both"/>
        <w:rPr>
          <w:sz w:val="24"/>
          <w:szCs w:val="24"/>
        </w:rPr>
      </w:pPr>
      <w:r w:rsidRPr="005F5FA3">
        <w:rPr>
          <w:bCs/>
          <w:sz w:val="24"/>
          <w:szCs w:val="24"/>
        </w:rPr>
        <w:t>En el marco del proceso de construcción del Plan Nacional de Acción en Derechos Humanos (PNADDHH), el 9 de septiembre de 2021</w:t>
      </w:r>
      <w:r w:rsidRPr="00CF2BD4">
        <w:rPr>
          <w:sz w:val="24"/>
          <w:szCs w:val="24"/>
        </w:rPr>
        <w:t xml:space="preserve">, día nacional de los Derechos humanos, la Consejería Presidencial para los Derechos Humanos y Asuntos Internacionales </w:t>
      </w:r>
      <w:r w:rsidRPr="005F5FA3">
        <w:rPr>
          <w:bCs/>
          <w:sz w:val="24"/>
          <w:szCs w:val="24"/>
        </w:rPr>
        <w:t>emitió el instrumento de política pública</w:t>
      </w:r>
      <w:r w:rsidRPr="00CF2BD4">
        <w:rPr>
          <w:b/>
          <w:sz w:val="24"/>
          <w:szCs w:val="24"/>
        </w:rPr>
        <w:t xml:space="preserve"> “</w:t>
      </w:r>
      <w:r w:rsidRPr="00CF2BD4">
        <w:rPr>
          <w:b/>
          <w:i/>
          <w:sz w:val="24"/>
          <w:szCs w:val="24"/>
          <w:u w:val="single"/>
        </w:rPr>
        <w:t>Lineamientos y acciones del Gobierno Nacional para el respeto y garantía de los Derechos Humanos en Colombia 2021 – 2022</w:t>
      </w:r>
      <w:r w:rsidRPr="00CF2BD4">
        <w:rPr>
          <w:b/>
          <w:sz w:val="24"/>
          <w:szCs w:val="24"/>
        </w:rPr>
        <w:t>”,</w:t>
      </w:r>
      <w:r w:rsidRPr="00CF2BD4">
        <w:rPr>
          <w:sz w:val="24"/>
          <w:szCs w:val="24"/>
        </w:rPr>
        <w:t xml:space="preserve"> que tiene por  objetivo ser la hoja de ruta del Gobierno Nacional para el respeto, protección y garantía de los Derechos Humanos en Colombia, así como ser la propuesta para continuar el proceso de construcción del PNADDHH de la mano con la Instancia Nacional de Coordinación y su Comité Técnico Operativo. Los 10 componentes de dicha política pública son</w:t>
      </w:r>
      <w:r w:rsidR="005F5FA3">
        <w:rPr>
          <w:sz w:val="24"/>
          <w:szCs w:val="24"/>
        </w:rPr>
        <w:t xml:space="preserve"> </w:t>
      </w:r>
      <w:r w:rsidR="005F5FA3">
        <w:rPr>
          <w:rStyle w:val="Refdenotaalpie"/>
          <w:sz w:val="24"/>
          <w:szCs w:val="24"/>
        </w:rPr>
        <w:footnoteReference w:id="27"/>
      </w:r>
      <w:r w:rsidRPr="00CF2BD4">
        <w:rPr>
          <w:sz w:val="24"/>
          <w:szCs w:val="24"/>
        </w:rPr>
        <w:t>:</w:t>
      </w:r>
    </w:p>
    <w:p w14:paraId="77F8D9F0" w14:textId="77777777" w:rsidR="00EE3FDE" w:rsidRPr="00CF2BD4" w:rsidRDefault="00100BFF">
      <w:pPr>
        <w:numPr>
          <w:ilvl w:val="0"/>
          <w:numId w:val="1"/>
        </w:numPr>
        <w:spacing w:before="200" w:after="200" w:line="240" w:lineRule="auto"/>
        <w:ind w:left="714" w:hanging="357"/>
        <w:jc w:val="both"/>
        <w:rPr>
          <w:sz w:val="24"/>
          <w:szCs w:val="24"/>
        </w:rPr>
      </w:pPr>
      <w:r w:rsidRPr="00CF2BD4">
        <w:rPr>
          <w:sz w:val="24"/>
          <w:szCs w:val="24"/>
        </w:rPr>
        <w:t>Igualdad, no discriminación y respeto por las identidades</w:t>
      </w:r>
    </w:p>
    <w:p w14:paraId="20CDCE6A" w14:textId="77777777" w:rsidR="00EE3FDE" w:rsidRPr="00CF2BD4" w:rsidRDefault="00100BFF">
      <w:pPr>
        <w:numPr>
          <w:ilvl w:val="0"/>
          <w:numId w:val="1"/>
        </w:numPr>
        <w:spacing w:before="200" w:after="200" w:line="240" w:lineRule="auto"/>
        <w:ind w:left="714" w:hanging="357"/>
        <w:jc w:val="both"/>
        <w:rPr>
          <w:sz w:val="24"/>
          <w:szCs w:val="24"/>
        </w:rPr>
      </w:pPr>
      <w:r w:rsidRPr="00CF2BD4">
        <w:rPr>
          <w:sz w:val="24"/>
          <w:szCs w:val="24"/>
        </w:rPr>
        <w:t>Cultura y Educación en Derechos Humanos y Paz</w:t>
      </w:r>
    </w:p>
    <w:p w14:paraId="127486A9" w14:textId="77777777" w:rsidR="00EE3FDE" w:rsidRPr="00CF2BD4" w:rsidRDefault="00100BFF">
      <w:pPr>
        <w:numPr>
          <w:ilvl w:val="0"/>
          <w:numId w:val="1"/>
        </w:numPr>
        <w:spacing w:before="200" w:after="200" w:line="240" w:lineRule="auto"/>
        <w:ind w:left="714" w:hanging="357"/>
        <w:jc w:val="both"/>
        <w:rPr>
          <w:sz w:val="24"/>
          <w:szCs w:val="24"/>
        </w:rPr>
      </w:pPr>
      <w:r w:rsidRPr="00CF2BD4">
        <w:rPr>
          <w:sz w:val="24"/>
          <w:szCs w:val="24"/>
        </w:rPr>
        <w:lastRenderedPageBreak/>
        <w:t>Derechos Económicos, Sociales, Culturales, Ambientales y Colectivos (DESCC)</w:t>
      </w:r>
    </w:p>
    <w:p w14:paraId="1B5EC62E" w14:textId="77777777" w:rsidR="00EE3FDE" w:rsidRPr="00CF2BD4" w:rsidRDefault="00100BFF">
      <w:pPr>
        <w:numPr>
          <w:ilvl w:val="0"/>
          <w:numId w:val="1"/>
        </w:numPr>
        <w:spacing w:before="200" w:after="200" w:line="240" w:lineRule="auto"/>
        <w:ind w:left="714" w:hanging="357"/>
        <w:jc w:val="both"/>
        <w:rPr>
          <w:sz w:val="24"/>
          <w:szCs w:val="24"/>
        </w:rPr>
      </w:pPr>
      <w:r w:rsidRPr="00CF2BD4">
        <w:rPr>
          <w:sz w:val="24"/>
          <w:szCs w:val="24"/>
        </w:rPr>
        <w:t>Derechos Civiles y Políticos</w:t>
      </w:r>
    </w:p>
    <w:p w14:paraId="1DE5A2D0" w14:textId="77777777" w:rsidR="00EE3FDE" w:rsidRPr="00CF2BD4" w:rsidRDefault="00100BFF">
      <w:pPr>
        <w:numPr>
          <w:ilvl w:val="0"/>
          <w:numId w:val="1"/>
        </w:numPr>
        <w:spacing w:before="200" w:after="200" w:line="240" w:lineRule="auto"/>
        <w:ind w:left="714" w:hanging="357"/>
        <w:jc w:val="both"/>
        <w:rPr>
          <w:sz w:val="24"/>
          <w:szCs w:val="24"/>
        </w:rPr>
      </w:pPr>
      <w:r w:rsidRPr="00CF2BD4">
        <w:rPr>
          <w:sz w:val="24"/>
          <w:szCs w:val="24"/>
        </w:rPr>
        <w:t>Derecho Internacional Humanitario</w:t>
      </w:r>
    </w:p>
    <w:p w14:paraId="0DA3BFB6" w14:textId="77777777" w:rsidR="00EE3FDE" w:rsidRPr="00CF2BD4" w:rsidRDefault="00100BFF">
      <w:pPr>
        <w:numPr>
          <w:ilvl w:val="0"/>
          <w:numId w:val="1"/>
        </w:numPr>
        <w:spacing w:before="200" w:after="200" w:line="240" w:lineRule="auto"/>
        <w:ind w:left="714" w:hanging="357"/>
        <w:jc w:val="both"/>
        <w:rPr>
          <w:sz w:val="24"/>
          <w:szCs w:val="24"/>
        </w:rPr>
      </w:pPr>
      <w:r w:rsidRPr="00CF2BD4">
        <w:rPr>
          <w:sz w:val="24"/>
          <w:szCs w:val="24"/>
        </w:rPr>
        <w:t>Acceso a la justicia y lucha contra la impunidad</w:t>
      </w:r>
    </w:p>
    <w:p w14:paraId="5DFE5ACB" w14:textId="77777777" w:rsidR="00EE3FDE" w:rsidRPr="00CF2BD4" w:rsidRDefault="00100BFF">
      <w:pPr>
        <w:numPr>
          <w:ilvl w:val="0"/>
          <w:numId w:val="1"/>
        </w:numPr>
        <w:spacing w:before="200" w:after="200" w:line="240" w:lineRule="auto"/>
        <w:ind w:left="714" w:hanging="357"/>
        <w:jc w:val="both"/>
        <w:rPr>
          <w:sz w:val="24"/>
          <w:szCs w:val="24"/>
        </w:rPr>
      </w:pPr>
      <w:r w:rsidRPr="00CF2BD4">
        <w:rPr>
          <w:sz w:val="24"/>
          <w:szCs w:val="24"/>
        </w:rPr>
        <w:t>Construcción de Paz</w:t>
      </w:r>
    </w:p>
    <w:p w14:paraId="01EE0800" w14:textId="77777777" w:rsidR="00EE3FDE" w:rsidRPr="00CF2BD4" w:rsidRDefault="00100BFF">
      <w:pPr>
        <w:numPr>
          <w:ilvl w:val="0"/>
          <w:numId w:val="1"/>
        </w:numPr>
        <w:spacing w:before="200" w:after="200" w:line="240" w:lineRule="auto"/>
        <w:ind w:left="714" w:hanging="357"/>
        <w:jc w:val="both"/>
        <w:rPr>
          <w:sz w:val="24"/>
          <w:szCs w:val="24"/>
        </w:rPr>
      </w:pPr>
      <w:r w:rsidRPr="00CF2BD4">
        <w:rPr>
          <w:sz w:val="24"/>
          <w:szCs w:val="24"/>
        </w:rPr>
        <w:t>Gestión pública transparente y lucha contra la corrupción</w:t>
      </w:r>
    </w:p>
    <w:p w14:paraId="23B58AD8" w14:textId="77777777" w:rsidR="00EE3FDE" w:rsidRPr="00CF2BD4" w:rsidRDefault="00100BFF">
      <w:pPr>
        <w:numPr>
          <w:ilvl w:val="0"/>
          <w:numId w:val="1"/>
        </w:numPr>
        <w:spacing w:before="200" w:after="200" w:line="240" w:lineRule="auto"/>
        <w:ind w:left="714" w:hanging="357"/>
        <w:jc w:val="both"/>
        <w:rPr>
          <w:sz w:val="24"/>
          <w:szCs w:val="24"/>
        </w:rPr>
      </w:pPr>
      <w:r w:rsidRPr="00CF2BD4">
        <w:rPr>
          <w:sz w:val="24"/>
          <w:szCs w:val="24"/>
        </w:rPr>
        <w:t>Derechos humanos y empresas</w:t>
      </w:r>
    </w:p>
    <w:p w14:paraId="069C45B5" w14:textId="77777777" w:rsidR="00EE3FDE" w:rsidRPr="00CF2BD4" w:rsidRDefault="00100BFF">
      <w:pPr>
        <w:numPr>
          <w:ilvl w:val="0"/>
          <w:numId w:val="1"/>
        </w:numPr>
        <w:spacing w:before="200" w:after="200" w:line="240" w:lineRule="auto"/>
        <w:ind w:left="714" w:hanging="357"/>
        <w:jc w:val="both"/>
        <w:rPr>
          <w:sz w:val="24"/>
          <w:szCs w:val="24"/>
        </w:rPr>
      </w:pPr>
      <w:r w:rsidRPr="00CF2BD4">
        <w:rPr>
          <w:sz w:val="24"/>
          <w:szCs w:val="24"/>
        </w:rPr>
        <w:t>Sistema Nacional de Información en Derechos Humanos</w:t>
      </w:r>
    </w:p>
    <w:p w14:paraId="342AF4F1" w14:textId="72700108" w:rsidR="00EE3FDE" w:rsidRPr="00CF2BD4" w:rsidRDefault="00100BFF">
      <w:pPr>
        <w:spacing w:before="200" w:after="200" w:line="240" w:lineRule="auto"/>
        <w:jc w:val="both"/>
        <w:rPr>
          <w:sz w:val="24"/>
          <w:szCs w:val="24"/>
        </w:rPr>
      </w:pPr>
      <w:r w:rsidRPr="00CF2BD4">
        <w:rPr>
          <w:sz w:val="24"/>
          <w:szCs w:val="24"/>
        </w:rPr>
        <w:t xml:space="preserve">Para la consolidación de este documento se recibieron varios insumos del Ministerio de Defensa, el Ministerio del Interior, la Oficina del Alto Comisionado para la Paz, el Comité Internacional de la Cruz Roja, las Consejerías Presidenciales para la Estabilización y la Consolidación, la Niñez y Adolescencia, la Juventud y las Personas con Discapacidad, así como como el Departamento Nacional de Planeación, para incorporar los enfoques poblacionales a dicho documento. Particularmente, </w:t>
      </w:r>
      <w:r w:rsidRPr="005F5FA3">
        <w:rPr>
          <w:bCs/>
          <w:sz w:val="24"/>
          <w:szCs w:val="24"/>
        </w:rPr>
        <w:t>de la mano con la Consejería Presidencial para la Juventud se incorporó en esta política un enfoque poblacional específico para jóvenes que busca reconocer y promover sus derechos de manera transversal, pero también con acciones específicas.</w:t>
      </w:r>
      <w:r w:rsidR="005F5FA3">
        <w:rPr>
          <w:rStyle w:val="Refdenotaalpie"/>
          <w:bCs/>
          <w:sz w:val="24"/>
          <w:szCs w:val="24"/>
        </w:rPr>
        <w:footnoteReference w:id="28"/>
      </w:r>
    </w:p>
    <w:p w14:paraId="6F038043" w14:textId="3A0EE6BE" w:rsidR="00EE3FDE" w:rsidRPr="00CF2BD4" w:rsidRDefault="00100BFF">
      <w:pPr>
        <w:spacing w:before="200" w:after="200" w:line="240" w:lineRule="auto"/>
        <w:jc w:val="both"/>
        <w:rPr>
          <w:sz w:val="24"/>
          <w:szCs w:val="24"/>
        </w:rPr>
      </w:pPr>
      <w:r w:rsidRPr="00CF2BD4">
        <w:rPr>
          <w:sz w:val="24"/>
          <w:szCs w:val="24"/>
        </w:rPr>
        <w:t>La voz de la población joven es cada vez más importante para la toma de decisiones que inciden en el desarrollo de los países. Esto se explica no solo por ser la generación de jóvenes más numerosa de la historia, sino por su creciente interés en contribuir y generar soluciones a las problemáticas que enfrentan sus comunidades. Sin embargo, también esta generación enfrenta dificultades y riesgos que afectan la realización de sus proyectos de vida y el ejercicio de sus derechos.</w:t>
      </w:r>
      <w:r w:rsidR="005F5FA3">
        <w:rPr>
          <w:rStyle w:val="Refdenotaalpie"/>
          <w:sz w:val="24"/>
          <w:szCs w:val="24"/>
        </w:rPr>
        <w:footnoteReference w:id="29"/>
      </w:r>
    </w:p>
    <w:p w14:paraId="745C8BD0" w14:textId="701AC625" w:rsidR="00EE3FDE" w:rsidRPr="00CF2BD4" w:rsidRDefault="00100BFF">
      <w:pPr>
        <w:spacing w:before="200" w:after="200" w:line="240" w:lineRule="auto"/>
        <w:jc w:val="both"/>
        <w:rPr>
          <w:sz w:val="24"/>
          <w:szCs w:val="24"/>
        </w:rPr>
      </w:pPr>
      <w:r w:rsidRPr="00CF2BD4">
        <w:rPr>
          <w:sz w:val="24"/>
          <w:szCs w:val="24"/>
        </w:rPr>
        <w:t>La Resolución 2250 de 2015 del Consejo de Seguridad de las Naciones Unidas definió de manera unánime a los jóvenes como las personas entre los 18 y 29 años y manifestó que se deben desplegar los mecanismos necesarios para procurar su participación relevante en los procesos de paz y resolución de conflictos. Según la Oficina del Alto Comisionado para los Derechos Humanos de Naciones Unidas, la juventud es un periodo de transición de la dependencia a la independencia y la autonomía. La transición se produce en diferentes momentos en relación con diferentes derechos, por ejemplo, en lo que respecta a la educación, el empleo y la salud sexual y reproductiva, y depende, entre otras cosas, del contexto socioeconómico.</w:t>
      </w:r>
      <w:r w:rsidR="005F5FA3">
        <w:rPr>
          <w:rStyle w:val="Refdenotaalpie"/>
          <w:sz w:val="24"/>
          <w:szCs w:val="24"/>
        </w:rPr>
        <w:footnoteReference w:id="30"/>
      </w:r>
    </w:p>
    <w:p w14:paraId="1D6CA5F9" w14:textId="45B9DA39" w:rsidR="00EE3FDE" w:rsidRPr="005F5FA3" w:rsidRDefault="00100BFF">
      <w:pPr>
        <w:spacing w:before="200" w:after="200" w:line="240" w:lineRule="auto"/>
        <w:jc w:val="both"/>
        <w:rPr>
          <w:bCs/>
          <w:sz w:val="24"/>
          <w:szCs w:val="24"/>
        </w:rPr>
      </w:pPr>
      <w:r w:rsidRPr="00CF2BD4">
        <w:rPr>
          <w:sz w:val="24"/>
          <w:szCs w:val="24"/>
        </w:rPr>
        <w:lastRenderedPageBreak/>
        <w:t xml:space="preserve">Los derechos humanos de la juventud se refieren, por tanto, al pleno disfrute de los derechos y libertades fundamentales por parte de los jóvenes y la promoción de estos derechos implica abordar los retos y obstáculos específicos a los que ellos se enfrentan. Algunos de los principales retos están asociados a la participación en la esfera pública, la transición de la escuela al trabajo, el acceso a la salud (incluidos los derechos sexuales y reproductivos) y situaciones de vulnerabilidad en virtud de la interseccionalidad (por ejemplo, jóvenes migrantes o jóvenes con discapacidad). </w:t>
      </w:r>
      <w:r w:rsidRPr="005F5FA3">
        <w:rPr>
          <w:bCs/>
          <w:sz w:val="24"/>
          <w:szCs w:val="24"/>
        </w:rPr>
        <w:t>En Colombia, este tema cobra especial relevancia, teniendo en cuenta que hay más de 12.672.168 jóvenes en el país, los cuales representan el 25% de la población total colombiana.</w:t>
      </w:r>
      <w:r w:rsidR="005F5FA3">
        <w:rPr>
          <w:rStyle w:val="Refdenotaalpie"/>
          <w:bCs/>
          <w:sz w:val="24"/>
          <w:szCs w:val="24"/>
        </w:rPr>
        <w:footnoteReference w:id="31"/>
      </w:r>
    </w:p>
    <w:p w14:paraId="6C27FB39" w14:textId="7ED45308" w:rsidR="00EE3FDE" w:rsidRPr="005F5FA3" w:rsidRDefault="00100BFF">
      <w:pPr>
        <w:spacing w:before="200" w:after="200" w:line="240" w:lineRule="auto"/>
        <w:jc w:val="both"/>
        <w:rPr>
          <w:bCs/>
          <w:sz w:val="24"/>
          <w:szCs w:val="24"/>
        </w:rPr>
      </w:pPr>
      <w:r w:rsidRPr="005F5FA3">
        <w:rPr>
          <w:bCs/>
          <w:sz w:val="24"/>
          <w:szCs w:val="24"/>
        </w:rPr>
        <w:t xml:space="preserve">Así mismo, el cumplimiento de los compromisos del </w:t>
      </w:r>
      <w:r w:rsidR="0098080F">
        <w:rPr>
          <w:bCs/>
          <w:sz w:val="24"/>
          <w:szCs w:val="24"/>
        </w:rPr>
        <w:t>Plan Nacional de Desarrollo (</w:t>
      </w:r>
      <w:r w:rsidRPr="005F5FA3">
        <w:rPr>
          <w:bCs/>
          <w:sz w:val="24"/>
          <w:szCs w:val="24"/>
        </w:rPr>
        <w:t>PND</w:t>
      </w:r>
      <w:r w:rsidR="0098080F">
        <w:rPr>
          <w:bCs/>
          <w:sz w:val="24"/>
          <w:szCs w:val="24"/>
        </w:rPr>
        <w:t>)</w:t>
      </w:r>
      <w:r w:rsidRPr="005F5FA3">
        <w:rPr>
          <w:bCs/>
          <w:sz w:val="24"/>
          <w:szCs w:val="24"/>
        </w:rPr>
        <w:t xml:space="preserve"> con la población joven se ha dado de manera simultánea con la apertura de espacios de diálogo y discusión con los jóvenes de todo el país, primero, en el marco de la mesa de diálogo para la construcción de acuerdos para la educación superior pública logrados con los movimientos estudiantiles y profesorales en el año 2018, segundo, con la Gran Conversación Nacional en 2019 y, por último, en las diferentes fases de construcción del Documento CONPES de Juventudes y el Pacto Colombia con las Juventudes en el 2021.</w:t>
      </w:r>
      <w:r w:rsidR="005F5FA3">
        <w:rPr>
          <w:rStyle w:val="Refdenotaalpie"/>
          <w:bCs/>
          <w:sz w:val="24"/>
          <w:szCs w:val="24"/>
        </w:rPr>
        <w:footnoteReference w:id="32"/>
      </w:r>
    </w:p>
    <w:p w14:paraId="54DDBBA2" w14:textId="005997A1" w:rsidR="00EE3FDE" w:rsidRPr="00CF2BD4" w:rsidRDefault="00100BFF">
      <w:pPr>
        <w:spacing w:before="200" w:after="200" w:line="240" w:lineRule="auto"/>
        <w:jc w:val="both"/>
        <w:rPr>
          <w:sz w:val="24"/>
          <w:szCs w:val="24"/>
        </w:rPr>
      </w:pPr>
      <w:r w:rsidRPr="00CF2BD4">
        <w:rPr>
          <w:sz w:val="24"/>
          <w:szCs w:val="24"/>
        </w:rPr>
        <w:t xml:space="preserve">Desde hace cerca de tres décadas, el país ha venido estructurando un marco normativo para la atención de la juventud y su participación en la vida pública, en el contexto de la consolidación del sistema de protección social y conforme a los avances en las políticas sectoriales relacionadas. Muchos de estos avances se han dado de manera simultánea con la ampliación de la oferta de servicios a toda la población colombiana. </w:t>
      </w:r>
      <w:r w:rsidR="005F5FA3">
        <w:rPr>
          <w:rStyle w:val="Refdenotaalpie"/>
          <w:sz w:val="24"/>
          <w:szCs w:val="24"/>
        </w:rPr>
        <w:footnoteReference w:id="33"/>
      </w:r>
    </w:p>
    <w:p w14:paraId="59740E7E" w14:textId="537D8166" w:rsidR="00EE3FDE" w:rsidRPr="005F5FA3" w:rsidRDefault="00100BFF">
      <w:pPr>
        <w:spacing w:before="200" w:after="200" w:line="240" w:lineRule="auto"/>
        <w:jc w:val="both"/>
        <w:rPr>
          <w:bCs/>
          <w:sz w:val="24"/>
          <w:szCs w:val="24"/>
        </w:rPr>
      </w:pPr>
      <w:r w:rsidRPr="005F5FA3">
        <w:rPr>
          <w:bCs/>
          <w:sz w:val="24"/>
          <w:szCs w:val="24"/>
        </w:rPr>
        <w:t xml:space="preserve">Las problemáticas de la población joven rural, étnica y diversa son mucho más heterogéneas por lo que necesitan ser abordadas de manera integral con un enfoque interseccional. Es por esta razón que el enfoque de juventud es trasversal a los componentes de la política de </w:t>
      </w:r>
      <w:r w:rsidRPr="005F5FA3">
        <w:rPr>
          <w:bCs/>
          <w:i/>
          <w:sz w:val="24"/>
          <w:szCs w:val="24"/>
        </w:rPr>
        <w:t>Lineamientos y acciones del Gobierno Nacional para el respeto y garantía de los Derechos Humanos en Colombia 2021 – 2022</w:t>
      </w:r>
      <w:r w:rsidRPr="005F5FA3">
        <w:rPr>
          <w:bCs/>
          <w:sz w:val="24"/>
          <w:szCs w:val="24"/>
        </w:rPr>
        <w:t xml:space="preserve">, en la medida en que el Estado colombiano reconoce la importancia de enfrentar los desafíos de los jóvenes en las diferentes esferas. </w:t>
      </w:r>
      <w:r w:rsidR="005F5FA3">
        <w:rPr>
          <w:rStyle w:val="Refdenotaalpie"/>
          <w:bCs/>
          <w:sz w:val="24"/>
          <w:szCs w:val="24"/>
        </w:rPr>
        <w:footnoteReference w:id="34"/>
      </w:r>
    </w:p>
    <w:p w14:paraId="545CCD0A" w14:textId="320D3C3D" w:rsidR="00EE3FDE" w:rsidRPr="00CF2BD4" w:rsidRDefault="00100BFF">
      <w:pPr>
        <w:spacing w:before="200" w:after="200" w:line="240" w:lineRule="auto"/>
        <w:jc w:val="both"/>
        <w:rPr>
          <w:sz w:val="24"/>
          <w:szCs w:val="24"/>
        </w:rPr>
      </w:pPr>
      <w:r w:rsidRPr="00CF2BD4">
        <w:rPr>
          <w:sz w:val="24"/>
          <w:szCs w:val="24"/>
        </w:rPr>
        <w:t xml:space="preserve">Por un lado, la importancia de garantizar un entorno propicio y seguro para la participación significativa de los jóvenes en asuntos públicos, que respete plenamente el derecho a la libertad de opinión y de expresión, incluido el derecho de acceso a la información y los derechos de libertad de reunión pacífica y de asociación. Por otro lado, la importancia de aunar esfuerzos para mejorar progresivamente el acceso a la protección social de todos los trabajadores juveniles, independientemente de su forma de empleo, y suprimir los salarios inferiores al mínimo para los jóvenes. Además, el Gobierno Nacional ha estado comprometido con impulsar el acceso a la salud, en </w:t>
      </w:r>
      <w:r w:rsidRPr="00CF2BD4">
        <w:rPr>
          <w:sz w:val="24"/>
          <w:szCs w:val="24"/>
        </w:rPr>
        <w:lastRenderedPageBreak/>
        <w:t>especial los servicios de salud sexual y reproductiva, la educación y el acompañamiento adecuado según la edad.</w:t>
      </w:r>
      <w:r w:rsidR="005F5FA3">
        <w:rPr>
          <w:rStyle w:val="Refdenotaalpie"/>
          <w:sz w:val="24"/>
          <w:szCs w:val="24"/>
        </w:rPr>
        <w:footnoteReference w:id="35"/>
      </w:r>
    </w:p>
    <w:p w14:paraId="0732ED9A" w14:textId="30C74BA8" w:rsidR="00EE3FDE" w:rsidRPr="005F5FA3" w:rsidRDefault="00100BFF">
      <w:pPr>
        <w:spacing w:before="200" w:after="200" w:line="240" w:lineRule="auto"/>
        <w:jc w:val="both"/>
        <w:rPr>
          <w:bCs/>
          <w:sz w:val="24"/>
          <w:szCs w:val="24"/>
        </w:rPr>
      </w:pPr>
      <w:r w:rsidRPr="00CF2BD4">
        <w:rPr>
          <w:sz w:val="24"/>
          <w:szCs w:val="24"/>
        </w:rPr>
        <w:t xml:space="preserve">Conforme con lo </w:t>
      </w:r>
      <w:r w:rsidRPr="005F5FA3">
        <w:rPr>
          <w:bCs/>
          <w:sz w:val="24"/>
          <w:szCs w:val="24"/>
        </w:rPr>
        <w:t>anterior la Consejería Presidencial para la Juventud lideró el proceso de diseño del “</w:t>
      </w:r>
      <w:r w:rsidRPr="00BF1CF8">
        <w:rPr>
          <w:bCs/>
          <w:i/>
          <w:iCs/>
          <w:sz w:val="24"/>
          <w:szCs w:val="24"/>
        </w:rPr>
        <w:t>Pacto Colombia con las Juventudes</w:t>
      </w:r>
      <w:r w:rsidRPr="005F5FA3">
        <w:rPr>
          <w:bCs/>
          <w:sz w:val="24"/>
          <w:szCs w:val="24"/>
        </w:rPr>
        <w:t>”, instrumento de política pública que se estructuró en tres fases: I) Escucha activa, II) Parchemos para Construir y, III) Transformemos Juntos. Este pacto recoge las propuestas y compromisos del Gobierno Nacional: educación pública gratuita para los estratos 1, 2 y 3; Sacúdete; Camello Sí Hay, para estimular el empleo joven; Jóvenes propietarios, para facilitar el acceso a vivienda propia; la prórroga Plan de Auxilios COVID-19 de Icetex; y el compromiso con la generación de 600 mil nuevos puestos de trabajo.</w:t>
      </w:r>
      <w:r w:rsidR="005F5FA3">
        <w:rPr>
          <w:rStyle w:val="Refdenotaalpie"/>
          <w:bCs/>
          <w:sz w:val="24"/>
          <w:szCs w:val="24"/>
        </w:rPr>
        <w:footnoteReference w:id="36"/>
      </w:r>
      <w:r w:rsidRPr="005F5FA3">
        <w:rPr>
          <w:bCs/>
          <w:sz w:val="24"/>
          <w:szCs w:val="24"/>
        </w:rPr>
        <w:t xml:space="preserve"> </w:t>
      </w:r>
    </w:p>
    <w:p w14:paraId="47D1CED0" w14:textId="7D1ED935" w:rsidR="00EE3FDE" w:rsidRPr="005F5FA3" w:rsidRDefault="00100BFF">
      <w:pPr>
        <w:spacing w:before="200" w:after="200" w:line="240" w:lineRule="auto"/>
        <w:jc w:val="both"/>
        <w:rPr>
          <w:bCs/>
          <w:sz w:val="24"/>
          <w:szCs w:val="24"/>
        </w:rPr>
      </w:pPr>
      <w:r w:rsidRPr="005F5FA3">
        <w:rPr>
          <w:bCs/>
          <w:sz w:val="24"/>
          <w:szCs w:val="24"/>
        </w:rPr>
        <w:t>A esto se suma la realización de las elecciones a los Consejos Municipales de Juventud, un hito para la democracia del país, que les permitirá a los jóvenes elegir a sus representantes y tomar sus decisiones a través de la participación significativa; y el documento CONPES de Juventud con una inversión de 25,9 billones de pesos.</w:t>
      </w:r>
      <w:r w:rsidR="005F5FA3">
        <w:rPr>
          <w:rStyle w:val="Refdenotaalpie"/>
          <w:bCs/>
          <w:sz w:val="24"/>
          <w:szCs w:val="24"/>
        </w:rPr>
        <w:footnoteReference w:id="37"/>
      </w:r>
      <w:r w:rsidRPr="005F5FA3">
        <w:rPr>
          <w:bCs/>
          <w:sz w:val="24"/>
          <w:szCs w:val="24"/>
        </w:rPr>
        <w:t xml:space="preserve"> </w:t>
      </w:r>
    </w:p>
    <w:p w14:paraId="56F7DF4C" w14:textId="77777777" w:rsidR="00EE3FDE" w:rsidRPr="00CF2BD4" w:rsidRDefault="00EE3FDE">
      <w:pPr>
        <w:spacing w:before="200" w:after="200" w:line="240" w:lineRule="auto"/>
        <w:jc w:val="both"/>
        <w:rPr>
          <w:sz w:val="24"/>
          <w:szCs w:val="24"/>
        </w:rPr>
      </w:pPr>
    </w:p>
    <w:p w14:paraId="7E3E495D" w14:textId="77777777" w:rsidR="00EE3FDE" w:rsidRPr="00CF2BD4" w:rsidRDefault="00EE3FDE">
      <w:pPr>
        <w:spacing w:before="200"/>
        <w:jc w:val="both"/>
        <w:rPr>
          <w:sz w:val="24"/>
          <w:szCs w:val="24"/>
        </w:rPr>
      </w:pPr>
    </w:p>
    <w:sectPr w:rsidR="00EE3FDE" w:rsidRPr="00CF2BD4">
      <w:headerReference w:type="default" r:id="rId8"/>
      <w:footerReference w:type="even"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D9849" w14:textId="77777777" w:rsidR="0083715E" w:rsidRDefault="0083715E">
      <w:pPr>
        <w:spacing w:line="240" w:lineRule="auto"/>
      </w:pPr>
      <w:r>
        <w:separator/>
      </w:r>
    </w:p>
  </w:endnote>
  <w:endnote w:type="continuationSeparator" w:id="0">
    <w:p w14:paraId="3BEBA7FA" w14:textId="77777777" w:rsidR="0083715E" w:rsidRDefault="008371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50856270"/>
      <w:docPartObj>
        <w:docPartGallery w:val="Page Numbers (Bottom of Page)"/>
        <w:docPartUnique/>
      </w:docPartObj>
    </w:sdtPr>
    <w:sdtEndPr>
      <w:rPr>
        <w:rStyle w:val="Nmerodepgina"/>
      </w:rPr>
    </w:sdtEndPr>
    <w:sdtContent>
      <w:p w14:paraId="797C5779" w14:textId="2B49CB3A" w:rsidR="00E52803" w:rsidRDefault="00E52803" w:rsidP="00F17EE2">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4B2C6AB" w14:textId="77777777" w:rsidR="00E52803" w:rsidRDefault="00E5280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68395240"/>
      <w:docPartObj>
        <w:docPartGallery w:val="Page Numbers (Bottom of Page)"/>
        <w:docPartUnique/>
      </w:docPartObj>
    </w:sdtPr>
    <w:sdtEndPr>
      <w:rPr>
        <w:rStyle w:val="Nmerodepgina"/>
      </w:rPr>
    </w:sdtEndPr>
    <w:sdtContent>
      <w:p w14:paraId="1DD3E157" w14:textId="168E960B" w:rsidR="00E52803" w:rsidRDefault="00E52803" w:rsidP="00F17EE2">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370EA29" w14:textId="77777777" w:rsidR="00E52803" w:rsidRDefault="00E528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AD9CD" w14:textId="77777777" w:rsidR="0083715E" w:rsidRDefault="0083715E">
      <w:pPr>
        <w:spacing w:line="240" w:lineRule="auto"/>
      </w:pPr>
      <w:r>
        <w:separator/>
      </w:r>
    </w:p>
  </w:footnote>
  <w:footnote w:type="continuationSeparator" w:id="0">
    <w:p w14:paraId="1A319C53" w14:textId="77777777" w:rsidR="0083715E" w:rsidRDefault="0083715E">
      <w:pPr>
        <w:spacing w:line="240" w:lineRule="auto"/>
      </w:pPr>
      <w:r>
        <w:continuationSeparator/>
      </w:r>
    </w:p>
  </w:footnote>
  <w:footnote w:id="1">
    <w:p w14:paraId="46C7AEA6" w14:textId="77777777" w:rsidR="00EE3FDE" w:rsidRPr="00CF2BD4" w:rsidRDefault="00100BFF" w:rsidP="00CF2BD4">
      <w:pPr>
        <w:spacing w:line="240" w:lineRule="auto"/>
        <w:jc w:val="both"/>
        <w:rPr>
          <w:sz w:val="16"/>
          <w:szCs w:val="16"/>
        </w:rPr>
      </w:pPr>
      <w:r w:rsidRPr="00CF2BD4">
        <w:rPr>
          <w:sz w:val="16"/>
          <w:szCs w:val="16"/>
          <w:vertAlign w:val="superscript"/>
        </w:rPr>
        <w:footnoteRef/>
      </w:r>
      <w:r w:rsidRPr="00CF2BD4">
        <w:rPr>
          <w:sz w:val="16"/>
          <w:szCs w:val="16"/>
        </w:rPr>
        <w:t xml:space="preserve"> Consejería Presidencial para los Derechos Humanos y Asuntos Internacionales. Comunicación enviada por correo electrónico. 22 de abril de 2022.</w:t>
      </w:r>
    </w:p>
  </w:footnote>
  <w:footnote w:id="2">
    <w:p w14:paraId="7583DF95" w14:textId="77777777" w:rsidR="00EE3FDE" w:rsidRPr="00CF2BD4" w:rsidRDefault="00100BFF" w:rsidP="00CF2BD4">
      <w:pPr>
        <w:spacing w:line="240" w:lineRule="auto"/>
        <w:jc w:val="both"/>
        <w:rPr>
          <w:sz w:val="16"/>
          <w:szCs w:val="16"/>
        </w:rPr>
      </w:pPr>
      <w:r w:rsidRPr="00CF2BD4">
        <w:rPr>
          <w:sz w:val="16"/>
          <w:szCs w:val="16"/>
          <w:vertAlign w:val="superscript"/>
        </w:rPr>
        <w:footnoteRef/>
      </w:r>
      <w:r w:rsidRPr="00CF2BD4">
        <w:rPr>
          <w:sz w:val="16"/>
          <w:szCs w:val="16"/>
        </w:rPr>
        <w:t xml:space="preserve"> Ministerio de Defensa Nacional. Radicado No. 2022922006604323: MDN-CGFM-COEJC-SECEJ-JMGF-CEDOC-ESMIC-53.3. 22 de abril de 2022</w:t>
      </w:r>
    </w:p>
  </w:footnote>
  <w:footnote w:id="3">
    <w:p w14:paraId="1135C492" w14:textId="7D4E849E" w:rsidR="00A33183" w:rsidRPr="00A33183" w:rsidRDefault="00A33183" w:rsidP="00A33183">
      <w:pPr>
        <w:pStyle w:val="Textonotapie"/>
        <w:jc w:val="both"/>
        <w:rPr>
          <w:lang w:val="es-ES"/>
        </w:rPr>
      </w:pPr>
      <w:r>
        <w:rPr>
          <w:rStyle w:val="Refdenotaalpie"/>
        </w:rPr>
        <w:footnoteRef/>
      </w:r>
      <w:r>
        <w:t xml:space="preserve"> </w:t>
      </w:r>
      <w:r w:rsidRPr="00A33183">
        <w:rPr>
          <w:sz w:val="16"/>
          <w:szCs w:val="16"/>
          <w:lang w:val="es-ES"/>
        </w:rPr>
        <w:t>Conseje</w:t>
      </w:r>
      <w:r>
        <w:rPr>
          <w:sz w:val="16"/>
          <w:szCs w:val="16"/>
          <w:lang w:val="es-ES"/>
        </w:rPr>
        <w:t>ría Presidencial para los Derechos Humanos y Asuntos Internacionales. Comunicación enviada por correo electrónico. 22 de abril de 2022.</w:t>
      </w:r>
    </w:p>
  </w:footnote>
  <w:footnote w:id="4">
    <w:p w14:paraId="499657D2" w14:textId="5CC52EDD" w:rsidR="00A33183" w:rsidRPr="00A33183" w:rsidRDefault="00A33183" w:rsidP="00EA3B5F">
      <w:pPr>
        <w:pStyle w:val="Textonotapie"/>
        <w:jc w:val="both"/>
        <w:rPr>
          <w:lang w:val="es-ES"/>
        </w:rPr>
      </w:pPr>
      <w:r>
        <w:rPr>
          <w:rStyle w:val="Refdenotaalpie"/>
        </w:rPr>
        <w:footnoteRef/>
      </w:r>
      <w:r>
        <w:t xml:space="preserve"> </w:t>
      </w:r>
      <w:r w:rsidRPr="00A33183">
        <w:rPr>
          <w:sz w:val="16"/>
          <w:szCs w:val="16"/>
          <w:lang w:val="es-ES"/>
        </w:rPr>
        <w:t>Conseje</w:t>
      </w:r>
      <w:r>
        <w:rPr>
          <w:sz w:val="16"/>
          <w:szCs w:val="16"/>
          <w:lang w:val="es-ES"/>
        </w:rPr>
        <w:t>ría Presidencial para los Derechos Humanos y Asuntos Internacionales. Comunicación enviada por correo electrónico. 22 de abril de 2022.</w:t>
      </w:r>
    </w:p>
  </w:footnote>
  <w:footnote w:id="5">
    <w:p w14:paraId="0DBCE0DD" w14:textId="710C70BA" w:rsidR="00A33183" w:rsidRPr="00A33183" w:rsidRDefault="00A33183" w:rsidP="00EA3B5F">
      <w:pPr>
        <w:pStyle w:val="Textonotapie"/>
        <w:jc w:val="both"/>
        <w:rPr>
          <w:lang w:val="es-ES"/>
        </w:rPr>
      </w:pPr>
      <w:r>
        <w:rPr>
          <w:rStyle w:val="Refdenotaalpie"/>
        </w:rPr>
        <w:footnoteRef/>
      </w:r>
      <w:r>
        <w:t xml:space="preserve"> </w:t>
      </w:r>
      <w:r w:rsidRPr="00A33183">
        <w:rPr>
          <w:sz w:val="16"/>
          <w:szCs w:val="16"/>
          <w:lang w:val="es-ES"/>
        </w:rPr>
        <w:t>Conseje</w:t>
      </w:r>
      <w:r>
        <w:rPr>
          <w:sz w:val="16"/>
          <w:szCs w:val="16"/>
          <w:lang w:val="es-ES"/>
        </w:rPr>
        <w:t>ría Presidencial para los Derechos Humanos y Asuntos Internacionales. Comunicación enviada por correo electrónico. 22 de abril de 2022.</w:t>
      </w:r>
    </w:p>
  </w:footnote>
  <w:footnote w:id="6">
    <w:p w14:paraId="2F490785" w14:textId="0843DD06" w:rsidR="00EA3B5F" w:rsidRPr="00EA3B5F" w:rsidRDefault="00EA3B5F" w:rsidP="00EA3B5F">
      <w:pPr>
        <w:pStyle w:val="Textonotapie"/>
        <w:jc w:val="both"/>
        <w:rPr>
          <w:lang w:val="es-ES"/>
        </w:rPr>
      </w:pPr>
      <w:r>
        <w:rPr>
          <w:rStyle w:val="Refdenotaalpie"/>
        </w:rPr>
        <w:footnoteRef/>
      </w:r>
      <w:r>
        <w:t xml:space="preserve"> </w:t>
      </w:r>
      <w:r w:rsidRPr="00A33183">
        <w:rPr>
          <w:sz w:val="16"/>
          <w:szCs w:val="16"/>
          <w:lang w:val="es-ES"/>
        </w:rPr>
        <w:t>Conseje</w:t>
      </w:r>
      <w:r>
        <w:rPr>
          <w:sz w:val="16"/>
          <w:szCs w:val="16"/>
          <w:lang w:val="es-ES"/>
        </w:rPr>
        <w:t>ría Presidencial para los Derechos Humanos y Asuntos Internacionales. Comunicación enviada por correo electrónico. 22 de abril de 2022.</w:t>
      </w:r>
    </w:p>
  </w:footnote>
  <w:footnote w:id="7">
    <w:p w14:paraId="71BC3567" w14:textId="6A0863C7" w:rsidR="00EA3B5F" w:rsidRPr="00EA3B5F" w:rsidRDefault="00EA3B5F" w:rsidP="00EA3B5F">
      <w:pPr>
        <w:pStyle w:val="Textonotapie"/>
        <w:jc w:val="both"/>
        <w:rPr>
          <w:lang w:val="es-ES"/>
        </w:rPr>
      </w:pPr>
      <w:r>
        <w:rPr>
          <w:rStyle w:val="Refdenotaalpie"/>
        </w:rPr>
        <w:footnoteRef/>
      </w:r>
      <w:r>
        <w:t xml:space="preserve"> </w:t>
      </w:r>
      <w:r w:rsidRPr="00A33183">
        <w:rPr>
          <w:sz w:val="16"/>
          <w:szCs w:val="16"/>
          <w:lang w:val="es-ES"/>
        </w:rPr>
        <w:t>Conseje</w:t>
      </w:r>
      <w:r>
        <w:rPr>
          <w:sz w:val="16"/>
          <w:szCs w:val="16"/>
          <w:lang w:val="es-ES"/>
        </w:rPr>
        <w:t>ría Presidencial para los Derechos Humanos y Asuntos Internacionales. Comunicación enviada por correo electrónico. 22 de abril de 2022.</w:t>
      </w:r>
    </w:p>
  </w:footnote>
  <w:footnote w:id="8">
    <w:p w14:paraId="224D76B4" w14:textId="258838C5" w:rsidR="00EA3B5F" w:rsidRPr="00EA3B5F" w:rsidRDefault="00EA3B5F" w:rsidP="00EA3B5F">
      <w:pPr>
        <w:pStyle w:val="Textonotapie"/>
        <w:jc w:val="both"/>
        <w:rPr>
          <w:sz w:val="16"/>
          <w:szCs w:val="16"/>
          <w:lang w:val="es-ES"/>
        </w:rPr>
      </w:pPr>
      <w:r w:rsidRPr="00EA3B5F">
        <w:rPr>
          <w:rStyle w:val="Refdenotaalpie"/>
          <w:sz w:val="16"/>
          <w:szCs w:val="16"/>
        </w:rPr>
        <w:footnoteRef/>
      </w:r>
      <w:r w:rsidRPr="00EA3B5F">
        <w:rPr>
          <w:sz w:val="16"/>
          <w:szCs w:val="16"/>
        </w:rPr>
        <w:t xml:space="preserve"> </w:t>
      </w:r>
      <w:r w:rsidRPr="00EA3B5F">
        <w:rPr>
          <w:sz w:val="16"/>
          <w:szCs w:val="16"/>
          <w:lang w:val="es-ES"/>
        </w:rPr>
        <w:t>Consejería Presidencial para los Derechos Humanos y Asuntos Internacionales. Comunicación enviada por correo electrónico. 22 de abril de 2022.</w:t>
      </w:r>
    </w:p>
  </w:footnote>
  <w:footnote w:id="9">
    <w:p w14:paraId="4563945F" w14:textId="77C154B7" w:rsidR="00EA3B5F" w:rsidRPr="00EA3B5F" w:rsidRDefault="00EA3B5F" w:rsidP="00EA3B5F">
      <w:pPr>
        <w:pStyle w:val="Textonotapie"/>
        <w:jc w:val="both"/>
        <w:rPr>
          <w:sz w:val="16"/>
          <w:szCs w:val="16"/>
          <w:lang w:val="es-ES"/>
        </w:rPr>
      </w:pPr>
      <w:r w:rsidRPr="00EA3B5F">
        <w:rPr>
          <w:rStyle w:val="Refdenotaalpie"/>
          <w:sz w:val="16"/>
          <w:szCs w:val="16"/>
        </w:rPr>
        <w:footnoteRef/>
      </w:r>
      <w:r w:rsidRPr="00EA3B5F">
        <w:rPr>
          <w:sz w:val="16"/>
          <w:szCs w:val="16"/>
        </w:rPr>
        <w:t xml:space="preserve"> </w:t>
      </w:r>
      <w:r w:rsidRPr="00EA3B5F">
        <w:rPr>
          <w:sz w:val="16"/>
          <w:szCs w:val="16"/>
          <w:lang w:val="es-ES"/>
        </w:rPr>
        <w:t>Consejería Presidencial para los Derechos Humanos y Asuntos Internacionales. Comunicación enviada por correo electrónico. 22 de abril de 2022.</w:t>
      </w:r>
    </w:p>
  </w:footnote>
  <w:footnote w:id="10">
    <w:p w14:paraId="662EC102" w14:textId="34C18289" w:rsidR="00EA3B5F" w:rsidRPr="00EA3B5F" w:rsidRDefault="00EA3B5F" w:rsidP="00EA3B5F">
      <w:pPr>
        <w:pStyle w:val="Textonotapie"/>
        <w:jc w:val="both"/>
        <w:rPr>
          <w:sz w:val="16"/>
          <w:szCs w:val="16"/>
          <w:lang w:val="es-ES"/>
        </w:rPr>
      </w:pPr>
      <w:r w:rsidRPr="00EA3B5F">
        <w:rPr>
          <w:rStyle w:val="Refdenotaalpie"/>
          <w:sz w:val="16"/>
          <w:szCs w:val="16"/>
        </w:rPr>
        <w:footnoteRef/>
      </w:r>
      <w:r w:rsidRPr="00EA3B5F">
        <w:rPr>
          <w:sz w:val="16"/>
          <w:szCs w:val="16"/>
        </w:rPr>
        <w:t xml:space="preserve"> </w:t>
      </w:r>
      <w:r w:rsidRPr="00EA3B5F">
        <w:rPr>
          <w:sz w:val="16"/>
          <w:szCs w:val="16"/>
          <w:lang w:val="es-ES"/>
        </w:rPr>
        <w:t>Consejería Presidencial para los Derechos Humanos y Asuntos Internacionales. Comunicación enviada por correo electrónico. 22 de abril de 2022.</w:t>
      </w:r>
    </w:p>
  </w:footnote>
  <w:footnote w:id="11">
    <w:p w14:paraId="329BF572" w14:textId="635256C9" w:rsidR="00EA3B5F" w:rsidRPr="00EA3B5F" w:rsidRDefault="00EA3B5F" w:rsidP="00EA3B5F">
      <w:pPr>
        <w:pStyle w:val="Textonotapie"/>
        <w:jc w:val="both"/>
        <w:rPr>
          <w:lang w:val="es-ES"/>
        </w:rPr>
      </w:pPr>
      <w:r w:rsidRPr="00EA3B5F">
        <w:rPr>
          <w:rStyle w:val="Refdenotaalpie"/>
          <w:sz w:val="16"/>
          <w:szCs w:val="16"/>
        </w:rPr>
        <w:footnoteRef/>
      </w:r>
      <w:r w:rsidRPr="00EA3B5F">
        <w:rPr>
          <w:sz w:val="16"/>
          <w:szCs w:val="16"/>
        </w:rPr>
        <w:t xml:space="preserve"> </w:t>
      </w:r>
      <w:r w:rsidRPr="00EA3B5F">
        <w:rPr>
          <w:sz w:val="16"/>
          <w:szCs w:val="16"/>
          <w:lang w:val="es-ES"/>
        </w:rPr>
        <w:t>Consejería Presidencial para los Derechos Humanos y Asuntos Internacionales. Comunicación enviada por correo electrónico. 22 de abril de 2022.</w:t>
      </w:r>
    </w:p>
  </w:footnote>
  <w:footnote w:id="12">
    <w:p w14:paraId="3098C77C" w14:textId="153895D9" w:rsidR="00EA3B5F" w:rsidRPr="00EA3B5F" w:rsidRDefault="00EA3B5F">
      <w:pPr>
        <w:pStyle w:val="Textonotapie"/>
        <w:rPr>
          <w:lang w:val="es-ES"/>
        </w:rPr>
      </w:pPr>
      <w:r>
        <w:rPr>
          <w:rStyle w:val="Refdenotaalpie"/>
        </w:rPr>
        <w:footnoteRef/>
      </w:r>
      <w:r>
        <w:t xml:space="preserve"> </w:t>
      </w:r>
      <w:r w:rsidRPr="00CF2BD4">
        <w:rPr>
          <w:sz w:val="16"/>
          <w:szCs w:val="16"/>
        </w:rPr>
        <w:t>Ministerio de Defensa Nacional. Radicado No. 2022922006604323: MDN-CGFM-COEJC-SECEJ-JMGF-CEDOC-ESMIC-53.3. 22 de abril de 2022</w:t>
      </w:r>
    </w:p>
  </w:footnote>
  <w:footnote w:id="13">
    <w:p w14:paraId="0673C06B" w14:textId="05F980E4" w:rsidR="00EA3B5F" w:rsidRPr="00EA3B5F" w:rsidRDefault="00EA3B5F">
      <w:pPr>
        <w:pStyle w:val="Textonotapie"/>
        <w:rPr>
          <w:lang w:val="es-ES"/>
        </w:rPr>
      </w:pPr>
      <w:r>
        <w:rPr>
          <w:rStyle w:val="Refdenotaalpie"/>
        </w:rPr>
        <w:footnoteRef/>
      </w:r>
      <w:r>
        <w:t xml:space="preserve"> </w:t>
      </w:r>
      <w:r w:rsidRPr="00CF2BD4">
        <w:rPr>
          <w:sz w:val="16"/>
          <w:szCs w:val="16"/>
        </w:rPr>
        <w:t>Ministerio de Defensa Nacional. Radicado No. 2022922006604323: MDN-CGFM-COEJC-SECEJ-JMGF-CEDOC-ESMIC-53.3. 22 de abril de 2022</w:t>
      </w:r>
    </w:p>
  </w:footnote>
  <w:footnote w:id="14">
    <w:p w14:paraId="7AB8868D" w14:textId="05C97F98" w:rsidR="00EA3B5F" w:rsidRPr="00EA3B5F" w:rsidRDefault="00EA3B5F">
      <w:pPr>
        <w:pStyle w:val="Textonotapie"/>
        <w:rPr>
          <w:lang w:val="es-ES"/>
        </w:rPr>
      </w:pPr>
      <w:r>
        <w:rPr>
          <w:rStyle w:val="Refdenotaalpie"/>
        </w:rPr>
        <w:footnoteRef/>
      </w:r>
      <w:r>
        <w:t xml:space="preserve"> </w:t>
      </w:r>
      <w:r w:rsidRPr="00CF2BD4">
        <w:rPr>
          <w:sz w:val="16"/>
          <w:szCs w:val="16"/>
        </w:rPr>
        <w:t>Ministerio de Defensa Nacional. Radicado No. 2022922006604323: MDN-CGFM-COEJC-SECEJ-JMGF-CEDOC-ESMIC-53.3. 22 de abril de 2022</w:t>
      </w:r>
    </w:p>
  </w:footnote>
  <w:footnote w:id="15">
    <w:p w14:paraId="77E2CA76" w14:textId="3262A1DB" w:rsidR="00EA3B5F" w:rsidRPr="00EA3B5F" w:rsidRDefault="00EA3B5F" w:rsidP="00BF1CF8">
      <w:pPr>
        <w:pStyle w:val="Textonotapie"/>
        <w:jc w:val="both"/>
        <w:rPr>
          <w:lang w:val="es-ES"/>
        </w:rPr>
      </w:pPr>
      <w:r>
        <w:rPr>
          <w:rStyle w:val="Refdenotaalpie"/>
        </w:rPr>
        <w:footnoteRef/>
      </w:r>
      <w:r>
        <w:t xml:space="preserve"> </w:t>
      </w:r>
      <w:r w:rsidRPr="00A33183">
        <w:rPr>
          <w:sz w:val="16"/>
          <w:szCs w:val="16"/>
          <w:lang w:val="es-ES"/>
        </w:rPr>
        <w:t>Conseje</w:t>
      </w:r>
      <w:r>
        <w:rPr>
          <w:sz w:val="16"/>
          <w:szCs w:val="16"/>
          <w:lang w:val="es-ES"/>
        </w:rPr>
        <w:t>ría Presidencial para los Derechos Humanos y Asuntos Internacionales. Comunicación enviada por correo electrónico. 22 de abril de 2022</w:t>
      </w:r>
    </w:p>
  </w:footnote>
  <w:footnote w:id="16">
    <w:p w14:paraId="3CEA9633" w14:textId="13CF7F1D" w:rsidR="00EA3B5F" w:rsidRPr="00EA3B5F" w:rsidRDefault="00EA3B5F" w:rsidP="00BF1CF8">
      <w:pPr>
        <w:pStyle w:val="Textonotapie"/>
        <w:jc w:val="both"/>
        <w:rPr>
          <w:lang w:val="es-ES"/>
        </w:rPr>
      </w:pPr>
      <w:r>
        <w:rPr>
          <w:rStyle w:val="Refdenotaalpie"/>
        </w:rPr>
        <w:footnoteRef/>
      </w:r>
      <w:r>
        <w:t xml:space="preserve"> </w:t>
      </w:r>
      <w:r w:rsidRPr="00A33183">
        <w:rPr>
          <w:sz w:val="16"/>
          <w:szCs w:val="16"/>
          <w:lang w:val="es-ES"/>
        </w:rPr>
        <w:t>Conseje</w:t>
      </w:r>
      <w:r>
        <w:rPr>
          <w:sz w:val="16"/>
          <w:szCs w:val="16"/>
          <w:lang w:val="es-ES"/>
        </w:rPr>
        <w:t>ría Presidencial para los Derechos Humanos y Asuntos Internacionales. Comunicación enviada por correo electrónico. 22 de abril de 2022</w:t>
      </w:r>
    </w:p>
  </w:footnote>
  <w:footnote w:id="17">
    <w:p w14:paraId="64142060" w14:textId="577D2228" w:rsidR="00EA3B5F" w:rsidRPr="00EA3B5F" w:rsidRDefault="00EA3B5F" w:rsidP="00BF1CF8">
      <w:pPr>
        <w:pStyle w:val="Textonotapie"/>
        <w:jc w:val="both"/>
        <w:rPr>
          <w:lang w:val="es-ES"/>
        </w:rPr>
      </w:pPr>
      <w:r>
        <w:rPr>
          <w:rStyle w:val="Refdenotaalpie"/>
        </w:rPr>
        <w:footnoteRef/>
      </w:r>
      <w:r>
        <w:t xml:space="preserve"> </w:t>
      </w:r>
      <w:r w:rsidRPr="00A33183">
        <w:rPr>
          <w:sz w:val="16"/>
          <w:szCs w:val="16"/>
          <w:lang w:val="es-ES"/>
        </w:rPr>
        <w:t>Conseje</w:t>
      </w:r>
      <w:r>
        <w:rPr>
          <w:sz w:val="16"/>
          <w:szCs w:val="16"/>
          <w:lang w:val="es-ES"/>
        </w:rPr>
        <w:t>ría Presidencial para los Derechos Humanos y Asuntos Internacionales. Comunicación enviada por correo electrónico. 22 de abril de 2022</w:t>
      </w:r>
    </w:p>
  </w:footnote>
  <w:footnote w:id="18">
    <w:p w14:paraId="32CCA51A" w14:textId="1B685FE7" w:rsidR="00EA3B5F" w:rsidRPr="00EA3B5F" w:rsidRDefault="00EA3B5F" w:rsidP="00BF1CF8">
      <w:pPr>
        <w:pStyle w:val="Textonotapie"/>
        <w:jc w:val="both"/>
        <w:rPr>
          <w:lang w:val="es-ES"/>
        </w:rPr>
      </w:pPr>
      <w:r>
        <w:rPr>
          <w:rStyle w:val="Refdenotaalpie"/>
        </w:rPr>
        <w:footnoteRef/>
      </w:r>
      <w:r>
        <w:t xml:space="preserve"> </w:t>
      </w:r>
      <w:r w:rsidRPr="00A33183">
        <w:rPr>
          <w:sz w:val="16"/>
          <w:szCs w:val="16"/>
          <w:lang w:val="es-ES"/>
        </w:rPr>
        <w:t>Conseje</w:t>
      </w:r>
      <w:r>
        <w:rPr>
          <w:sz w:val="16"/>
          <w:szCs w:val="16"/>
          <w:lang w:val="es-ES"/>
        </w:rPr>
        <w:t>ría Presidencial para los Derechos Humanos y Asuntos Internacionales. Comunicación enviada por correo electrónico. 22 de abril de 2022</w:t>
      </w:r>
    </w:p>
  </w:footnote>
  <w:footnote w:id="19">
    <w:p w14:paraId="783C57C5" w14:textId="50903903" w:rsidR="00EA3B5F" w:rsidRPr="00EA3B5F" w:rsidRDefault="00EA3B5F" w:rsidP="00BF1CF8">
      <w:pPr>
        <w:pStyle w:val="Textonotapie"/>
        <w:jc w:val="both"/>
        <w:rPr>
          <w:lang w:val="es-ES"/>
        </w:rPr>
      </w:pPr>
      <w:r>
        <w:rPr>
          <w:rStyle w:val="Refdenotaalpie"/>
        </w:rPr>
        <w:footnoteRef/>
      </w:r>
      <w:r>
        <w:t xml:space="preserve"> </w:t>
      </w:r>
      <w:r w:rsidRPr="00A33183">
        <w:rPr>
          <w:sz w:val="16"/>
          <w:szCs w:val="16"/>
          <w:lang w:val="es-ES"/>
        </w:rPr>
        <w:t>Conseje</w:t>
      </w:r>
      <w:r>
        <w:rPr>
          <w:sz w:val="16"/>
          <w:szCs w:val="16"/>
          <w:lang w:val="es-ES"/>
        </w:rPr>
        <w:t>ría Presidencial para los Derechos Humanos y Asuntos Internacionales. Comunicación enviada por correo electrónico. 22 de abril de 2022</w:t>
      </w:r>
    </w:p>
  </w:footnote>
  <w:footnote w:id="20">
    <w:p w14:paraId="313E484C" w14:textId="19DB5B3D" w:rsidR="005F5FA3" w:rsidRPr="005F5FA3" w:rsidRDefault="005F5FA3" w:rsidP="00BF1CF8">
      <w:pPr>
        <w:pStyle w:val="Textonotapie"/>
        <w:jc w:val="both"/>
        <w:rPr>
          <w:lang w:val="es-ES"/>
        </w:rPr>
      </w:pPr>
      <w:r>
        <w:rPr>
          <w:rStyle w:val="Refdenotaalpie"/>
        </w:rPr>
        <w:footnoteRef/>
      </w:r>
      <w:r>
        <w:t xml:space="preserve"> </w:t>
      </w:r>
      <w:r w:rsidRPr="00A33183">
        <w:rPr>
          <w:sz w:val="16"/>
          <w:szCs w:val="16"/>
          <w:lang w:val="es-ES"/>
        </w:rPr>
        <w:t>Conseje</w:t>
      </w:r>
      <w:r>
        <w:rPr>
          <w:sz w:val="16"/>
          <w:szCs w:val="16"/>
          <w:lang w:val="es-ES"/>
        </w:rPr>
        <w:t>ría Presidencial para los Derechos Humanos y Asuntos Internacionales. Comunicación enviada por correo electrónico. 22 de abril de 2022</w:t>
      </w:r>
    </w:p>
  </w:footnote>
  <w:footnote w:id="21">
    <w:p w14:paraId="54790C1C" w14:textId="1D783AFD" w:rsidR="005F5FA3" w:rsidRPr="005F5FA3" w:rsidRDefault="005F5FA3" w:rsidP="00BF1CF8">
      <w:pPr>
        <w:pStyle w:val="Textonotapie"/>
        <w:jc w:val="both"/>
        <w:rPr>
          <w:lang w:val="es-ES"/>
        </w:rPr>
      </w:pPr>
      <w:r>
        <w:rPr>
          <w:rStyle w:val="Refdenotaalpie"/>
        </w:rPr>
        <w:footnoteRef/>
      </w:r>
      <w:r>
        <w:t xml:space="preserve"> </w:t>
      </w:r>
      <w:r w:rsidRPr="00A33183">
        <w:rPr>
          <w:sz w:val="16"/>
          <w:szCs w:val="16"/>
          <w:lang w:val="es-ES"/>
        </w:rPr>
        <w:t>Conseje</w:t>
      </w:r>
      <w:r>
        <w:rPr>
          <w:sz w:val="16"/>
          <w:szCs w:val="16"/>
          <w:lang w:val="es-ES"/>
        </w:rPr>
        <w:t>ría Presidencial para los Derechos Humanos y Asuntos Internacionales. Comunicación enviada por correo electrónico. 22 de abril de 2022</w:t>
      </w:r>
    </w:p>
  </w:footnote>
  <w:footnote w:id="22">
    <w:p w14:paraId="2E687F17" w14:textId="5A928531" w:rsidR="005F5FA3" w:rsidRPr="005F5FA3" w:rsidRDefault="005F5FA3" w:rsidP="00BF1CF8">
      <w:pPr>
        <w:pStyle w:val="Textonotapie"/>
        <w:jc w:val="both"/>
        <w:rPr>
          <w:lang w:val="es-ES"/>
        </w:rPr>
      </w:pPr>
      <w:r>
        <w:rPr>
          <w:rStyle w:val="Refdenotaalpie"/>
        </w:rPr>
        <w:footnoteRef/>
      </w:r>
      <w:r>
        <w:t xml:space="preserve"> </w:t>
      </w:r>
      <w:r w:rsidRPr="00A33183">
        <w:rPr>
          <w:sz w:val="16"/>
          <w:szCs w:val="16"/>
          <w:lang w:val="es-ES"/>
        </w:rPr>
        <w:t>Conseje</w:t>
      </w:r>
      <w:r>
        <w:rPr>
          <w:sz w:val="16"/>
          <w:szCs w:val="16"/>
          <w:lang w:val="es-ES"/>
        </w:rPr>
        <w:t>ría Presidencial para los Derechos Humanos y Asuntos Internacionales. Comunicación enviada por correo electrónico. 22 de abril de 2022</w:t>
      </w:r>
    </w:p>
  </w:footnote>
  <w:footnote w:id="23">
    <w:p w14:paraId="7760E3B3" w14:textId="1F73E3EE" w:rsidR="005F5FA3" w:rsidRPr="005F5FA3" w:rsidRDefault="005F5FA3" w:rsidP="00BF1CF8">
      <w:pPr>
        <w:pStyle w:val="Textonotapie"/>
        <w:jc w:val="both"/>
        <w:rPr>
          <w:lang w:val="es-ES"/>
        </w:rPr>
      </w:pPr>
      <w:r>
        <w:rPr>
          <w:rStyle w:val="Refdenotaalpie"/>
        </w:rPr>
        <w:footnoteRef/>
      </w:r>
      <w:r>
        <w:t xml:space="preserve"> </w:t>
      </w:r>
      <w:r w:rsidRPr="00A33183">
        <w:rPr>
          <w:sz w:val="16"/>
          <w:szCs w:val="16"/>
          <w:lang w:val="es-ES"/>
        </w:rPr>
        <w:t>Conseje</w:t>
      </w:r>
      <w:r>
        <w:rPr>
          <w:sz w:val="16"/>
          <w:szCs w:val="16"/>
          <w:lang w:val="es-ES"/>
        </w:rPr>
        <w:t>ría Presidencial para los Derechos Humanos y Asuntos Internacionales. Comunicación enviada por correo electrónico. 22 de abril de 2022</w:t>
      </w:r>
    </w:p>
  </w:footnote>
  <w:footnote w:id="24">
    <w:p w14:paraId="4741A292" w14:textId="38664E93" w:rsidR="005F5FA3" w:rsidRPr="005F5FA3" w:rsidRDefault="005F5FA3" w:rsidP="00BF1CF8">
      <w:pPr>
        <w:pStyle w:val="Textonotapie"/>
        <w:jc w:val="both"/>
        <w:rPr>
          <w:lang w:val="es-ES"/>
        </w:rPr>
      </w:pPr>
      <w:r>
        <w:rPr>
          <w:rStyle w:val="Refdenotaalpie"/>
        </w:rPr>
        <w:footnoteRef/>
      </w:r>
      <w:r>
        <w:t xml:space="preserve"> </w:t>
      </w:r>
      <w:r w:rsidRPr="00A33183">
        <w:rPr>
          <w:sz w:val="16"/>
          <w:szCs w:val="16"/>
          <w:lang w:val="es-ES"/>
        </w:rPr>
        <w:t>Conseje</w:t>
      </w:r>
      <w:r>
        <w:rPr>
          <w:sz w:val="16"/>
          <w:szCs w:val="16"/>
          <w:lang w:val="es-ES"/>
        </w:rPr>
        <w:t>ría Presidencial para los Derechos Humanos y Asuntos Internacionales. Comunicación enviada por correo electrónico. 22 de abril de 2022</w:t>
      </w:r>
    </w:p>
  </w:footnote>
  <w:footnote w:id="25">
    <w:p w14:paraId="268F9182" w14:textId="66D15E8C" w:rsidR="005F5FA3" w:rsidRPr="005F5FA3" w:rsidRDefault="005F5FA3" w:rsidP="00BF1CF8">
      <w:pPr>
        <w:pStyle w:val="Textonotapie"/>
        <w:jc w:val="both"/>
        <w:rPr>
          <w:lang w:val="es-ES"/>
        </w:rPr>
      </w:pPr>
      <w:r>
        <w:rPr>
          <w:rStyle w:val="Refdenotaalpie"/>
        </w:rPr>
        <w:footnoteRef/>
      </w:r>
      <w:r>
        <w:t xml:space="preserve"> </w:t>
      </w:r>
      <w:r w:rsidRPr="00A33183">
        <w:rPr>
          <w:sz w:val="16"/>
          <w:szCs w:val="16"/>
          <w:lang w:val="es-ES"/>
        </w:rPr>
        <w:t>Conseje</w:t>
      </w:r>
      <w:r>
        <w:rPr>
          <w:sz w:val="16"/>
          <w:szCs w:val="16"/>
          <w:lang w:val="es-ES"/>
        </w:rPr>
        <w:t>ría Presidencial para los Derechos Humanos y Asuntos Internacionales. Comunicación enviada por correo electrónico. 22 de abril de 2022</w:t>
      </w:r>
    </w:p>
  </w:footnote>
  <w:footnote w:id="26">
    <w:p w14:paraId="2C78BC47" w14:textId="0C2B6229" w:rsidR="005F5FA3" w:rsidRPr="005F5FA3" w:rsidRDefault="005F5FA3" w:rsidP="00BF1CF8">
      <w:pPr>
        <w:pStyle w:val="Textonotapie"/>
        <w:jc w:val="both"/>
        <w:rPr>
          <w:lang w:val="es-ES"/>
        </w:rPr>
      </w:pPr>
      <w:r>
        <w:rPr>
          <w:rStyle w:val="Refdenotaalpie"/>
        </w:rPr>
        <w:footnoteRef/>
      </w:r>
      <w:r>
        <w:t xml:space="preserve"> </w:t>
      </w:r>
      <w:r w:rsidRPr="00A33183">
        <w:rPr>
          <w:sz w:val="16"/>
          <w:szCs w:val="16"/>
          <w:lang w:val="es-ES"/>
        </w:rPr>
        <w:t>Conseje</w:t>
      </w:r>
      <w:r>
        <w:rPr>
          <w:sz w:val="16"/>
          <w:szCs w:val="16"/>
          <w:lang w:val="es-ES"/>
        </w:rPr>
        <w:t>ría Presidencial para los Derechos Humanos y Asuntos Internacionales. Comunicación enviada por correo electrónico. 22 de abril de 2022</w:t>
      </w:r>
    </w:p>
  </w:footnote>
  <w:footnote w:id="27">
    <w:p w14:paraId="3327901C" w14:textId="7B161988" w:rsidR="005F5FA3" w:rsidRPr="005F5FA3" w:rsidRDefault="005F5FA3" w:rsidP="00BF1CF8">
      <w:pPr>
        <w:pStyle w:val="Textonotapie"/>
        <w:jc w:val="both"/>
        <w:rPr>
          <w:lang w:val="es-ES"/>
        </w:rPr>
      </w:pPr>
      <w:r>
        <w:rPr>
          <w:rStyle w:val="Refdenotaalpie"/>
        </w:rPr>
        <w:footnoteRef/>
      </w:r>
      <w:r>
        <w:t xml:space="preserve"> </w:t>
      </w:r>
      <w:r w:rsidRPr="00A33183">
        <w:rPr>
          <w:sz w:val="16"/>
          <w:szCs w:val="16"/>
          <w:lang w:val="es-ES"/>
        </w:rPr>
        <w:t>Conseje</w:t>
      </w:r>
      <w:r>
        <w:rPr>
          <w:sz w:val="16"/>
          <w:szCs w:val="16"/>
          <w:lang w:val="es-ES"/>
        </w:rPr>
        <w:t>ría Presidencial para los Derechos Humanos y Asuntos Internacionales. Comunicación enviada por correo electrónico. 22 de abril de 2022</w:t>
      </w:r>
    </w:p>
  </w:footnote>
  <w:footnote w:id="28">
    <w:p w14:paraId="4DE486F7" w14:textId="5F361D4C" w:rsidR="005F5FA3" w:rsidRPr="005F5FA3" w:rsidRDefault="005F5FA3">
      <w:pPr>
        <w:pStyle w:val="Textonotapie"/>
        <w:rPr>
          <w:lang w:val="es-ES"/>
        </w:rPr>
      </w:pPr>
      <w:r>
        <w:rPr>
          <w:rStyle w:val="Refdenotaalpie"/>
        </w:rPr>
        <w:footnoteRef/>
      </w:r>
      <w:r>
        <w:t xml:space="preserve"> </w:t>
      </w:r>
      <w:r w:rsidRPr="00A33183">
        <w:rPr>
          <w:sz w:val="16"/>
          <w:szCs w:val="16"/>
          <w:lang w:val="es-ES"/>
        </w:rPr>
        <w:t>Conseje</w:t>
      </w:r>
      <w:r>
        <w:rPr>
          <w:sz w:val="16"/>
          <w:szCs w:val="16"/>
          <w:lang w:val="es-ES"/>
        </w:rPr>
        <w:t>ría Presidencial para los Derechos Humanos y Asuntos Internacionales. Comunicación enviada por correo electrónico. 22 de abril de 2022</w:t>
      </w:r>
    </w:p>
  </w:footnote>
  <w:footnote w:id="29">
    <w:p w14:paraId="68B6E3B5" w14:textId="70E72F9E" w:rsidR="005F5FA3" w:rsidRPr="005F5FA3" w:rsidRDefault="005F5FA3">
      <w:pPr>
        <w:pStyle w:val="Textonotapie"/>
        <w:rPr>
          <w:lang w:val="es-ES"/>
        </w:rPr>
      </w:pPr>
      <w:r>
        <w:rPr>
          <w:rStyle w:val="Refdenotaalpie"/>
        </w:rPr>
        <w:footnoteRef/>
      </w:r>
      <w:r>
        <w:t xml:space="preserve"> </w:t>
      </w:r>
      <w:r w:rsidRPr="00A33183">
        <w:rPr>
          <w:sz w:val="16"/>
          <w:szCs w:val="16"/>
          <w:lang w:val="es-ES"/>
        </w:rPr>
        <w:t>Conseje</w:t>
      </w:r>
      <w:r>
        <w:rPr>
          <w:sz w:val="16"/>
          <w:szCs w:val="16"/>
          <w:lang w:val="es-ES"/>
        </w:rPr>
        <w:t>ría Presidencial para los Derechos Humanos y Asuntos Internacionales. Comunicación enviada por correo electrónico. 22 de abril de 2022</w:t>
      </w:r>
    </w:p>
  </w:footnote>
  <w:footnote w:id="30">
    <w:p w14:paraId="4E305C1F" w14:textId="15FA7DD4" w:rsidR="005F5FA3" w:rsidRPr="005F5FA3" w:rsidRDefault="005F5FA3">
      <w:pPr>
        <w:pStyle w:val="Textonotapie"/>
        <w:rPr>
          <w:lang w:val="es-ES"/>
        </w:rPr>
      </w:pPr>
      <w:r>
        <w:rPr>
          <w:rStyle w:val="Refdenotaalpie"/>
        </w:rPr>
        <w:footnoteRef/>
      </w:r>
      <w:r>
        <w:t xml:space="preserve"> </w:t>
      </w:r>
      <w:r w:rsidRPr="00A33183">
        <w:rPr>
          <w:sz w:val="16"/>
          <w:szCs w:val="16"/>
          <w:lang w:val="es-ES"/>
        </w:rPr>
        <w:t>Conseje</w:t>
      </w:r>
      <w:r>
        <w:rPr>
          <w:sz w:val="16"/>
          <w:szCs w:val="16"/>
          <w:lang w:val="es-ES"/>
        </w:rPr>
        <w:t>ría Presidencial para los Derechos Humanos y Asuntos Internacionales. Comunicación enviada por correo electrónico. 22 de abril de 2022</w:t>
      </w:r>
    </w:p>
  </w:footnote>
  <w:footnote w:id="31">
    <w:p w14:paraId="05F59CFE" w14:textId="129D7DC7" w:rsidR="005F5FA3" w:rsidRPr="005F5FA3" w:rsidRDefault="005F5FA3" w:rsidP="00BF1CF8">
      <w:pPr>
        <w:pStyle w:val="Textonotapie"/>
        <w:jc w:val="both"/>
        <w:rPr>
          <w:lang w:val="es-ES"/>
        </w:rPr>
      </w:pPr>
      <w:r>
        <w:rPr>
          <w:rStyle w:val="Refdenotaalpie"/>
        </w:rPr>
        <w:footnoteRef/>
      </w:r>
      <w:r>
        <w:t xml:space="preserve"> </w:t>
      </w:r>
      <w:r w:rsidRPr="00A33183">
        <w:rPr>
          <w:sz w:val="16"/>
          <w:szCs w:val="16"/>
          <w:lang w:val="es-ES"/>
        </w:rPr>
        <w:t>Conseje</w:t>
      </w:r>
      <w:r>
        <w:rPr>
          <w:sz w:val="16"/>
          <w:szCs w:val="16"/>
          <w:lang w:val="es-ES"/>
        </w:rPr>
        <w:t>ría Presidencial para los Derechos Humanos y Asuntos Internacionales. Comunicación enviada por correo electrónico. 22 de abril de 2022</w:t>
      </w:r>
    </w:p>
  </w:footnote>
  <w:footnote w:id="32">
    <w:p w14:paraId="6DCF5E4F" w14:textId="6BAA53B1" w:rsidR="005F5FA3" w:rsidRPr="005F5FA3" w:rsidRDefault="005F5FA3" w:rsidP="00BF1CF8">
      <w:pPr>
        <w:pStyle w:val="Textonotapie"/>
        <w:jc w:val="both"/>
        <w:rPr>
          <w:lang w:val="es-ES"/>
        </w:rPr>
      </w:pPr>
      <w:r>
        <w:rPr>
          <w:rStyle w:val="Refdenotaalpie"/>
        </w:rPr>
        <w:footnoteRef/>
      </w:r>
      <w:r>
        <w:t xml:space="preserve"> </w:t>
      </w:r>
      <w:r w:rsidRPr="00A33183">
        <w:rPr>
          <w:sz w:val="16"/>
          <w:szCs w:val="16"/>
          <w:lang w:val="es-ES"/>
        </w:rPr>
        <w:t>Conseje</w:t>
      </w:r>
      <w:r>
        <w:rPr>
          <w:sz w:val="16"/>
          <w:szCs w:val="16"/>
          <w:lang w:val="es-ES"/>
        </w:rPr>
        <w:t>ría Presidencial para los Derechos Humanos y Asuntos Internacionales. Comunicación enviada por correo electrónico. 22 de abril de 2022</w:t>
      </w:r>
    </w:p>
  </w:footnote>
  <w:footnote w:id="33">
    <w:p w14:paraId="081AA560" w14:textId="7CF80FA7" w:rsidR="005F5FA3" w:rsidRPr="005F5FA3" w:rsidRDefault="005F5FA3" w:rsidP="00BF1CF8">
      <w:pPr>
        <w:pStyle w:val="Textonotapie"/>
        <w:jc w:val="both"/>
        <w:rPr>
          <w:lang w:val="es-ES"/>
        </w:rPr>
      </w:pPr>
      <w:r>
        <w:rPr>
          <w:rStyle w:val="Refdenotaalpie"/>
        </w:rPr>
        <w:footnoteRef/>
      </w:r>
      <w:r>
        <w:t xml:space="preserve"> </w:t>
      </w:r>
      <w:r w:rsidRPr="00A33183">
        <w:rPr>
          <w:sz w:val="16"/>
          <w:szCs w:val="16"/>
          <w:lang w:val="es-ES"/>
        </w:rPr>
        <w:t>Conseje</w:t>
      </w:r>
      <w:r>
        <w:rPr>
          <w:sz w:val="16"/>
          <w:szCs w:val="16"/>
          <w:lang w:val="es-ES"/>
        </w:rPr>
        <w:t>ría Presidencial para los Derechos Humanos y Asuntos Internacionales. Comunicación enviada por correo electrónico. 22 de abril de 2022</w:t>
      </w:r>
    </w:p>
  </w:footnote>
  <w:footnote w:id="34">
    <w:p w14:paraId="10DA14BA" w14:textId="34F83B71" w:rsidR="005F5FA3" w:rsidRPr="005F5FA3" w:rsidRDefault="005F5FA3" w:rsidP="00BF1CF8">
      <w:pPr>
        <w:pStyle w:val="Textonotapie"/>
        <w:jc w:val="both"/>
        <w:rPr>
          <w:lang w:val="es-ES"/>
        </w:rPr>
      </w:pPr>
      <w:r>
        <w:rPr>
          <w:rStyle w:val="Refdenotaalpie"/>
        </w:rPr>
        <w:footnoteRef/>
      </w:r>
      <w:r>
        <w:t xml:space="preserve"> </w:t>
      </w:r>
      <w:r w:rsidRPr="00A33183">
        <w:rPr>
          <w:sz w:val="16"/>
          <w:szCs w:val="16"/>
          <w:lang w:val="es-ES"/>
        </w:rPr>
        <w:t>Conseje</w:t>
      </w:r>
      <w:r>
        <w:rPr>
          <w:sz w:val="16"/>
          <w:szCs w:val="16"/>
          <w:lang w:val="es-ES"/>
        </w:rPr>
        <w:t>ría Presidencial para los Derechos Humanos y Asuntos Internacionales. Comunicación enviada por correo electrónico. 22 de abril de 2022</w:t>
      </w:r>
    </w:p>
  </w:footnote>
  <w:footnote w:id="35">
    <w:p w14:paraId="40CCB000" w14:textId="1D8C773E" w:rsidR="005F5FA3" w:rsidRPr="005F5FA3" w:rsidRDefault="005F5FA3" w:rsidP="00BF1CF8">
      <w:pPr>
        <w:pStyle w:val="Textonotapie"/>
        <w:jc w:val="both"/>
        <w:rPr>
          <w:lang w:val="es-ES"/>
        </w:rPr>
      </w:pPr>
      <w:r>
        <w:rPr>
          <w:rStyle w:val="Refdenotaalpie"/>
        </w:rPr>
        <w:footnoteRef/>
      </w:r>
      <w:r>
        <w:t xml:space="preserve"> </w:t>
      </w:r>
      <w:r w:rsidRPr="00A33183">
        <w:rPr>
          <w:sz w:val="16"/>
          <w:szCs w:val="16"/>
          <w:lang w:val="es-ES"/>
        </w:rPr>
        <w:t>Conseje</w:t>
      </w:r>
      <w:r>
        <w:rPr>
          <w:sz w:val="16"/>
          <w:szCs w:val="16"/>
          <w:lang w:val="es-ES"/>
        </w:rPr>
        <w:t>ría Presidencial para los Derechos Humanos y Asuntos Internacionales. Comunicación enviada por correo electrónico. 22 de abril de 2022</w:t>
      </w:r>
    </w:p>
  </w:footnote>
  <w:footnote w:id="36">
    <w:p w14:paraId="68AE4678" w14:textId="2D5A5295" w:rsidR="005F5FA3" w:rsidRPr="005F5FA3" w:rsidRDefault="005F5FA3" w:rsidP="00BF1CF8">
      <w:pPr>
        <w:pStyle w:val="Textonotapie"/>
        <w:jc w:val="both"/>
        <w:rPr>
          <w:lang w:val="es-ES"/>
        </w:rPr>
      </w:pPr>
      <w:r>
        <w:rPr>
          <w:rStyle w:val="Refdenotaalpie"/>
        </w:rPr>
        <w:footnoteRef/>
      </w:r>
      <w:r>
        <w:t xml:space="preserve"> </w:t>
      </w:r>
      <w:r w:rsidRPr="00A33183">
        <w:rPr>
          <w:sz w:val="16"/>
          <w:szCs w:val="16"/>
          <w:lang w:val="es-ES"/>
        </w:rPr>
        <w:t>Conseje</w:t>
      </w:r>
      <w:r>
        <w:rPr>
          <w:sz w:val="16"/>
          <w:szCs w:val="16"/>
          <w:lang w:val="es-ES"/>
        </w:rPr>
        <w:t>ría Presidencial para los Derechos Humanos y Asuntos Internacionales. Comunicación enviada por correo electrónico. 22 de abril de 2022</w:t>
      </w:r>
    </w:p>
  </w:footnote>
  <w:footnote w:id="37">
    <w:p w14:paraId="237FBBDB" w14:textId="0D9B644B" w:rsidR="005F5FA3" w:rsidRPr="005F5FA3" w:rsidRDefault="005F5FA3" w:rsidP="00BF1CF8">
      <w:pPr>
        <w:pStyle w:val="Textonotapie"/>
        <w:jc w:val="both"/>
        <w:rPr>
          <w:lang w:val="es-ES"/>
        </w:rPr>
      </w:pPr>
      <w:r>
        <w:rPr>
          <w:rStyle w:val="Refdenotaalpie"/>
        </w:rPr>
        <w:footnoteRef/>
      </w:r>
      <w:r>
        <w:t xml:space="preserve"> </w:t>
      </w:r>
      <w:r w:rsidRPr="00A33183">
        <w:rPr>
          <w:sz w:val="16"/>
          <w:szCs w:val="16"/>
          <w:lang w:val="es-ES"/>
        </w:rPr>
        <w:t>Conseje</w:t>
      </w:r>
      <w:r>
        <w:rPr>
          <w:sz w:val="16"/>
          <w:szCs w:val="16"/>
          <w:lang w:val="es-ES"/>
        </w:rPr>
        <w:t>ría Presidencial para los Derechos Humanos y Asuntos Internacionales. Comunicación enviada por correo electrónico. 22 de abril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DEC5" w14:textId="3C250B72" w:rsidR="00BE20E9" w:rsidRDefault="00BE20E9">
    <w:pPr>
      <w:pStyle w:val="Encabezado"/>
    </w:pPr>
    <w:r>
      <w:rPr>
        <w:noProof/>
      </w:rPr>
      <w:drawing>
        <wp:inline distT="0" distB="0" distL="0" distR="0" wp14:anchorId="24B1C51E" wp14:editId="6906923D">
          <wp:extent cx="2649662" cy="530578"/>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712412" cy="543143"/>
                  </a:xfrm>
                  <a:prstGeom prst="rect">
                    <a:avLst/>
                  </a:prstGeom>
                </pic:spPr>
              </pic:pic>
            </a:graphicData>
          </a:graphic>
        </wp:inline>
      </w:drawing>
    </w:r>
  </w:p>
  <w:p w14:paraId="7434F3B8" w14:textId="77777777" w:rsidR="00BE20E9" w:rsidRDefault="00BE20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1D81"/>
    <w:multiLevelType w:val="multilevel"/>
    <w:tmpl w:val="10A287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42C405A"/>
    <w:multiLevelType w:val="multilevel"/>
    <w:tmpl w:val="D9B80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2299464">
    <w:abstractNumId w:val="1"/>
  </w:num>
  <w:num w:numId="2" w16cid:durableId="1099980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FDE"/>
    <w:rsid w:val="000470CC"/>
    <w:rsid w:val="000E1273"/>
    <w:rsid w:val="000E1BF4"/>
    <w:rsid w:val="00100BFF"/>
    <w:rsid w:val="00210D68"/>
    <w:rsid w:val="002E2F7C"/>
    <w:rsid w:val="0031169A"/>
    <w:rsid w:val="00320D9F"/>
    <w:rsid w:val="003371C7"/>
    <w:rsid w:val="003C33F2"/>
    <w:rsid w:val="00485FC8"/>
    <w:rsid w:val="004A7219"/>
    <w:rsid w:val="004B1F3C"/>
    <w:rsid w:val="00525712"/>
    <w:rsid w:val="00596745"/>
    <w:rsid w:val="005A4B49"/>
    <w:rsid w:val="005C147F"/>
    <w:rsid w:val="005F5FA3"/>
    <w:rsid w:val="006C2409"/>
    <w:rsid w:val="00724B0A"/>
    <w:rsid w:val="007842F9"/>
    <w:rsid w:val="00801AB4"/>
    <w:rsid w:val="0083715E"/>
    <w:rsid w:val="00907766"/>
    <w:rsid w:val="00936965"/>
    <w:rsid w:val="0098080F"/>
    <w:rsid w:val="00992FBF"/>
    <w:rsid w:val="009A7B36"/>
    <w:rsid w:val="009E0AA6"/>
    <w:rsid w:val="00A33183"/>
    <w:rsid w:val="00BE20E9"/>
    <w:rsid w:val="00BF1CF8"/>
    <w:rsid w:val="00C205D8"/>
    <w:rsid w:val="00CF2BD4"/>
    <w:rsid w:val="00D6060E"/>
    <w:rsid w:val="00E52803"/>
    <w:rsid w:val="00E72345"/>
    <w:rsid w:val="00EA3B5F"/>
    <w:rsid w:val="00EE3FDE"/>
    <w:rsid w:val="00F303B0"/>
    <w:rsid w:val="00F45D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E7763"/>
  <w15:docId w15:val="{98115C09-8EC9-6749-BE12-1209B53F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8" w:type="dxa"/>
        <w:right w:w="108" w:type="dxa"/>
      </w:tblCellMar>
    </w:tblPr>
    <w:tblStylePr w:type="firstRow">
      <w:rPr>
        <w:b/>
      </w:rPr>
      <w:tblPr/>
      <w:tcPr>
        <w:tcBorders>
          <w:bottom w:val="single" w:sz="12"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08" w:type="dxa"/>
        <w:right w:w="108" w:type="dxa"/>
      </w:tblCellMar>
    </w:tblPr>
    <w:tblStylePr w:type="firstRow">
      <w:rPr>
        <w:b/>
      </w:rPr>
      <w:tblPr/>
      <w:tcPr>
        <w:tcBorders>
          <w:bottom w:val="single" w:sz="12"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style>
  <w:style w:type="table" w:customStyle="1" w:styleId="a6">
    <w:basedOn w:val="TableNormal"/>
    <w:tblPr>
      <w:tblStyleRowBandSize w:val="1"/>
      <w:tblStyleColBandSize w:val="1"/>
      <w:tblCellMar>
        <w:left w:w="108" w:type="dxa"/>
        <w:right w:w="108" w:type="dxa"/>
      </w:tblCellMar>
    </w:tblPr>
    <w:tblStylePr w:type="firstRow">
      <w:rPr>
        <w:b/>
      </w:rPr>
      <w:tblPr/>
      <w:tcPr>
        <w:tcBorders>
          <w:bottom w:val="single" w:sz="12"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style>
  <w:style w:type="table" w:customStyle="1" w:styleId="a7">
    <w:basedOn w:val="TableNormal"/>
    <w:tblPr>
      <w:tblStyleRowBandSize w:val="1"/>
      <w:tblStyleColBandSize w:val="1"/>
      <w:tblCellMar>
        <w:left w:w="108" w:type="dxa"/>
        <w:right w:w="108" w:type="dxa"/>
      </w:tblCellMar>
    </w:tblPr>
    <w:tblStylePr w:type="firstRow">
      <w:rPr>
        <w:b/>
      </w:rPr>
      <w:tblPr/>
      <w:tcPr>
        <w:tcBorders>
          <w:bottom w:val="single" w:sz="12"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style>
  <w:style w:type="table" w:customStyle="1" w:styleId="a8">
    <w:basedOn w:val="TableNormal"/>
    <w:tblPr>
      <w:tblStyleRowBandSize w:val="1"/>
      <w:tblStyleColBandSize w:val="1"/>
      <w:tblCellMar>
        <w:left w:w="108" w:type="dxa"/>
        <w:right w:w="108" w:type="dxa"/>
      </w:tblCellMar>
    </w:tblPr>
    <w:tblStylePr w:type="firstRow">
      <w:rPr>
        <w:b/>
      </w:rPr>
      <w:tblPr/>
      <w:tcPr>
        <w:tcBorders>
          <w:bottom w:val="single" w:sz="12"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style>
  <w:style w:type="table" w:customStyle="1" w:styleId="a9">
    <w:basedOn w:val="TableNormal"/>
    <w:tblPr>
      <w:tblStyleRowBandSize w:val="1"/>
      <w:tblStyleColBandSize w:val="1"/>
      <w:tblCellMar>
        <w:left w:w="108" w:type="dxa"/>
        <w:right w:w="108" w:type="dxa"/>
      </w:tblCellMar>
    </w:tblPr>
    <w:tblStylePr w:type="firstRow">
      <w:rPr>
        <w:b/>
      </w:rPr>
      <w:tblPr/>
      <w:tcPr>
        <w:tcBorders>
          <w:bottom w:val="single" w:sz="12"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style>
  <w:style w:type="paragraph" w:styleId="Encabezado">
    <w:name w:val="header"/>
    <w:basedOn w:val="Normal"/>
    <w:link w:val="EncabezadoCar"/>
    <w:uiPriority w:val="99"/>
    <w:unhideWhenUsed/>
    <w:rsid w:val="00BE20E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E20E9"/>
  </w:style>
  <w:style w:type="paragraph" w:styleId="Piedepgina">
    <w:name w:val="footer"/>
    <w:basedOn w:val="Normal"/>
    <w:link w:val="PiedepginaCar"/>
    <w:uiPriority w:val="99"/>
    <w:unhideWhenUsed/>
    <w:rsid w:val="00BE20E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E20E9"/>
  </w:style>
  <w:style w:type="character" w:styleId="Nmerodepgina">
    <w:name w:val="page number"/>
    <w:basedOn w:val="Fuentedeprrafopredeter"/>
    <w:uiPriority w:val="99"/>
    <w:semiHidden/>
    <w:unhideWhenUsed/>
    <w:rsid w:val="00E52803"/>
  </w:style>
  <w:style w:type="paragraph" w:styleId="Textonotapie">
    <w:name w:val="footnote text"/>
    <w:basedOn w:val="Normal"/>
    <w:link w:val="TextonotapieCar"/>
    <w:uiPriority w:val="99"/>
    <w:semiHidden/>
    <w:unhideWhenUsed/>
    <w:rsid w:val="00A33183"/>
    <w:pPr>
      <w:spacing w:line="240" w:lineRule="auto"/>
    </w:pPr>
    <w:rPr>
      <w:sz w:val="20"/>
      <w:szCs w:val="20"/>
    </w:rPr>
  </w:style>
  <w:style w:type="character" w:customStyle="1" w:styleId="TextonotapieCar">
    <w:name w:val="Texto nota pie Car"/>
    <w:basedOn w:val="Fuentedeprrafopredeter"/>
    <w:link w:val="Textonotapie"/>
    <w:uiPriority w:val="99"/>
    <w:semiHidden/>
    <w:rsid w:val="00A33183"/>
    <w:rPr>
      <w:sz w:val="20"/>
      <w:szCs w:val="20"/>
    </w:rPr>
  </w:style>
  <w:style w:type="character" w:styleId="Refdenotaalpie">
    <w:name w:val="footnote reference"/>
    <w:basedOn w:val="Fuentedeprrafopredeter"/>
    <w:uiPriority w:val="99"/>
    <w:semiHidden/>
    <w:unhideWhenUsed/>
    <w:rsid w:val="00A33183"/>
    <w:rPr>
      <w:vertAlign w:val="superscript"/>
    </w:rPr>
  </w:style>
  <w:style w:type="character" w:styleId="Refdecomentario">
    <w:name w:val="annotation reference"/>
    <w:basedOn w:val="Fuentedeprrafopredeter"/>
    <w:uiPriority w:val="99"/>
    <w:semiHidden/>
    <w:unhideWhenUsed/>
    <w:rsid w:val="00525712"/>
    <w:rPr>
      <w:sz w:val="16"/>
      <w:szCs w:val="16"/>
    </w:rPr>
  </w:style>
  <w:style w:type="paragraph" w:styleId="Textocomentario">
    <w:name w:val="annotation text"/>
    <w:basedOn w:val="Normal"/>
    <w:link w:val="TextocomentarioCar"/>
    <w:uiPriority w:val="99"/>
    <w:unhideWhenUsed/>
    <w:rsid w:val="00525712"/>
    <w:pPr>
      <w:spacing w:line="240" w:lineRule="auto"/>
    </w:pPr>
    <w:rPr>
      <w:sz w:val="20"/>
      <w:szCs w:val="20"/>
    </w:rPr>
  </w:style>
  <w:style w:type="character" w:customStyle="1" w:styleId="TextocomentarioCar">
    <w:name w:val="Texto comentario Car"/>
    <w:basedOn w:val="Fuentedeprrafopredeter"/>
    <w:link w:val="Textocomentario"/>
    <w:uiPriority w:val="99"/>
    <w:rsid w:val="00525712"/>
    <w:rPr>
      <w:sz w:val="20"/>
      <w:szCs w:val="20"/>
    </w:rPr>
  </w:style>
  <w:style w:type="paragraph" w:styleId="Asuntodelcomentario">
    <w:name w:val="annotation subject"/>
    <w:basedOn w:val="Textocomentario"/>
    <w:next w:val="Textocomentario"/>
    <w:link w:val="AsuntodelcomentarioCar"/>
    <w:uiPriority w:val="99"/>
    <w:semiHidden/>
    <w:unhideWhenUsed/>
    <w:rsid w:val="00525712"/>
    <w:rPr>
      <w:b/>
      <w:bCs/>
    </w:rPr>
  </w:style>
  <w:style w:type="character" w:customStyle="1" w:styleId="AsuntodelcomentarioCar">
    <w:name w:val="Asunto del comentario Car"/>
    <w:basedOn w:val="TextocomentarioCar"/>
    <w:link w:val="Asuntodelcomentario"/>
    <w:uiPriority w:val="99"/>
    <w:semiHidden/>
    <w:rsid w:val="00525712"/>
    <w:rPr>
      <w:b/>
      <w:bCs/>
      <w:sz w:val="20"/>
      <w:szCs w:val="20"/>
    </w:rPr>
  </w:style>
  <w:style w:type="paragraph" w:styleId="Revisin">
    <w:name w:val="Revision"/>
    <w:hidden/>
    <w:uiPriority w:val="99"/>
    <w:semiHidden/>
    <w:rsid w:val="00485FC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48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19D78-0AA7-404E-A504-463767D3A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4014</Words>
  <Characters>22080</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MORENO GUTIERREZ</dc:creator>
  <cp:lastModifiedBy>JUAN CARLOS MORENO GUTIERREZ</cp:lastModifiedBy>
  <cp:revision>4</cp:revision>
  <dcterms:created xsi:type="dcterms:W3CDTF">2022-04-29T16:40:00Z</dcterms:created>
  <dcterms:modified xsi:type="dcterms:W3CDTF">2022-04-29T19:51:00Z</dcterms:modified>
</cp:coreProperties>
</file>