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8EC" w:rsidRDefault="009F5804">
      <w:pPr>
        <w:spacing w:after="0" w:line="240" w:lineRule="auto"/>
        <w:rPr>
          <w:b/>
        </w:rPr>
      </w:pPr>
      <w:bookmarkStart w:id="0" w:name="_GoBack"/>
      <w:bookmarkEnd w:id="0"/>
      <w:r>
        <w:rPr>
          <w:b/>
        </w:rPr>
        <w:t xml:space="preserve">    </w:t>
      </w:r>
      <w:r>
        <w:rPr>
          <w:b/>
        </w:rPr>
        <w:tab/>
      </w:r>
      <w:r>
        <w:rPr>
          <w:b/>
        </w:rPr>
        <w:tab/>
      </w:r>
      <w:r>
        <w:rPr>
          <w:b/>
        </w:rPr>
        <w:tab/>
      </w:r>
      <w:r>
        <w:rPr>
          <w:b/>
        </w:rPr>
        <w:tab/>
      </w:r>
    </w:p>
    <w:p w:rsidR="00F858EC" w:rsidRDefault="00F858EC">
      <w:pPr>
        <w:widowControl w:val="0"/>
        <w:pBdr>
          <w:top w:val="nil"/>
          <w:left w:val="nil"/>
          <w:bottom w:val="nil"/>
          <w:right w:val="nil"/>
          <w:between w:val="nil"/>
        </w:pBdr>
        <w:spacing w:before="142" w:after="0" w:line="240" w:lineRule="auto"/>
        <w:jc w:val="center"/>
        <w:rPr>
          <w:rFonts w:ascii="Book Antiqua" w:eastAsia="Book Antiqua" w:hAnsi="Book Antiqua" w:cs="Book Antiqua"/>
          <w:b/>
          <w:color w:val="000000"/>
        </w:rPr>
      </w:pPr>
    </w:p>
    <w:p w:rsidR="00F858EC" w:rsidRDefault="00F858EC">
      <w:pPr>
        <w:widowControl w:val="0"/>
        <w:pBdr>
          <w:top w:val="nil"/>
          <w:left w:val="nil"/>
          <w:bottom w:val="nil"/>
          <w:right w:val="nil"/>
          <w:between w:val="nil"/>
        </w:pBdr>
        <w:spacing w:before="142" w:after="0" w:line="240" w:lineRule="auto"/>
        <w:jc w:val="center"/>
        <w:rPr>
          <w:rFonts w:ascii="Book Antiqua" w:eastAsia="Book Antiqua" w:hAnsi="Book Antiqua" w:cs="Book Antiqua"/>
          <w:b/>
          <w:color w:val="000000"/>
        </w:rPr>
      </w:pPr>
    </w:p>
    <w:p w:rsidR="00F858EC" w:rsidRDefault="009F5804">
      <w:pPr>
        <w:widowControl w:val="0"/>
        <w:pBdr>
          <w:top w:val="nil"/>
          <w:left w:val="nil"/>
          <w:bottom w:val="nil"/>
          <w:right w:val="nil"/>
          <w:between w:val="nil"/>
        </w:pBdr>
        <w:spacing w:before="142" w:after="0" w:line="240" w:lineRule="auto"/>
        <w:jc w:val="center"/>
        <w:rPr>
          <w:rFonts w:ascii="Book Antiqua" w:eastAsia="Book Antiqua" w:hAnsi="Book Antiqua" w:cs="Book Antiqua"/>
          <w:b/>
          <w:color w:val="000000"/>
        </w:rPr>
      </w:pPr>
      <w:r>
        <w:rPr>
          <w:rFonts w:ascii="Book Antiqua" w:eastAsia="Book Antiqua" w:hAnsi="Book Antiqua" w:cs="Book Antiqua"/>
          <w:b/>
          <w:color w:val="000000"/>
        </w:rPr>
        <w:tab/>
      </w:r>
    </w:p>
    <w:p w:rsidR="00F858EC" w:rsidRDefault="00F858EC">
      <w:pPr>
        <w:widowControl w:val="0"/>
        <w:pBdr>
          <w:top w:val="nil"/>
          <w:left w:val="nil"/>
          <w:bottom w:val="nil"/>
          <w:right w:val="nil"/>
          <w:between w:val="nil"/>
        </w:pBdr>
        <w:spacing w:before="142" w:after="0" w:line="240" w:lineRule="auto"/>
        <w:jc w:val="center"/>
        <w:rPr>
          <w:rFonts w:ascii="Book Antiqua" w:eastAsia="Book Antiqua" w:hAnsi="Book Antiqua" w:cs="Book Antiqua"/>
          <w:b/>
          <w:color w:val="000000"/>
        </w:rPr>
      </w:pPr>
    </w:p>
    <w:p w:rsidR="00F858EC" w:rsidRDefault="009F5804">
      <w:pPr>
        <w:widowControl w:val="0"/>
        <w:pBdr>
          <w:top w:val="nil"/>
          <w:left w:val="nil"/>
          <w:bottom w:val="nil"/>
          <w:right w:val="nil"/>
          <w:between w:val="nil"/>
        </w:pBdr>
        <w:spacing w:before="142" w:after="0" w:line="240" w:lineRule="auto"/>
        <w:jc w:val="center"/>
        <w:rPr>
          <w:rFonts w:ascii="Book Antiqua" w:eastAsia="Book Antiqua" w:hAnsi="Book Antiqua" w:cs="Book Antiqua"/>
          <w:b/>
          <w:color w:val="000000"/>
        </w:rPr>
      </w:pPr>
      <w:r>
        <w:rPr>
          <w:rFonts w:ascii="Book Antiqua" w:eastAsia="Book Antiqua" w:hAnsi="Book Antiqua" w:cs="Book Antiqua"/>
          <w:b/>
          <w:color w:val="000000"/>
        </w:rPr>
        <w:tab/>
      </w:r>
      <w:r>
        <w:rPr>
          <w:rFonts w:ascii="Book Antiqua" w:eastAsia="Book Antiqua" w:hAnsi="Book Antiqua" w:cs="Book Antiqua"/>
          <w:b/>
          <w:color w:val="000000"/>
        </w:rPr>
        <w:tab/>
      </w:r>
      <w:r>
        <w:rPr>
          <w:rFonts w:ascii="Book Antiqua" w:eastAsia="Book Antiqua" w:hAnsi="Book Antiqua" w:cs="Book Antiqua"/>
          <w:b/>
          <w:color w:val="000000"/>
        </w:rPr>
        <w:tab/>
      </w:r>
    </w:p>
    <w:p w:rsidR="00F858EC" w:rsidRDefault="009F5804">
      <w:pPr>
        <w:widowControl w:val="0"/>
        <w:pBdr>
          <w:top w:val="nil"/>
          <w:left w:val="nil"/>
          <w:bottom w:val="nil"/>
          <w:right w:val="nil"/>
          <w:between w:val="nil"/>
        </w:pBdr>
        <w:spacing w:before="142" w:after="0" w:line="240" w:lineRule="auto"/>
        <w:jc w:val="center"/>
        <w:rPr>
          <w:rFonts w:ascii="Book Antiqua" w:eastAsia="Book Antiqua" w:hAnsi="Book Antiqua" w:cs="Book Antiqua"/>
          <w:b/>
          <w:i/>
          <w:color w:val="000000"/>
          <w:sz w:val="24"/>
          <w:szCs w:val="24"/>
        </w:rPr>
      </w:pPr>
      <w:r>
        <w:rPr>
          <w:rFonts w:ascii="Book Antiqua" w:eastAsia="Book Antiqua" w:hAnsi="Book Antiqua" w:cs="Book Antiqua"/>
          <w:b/>
          <w:i/>
          <w:color w:val="000000"/>
          <w:sz w:val="24"/>
          <w:szCs w:val="24"/>
        </w:rPr>
        <w:t>CONSTRIBUCIÓN DEL GOBIERNO DE CHILE</w:t>
      </w:r>
    </w:p>
    <w:p w:rsidR="00F858EC" w:rsidRDefault="009F5804">
      <w:pPr>
        <w:spacing w:before="200"/>
        <w:jc w:val="center"/>
        <w:rPr>
          <w:rFonts w:ascii="Book Antiqua" w:eastAsia="Book Antiqua" w:hAnsi="Book Antiqua" w:cs="Book Antiqua"/>
          <w:sz w:val="20"/>
          <w:szCs w:val="20"/>
        </w:rPr>
      </w:pPr>
      <w:r>
        <w:rPr>
          <w:rFonts w:ascii="Book Antiqua" w:eastAsia="Book Antiqua" w:hAnsi="Book Antiqua" w:cs="Book Antiqua"/>
          <w:sz w:val="20"/>
          <w:szCs w:val="20"/>
        </w:rPr>
        <w:t>A LA SOLICITUD DE INFORMACIÓN REFERENTE A</w:t>
      </w:r>
    </w:p>
    <w:p w:rsidR="008D76A8" w:rsidRDefault="008D76A8" w:rsidP="008D76A8">
      <w:pPr>
        <w:jc w:val="center"/>
        <w:rPr>
          <w:rFonts w:ascii="Book Antiqua" w:eastAsia="Book Antiqua" w:hAnsi="Book Antiqua" w:cs="Book Antiqua"/>
          <w:b/>
          <w:color w:val="000000"/>
          <w:sz w:val="24"/>
          <w:szCs w:val="24"/>
        </w:rPr>
      </w:pPr>
      <w:r w:rsidRPr="008D76A8">
        <w:rPr>
          <w:rFonts w:ascii="Book Antiqua" w:eastAsia="Book Antiqua" w:hAnsi="Book Antiqua" w:cs="Book Antiqua"/>
          <w:b/>
          <w:color w:val="000000"/>
          <w:sz w:val="24"/>
          <w:szCs w:val="24"/>
        </w:rPr>
        <w:t>PROGRAMA MUNDIAL</w:t>
      </w:r>
      <w:r>
        <w:rPr>
          <w:rFonts w:ascii="Book Antiqua" w:eastAsia="Book Antiqua" w:hAnsi="Book Antiqua" w:cs="Book Antiqua"/>
          <w:b/>
          <w:color w:val="000000"/>
          <w:sz w:val="24"/>
          <w:szCs w:val="24"/>
        </w:rPr>
        <w:t xml:space="preserve"> </w:t>
      </w:r>
      <w:r w:rsidRPr="008D76A8">
        <w:rPr>
          <w:rFonts w:ascii="Book Antiqua" w:eastAsia="Book Antiqua" w:hAnsi="Book Antiqua" w:cs="Book Antiqua"/>
          <w:b/>
          <w:color w:val="000000"/>
          <w:sz w:val="24"/>
          <w:szCs w:val="24"/>
        </w:rPr>
        <w:t>PARA LA EDUCACIÓN EN DERECHOS HUMANOS: APROBACIÓN DEL PLAN DE ACCIÓN PARA LA CUARTA E</w:t>
      </w:r>
      <w:r>
        <w:rPr>
          <w:rFonts w:ascii="Book Antiqua" w:eastAsia="Book Antiqua" w:hAnsi="Book Antiqua" w:cs="Book Antiqua"/>
          <w:b/>
          <w:color w:val="000000"/>
          <w:sz w:val="24"/>
          <w:szCs w:val="24"/>
        </w:rPr>
        <w:t>TAPA</w:t>
      </w:r>
    </w:p>
    <w:p w:rsidR="00F858EC" w:rsidRDefault="009F5804" w:rsidP="008D76A8">
      <w:pPr>
        <w:jc w:val="center"/>
        <w:rPr>
          <w:rFonts w:ascii="Book Antiqua" w:eastAsia="Book Antiqua" w:hAnsi="Book Antiqua" w:cs="Book Antiqua"/>
          <w:sz w:val="20"/>
          <w:szCs w:val="20"/>
        </w:rPr>
      </w:pPr>
      <w:r>
        <w:rPr>
          <w:rFonts w:ascii="Book Antiqua" w:eastAsia="Book Antiqua" w:hAnsi="Book Antiqua" w:cs="Book Antiqua"/>
          <w:sz w:val="20"/>
          <w:szCs w:val="20"/>
        </w:rPr>
        <w:t>POR PARTE DEL</w:t>
      </w:r>
    </w:p>
    <w:p w:rsidR="00F858EC" w:rsidRPr="00837F91" w:rsidRDefault="00527130">
      <w:pPr>
        <w:jc w:val="center"/>
        <w:rPr>
          <w:sz w:val="24"/>
          <w:szCs w:val="24"/>
        </w:rPr>
      </w:pPr>
      <w:r w:rsidRPr="00527130">
        <w:rPr>
          <w:rFonts w:ascii="Book Antiqua" w:eastAsia="Book Antiqua" w:hAnsi="Book Antiqua" w:cs="Book Antiqua"/>
          <w:b/>
          <w:sz w:val="24"/>
          <w:szCs w:val="24"/>
        </w:rPr>
        <w:t>OFICINA DEL ALTO COMISIONADO DE LAS NACIONES UNIDAS PARA LOS DERECHOS HUMANOS</w:t>
      </w:r>
    </w:p>
    <w:p w:rsidR="00F858EC" w:rsidRDefault="00F858EC">
      <w:pPr>
        <w:rPr>
          <w:sz w:val="24"/>
          <w:szCs w:val="24"/>
        </w:rPr>
      </w:pPr>
    </w:p>
    <w:p w:rsidR="00F858EC" w:rsidRDefault="00F858EC">
      <w:pPr>
        <w:rPr>
          <w:sz w:val="24"/>
          <w:szCs w:val="24"/>
        </w:rPr>
      </w:pPr>
    </w:p>
    <w:p w:rsidR="00F858EC" w:rsidRDefault="00F858EC">
      <w:pPr>
        <w:rPr>
          <w:sz w:val="24"/>
          <w:szCs w:val="24"/>
        </w:rPr>
      </w:pPr>
    </w:p>
    <w:p w:rsidR="00F858EC" w:rsidRDefault="00F858EC">
      <w:pPr>
        <w:rPr>
          <w:sz w:val="24"/>
          <w:szCs w:val="24"/>
        </w:rPr>
      </w:pPr>
    </w:p>
    <w:p w:rsidR="00F858EC" w:rsidRDefault="00F858EC">
      <w:pPr>
        <w:rPr>
          <w:sz w:val="24"/>
          <w:szCs w:val="24"/>
        </w:rPr>
      </w:pPr>
    </w:p>
    <w:p w:rsidR="008D76A8" w:rsidRDefault="008D76A8">
      <w:pPr>
        <w:rPr>
          <w:sz w:val="24"/>
          <w:szCs w:val="24"/>
        </w:rPr>
      </w:pPr>
    </w:p>
    <w:p w:rsidR="008D76A8" w:rsidRDefault="008D76A8">
      <w:pPr>
        <w:rPr>
          <w:sz w:val="24"/>
          <w:szCs w:val="24"/>
        </w:rPr>
      </w:pPr>
    </w:p>
    <w:p w:rsidR="008D76A8" w:rsidRDefault="008D76A8">
      <w:pPr>
        <w:rPr>
          <w:sz w:val="24"/>
          <w:szCs w:val="24"/>
        </w:rPr>
      </w:pPr>
    </w:p>
    <w:p w:rsidR="00F858EC" w:rsidRDefault="009F5804">
      <w:pPr>
        <w:jc w:val="center"/>
        <w:rPr>
          <w:rFonts w:ascii="Book Antiqua" w:eastAsia="Book Antiqua" w:hAnsi="Book Antiqua" w:cs="Book Antiqua"/>
          <w:sz w:val="24"/>
          <w:szCs w:val="24"/>
        </w:rPr>
      </w:pPr>
      <w:r>
        <w:rPr>
          <w:rFonts w:ascii="Book Antiqua" w:eastAsia="Book Antiqua" w:hAnsi="Book Antiqua" w:cs="Book Antiqua"/>
          <w:sz w:val="24"/>
          <w:szCs w:val="24"/>
        </w:rPr>
        <w:t xml:space="preserve">RESPUESTA ELABORADAS POR: </w:t>
      </w:r>
    </w:p>
    <w:p w:rsidR="00837F91" w:rsidRDefault="00527130">
      <w:pPr>
        <w:jc w:val="center"/>
        <w:rPr>
          <w:rFonts w:ascii="Book Antiqua" w:eastAsia="Book Antiqua" w:hAnsi="Book Antiqua" w:cs="Book Antiqua"/>
          <w:sz w:val="24"/>
          <w:szCs w:val="24"/>
        </w:rPr>
      </w:pPr>
      <w:r>
        <w:rPr>
          <w:rFonts w:ascii="Book Antiqua" w:eastAsia="Book Antiqua" w:hAnsi="Book Antiqua" w:cs="Book Antiqua"/>
          <w:sz w:val="24"/>
          <w:szCs w:val="24"/>
        </w:rPr>
        <w:t>Subsecretaría de Derechos Humanos</w:t>
      </w:r>
    </w:p>
    <w:p w:rsidR="00837F91" w:rsidRDefault="00837F91">
      <w:pPr>
        <w:jc w:val="center"/>
        <w:rPr>
          <w:rFonts w:ascii="Book Antiqua" w:eastAsia="Book Antiqua" w:hAnsi="Book Antiqua" w:cs="Book Antiqua"/>
          <w:sz w:val="24"/>
          <w:szCs w:val="24"/>
        </w:rPr>
      </w:pPr>
      <w:r>
        <w:rPr>
          <w:rFonts w:ascii="Book Antiqua" w:eastAsia="Book Antiqua" w:hAnsi="Book Antiqua" w:cs="Book Antiqua"/>
          <w:sz w:val="24"/>
          <w:szCs w:val="24"/>
        </w:rPr>
        <w:t>Ministerio de Justicia y Derechos Humanos</w:t>
      </w:r>
    </w:p>
    <w:p w:rsidR="00837F91" w:rsidRDefault="009F5804">
      <w:pPr>
        <w:jc w:val="center"/>
        <w:rPr>
          <w:rFonts w:ascii="Book Antiqua" w:eastAsia="Book Antiqua" w:hAnsi="Book Antiqua" w:cs="Book Antiqua"/>
          <w:sz w:val="24"/>
          <w:szCs w:val="24"/>
        </w:rPr>
      </w:pPr>
      <w:r>
        <w:rPr>
          <w:rFonts w:ascii="Book Antiqua" w:eastAsia="Book Antiqua" w:hAnsi="Book Antiqua" w:cs="Book Antiqua"/>
          <w:sz w:val="24"/>
          <w:szCs w:val="24"/>
        </w:rPr>
        <w:t>GOBIERNO DE CHILE</w:t>
      </w:r>
    </w:p>
    <w:p w:rsidR="00F858EC" w:rsidRDefault="00F858EC">
      <w:pPr>
        <w:spacing w:after="0" w:line="240" w:lineRule="auto"/>
        <w:rPr>
          <w:sz w:val="20"/>
          <w:szCs w:val="20"/>
        </w:rPr>
      </w:pPr>
    </w:p>
    <w:p w:rsidR="00C137D8" w:rsidRDefault="00C137D8">
      <w:pPr>
        <w:rPr>
          <w:rFonts w:ascii="Book Antiqua" w:eastAsia="Book Antiqua" w:hAnsi="Book Antiqua" w:cs="Book Antiqua"/>
          <w:lang w:val="es"/>
        </w:rPr>
      </w:pPr>
      <w:r>
        <w:rPr>
          <w:rFonts w:ascii="Book Antiqua" w:eastAsia="Book Antiqua" w:hAnsi="Book Antiqua" w:cs="Book Antiqua"/>
          <w:lang w:val="es"/>
        </w:rPr>
        <w:br w:type="page"/>
      </w:r>
    </w:p>
    <w:p w:rsidR="00527130" w:rsidRPr="00527130" w:rsidRDefault="00527130" w:rsidP="00527130">
      <w:pPr>
        <w:spacing w:after="0" w:line="240" w:lineRule="auto"/>
        <w:jc w:val="both"/>
        <w:rPr>
          <w:rFonts w:ascii="Book Antiqua" w:eastAsia="Book Antiqua" w:hAnsi="Book Antiqua" w:cs="Book Antiqua"/>
          <w:lang w:val="es"/>
        </w:rPr>
      </w:pPr>
      <w:r w:rsidRPr="00527130">
        <w:rPr>
          <w:rFonts w:ascii="Book Antiqua" w:eastAsia="Book Antiqua" w:hAnsi="Book Antiqua" w:cs="Book Antiqua"/>
          <w:lang w:val="es"/>
        </w:rPr>
        <w:lastRenderedPageBreak/>
        <w:t xml:space="preserve">La Secretaría de las Naciones Unidas a efectos estadísticos define a los “jóvenes” como personas de edades comprendidas entre los 15 y los 24 años, pero en el marco del plan de acción se reconocen las definiciones que los Estados miembros adopten. En el caso de Chile, el Instituto Nacional de la Juventud (INJUV) define como jóvenes a las personas entre 15 y 29 años de edad. </w:t>
      </w:r>
    </w:p>
    <w:p w:rsidR="00527130" w:rsidRPr="00527130" w:rsidRDefault="00527130" w:rsidP="00527130">
      <w:pPr>
        <w:spacing w:after="0" w:line="240" w:lineRule="auto"/>
        <w:jc w:val="both"/>
        <w:rPr>
          <w:rFonts w:ascii="Book Antiqua" w:eastAsia="Book Antiqua" w:hAnsi="Book Antiqua" w:cs="Book Antiqua"/>
          <w:lang w:val="es"/>
        </w:rPr>
      </w:pPr>
    </w:p>
    <w:p w:rsidR="00527130" w:rsidRPr="00527130" w:rsidRDefault="00527130" w:rsidP="00527130">
      <w:pPr>
        <w:spacing w:after="0" w:line="240" w:lineRule="auto"/>
        <w:jc w:val="both"/>
        <w:rPr>
          <w:rFonts w:ascii="Book Antiqua" w:eastAsia="Book Antiqua" w:hAnsi="Book Antiqua" w:cs="Book Antiqua"/>
          <w:lang w:val="es"/>
        </w:rPr>
      </w:pPr>
      <w:r w:rsidRPr="00527130">
        <w:rPr>
          <w:rFonts w:ascii="Book Antiqua" w:eastAsia="Book Antiqua" w:hAnsi="Book Antiqua" w:cs="Book Antiqua"/>
          <w:lang w:val="es"/>
        </w:rPr>
        <w:t>En el presente documento se informan aquellas acciones realizadas por la Subsecretaría de Derechos Humanos en el período de implementación del Plan de acción 2020-2024 y que, aunque no han sido diseñadas para la juventud, específicamente, dentro de su población objetivo incluye a jóvenes.</w:t>
      </w:r>
    </w:p>
    <w:p w:rsidR="00527130" w:rsidRPr="00527130" w:rsidRDefault="00527130" w:rsidP="00527130">
      <w:pPr>
        <w:spacing w:after="0" w:line="240" w:lineRule="auto"/>
        <w:jc w:val="both"/>
        <w:rPr>
          <w:rFonts w:ascii="Book Antiqua" w:eastAsia="Book Antiqua" w:hAnsi="Book Antiqua" w:cs="Book Antiqua"/>
          <w:lang w:val="es"/>
        </w:rPr>
      </w:pPr>
    </w:p>
    <w:p w:rsidR="00527130" w:rsidRPr="00527130" w:rsidRDefault="00527130" w:rsidP="00527130">
      <w:pPr>
        <w:spacing w:after="0" w:line="240" w:lineRule="auto"/>
        <w:jc w:val="both"/>
        <w:rPr>
          <w:rFonts w:ascii="Book Antiqua" w:eastAsia="Book Antiqua" w:hAnsi="Book Antiqua" w:cs="Book Antiqua"/>
          <w:lang w:val="es"/>
        </w:rPr>
      </w:pPr>
      <w:r w:rsidRPr="00527130">
        <w:rPr>
          <w:rFonts w:ascii="Book Antiqua" w:eastAsia="Book Antiqua" w:hAnsi="Book Antiqua" w:cs="Book Antiqua"/>
          <w:lang w:val="es"/>
        </w:rPr>
        <w:t>Revisados los componentes del Plan de Acción para la cuarta etapa del Programa Mundial para la Educación en Derechos Humanos, esta Subsecretaría identifica acciones en el primero de ellos; a saber, 1. Políticas y medidas de aplicación conexas, que incluye:</w:t>
      </w:r>
      <w:r w:rsidR="00C137D8">
        <w:rPr>
          <w:rFonts w:ascii="Book Antiqua" w:eastAsia="Book Antiqua" w:hAnsi="Book Antiqua" w:cs="Book Antiqua"/>
          <w:lang w:val="es"/>
        </w:rPr>
        <w:t xml:space="preserve"> </w:t>
      </w:r>
      <w:r w:rsidRPr="00527130">
        <w:rPr>
          <w:rFonts w:ascii="Book Antiqua" w:eastAsia="Book Antiqua" w:hAnsi="Book Antiqua" w:cs="Book Antiqua"/>
          <w:lang w:val="es"/>
        </w:rPr>
        <w:t>la legislación y las políticas que se han desarrollado y aplicado para garantizar la inclusión de los derechos humanos y la educación en derechos humanos en la educación formal de jóvenes (enseñanza secundaria, superior y formación profesional) y para facilitar y apoyar el trabajo de la sociedad civil -incluidos los grupos de jóvenes y las organizaciones dirigidas por jóvenes- en la realización de la educación en derechos humanos en entornos no formales.</w:t>
      </w:r>
    </w:p>
    <w:p w:rsidR="00527130" w:rsidRPr="00527130" w:rsidRDefault="00527130" w:rsidP="00527130">
      <w:pPr>
        <w:spacing w:after="0" w:line="240" w:lineRule="auto"/>
        <w:jc w:val="both"/>
        <w:rPr>
          <w:rFonts w:ascii="Book Antiqua" w:eastAsia="Book Antiqua" w:hAnsi="Book Antiqua" w:cs="Book Antiqua"/>
          <w:lang w:val="es"/>
        </w:rPr>
      </w:pPr>
    </w:p>
    <w:p w:rsidR="00527130" w:rsidRPr="00527130" w:rsidRDefault="00527130" w:rsidP="00527130">
      <w:pPr>
        <w:spacing w:after="0" w:line="240" w:lineRule="auto"/>
        <w:jc w:val="both"/>
        <w:rPr>
          <w:rFonts w:ascii="Book Antiqua" w:eastAsia="Book Antiqua" w:hAnsi="Book Antiqua" w:cs="Book Antiqua"/>
          <w:lang w:val="es"/>
        </w:rPr>
      </w:pPr>
    </w:p>
    <w:p w:rsidR="00527130" w:rsidRPr="00527130" w:rsidRDefault="00527130" w:rsidP="00527130">
      <w:pPr>
        <w:numPr>
          <w:ilvl w:val="0"/>
          <w:numId w:val="6"/>
        </w:numPr>
        <w:spacing w:after="0" w:line="240" w:lineRule="auto"/>
        <w:jc w:val="both"/>
        <w:rPr>
          <w:rFonts w:ascii="Book Antiqua" w:eastAsia="Book Antiqua" w:hAnsi="Book Antiqua" w:cs="Book Antiqua"/>
          <w:b/>
          <w:lang w:val="es"/>
        </w:rPr>
      </w:pPr>
      <w:r w:rsidRPr="00527130">
        <w:rPr>
          <w:rFonts w:ascii="Book Antiqua" w:eastAsia="Book Antiqua" w:hAnsi="Book Antiqua" w:cs="Book Antiqua"/>
          <w:b/>
          <w:lang w:val="es"/>
        </w:rPr>
        <w:t>Proceso participativo para NNA en el diseño del 2do Plan Nacional de Derechos Humanos - Unidad de Políticas Públicas</w:t>
      </w:r>
    </w:p>
    <w:p w:rsidR="00527130" w:rsidRPr="00527130" w:rsidRDefault="00527130" w:rsidP="00527130">
      <w:pPr>
        <w:spacing w:after="0" w:line="240" w:lineRule="auto"/>
        <w:jc w:val="both"/>
        <w:rPr>
          <w:rFonts w:ascii="Book Antiqua" w:eastAsia="Book Antiqua" w:hAnsi="Book Antiqua" w:cs="Book Antiqua"/>
          <w:lang w:val="es"/>
        </w:rPr>
      </w:pPr>
    </w:p>
    <w:p w:rsidR="00527130" w:rsidRPr="00527130" w:rsidRDefault="00527130" w:rsidP="00527130">
      <w:pPr>
        <w:spacing w:after="0" w:line="240" w:lineRule="auto"/>
        <w:jc w:val="both"/>
        <w:rPr>
          <w:rFonts w:ascii="Book Antiqua" w:eastAsia="Book Antiqua" w:hAnsi="Book Antiqua" w:cs="Book Antiqua"/>
          <w:i/>
          <w:lang w:val="es"/>
        </w:rPr>
      </w:pPr>
      <w:r w:rsidRPr="00527130">
        <w:rPr>
          <w:rFonts w:ascii="Book Antiqua" w:eastAsia="Book Antiqua" w:hAnsi="Book Antiqua" w:cs="Book Antiqua"/>
          <w:lang w:val="es"/>
        </w:rPr>
        <w:t>La presente acción responde al Componente 1, literal</w:t>
      </w:r>
      <w:r w:rsidRPr="00527130">
        <w:rPr>
          <w:rFonts w:ascii="Book Antiqua" w:eastAsia="Book Antiqua" w:hAnsi="Book Antiqua" w:cs="Book Antiqua"/>
          <w:i/>
          <w:lang w:val="es"/>
        </w:rPr>
        <w:t xml:space="preserve"> d): “La formulación y adopción de la aplicación de políticas y medidas de evaluación pertinentes, explícitas y amplias, incluidos mecanismos, responsabilidades y recursos y la participación de todas las partes interesadas a fin de asegurar la coherencia, la supervisión y la rendición de cuentas”;</w:t>
      </w:r>
    </w:p>
    <w:p w:rsidR="00527130" w:rsidRPr="00527130" w:rsidRDefault="00527130" w:rsidP="00527130">
      <w:pPr>
        <w:spacing w:after="0" w:line="240" w:lineRule="auto"/>
        <w:jc w:val="both"/>
        <w:rPr>
          <w:rFonts w:ascii="Book Antiqua" w:eastAsia="Book Antiqua" w:hAnsi="Book Antiqua" w:cs="Book Antiqua"/>
          <w:i/>
          <w:lang w:val="es"/>
        </w:rPr>
      </w:pPr>
    </w:p>
    <w:p w:rsidR="00527130" w:rsidRPr="00527130" w:rsidRDefault="00527130" w:rsidP="00527130">
      <w:pPr>
        <w:spacing w:after="0" w:line="240" w:lineRule="auto"/>
        <w:jc w:val="both"/>
        <w:rPr>
          <w:rFonts w:ascii="Book Antiqua" w:eastAsia="Book Antiqua" w:hAnsi="Book Antiqua" w:cs="Book Antiqua"/>
          <w:lang w:val="es"/>
        </w:rPr>
      </w:pPr>
      <w:r w:rsidRPr="00527130">
        <w:rPr>
          <w:rFonts w:ascii="Book Antiqua" w:eastAsia="Book Antiqua" w:hAnsi="Book Antiqua" w:cs="Book Antiqua"/>
          <w:lang w:val="es"/>
        </w:rPr>
        <w:t>En el marco de este componente, la</w:t>
      </w:r>
      <w:r w:rsidRPr="00527130">
        <w:rPr>
          <w:rFonts w:ascii="Book Antiqua" w:eastAsia="Book Antiqua" w:hAnsi="Book Antiqua" w:cs="Book Antiqua"/>
          <w:b/>
          <w:lang w:val="es"/>
        </w:rPr>
        <w:t xml:space="preserve"> División de Promoción, específicamente la Unidad de Políticas Públicas</w:t>
      </w:r>
      <w:r w:rsidRPr="00527130">
        <w:rPr>
          <w:rFonts w:ascii="Book Antiqua" w:eastAsia="Book Antiqua" w:hAnsi="Book Antiqua" w:cs="Book Antiqua"/>
          <w:lang w:val="es"/>
        </w:rPr>
        <w:t xml:space="preserve"> dentro de la etapa de diseño del Segundo Plan Nacional de Derechos Humanos incorporó por primera vez un proceso participativo dirigido a niños, niñas y adolescentes. Este proceso buscó generar un espacio que les permitiera ejercer su derecho a participar y expresar su opinión sobre las problemáticas de derechos humanos que les afectan o preocupan, y que permitiera a las autoridades a cargo del Plan Nacional de Derechos Humanos contar con información sistematizada para hacer una debida consideración de estas opiniones, en atención al principio del interés superior del niño.</w:t>
      </w:r>
    </w:p>
    <w:p w:rsidR="00527130" w:rsidRPr="00527130" w:rsidRDefault="00527130" w:rsidP="00527130">
      <w:pPr>
        <w:spacing w:after="0" w:line="240" w:lineRule="auto"/>
        <w:jc w:val="both"/>
        <w:rPr>
          <w:rFonts w:ascii="Book Antiqua" w:eastAsia="Book Antiqua" w:hAnsi="Book Antiqua" w:cs="Book Antiqua"/>
          <w:lang w:val="es"/>
        </w:rPr>
      </w:pPr>
    </w:p>
    <w:p w:rsidR="00527130" w:rsidRPr="00527130" w:rsidRDefault="00527130" w:rsidP="00527130">
      <w:pPr>
        <w:spacing w:after="0" w:line="240" w:lineRule="auto"/>
        <w:jc w:val="both"/>
        <w:rPr>
          <w:rFonts w:ascii="Book Antiqua" w:eastAsia="Book Antiqua" w:hAnsi="Book Antiqua" w:cs="Book Antiqua"/>
          <w:lang w:val="es"/>
        </w:rPr>
      </w:pPr>
      <w:r w:rsidRPr="00527130">
        <w:rPr>
          <w:rFonts w:ascii="Book Antiqua" w:eastAsia="Book Antiqua" w:hAnsi="Book Antiqua" w:cs="Book Antiqua"/>
          <w:lang w:val="es"/>
        </w:rPr>
        <w:t xml:space="preserve">Para lograr este objetivo se diseñó un proceso participativo virtual, de carácter consultivo, dirigido a adolescentes entre 12 y 17 años de edad o que estuvieren cursando entre primer y cuarto año de enseñanza media, quienes pudieron participar de manera individual o colectiva, no siendo excluyente la participación de niños, niñas y adolescentes de otras edades interesados/as en participar. </w:t>
      </w:r>
    </w:p>
    <w:p w:rsidR="00527130" w:rsidRPr="00527130" w:rsidRDefault="00527130" w:rsidP="00527130">
      <w:pPr>
        <w:spacing w:after="0" w:line="240" w:lineRule="auto"/>
        <w:jc w:val="both"/>
        <w:rPr>
          <w:rFonts w:ascii="Book Antiqua" w:eastAsia="Book Antiqua" w:hAnsi="Book Antiqua" w:cs="Book Antiqua"/>
          <w:lang w:val="es"/>
        </w:rPr>
      </w:pPr>
    </w:p>
    <w:p w:rsidR="00527130" w:rsidRPr="00527130" w:rsidRDefault="00527130" w:rsidP="00527130">
      <w:pPr>
        <w:spacing w:after="0" w:line="240" w:lineRule="auto"/>
        <w:jc w:val="both"/>
        <w:rPr>
          <w:rFonts w:ascii="Book Antiqua" w:eastAsia="Book Antiqua" w:hAnsi="Book Antiqua" w:cs="Book Antiqua"/>
          <w:lang w:val="es"/>
        </w:rPr>
      </w:pPr>
      <w:r w:rsidRPr="00527130">
        <w:rPr>
          <w:rFonts w:ascii="Book Antiqua" w:eastAsia="Book Antiqua" w:hAnsi="Book Antiqua" w:cs="Book Antiqua"/>
          <w:lang w:val="es"/>
        </w:rPr>
        <w:t xml:space="preserve">Para su diseño se conformó un grupo de expertos en participación de la infancia y adolescencia, de carácter consultivo, quienes apoyaron en el diseño del instrumento y criterios a considerar en el proceso participativo. Este grupo estuvo conformado por: </w:t>
      </w:r>
    </w:p>
    <w:p w:rsidR="00527130" w:rsidRPr="00527130" w:rsidRDefault="00527130" w:rsidP="00527130">
      <w:pPr>
        <w:spacing w:after="0" w:line="240" w:lineRule="auto"/>
        <w:jc w:val="both"/>
        <w:rPr>
          <w:rFonts w:ascii="Book Antiqua" w:eastAsia="Book Antiqua" w:hAnsi="Book Antiqua" w:cs="Book Antiqua"/>
          <w:lang w:val="es"/>
        </w:rPr>
      </w:pPr>
    </w:p>
    <w:p w:rsidR="00527130" w:rsidRPr="00527130" w:rsidRDefault="00527130" w:rsidP="00527130">
      <w:pPr>
        <w:numPr>
          <w:ilvl w:val="0"/>
          <w:numId w:val="5"/>
        </w:numPr>
        <w:spacing w:after="0" w:line="240" w:lineRule="auto"/>
        <w:jc w:val="both"/>
        <w:rPr>
          <w:rFonts w:ascii="Book Antiqua" w:eastAsia="Book Antiqua" w:hAnsi="Book Antiqua" w:cs="Book Antiqua"/>
          <w:lang w:val="es"/>
        </w:rPr>
      </w:pPr>
      <w:r w:rsidRPr="00527130">
        <w:rPr>
          <w:rFonts w:ascii="Book Antiqua" w:eastAsia="Book Antiqua" w:hAnsi="Book Antiqua" w:cs="Book Antiqua"/>
          <w:lang w:val="es"/>
        </w:rPr>
        <w:lastRenderedPageBreak/>
        <w:t>Subsecretaría de la Niñez</w:t>
      </w:r>
    </w:p>
    <w:p w:rsidR="00527130" w:rsidRPr="00527130" w:rsidRDefault="00527130" w:rsidP="00527130">
      <w:pPr>
        <w:numPr>
          <w:ilvl w:val="0"/>
          <w:numId w:val="5"/>
        </w:numPr>
        <w:spacing w:after="0" w:line="240" w:lineRule="auto"/>
        <w:jc w:val="both"/>
        <w:rPr>
          <w:rFonts w:ascii="Book Antiqua" w:eastAsia="Book Antiqua" w:hAnsi="Book Antiqua" w:cs="Book Antiqua"/>
          <w:lang w:val="es"/>
        </w:rPr>
      </w:pPr>
      <w:r w:rsidRPr="00527130">
        <w:rPr>
          <w:rFonts w:ascii="Book Antiqua" w:eastAsia="Book Antiqua" w:hAnsi="Book Antiqua" w:cs="Book Antiqua"/>
          <w:lang w:val="es"/>
        </w:rPr>
        <w:t>Subsecretaría de Educación</w:t>
      </w:r>
    </w:p>
    <w:p w:rsidR="00527130" w:rsidRPr="00527130" w:rsidRDefault="00527130" w:rsidP="00527130">
      <w:pPr>
        <w:numPr>
          <w:ilvl w:val="0"/>
          <w:numId w:val="5"/>
        </w:numPr>
        <w:spacing w:after="0" w:line="240" w:lineRule="auto"/>
        <w:jc w:val="both"/>
        <w:rPr>
          <w:rFonts w:ascii="Book Antiqua" w:eastAsia="Book Antiqua" w:hAnsi="Book Antiqua" w:cs="Book Antiqua"/>
          <w:lang w:val="es"/>
        </w:rPr>
      </w:pPr>
      <w:r w:rsidRPr="00527130">
        <w:rPr>
          <w:rFonts w:ascii="Book Antiqua" w:eastAsia="Book Antiqua" w:hAnsi="Book Antiqua" w:cs="Book Antiqua"/>
          <w:lang w:val="es"/>
        </w:rPr>
        <w:t>Sename (Participación y Deprode)</w:t>
      </w:r>
    </w:p>
    <w:p w:rsidR="00527130" w:rsidRPr="00527130" w:rsidRDefault="00527130" w:rsidP="00527130">
      <w:pPr>
        <w:numPr>
          <w:ilvl w:val="0"/>
          <w:numId w:val="5"/>
        </w:numPr>
        <w:spacing w:after="0" w:line="240" w:lineRule="auto"/>
        <w:jc w:val="both"/>
        <w:rPr>
          <w:rFonts w:ascii="Book Antiqua" w:eastAsia="Book Antiqua" w:hAnsi="Book Antiqua" w:cs="Book Antiqua"/>
          <w:lang w:val="es"/>
        </w:rPr>
      </w:pPr>
      <w:r w:rsidRPr="00527130">
        <w:rPr>
          <w:rFonts w:ascii="Book Antiqua" w:eastAsia="Book Antiqua" w:hAnsi="Book Antiqua" w:cs="Book Antiqua"/>
          <w:lang w:val="es"/>
        </w:rPr>
        <w:t>INDH</w:t>
      </w:r>
    </w:p>
    <w:p w:rsidR="00527130" w:rsidRPr="00527130" w:rsidRDefault="00527130" w:rsidP="00527130">
      <w:pPr>
        <w:numPr>
          <w:ilvl w:val="0"/>
          <w:numId w:val="5"/>
        </w:numPr>
        <w:spacing w:after="0" w:line="240" w:lineRule="auto"/>
        <w:jc w:val="both"/>
        <w:rPr>
          <w:rFonts w:ascii="Book Antiqua" w:eastAsia="Book Antiqua" w:hAnsi="Book Antiqua" w:cs="Book Antiqua"/>
          <w:lang w:val="es"/>
        </w:rPr>
      </w:pPr>
      <w:r w:rsidRPr="00527130">
        <w:rPr>
          <w:rFonts w:ascii="Book Antiqua" w:eastAsia="Book Antiqua" w:hAnsi="Book Antiqua" w:cs="Book Antiqua"/>
          <w:lang w:val="es"/>
        </w:rPr>
        <w:t>Defensoría de la Niñez</w:t>
      </w:r>
    </w:p>
    <w:p w:rsidR="00527130" w:rsidRPr="00527130" w:rsidRDefault="00527130" w:rsidP="00527130">
      <w:pPr>
        <w:numPr>
          <w:ilvl w:val="0"/>
          <w:numId w:val="5"/>
        </w:numPr>
        <w:spacing w:after="0" w:line="240" w:lineRule="auto"/>
        <w:jc w:val="both"/>
        <w:rPr>
          <w:rFonts w:ascii="Book Antiqua" w:eastAsia="Book Antiqua" w:hAnsi="Book Antiqua" w:cs="Book Antiqua"/>
          <w:lang w:val="es"/>
        </w:rPr>
      </w:pPr>
      <w:r w:rsidRPr="00527130">
        <w:rPr>
          <w:rFonts w:ascii="Book Antiqua" w:eastAsia="Book Antiqua" w:hAnsi="Book Antiqua" w:cs="Book Antiqua"/>
          <w:lang w:val="es"/>
        </w:rPr>
        <w:t>Unicef</w:t>
      </w:r>
    </w:p>
    <w:p w:rsidR="00527130" w:rsidRPr="00527130" w:rsidRDefault="00527130" w:rsidP="00527130">
      <w:pPr>
        <w:spacing w:after="0" w:line="240" w:lineRule="auto"/>
        <w:jc w:val="both"/>
        <w:rPr>
          <w:rFonts w:ascii="Book Antiqua" w:eastAsia="Book Antiqua" w:hAnsi="Book Antiqua" w:cs="Book Antiqua"/>
          <w:lang w:val="es"/>
        </w:rPr>
      </w:pPr>
    </w:p>
    <w:p w:rsidR="00527130" w:rsidRPr="00527130" w:rsidRDefault="00527130" w:rsidP="00527130">
      <w:pPr>
        <w:spacing w:after="0" w:line="240" w:lineRule="auto"/>
        <w:jc w:val="both"/>
        <w:rPr>
          <w:rFonts w:ascii="Book Antiqua" w:eastAsia="Book Antiqua" w:hAnsi="Book Antiqua" w:cs="Book Antiqua"/>
          <w:lang w:val="es"/>
        </w:rPr>
      </w:pPr>
      <w:r w:rsidRPr="00527130">
        <w:rPr>
          <w:rFonts w:ascii="Book Antiqua" w:eastAsia="Book Antiqua" w:hAnsi="Book Antiqua" w:cs="Book Antiqua"/>
          <w:lang w:val="es"/>
        </w:rPr>
        <w:t>Contó además con el apoyo del Consejo Asesor de Sename, instancia conformada por niños, niñas y adolescentes de todas las regio</w:t>
      </w:r>
      <w:r w:rsidR="00C137D8">
        <w:rPr>
          <w:rFonts w:ascii="Book Antiqua" w:eastAsia="Book Antiqua" w:hAnsi="Book Antiqua" w:cs="Book Antiqua"/>
          <w:lang w:val="es"/>
        </w:rPr>
        <w:t xml:space="preserve">nes del país. Algunos de ellos </w:t>
      </w:r>
      <w:r w:rsidRPr="00527130">
        <w:rPr>
          <w:rFonts w:ascii="Book Antiqua" w:eastAsia="Book Antiqua" w:hAnsi="Book Antiqua" w:cs="Book Antiqua"/>
          <w:lang w:val="es"/>
        </w:rPr>
        <w:t xml:space="preserve">participaron en el proceso de validación del instrumento, a través de dos talleres que se diseñaron con ese fin. </w:t>
      </w:r>
    </w:p>
    <w:p w:rsidR="00527130" w:rsidRPr="00527130" w:rsidRDefault="00527130" w:rsidP="00527130">
      <w:pPr>
        <w:spacing w:after="0" w:line="240" w:lineRule="auto"/>
        <w:jc w:val="both"/>
        <w:rPr>
          <w:rFonts w:ascii="Book Antiqua" w:eastAsia="Book Antiqua" w:hAnsi="Book Antiqua" w:cs="Book Antiqua"/>
          <w:lang w:val="es"/>
        </w:rPr>
      </w:pPr>
    </w:p>
    <w:p w:rsidR="00527130" w:rsidRDefault="00527130" w:rsidP="00527130">
      <w:pPr>
        <w:spacing w:after="0" w:line="240" w:lineRule="auto"/>
        <w:jc w:val="both"/>
        <w:rPr>
          <w:rFonts w:ascii="Book Antiqua" w:eastAsia="Book Antiqua" w:hAnsi="Book Antiqua" w:cs="Book Antiqua"/>
          <w:lang w:val="es"/>
        </w:rPr>
      </w:pPr>
      <w:r w:rsidRPr="00527130">
        <w:rPr>
          <w:rFonts w:ascii="Book Antiqua" w:eastAsia="Book Antiqua" w:hAnsi="Book Antiqua" w:cs="Book Antiqua"/>
          <w:lang w:val="es"/>
        </w:rPr>
        <w:t xml:space="preserve">La etapa de difusión incluyó un plan de difusión paralelo al proceso de participación de adultos, con el objetivo de llegar a establecimientos educativos y a residencias de protección. Para este fin se elaboró material didáctico dirigido a educadores y tutores, específicamente. </w:t>
      </w:r>
    </w:p>
    <w:p w:rsidR="00C137D8" w:rsidRPr="00527130" w:rsidRDefault="00C137D8" w:rsidP="00527130">
      <w:pPr>
        <w:spacing w:after="0" w:line="240" w:lineRule="auto"/>
        <w:jc w:val="both"/>
        <w:rPr>
          <w:rFonts w:ascii="Book Antiqua" w:eastAsia="Book Antiqua" w:hAnsi="Book Antiqua" w:cs="Book Antiqua"/>
          <w:lang w:val="es"/>
        </w:rPr>
      </w:pPr>
    </w:p>
    <w:p w:rsidR="00527130" w:rsidRPr="00527130" w:rsidRDefault="00527130" w:rsidP="00527130">
      <w:pPr>
        <w:spacing w:after="0" w:line="240" w:lineRule="auto"/>
        <w:jc w:val="both"/>
        <w:rPr>
          <w:rFonts w:ascii="Book Antiqua" w:eastAsia="Book Antiqua" w:hAnsi="Book Antiqua" w:cs="Book Antiqua"/>
          <w:lang w:val="es"/>
        </w:rPr>
      </w:pPr>
      <w:r w:rsidRPr="00527130">
        <w:rPr>
          <w:rFonts w:ascii="Book Antiqua" w:eastAsia="Book Antiqua" w:hAnsi="Book Antiqua" w:cs="Book Antiqua"/>
          <w:lang w:val="es"/>
        </w:rPr>
        <w:t xml:space="preserve">Contamos con el apoyo de la Subsecretaría de Educación quienes difundieron el proceso a través de sus redes a todas las escuelas y liceos del país y enviaron invitaciones dirigidas a los/as estudiantes entre 7mo básico y cuarto año de enseñanza media (educación secundaria). También contamos con la Unidad de Participación del entonces Servicio Nacional de Menores quienes activaron sus redes y consejos consultivos regionales, al igual que la Subsecretaría de la Niñez. </w:t>
      </w:r>
    </w:p>
    <w:p w:rsidR="00527130" w:rsidRPr="00527130" w:rsidRDefault="00527130" w:rsidP="00527130">
      <w:pPr>
        <w:spacing w:after="0" w:line="240" w:lineRule="auto"/>
        <w:jc w:val="both"/>
        <w:rPr>
          <w:rFonts w:ascii="Book Antiqua" w:eastAsia="Book Antiqua" w:hAnsi="Book Antiqua" w:cs="Book Antiqua"/>
          <w:lang w:val="es"/>
        </w:rPr>
      </w:pPr>
    </w:p>
    <w:p w:rsidR="00527130" w:rsidRDefault="00527130" w:rsidP="00527130">
      <w:pPr>
        <w:spacing w:after="0" w:line="240" w:lineRule="auto"/>
        <w:jc w:val="both"/>
        <w:rPr>
          <w:rFonts w:ascii="Book Antiqua" w:eastAsia="Book Antiqua" w:hAnsi="Book Antiqua" w:cs="Book Antiqua"/>
          <w:lang w:val="es"/>
        </w:rPr>
      </w:pPr>
      <w:r w:rsidRPr="00527130">
        <w:rPr>
          <w:rFonts w:ascii="Book Antiqua" w:eastAsia="Book Antiqua" w:hAnsi="Book Antiqua" w:cs="Book Antiqua"/>
          <w:lang w:val="es"/>
        </w:rPr>
        <w:t xml:space="preserve">El proceso de consulta se desarrolló durante el mes de mayo de 2021, a través de la plataforma </w:t>
      </w:r>
      <w:hyperlink r:id="rId8">
        <w:r w:rsidRPr="00527130">
          <w:rPr>
            <w:rStyle w:val="Hipervnculo"/>
            <w:rFonts w:ascii="Book Antiqua" w:eastAsia="Book Antiqua" w:hAnsi="Book Antiqua" w:cs="Book Antiqua"/>
            <w:lang w:val="es"/>
          </w:rPr>
          <w:t>www.tuopinioncuenta.cl</w:t>
        </w:r>
      </w:hyperlink>
      <w:r w:rsidRPr="00527130">
        <w:rPr>
          <w:rFonts w:ascii="Book Antiqua" w:eastAsia="Book Antiqua" w:hAnsi="Book Antiqua" w:cs="Book Antiqua"/>
          <w:lang w:val="es"/>
        </w:rPr>
        <w:t xml:space="preserve">. Durante las semanas de funcionamiento de la plataforma hubo una participación de un total de 2.835 niños, niñas y adolescentes. De ellos, 2187 niños, niñas y adolescentes participaron  de manera individual y 648 niños, niñas y adolescentes lo hicieron de manera grupal. Los participantes se pronunciaron respecto a los 3 ámbitos en que fueron consultados: </w:t>
      </w:r>
    </w:p>
    <w:p w:rsidR="00223EF1" w:rsidRPr="00527130" w:rsidRDefault="00223EF1" w:rsidP="00527130">
      <w:pPr>
        <w:spacing w:after="0" w:line="240" w:lineRule="auto"/>
        <w:jc w:val="both"/>
        <w:rPr>
          <w:rFonts w:ascii="Book Antiqua" w:eastAsia="Book Antiqua" w:hAnsi="Book Antiqua" w:cs="Book Antiqua"/>
          <w:lang w:val="es"/>
        </w:rPr>
      </w:pPr>
    </w:p>
    <w:p w:rsidR="00527130" w:rsidRPr="00527130" w:rsidRDefault="00527130" w:rsidP="00527130">
      <w:pPr>
        <w:numPr>
          <w:ilvl w:val="0"/>
          <w:numId w:val="7"/>
        </w:numPr>
        <w:spacing w:after="0" w:line="240" w:lineRule="auto"/>
        <w:jc w:val="both"/>
        <w:rPr>
          <w:rFonts w:ascii="Book Antiqua" w:eastAsia="Book Antiqua" w:hAnsi="Book Antiqua" w:cs="Book Antiqua"/>
          <w:lang w:val="es"/>
        </w:rPr>
      </w:pPr>
      <w:r w:rsidRPr="00527130">
        <w:rPr>
          <w:rFonts w:ascii="Book Antiqua" w:eastAsia="Book Antiqua" w:hAnsi="Book Antiqua" w:cs="Book Antiqua"/>
          <w:lang w:val="es"/>
        </w:rPr>
        <w:t>Identificar desafíos de derechos humanos que son más importantes para los NNA y las causas asociadas.</w:t>
      </w:r>
    </w:p>
    <w:p w:rsidR="00527130" w:rsidRPr="00527130" w:rsidRDefault="00527130" w:rsidP="00527130">
      <w:pPr>
        <w:numPr>
          <w:ilvl w:val="0"/>
          <w:numId w:val="7"/>
        </w:numPr>
        <w:spacing w:after="0" w:line="240" w:lineRule="auto"/>
        <w:jc w:val="both"/>
        <w:rPr>
          <w:rFonts w:ascii="Book Antiqua" w:eastAsia="Book Antiqua" w:hAnsi="Book Antiqua" w:cs="Book Antiqua"/>
          <w:lang w:val="es"/>
        </w:rPr>
      </w:pPr>
      <w:r w:rsidRPr="00527130">
        <w:rPr>
          <w:rFonts w:ascii="Book Antiqua" w:eastAsia="Book Antiqua" w:hAnsi="Book Antiqua" w:cs="Book Antiqua"/>
          <w:lang w:val="es"/>
        </w:rPr>
        <w:t>Identificar compromisos que el Estado debería asumir para mejorar la situación de DD.HH., desde el punto de vista de NNA.</w:t>
      </w:r>
    </w:p>
    <w:p w:rsidR="00527130" w:rsidRPr="00527130" w:rsidRDefault="00527130" w:rsidP="00527130">
      <w:pPr>
        <w:numPr>
          <w:ilvl w:val="0"/>
          <w:numId w:val="7"/>
        </w:numPr>
        <w:spacing w:after="0" w:line="240" w:lineRule="auto"/>
        <w:jc w:val="both"/>
        <w:rPr>
          <w:rFonts w:ascii="Book Antiqua" w:eastAsia="Book Antiqua" w:hAnsi="Book Antiqua" w:cs="Book Antiqua"/>
          <w:lang w:val="es"/>
        </w:rPr>
      </w:pPr>
      <w:r w:rsidRPr="00527130">
        <w:rPr>
          <w:rFonts w:ascii="Book Antiqua" w:eastAsia="Book Antiqua" w:hAnsi="Book Antiqua" w:cs="Book Antiqua"/>
          <w:lang w:val="es"/>
        </w:rPr>
        <w:t>Proponer mecanismos de monitoreo para que el Estado cumpla con sus compromisos.</w:t>
      </w:r>
    </w:p>
    <w:p w:rsidR="00527130" w:rsidRPr="00527130" w:rsidRDefault="00527130" w:rsidP="00527130">
      <w:pPr>
        <w:spacing w:after="0" w:line="240" w:lineRule="auto"/>
        <w:jc w:val="both"/>
        <w:rPr>
          <w:rFonts w:ascii="Book Antiqua" w:eastAsia="Book Antiqua" w:hAnsi="Book Antiqua" w:cs="Book Antiqua"/>
          <w:lang w:val="es"/>
        </w:rPr>
      </w:pPr>
    </w:p>
    <w:p w:rsidR="00527130" w:rsidRPr="00527130" w:rsidRDefault="00527130" w:rsidP="00527130">
      <w:pPr>
        <w:spacing w:after="0" w:line="240" w:lineRule="auto"/>
        <w:jc w:val="both"/>
        <w:rPr>
          <w:rFonts w:ascii="Book Antiqua" w:eastAsia="Book Antiqua" w:hAnsi="Book Antiqua" w:cs="Book Antiqua"/>
          <w:lang w:val="es"/>
        </w:rPr>
      </w:pPr>
      <w:r w:rsidRPr="00527130">
        <w:rPr>
          <w:rFonts w:ascii="Book Antiqua" w:eastAsia="Book Antiqua" w:hAnsi="Book Antiqua" w:cs="Book Antiqua"/>
          <w:lang w:val="es"/>
        </w:rPr>
        <w:t xml:space="preserve">Tanto la sistematización como el análisis de las respuestas fueron realizados por una consultora externa. Los informes se pueden encontrar en la página </w:t>
      </w:r>
      <w:hyperlink r:id="rId9" w:history="1">
        <w:r w:rsidR="00223EF1" w:rsidRPr="00F4466D">
          <w:rPr>
            <w:rStyle w:val="Hipervnculo"/>
            <w:rFonts w:ascii="Book Antiqua" w:eastAsia="Book Antiqua" w:hAnsi="Book Antiqua" w:cs="Book Antiqua"/>
            <w:lang w:val="es"/>
          </w:rPr>
          <w:t>https://www.tuopinioncuenta.gob.cl/</w:t>
        </w:r>
      </w:hyperlink>
      <w:r w:rsidR="00223EF1">
        <w:rPr>
          <w:rFonts w:ascii="Book Antiqua" w:eastAsia="Book Antiqua" w:hAnsi="Book Antiqua" w:cs="Book Antiqua"/>
          <w:lang w:val="es"/>
        </w:rPr>
        <w:t xml:space="preserve"> </w:t>
      </w:r>
      <w:r w:rsidRPr="00527130">
        <w:rPr>
          <w:rFonts w:ascii="Book Antiqua" w:eastAsia="Book Antiqua" w:hAnsi="Book Antiqua" w:cs="Book Antiqua"/>
          <w:lang w:val="es"/>
        </w:rPr>
        <w:t xml:space="preserve"> </w:t>
      </w:r>
    </w:p>
    <w:p w:rsidR="00527130" w:rsidRPr="00527130" w:rsidRDefault="00527130" w:rsidP="00527130">
      <w:pPr>
        <w:spacing w:after="0" w:line="240" w:lineRule="auto"/>
        <w:jc w:val="both"/>
        <w:rPr>
          <w:rFonts w:ascii="Book Antiqua" w:eastAsia="Book Antiqua" w:hAnsi="Book Antiqua" w:cs="Book Antiqua"/>
          <w:lang w:val="es"/>
        </w:rPr>
      </w:pPr>
    </w:p>
    <w:p w:rsidR="00527130" w:rsidRPr="00527130" w:rsidRDefault="00527130" w:rsidP="00527130">
      <w:pPr>
        <w:numPr>
          <w:ilvl w:val="0"/>
          <w:numId w:val="6"/>
        </w:numPr>
        <w:spacing w:after="0" w:line="240" w:lineRule="auto"/>
        <w:jc w:val="both"/>
        <w:rPr>
          <w:rFonts w:ascii="Book Antiqua" w:eastAsia="Book Antiqua" w:hAnsi="Book Antiqua" w:cs="Book Antiqua"/>
          <w:b/>
          <w:lang w:val="es"/>
        </w:rPr>
      </w:pPr>
      <w:r w:rsidRPr="00527130">
        <w:rPr>
          <w:rFonts w:ascii="Book Antiqua" w:eastAsia="Book Antiqua" w:hAnsi="Book Antiqua" w:cs="Book Antiqua"/>
          <w:b/>
          <w:lang w:val="es"/>
        </w:rPr>
        <w:t>Fondo para proyectos de Cultura y Sitios de memoria 2020-a la fecha - Unidad Programa de Derechos Humanos</w:t>
      </w:r>
    </w:p>
    <w:p w:rsidR="00527130" w:rsidRPr="00527130" w:rsidRDefault="00527130" w:rsidP="00527130">
      <w:pPr>
        <w:spacing w:after="0" w:line="240" w:lineRule="auto"/>
        <w:jc w:val="both"/>
        <w:rPr>
          <w:rFonts w:ascii="Book Antiqua" w:eastAsia="Book Antiqua" w:hAnsi="Book Antiqua" w:cs="Book Antiqua"/>
          <w:b/>
          <w:lang w:val="es"/>
        </w:rPr>
      </w:pPr>
    </w:p>
    <w:p w:rsidR="00527130" w:rsidRPr="00527130" w:rsidRDefault="00527130" w:rsidP="00527130">
      <w:pPr>
        <w:spacing w:after="0" w:line="240" w:lineRule="auto"/>
        <w:jc w:val="both"/>
        <w:rPr>
          <w:rFonts w:ascii="Book Antiqua" w:eastAsia="Book Antiqua" w:hAnsi="Book Antiqua" w:cs="Book Antiqua"/>
          <w:i/>
          <w:lang w:val="es"/>
        </w:rPr>
      </w:pPr>
      <w:r w:rsidRPr="00527130">
        <w:rPr>
          <w:rFonts w:ascii="Book Antiqua" w:eastAsia="Book Antiqua" w:hAnsi="Book Antiqua" w:cs="Book Antiqua"/>
          <w:lang w:val="es"/>
        </w:rPr>
        <w:t>La presente acción responde al Componente 1. literal b)</w:t>
      </w:r>
      <w:r w:rsidRPr="00527130">
        <w:rPr>
          <w:rFonts w:ascii="Book Antiqua" w:eastAsia="Book Antiqua" w:hAnsi="Book Antiqua" w:cs="Book Antiqua"/>
          <w:i/>
          <w:lang w:val="es"/>
        </w:rPr>
        <w:t xml:space="preserve"> En relación con la educación en derechos humanos no formal para los jóvenes impartida por la sociedad civil, incluidos grupos de jóvenes y organizaciones dirigidas por jóvenes, la formulación de políticas y medidas conexas para facilitar su labor, por ejemplo, la validación de la certificación; la facilitación de espacios públicos y apoyo financiero, incluida la desgravación impositiva; la provisión de mentorías y asistencia profesional de otra índole, incluida la organización de iniciativas de fomento de la capacidad; el apoyo a programas de educación en derechos humanos, incluso en línea, prestando especial atención a las iniciativas relativas a las organizaciones dirigidas por jóvenes y los medios de comunicación; y el reconocimiento de la labor de los jóvenes, entre otras cosas).</w:t>
      </w:r>
    </w:p>
    <w:p w:rsidR="00527130" w:rsidRPr="00527130" w:rsidRDefault="00527130" w:rsidP="00527130">
      <w:pPr>
        <w:spacing w:after="0" w:line="240" w:lineRule="auto"/>
        <w:jc w:val="both"/>
        <w:rPr>
          <w:rFonts w:ascii="Book Antiqua" w:eastAsia="Book Antiqua" w:hAnsi="Book Antiqua" w:cs="Book Antiqua"/>
          <w:lang w:val="es"/>
        </w:rPr>
      </w:pPr>
    </w:p>
    <w:p w:rsidR="00527130" w:rsidRPr="00527130" w:rsidRDefault="00527130" w:rsidP="00527130">
      <w:pPr>
        <w:spacing w:after="0" w:line="240" w:lineRule="auto"/>
        <w:jc w:val="both"/>
        <w:rPr>
          <w:rFonts w:ascii="Book Antiqua" w:eastAsia="Book Antiqua" w:hAnsi="Book Antiqua" w:cs="Book Antiqua"/>
          <w:lang w:val="es"/>
        </w:rPr>
      </w:pPr>
      <w:r w:rsidRPr="00527130">
        <w:rPr>
          <w:rFonts w:ascii="Book Antiqua" w:eastAsia="Book Antiqua" w:hAnsi="Book Antiqua" w:cs="Book Antiqua"/>
          <w:lang w:val="es"/>
        </w:rPr>
        <w:t xml:space="preserve">Este fondo financia iniciativas de organizaciones de la sociedad civil sin fines de lucro que busquen fortalecer la memoria histórica y la reparación simbólica de las violaciones de derechos humanos ocurridas entre 1973 y 1990, manteniendo vivo el recuerdo de las víctimas y contribuir al fomento de una cultura de respeto y promoción a los derechos humanos en nuestro país. </w:t>
      </w:r>
    </w:p>
    <w:p w:rsidR="00527130" w:rsidRPr="00527130" w:rsidRDefault="00527130" w:rsidP="00527130">
      <w:pPr>
        <w:spacing w:after="0" w:line="240" w:lineRule="auto"/>
        <w:jc w:val="both"/>
        <w:rPr>
          <w:rFonts w:ascii="Book Antiqua" w:eastAsia="Book Antiqua" w:hAnsi="Book Antiqua" w:cs="Book Antiqua"/>
          <w:lang w:val="es"/>
        </w:rPr>
      </w:pPr>
    </w:p>
    <w:p w:rsidR="00527130" w:rsidRPr="00527130" w:rsidRDefault="00527130" w:rsidP="00527130">
      <w:pPr>
        <w:spacing w:after="0" w:line="240" w:lineRule="auto"/>
        <w:jc w:val="both"/>
        <w:rPr>
          <w:rFonts w:ascii="Book Antiqua" w:eastAsia="Book Antiqua" w:hAnsi="Book Antiqua" w:cs="Book Antiqua"/>
          <w:lang w:val="es"/>
        </w:rPr>
      </w:pPr>
      <w:r w:rsidRPr="00527130">
        <w:rPr>
          <w:rFonts w:ascii="Book Antiqua" w:eastAsia="Book Antiqua" w:hAnsi="Book Antiqua" w:cs="Book Antiqua"/>
          <w:lang w:val="es"/>
        </w:rPr>
        <w:t xml:space="preserve">Durante el período a informar 2020 al presente, los proyectos que incorporan acciones de educación y promoción de derechos humanos son los siguientes: </w:t>
      </w:r>
    </w:p>
    <w:p w:rsidR="00527130" w:rsidRPr="00527130" w:rsidRDefault="00527130" w:rsidP="00527130">
      <w:pPr>
        <w:spacing w:after="0" w:line="240" w:lineRule="auto"/>
        <w:jc w:val="both"/>
        <w:rPr>
          <w:rFonts w:ascii="Book Antiqua" w:eastAsia="Book Antiqua" w:hAnsi="Book Antiqua" w:cs="Book Antiqua"/>
          <w:b/>
          <w:lang w:val="es"/>
        </w:rPr>
      </w:pPr>
      <w:bookmarkStart w:id="1" w:name="_y0hj6uv99l2o" w:colFirst="0" w:colLast="0"/>
      <w:bookmarkEnd w:id="1"/>
    </w:p>
    <w:p w:rsidR="00527130" w:rsidRDefault="00527130" w:rsidP="00527130">
      <w:pPr>
        <w:spacing w:after="0" w:line="240" w:lineRule="auto"/>
        <w:jc w:val="both"/>
        <w:rPr>
          <w:rFonts w:ascii="Book Antiqua" w:eastAsia="Book Antiqua" w:hAnsi="Book Antiqua" w:cs="Book Antiqua"/>
          <w:b/>
          <w:lang w:val="es"/>
        </w:rPr>
      </w:pPr>
      <w:bookmarkStart w:id="2" w:name="_o2ac97r54pdq" w:colFirst="0" w:colLast="0"/>
      <w:bookmarkEnd w:id="2"/>
      <w:r w:rsidRPr="00527130">
        <w:rPr>
          <w:rFonts w:ascii="Book Antiqua" w:eastAsia="Book Antiqua" w:hAnsi="Book Antiqua" w:cs="Book Antiqua"/>
          <w:b/>
          <w:lang w:val="es"/>
        </w:rPr>
        <w:t>Fondo Concursable para proyectos de Cultura y Sitios de Memoria 2020:</w:t>
      </w:r>
    </w:p>
    <w:p w:rsidR="00223EF1" w:rsidRPr="00527130" w:rsidRDefault="00223EF1" w:rsidP="00527130">
      <w:pPr>
        <w:spacing w:after="0" w:line="240" w:lineRule="auto"/>
        <w:jc w:val="both"/>
        <w:rPr>
          <w:rFonts w:ascii="Book Antiqua" w:eastAsia="Book Antiqua" w:hAnsi="Book Antiqua" w:cs="Book Antiqua"/>
          <w:b/>
          <w:lang w:val="es"/>
        </w:rPr>
      </w:pPr>
    </w:p>
    <w:p w:rsidR="00527130" w:rsidRPr="00527130" w:rsidRDefault="00527130" w:rsidP="00527130">
      <w:pPr>
        <w:spacing w:after="0" w:line="240" w:lineRule="auto"/>
        <w:jc w:val="both"/>
        <w:rPr>
          <w:rFonts w:ascii="Book Antiqua" w:eastAsia="Book Antiqua" w:hAnsi="Book Antiqua" w:cs="Book Antiqua"/>
          <w:lang w:val="es"/>
        </w:rPr>
      </w:pPr>
      <w:r w:rsidRPr="00527130">
        <w:rPr>
          <w:rFonts w:ascii="Book Antiqua" w:eastAsia="Book Antiqua" w:hAnsi="Book Antiqua" w:cs="Book Antiqua"/>
          <w:lang w:val="es"/>
        </w:rPr>
        <w:t>Mediante Resolución Exenta N°131 del 25 de marzo, fue revocado el proceso de Fondos Concursables para proyectos de Cultura y Sitios de Memoria 2020, por causa externa en razón del caso fortuito producido por el Brote de Covid-19.</w:t>
      </w:r>
    </w:p>
    <w:p w:rsidR="00527130" w:rsidRPr="00527130" w:rsidRDefault="00527130" w:rsidP="00527130">
      <w:pPr>
        <w:spacing w:after="0" w:line="240" w:lineRule="auto"/>
        <w:jc w:val="both"/>
        <w:rPr>
          <w:rFonts w:ascii="Book Antiqua" w:eastAsia="Book Antiqua" w:hAnsi="Book Antiqua" w:cs="Book Antiqua"/>
          <w:lang w:val="es"/>
        </w:rPr>
      </w:pPr>
    </w:p>
    <w:p w:rsidR="00527130" w:rsidRDefault="00527130" w:rsidP="00527130">
      <w:pPr>
        <w:spacing w:after="0" w:line="240" w:lineRule="auto"/>
        <w:jc w:val="both"/>
        <w:rPr>
          <w:rFonts w:ascii="Book Antiqua" w:eastAsia="Book Antiqua" w:hAnsi="Book Antiqua" w:cs="Book Antiqua"/>
          <w:b/>
          <w:lang w:val="es"/>
        </w:rPr>
      </w:pPr>
      <w:bookmarkStart w:id="3" w:name="_70sojolxjfwk" w:colFirst="0" w:colLast="0"/>
      <w:bookmarkEnd w:id="3"/>
      <w:r w:rsidRPr="00527130">
        <w:rPr>
          <w:rFonts w:ascii="Book Antiqua" w:eastAsia="Book Antiqua" w:hAnsi="Book Antiqua" w:cs="Book Antiqua"/>
          <w:b/>
          <w:lang w:val="es"/>
        </w:rPr>
        <w:t>Fondo Concursable para proyectos de Cultura y Sitios de Memoria 2021:</w:t>
      </w:r>
    </w:p>
    <w:p w:rsidR="00223EF1" w:rsidRPr="00527130" w:rsidRDefault="00223EF1" w:rsidP="00527130">
      <w:pPr>
        <w:spacing w:after="0" w:line="240" w:lineRule="auto"/>
        <w:jc w:val="both"/>
        <w:rPr>
          <w:rFonts w:ascii="Book Antiqua" w:eastAsia="Book Antiqua" w:hAnsi="Book Antiqua" w:cs="Book Antiqua"/>
          <w:b/>
          <w:lang w:val="es"/>
        </w:rPr>
      </w:pPr>
    </w:p>
    <w:p w:rsidR="00527130" w:rsidRDefault="00527130" w:rsidP="00527130">
      <w:pPr>
        <w:spacing w:after="0" w:line="240" w:lineRule="auto"/>
        <w:jc w:val="both"/>
        <w:rPr>
          <w:rFonts w:ascii="Book Antiqua" w:eastAsia="Book Antiqua" w:hAnsi="Book Antiqua" w:cs="Book Antiqua"/>
          <w:lang w:val="es"/>
        </w:rPr>
      </w:pPr>
      <w:r w:rsidRPr="00527130">
        <w:rPr>
          <w:rFonts w:ascii="Book Antiqua" w:eastAsia="Book Antiqua" w:hAnsi="Book Antiqua" w:cs="Book Antiqua"/>
          <w:lang w:val="es"/>
        </w:rPr>
        <w:t xml:space="preserve">Durante 2021 se adjudicaron el Fondo un total de trece (13) proyectos, </w:t>
      </w:r>
      <w:r w:rsidR="00223EF1" w:rsidRPr="00527130">
        <w:rPr>
          <w:rFonts w:ascii="Book Antiqua" w:eastAsia="Book Antiqua" w:hAnsi="Book Antiqua" w:cs="Book Antiqua"/>
          <w:lang w:val="es"/>
        </w:rPr>
        <w:t>asignando</w:t>
      </w:r>
      <w:r w:rsidRPr="00527130">
        <w:rPr>
          <w:rFonts w:ascii="Book Antiqua" w:eastAsia="Book Antiqua" w:hAnsi="Book Antiqua" w:cs="Book Antiqua"/>
          <w:lang w:val="es"/>
        </w:rPr>
        <w:t xml:space="preserve"> en total la suma de $107.528.219 de los  $120.000.000 millones que dispone el fondo.</w:t>
      </w:r>
    </w:p>
    <w:p w:rsidR="00223EF1" w:rsidRPr="00527130" w:rsidRDefault="00223EF1" w:rsidP="00527130">
      <w:pPr>
        <w:spacing w:after="0" w:line="240" w:lineRule="auto"/>
        <w:jc w:val="both"/>
        <w:rPr>
          <w:rFonts w:ascii="Book Antiqua" w:eastAsia="Book Antiqua" w:hAnsi="Book Antiqua" w:cs="Book Antiqua"/>
          <w:lang w:val="es"/>
        </w:rPr>
      </w:pPr>
    </w:p>
    <w:p w:rsidR="00527130" w:rsidRPr="00527130" w:rsidRDefault="00527130" w:rsidP="00527130">
      <w:pPr>
        <w:spacing w:after="0" w:line="240" w:lineRule="auto"/>
        <w:jc w:val="both"/>
        <w:rPr>
          <w:rFonts w:ascii="Book Antiqua" w:eastAsia="Book Antiqua" w:hAnsi="Book Antiqua" w:cs="Book Antiqua"/>
          <w:lang w:val="es"/>
        </w:rPr>
      </w:pPr>
      <w:r w:rsidRPr="00527130">
        <w:rPr>
          <w:rFonts w:ascii="Book Antiqua" w:eastAsia="Book Antiqua" w:hAnsi="Book Antiqua" w:cs="Book Antiqua"/>
          <w:lang w:val="es"/>
        </w:rPr>
        <w:t>Los proyectos enfocados en la población Juvenil son los siguientes:</w:t>
      </w:r>
    </w:p>
    <w:p w:rsidR="00527130" w:rsidRPr="00527130" w:rsidRDefault="00527130" w:rsidP="00527130">
      <w:pPr>
        <w:spacing w:after="0" w:line="240" w:lineRule="auto"/>
        <w:jc w:val="both"/>
        <w:rPr>
          <w:rFonts w:ascii="Book Antiqua" w:eastAsia="Book Antiqua" w:hAnsi="Book Antiqua" w:cs="Book Antiqua"/>
          <w:lang w:val="es"/>
        </w:rPr>
      </w:pPr>
    </w:p>
    <w:p w:rsidR="00527130" w:rsidRDefault="00527130" w:rsidP="00527130">
      <w:pPr>
        <w:spacing w:after="0" w:line="240" w:lineRule="auto"/>
        <w:jc w:val="both"/>
        <w:rPr>
          <w:rFonts w:ascii="Book Antiqua" w:eastAsia="Book Antiqua" w:hAnsi="Book Antiqua" w:cs="Book Antiqua"/>
          <w:b/>
          <w:lang w:val="es"/>
        </w:rPr>
      </w:pPr>
      <w:r w:rsidRPr="00527130">
        <w:rPr>
          <w:rFonts w:ascii="Book Antiqua" w:eastAsia="Book Antiqua" w:hAnsi="Book Antiqua" w:cs="Book Antiqua"/>
          <w:b/>
          <w:lang w:val="es"/>
        </w:rPr>
        <w:t>Nombre de la organización: Agrupación por la Memoria Histórica Providencial de Antofagasta.</w:t>
      </w:r>
    </w:p>
    <w:p w:rsidR="00223EF1" w:rsidRPr="00527130" w:rsidRDefault="00223EF1" w:rsidP="00527130">
      <w:pPr>
        <w:spacing w:after="0" w:line="240" w:lineRule="auto"/>
        <w:jc w:val="both"/>
        <w:rPr>
          <w:rFonts w:ascii="Book Antiqua" w:eastAsia="Book Antiqua" w:hAnsi="Book Antiqua" w:cs="Book Antiqua"/>
          <w:b/>
          <w:lang w:val="es"/>
        </w:rPr>
      </w:pPr>
    </w:p>
    <w:p w:rsidR="00527130" w:rsidRDefault="00527130" w:rsidP="00527130">
      <w:pPr>
        <w:spacing w:after="0" w:line="240" w:lineRule="auto"/>
        <w:jc w:val="both"/>
        <w:rPr>
          <w:rFonts w:ascii="Book Antiqua" w:eastAsia="Book Antiqua" w:hAnsi="Book Antiqua" w:cs="Book Antiqua"/>
          <w:lang w:val="es"/>
        </w:rPr>
      </w:pPr>
      <w:r w:rsidRPr="00527130">
        <w:rPr>
          <w:rFonts w:ascii="Book Antiqua" w:eastAsia="Book Antiqua" w:hAnsi="Book Antiqua" w:cs="Book Antiqua"/>
          <w:lang w:val="es"/>
        </w:rPr>
        <w:t>Región: Antofagasta</w:t>
      </w:r>
    </w:p>
    <w:p w:rsidR="00223EF1" w:rsidRPr="00527130" w:rsidRDefault="00223EF1" w:rsidP="00527130">
      <w:pPr>
        <w:spacing w:after="0" w:line="240" w:lineRule="auto"/>
        <w:jc w:val="both"/>
        <w:rPr>
          <w:rFonts w:ascii="Book Antiqua" w:eastAsia="Book Antiqua" w:hAnsi="Book Antiqua" w:cs="Book Antiqua"/>
          <w:lang w:val="es"/>
        </w:rPr>
      </w:pPr>
    </w:p>
    <w:p w:rsidR="00527130" w:rsidRDefault="00527130" w:rsidP="00527130">
      <w:pPr>
        <w:spacing w:after="0" w:line="240" w:lineRule="auto"/>
        <w:jc w:val="both"/>
        <w:rPr>
          <w:rFonts w:ascii="Book Antiqua" w:eastAsia="Book Antiqua" w:hAnsi="Book Antiqua" w:cs="Book Antiqua"/>
          <w:lang w:val="es"/>
        </w:rPr>
      </w:pPr>
      <w:r w:rsidRPr="00527130">
        <w:rPr>
          <w:rFonts w:ascii="Book Antiqua" w:eastAsia="Book Antiqua" w:hAnsi="Book Antiqua" w:cs="Book Antiqua"/>
          <w:lang w:val="es"/>
        </w:rPr>
        <w:t>Año convocatoria: 2021</w:t>
      </w:r>
    </w:p>
    <w:p w:rsidR="00223EF1" w:rsidRPr="00527130" w:rsidRDefault="00223EF1" w:rsidP="00527130">
      <w:pPr>
        <w:spacing w:after="0" w:line="240" w:lineRule="auto"/>
        <w:jc w:val="both"/>
        <w:rPr>
          <w:rFonts w:ascii="Book Antiqua" w:eastAsia="Book Antiqua" w:hAnsi="Book Antiqua" w:cs="Book Antiqua"/>
          <w:lang w:val="es"/>
        </w:rPr>
      </w:pPr>
    </w:p>
    <w:p w:rsidR="00527130" w:rsidRDefault="00527130" w:rsidP="00527130">
      <w:pPr>
        <w:spacing w:after="0" w:line="240" w:lineRule="auto"/>
        <w:jc w:val="both"/>
        <w:rPr>
          <w:rFonts w:ascii="Book Antiqua" w:eastAsia="Book Antiqua" w:hAnsi="Book Antiqua" w:cs="Book Antiqua"/>
          <w:lang w:val="es"/>
        </w:rPr>
      </w:pPr>
      <w:r w:rsidRPr="00527130">
        <w:rPr>
          <w:rFonts w:ascii="Book Antiqua" w:eastAsia="Book Antiqua" w:hAnsi="Book Antiqua" w:cs="Book Antiqua"/>
          <w:lang w:val="es"/>
        </w:rPr>
        <w:t>Monto asignado: $7.496.389</w:t>
      </w:r>
    </w:p>
    <w:p w:rsidR="00223EF1" w:rsidRPr="00527130" w:rsidRDefault="00223EF1" w:rsidP="00527130">
      <w:pPr>
        <w:spacing w:after="0" w:line="240" w:lineRule="auto"/>
        <w:jc w:val="both"/>
        <w:rPr>
          <w:rFonts w:ascii="Book Antiqua" w:eastAsia="Book Antiqua" w:hAnsi="Book Antiqua" w:cs="Book Antiqua"/>
          <w:lang w:val="es"/>
        </w:rPr>
      </w:pPr>
    </w:p>
    <w:p w:rsidR="00527130" w:rsidRDefault="00527130" w:rsidP="00527130">
      <w:pPr>
        <w:spacing w:after="0" w:line="240" w:lineRule="auto"/>
        <w:jc w:val="both"/>
        <w:rPr>
          <w:rFonts w:ascii="Book Antiqua" w:eastAsia="Book Antiqua" w:hAnsi="Book Antiqua" w:cs="Book Antiqua"/>
          <w:lang w:val="es"/>
        </w:rPr>
      </w:pPr>
      <w:r w:rsidRPr="00527130">
        <w:rPr>
          <w:rFonts w:ascii="Book Antiqua" w:eastAsia="Book Antiqua" w:hAnsi="Book Antiqua" w:cs="Book Antiqua"/>
          <w:lang w:val="es"/>
        </w:rPr>
        <w:t>Resultado del proyecto:</w:t>
      </w:r>
    </w:p>
    <w:p w:rsidR="00223EF1" w:rsidRPr="00527130" w:rsidRDefault="00223EF1" w:rsidP="00527130">
      <w:pPr>
        <w:spacing w:after="0" w:line="240" w:lineRule="auto"/>
        <w:jc w:val="both"/>
        <w:rPr>
          <w:rFonts w:ascii="Book Antiqua" w:eastAsia="Book Antiqua" w:hAnsi="Book Antiqua" w:cs="Book Antiqua"/>
          <w:lang w:val="es"/>
        </w:rPr>
      </w:pPr>
    </w:p>
    <w:p w:rsidR="00223EF1" w:rsidRDefault="00527130" w:rsidP="00527130">
      <w:pPr>
        <w:spacing w:after="0" w:line="240" w:lineRule="auto"/>
        <w:jc w:val="both"/>
        <w:rPr>
          <w:rFonts w:ascii="Book Antiqua" w:eastAsia="Book Antiqua" w:hAnsi="Book Antiqua" w:cs="Book Antiqua"/>
          <w:lang w:val="es"/>
        </w:rPr>
      </w:pPr>
      <w:r w:rsidRPr="00527130">
        <w:rPr>
          <w:rFonts w:ascii="Book Antiqua" w:eastAsia="Book Antiqua" w:hAnsi="Book Antiqua" w:cs="Book Antiqua"/>
          <w:lang w:val="es"/>
        </w:rPr>
        <w:t xml:space="preserve">El proyecto consistió en la puesta en valor del acervo documental donado a la Agrupación por la Memoria Histórica Providencia -entre marzo del 2020 a marzo del 2021-, referente a hitos, organizaciones y personajes pertenecientes a la resistencia de la región de Antofagasta, durante el periodo de la dictadura cívico militar entre 1973 y 1990.                                                                                                                                          El Sitio de memoria Ex Centro de Detención Providencia desde 1973 hasta la fecha ha sido ocupado por distintas secciones de inteligencia policial de Carabineros (Sicar, Dicar, Dipolcar y OS7). Entre 1973 y 1986 funcionó como centro clandestino de detención, donde operaron agentes de Estado de la Dirección de Inteligencia Nacional (DINA) y de la Central Nacional de Inteligencia (CNI). Por este recinto pasaron cerca de cien detenidos, en su mayoría hombres de diversos partidos políticos de oposición. El decreto N°299, de fecha 08 de noviembre de 2016 declaró monumento nacional en categoría de Monumento Histórico al Sitio de Memoria Ex Centro de Detención Providencia.                                               </w:t>
      </w:r>
    </w:p>
    <w:p w:rsidR="00527130" w:rsidRDefault="00527130" w:rsidP="00527130">
      <w:pPr>
        <w:spacing w:after="0" w:line="240" w:lineRule="auto"/>
        <w:jc w:val="both"/>
        <w:rPr>
          <w:rFonts w:ascii="Book Antiqua" w:eastAsia="Book Antiqua" w:hAnsi="Book Antiqua" w:cs="Book Antiqua"/>
          <w:lang w:val="es"/>
        </w:rPr>
      </w:pPr>
      <w:r w:rsidRPr="00527130">
        <w:rPr>
          <w:rFonts w:ascii="Book Antiqua" w:eastAsia="Book Antiqua" w:hAnsi="Book Antiqua" w:cs="Book Antiqua"/>
          <w:lang w:val="es"/>
        </w:rPr>
        <w:t xml:space="preserve">Mediante el proceso de catalogación, conservación y difusión de los archivos, la Agrupación logró integrar y sistematizar el primer repositorio digital y físico de Memoria Histórica y Derechos Humanos (DD. HH) de la zona norte. Asimismo, se elaboraron cuatro cápsulas audiovisuales de lanzamiento promocional, tutorial de conservación de archivo, tutorial sobre uso y navegación en la plataforma digital y un video resumen del proceso, los cuales fueron presentados durante los meses de ejecución del proyecto.    </w:t>
      </w:r>
    </w:p>
    <w:p w:rsidR="00223EF1" w:rsidRPr="00527130" w:rsidRDefault="00223EF1" w:rsidP="00527130">
      <w:pPr>
        <w:spacing w:after="0" w:line="240" w:lineRule="auto"/>
        <w:jc w:val="both"/>
        <w:rPr>
          <w:rFonts w:ascii="Book Antiqua" w:eastAsia="Book Antiqua" w:hAnsi="Book Antiqua" w:cs="Book Antiqua"/>
          <w:lang w:val="es"/>
        </w:rPr>
      </w:pPr>
    </w:p>
    <w:p w:rsidR="00527130" w:rsidRPr="00527130" w:rsidRDefault="00527130" w:rsidP="00527130">
      <w:pPr>
        <w:spacing w:after="0" w:line="240" w:lineRule="auto"/>
        <w:jc w:val="both"/>
        <w:rPr>
          <w:rFonts w:ascii="Book Antiqua" w:eastAsia="Book Antiqua" w:hAnsi="Book Antiqua" w:cs="Book Antiqua"/>
          <w:lang w:val="es"/>
        </w:rPr>
      </w:pPr>
      <w:r w:rsidRPr="00527130">
        <w:rPr>
          <w:rFonts w:ascii="Book Antiqua" w:eastAsia="Book Antiqua" w:hAnsi="Book Antiqua" w:cs="Book Antiqua"/>
          <w:lang w:val="es"/>
        </w:rPr>
        <w:t xml:space="preserve">Link de acceso </w:t>
      </w:r>
      <w:hyperlink r:id="rId10" w:history="1">
        <w:r w:rsidR="00223EF1" w:rsidRPr="00F4466D">
          <w:rPr>
            <w:rStyle w:val="Hipervnculo"/>
            <w:rFonts w:ascii="Book Antiqua" w:eastAsia="Book Antiqua" w:hAnsi="Book Antiqua" w:cs="Book Antiqua"/>
            <w:lang w:val="es"/>
          </w:rPr>
          <w:t>https://www.cartografiasderesistencia.cl/</w:t>
        </w:r>
      </w:hyperlink>
      <w:r w:rsidR="00223EF1">
        <w:rPr>
          <w:rFonts w:ascii="Book Antiqua" w:eastAsia="Book Antiqua" w:hAnsi="Book Antiqua" w:cs="Book Antiqua"/>
          <w:lang w:val="es"/>
        </w:rPr>
        <w:t xml:space="preserve"> </w:t>
      </w:r>
      <w:r w:rsidRPr="00527130">
        <w:rPr>
          <w:rFonts w:ascii="Book Antiqua" w:eastAsia="Book Antiqua" w:hAnsi="Book Antiqua" w:cs="Book Antiqua"/>
          <w:lang w:val="es"/>
        </w:rPr>
        <w:t xml:space="preserve"> </w:t>
      </w:r>
      <w:r w:rsidR="00223EF1">
        <w:rPr>
          <w:rFonts w:ascii="Book Antiqua" w:eastAsia="Book Antiqua" w:hAnsi="Book Antiqua" w:cs="Book Antiqua"/>
          <w:lang w:val="es"/>
        </w:rPr>
        <w:t xml:space="preserve"> </w:t>
      </w:r>
    </w:p>
    <w:p w:rsidR="00527130" w:rsidRPr="00527130" w:rsidRDefault="00527130" w:rsidP="00527130">
      <w:pPr>
        <w:spacing w:after="0" w:line="240" w:lineRule="auto"/>
        <w:jc w:val="both"/>
        <w:rPr>
          <w:rFonts w:ascii="Book Antiqua" w:eastAsia="Book Antiqua" w:hAnsi="Book Antiqua" w:cs="Book Antiqua"/>
          <w:lang w:val="es"/>
        </w:rPr>
      </w:pPr>
    </w:p>
    <w:p w:rsidR="00527130" w:rsidRDefault="00527130" w:rsidP="00527130">
      <w:pPr>
        <w:spacing w:after="0" w:line="240" w:lineRule="auto"/>
        <w:jc w:val="both"/>
        <w:rPr>
          <w:rFonts w:ascii="Book Antiqua" w:eastAsia="Book Antiqua" w:hAnsi="Book Antiqua" w:cs="Book Antiqua"/>
          <w:b/>
          <w:lang w:val="es"/>
        </w:rPr>
      </w:pPr>
      <w:r w:rsidRPr="00527130">
        <w:rPr>
          <w:rFonts w:ascii="Book Antiqua" w:eastAsia="Book Antiqua" w:hAnsi="Book Antiqua" w:cs="Book Antiqua"/>
          <w:b/>
          <w:lang w:val="es"/>
        </w:rPr>
        <w:t>Nombre de la organización: Agrupación de Derechos Humanos</w:t>
      </w:r>
    </w:p>
    <w:p w:rsidR="00223EF1" w:rsidRPr="00527130" w:rsidRDefault="00223EF1" w:rsidP="00527130">
      <w:pPr>
        <w:spacing w:after="0" w:line="240" w:lineRule="auto"/>
        <w:jc w:val="both"/>
        <w:rPr>
          <w:rFonts w:ascii="Book Antiqua" w:eastAsia="Book Antiqua" w:hAnsi="Book Antiqua" w:cs="Book Antiqua"/>
          <w:b/>
          <w:lang w:val="es"/>
        </w:rPr>
      </w:pPr>
    </w:p>
    <w:p w:rsidR="00527130" w:rsidRDefault="00527130" w:rsidP="00527130">
      <w:pPr>
        <w:spacing w:after="0" w:line="240" w:lineRule="auto"/>
        <w:jc w:val="both"/>
        <w:rPr>
          <w:rFonts w:ascii="Book Antiqua" w:eastAsia="Book Antiqua" w:hAnsi="Book Antiqua" w:cs="Book Antiqua"/>
          <w:lang w:val="es"/>
        </w:rPr>
      </w:pPr>
      <w:r w:rsidRPr="00527130">
        <w:rPr>
          <w:rFonts w:ascii="Book Antiqua" w:eastAsia="Book Antiqua" w:hAnsi="Book Antiqua" w:cs="Book Antiqua"/>
          <w:lang w:val="es"/>
        </w:rPr>
        <w:t>Región: Coquimbo</w:t>
      </w:r>
    </w:p>
    <w:p w:rsidR="00223EF1" w:rsidRPr="00527130" w:rsidRDefault="00223EF1" w:rsidP="00527130">
      <w:pPr>
        <w:spacing w:after="0" w:line="240" w:lineRule="auto"/>
        <w:jc w:val="both"/>
        <w:rPr>
          <w:rFonts w:ascii="Book Antiqua" w:eastAsia="Book Antiqua" w:hAnsi="Book Antiqua" w:cs="Book Antiqua"/>
          <w:lang w:val="es"/>
        </w:rPr>
      </w:pPr>
    </w:p>
    <w:p w:rsidR="00527130" w:rsidRPr="00527130" w:rsidRDefault="00527130" w:rsidP="00527130">
      <w:pPr>
        <w:spacing w:after="0" w:line="240" w:lineRule="auto"/>
        <w:jc w:val="both"/>
        <w:rPr>
          <w:rFonts w:ascii="Book Antiqua" w:eastAsia="Book Antiqua" w:hAnsi="Book Antiqua" w:cs="Book Antiqua"/>
          <w:lang w:val="es"/>
        </w:rPr>
      </w:pPr>
      <w:r w:rsidRPr="00527130">
        <w:rPr>
          <w:rFonts w:ascii="Book Antiqua" w:eastAsia="Book Antiqua" w:hAnsi="Book Antiqua" w:cs="Book Antiqua"/>
          <w:lang w:val="es"/>
        </w:rPr>
        <w:t>Año convocatoria: 2021.</w:t>
      </w:r>
    </w:p>
    <w:p w:rsidR="00527130" w:rsidRPr="00527130" w:rsidRDefault="00527130" w:rsidP="00527130">
      <w:pPr>
        <w:spacing w:after="0" w:line="240" w:lineRule="auto"/>
        <w:jc w:val="both"/>
        <w:rPr>
          <w:rFonts w:ascii="Book Antiqua" w:eastAsia="Book Antiqua" w:hAnsi="Book Antiqua" w:cs="Book Antiqua"/>
          <w:lang w:val="es"/>
        </w:rPr>
      </w:pPr>
    </w:p>
    <w:p w:rsidR="00527130" w:rsidRDefault="00527130" w:rsidP="00527130">
      <w:pPr>
        <w:spacing w:after="0" w:line="240" w:lineRule="auto"/>
        <w:jc w:val="both"/>
        <w:rPr>
          <w:rFonts w:ascii="Book Antiqua" w:eastAsia="Book Antiqua" w:hAnsi="Book Antiqua" w:cs="Book Antiqua"/>
          <w:lang w:val="es"/>
        </w:rPr>
      </w:pPr>
      <w:r w:rsidRPr="00527130">
        <w:rPr>
          <w:rFonts w:ascii="Book Antiqua" w:eastAsia="Book Antiqua" w:hAnsi="Book Antiqua" w:cs="Book Antiqua"/>
          <w:lang w:val="es"/>
        </w:rPr>
        <w:t>Monto asignado: $3.638.594</w:t>
      </w:r>
    </w:p>
    <w:p w:rsidR="00223EF1" w:rsidRPr="00527130" w:rsidRDefault="00223EF1" w:rsidP="00527130">
      <w:pPr>
        <w:spacing w:after="0" w:line="240" w:lineRule="auto"/>
        <w:jc w:val="both"/>
        <w:rPr>
          <w:rFonts w:ascii="Book Antiqua" w:eastAsia="Book Antiqua" w:hAnsi="Book Antiqua" w:cs="Book Antiqua"/>
          <w:lang w:val="es"/>
        </w:rPr>
      </w:pPr>
    </w:p>
    <w:p w:rsidR="00527130" w:rsidRPr="00527130" w:rsidRDefault="00527130" w:rsidP="00527130">
      <w:pPr>
        <w:spacing w:after="0" w:line="240" w:lineRule="auto"/>
        <w:jc w:val="both"/>
        <w:rPr>
          <w:rFonts w:ascii="Book Antiqua" w:eastAsia="Book Antiqua" w:hAnsi="Book Antiqua" w:cs="Book Antiqua"/>
          <w:lang w:val="es"/>
        </w:rPr>
      </w:pPr>
      <w:r w:rsidRPr="00527130">
        <w:rPr>
          <w:rFonts w:ascii="Book Antiqua" w:eastAsia="Book Antiqua" w:hAnsi="Book Antiqua" w:cs="Book Antiqua"/>
          <w:lang w:val="es"/>
        </w:rPr>
        <w:t>Resultado del proyecto:</w:t>
      </w:r>
    </w:p>
    <w:p w:rsidR="00223EF1" w:rsidRDefault="00223EF1" w:rsidP="00527130">
      <w:pPr>
        <w:spacing w:after="0" w:line="240" w:lineRule="auto"/>
        <w:jc w:val="both"/>
        <w:rPr>
          <w:rFonts w:ascii="Book Antiqua" w:eastAsia="Book Antiqua" w:hAnsi="Book Antiqua" w:cs="Book Antiqua"/>
          <w:lang w:val="es"/>
        </w:rPr>
      </w:pPr>
    </w:p>
    <w:p w:rsidR="00527130" w:rsidRDefault="00527130" w:rsidP="00527130">
      <w:pPr>
        <w:spacing w:after="0" w:line="240" w:lineRule="auto"/>
        <w:jc w:val="both"/>
        <w:rPr>
          <w:rFonts w:ascii="Book Antiqua" w:eastAsia="Book Antiqua" w:hAnsi="Book Antiqua" w:cs="Book Antiqua"/>
          <w:lang w:val="es"/>
        </w:rPr>
      </w:pPr>
      <w:r w:rsidRPr="00527130">
        <w:rPr>
          <w:rFonts w:ascii="Book Antiqua" w:eastAsia="Book Antiqua" w:hAnsi="Book Antiqua" w:cs="Book Antiqua"/>
          <w:lang w:val="es"/>
        </w:rPr>
        <w:t xml:space="preserve">El proyecto consistió en promover el conocimiento, la comprensión y el compromiso con los derechos humanos en los estudiantes de cinco establecimientos educacionales de la comuna de La Serena. Es un trabajo dirigido a 150 estudiantes del colegio Isabel Riquelme (Educación General Básica) y de los liceos Jorge Alessandri, Gregorio Cordovez, Gabriela Mistral, Marta Brunet de La Serena en la región de Coquimbo. Además, complementa el currículum oficial del MINEDUC con relatos y conversaciones de familiares víctimas de la represión política de la dictadura militar, para entregar un mensaje de amor y un legado de consciencia para vivir en dignidad y en una sociedad de bienvivir y en paz.                                                                                                                   Los relatos y conversaciones sobre el quiebre de la democracia y la dictadura militar se enmarcan en los objetivos de aprendizajes (OA) de la asignatura de Historia, Geografía y Ciencias Sociales de 6° año básico y de 2° año de enseñanza media; en el Plan de Formación Ciudadana (Ley N°20.911) y en el Plan Nacional de Derechos Humanos que desarrolla el gobierno en el Artículo N°5, inciso segundo de la Constitución de la República de Chile.                                                                                                                                                                                                                     A partir de la realización de distintos conversatorios y exposiciones en los cinco establecimientos educacionales, los estudiantes elaboraron trabajos de arte vinculados a la promoción de los Derechos Humanos y a los relatos escuchados de distintas personas invitadas a los establecimientos.   </w:t>
      </w:r>
    </w:p>
    <w:p w:rsidR="00223EF1" w:rsidRPr="00527130" w:rsidRDefault="00223EF1" w:rsidP="00527130">
      <w:pPr>
        <w:spacing w:after="0" w:line="240" w:lineRule="auto"/>
        <w:jc w:val="both"/>
        <w:rPr>
          <w:rFonts w:ascii="Book Antiqua" w:eastAsia="Book Antiqua" w:hAnsi="Book Antiqua" w:cs="Book Antiqua"/>
          <w:lang w:val="es"/>
        </w:rPr>
      </w:pPr>
    </w:p>
    <w:p w:rsidR="00527130" w:rsidRDefault="00527130" w:rsidP="00527130">
      <w:pPr>
        <w:spacing w:after="0" w:line="240" w:lineRule="auto"/>
        <w:jc w:val="both"/>
        <w:rPr>
          <w:rFonts w:ascii="Book Antiqua" w:eastAsia="Book Antiqua" w:hAnsi="Book Antiqua" w:cs="Book Antiqua"/>
          <w:b/>
          <w:lang w:val="es"/>
        </w:rPr>
      </w:pPr>
      <w:bookmarkStart w:id="4" w:name="_agbh9g5ao0t" w:colFirst="0" w:colLast="0"/>
      <w:bookmarkEnd w:id="4"/>
      <w:r w:rsidRPr="00527130">
        <w:rPr>
          <w:rFonts w:ascii="Book Antiqua" w:eastAsia="Book Antiqua" w:hAnsi="Book Antiqua" w:cs="Book Antiqua"/>
          <w:b/>
          <w:lang w:val="es"/>
        </w:rPr>
        <w:t>Fondo Concursable para proyectos de Cultura y Sitios de Memoria 2022:</w:t>
      </w:r>
    </w:p>
    <w:p w:rsidR="00223EF1" w:rsidRPr="00527130" w:rsidRDefault="00223EF1" w:rsidP="00527130">
      <w:pPr>
        <w:spacing w:after="0" w:line="240" w:lineRule="auto"/>
        <w:jc w:val="both"/>
        <w:rPr>
          <w:rFonts w:ascii="Book Antiqua" w:eastAsia="Book Antiqua" w:hAnsi="Book Antiqua" w:cs="Book Antiqua"/>
          <w:b/>
          <w:lang w:val="es"/>
        </w:rPr>
      </w:pPr>
    </w:p>
    <w:p w:rsidR="00527130" w:rsidRPr="00527130" w:rsidRDefault="00527130" w:rsidP="00527130">
      <w:pPr>
        <w:spacing w:after="0" w:line="240" w:lineRule="auto"/>
        <w:jc w:val="both"/>
        <w:rPr>
          <w:rFonts w:ascii="Book Antiqua" w:eastAsia="Book Antiqua" w:hAnsi="Book Antiqua" w:cs="Book Antiqua"/>
          <w:lang w:val="es"/>
        </w:rPr>
      </w:pPr>
      <w:r w:rsidRPr="00527130">
        <w:rPr>
          <w:rFonts w:ascii="Book Antiqua" w:eastAsia="Book Antiqua" w:hAnsi="Book Antiqua" w:cs="Book Antiqua"/>
          <w:lang w:val="es"/>
        </w:rPr>
        <w:t>El concurso se encuentra en proceso de evaluación del jurado, motivo por el cual aún no se tiene antecedentes de proyectos vinculados a materias de educación en derechos humanos (promoción de los derechos humanos, la memoria histórica, etc.).</w:t>
      </w:r>
    </w:p>
    <w:p w:rsidR="00C008F9" w:rsidRPr="00527130" w:rsidRDefault="00C008F9" w:rsidP="00527130">
      <w:pPr>
        <w:spacing w:after="0" w:line="240" w:lineRule="auto"/>
        <w:jc w:val="both"/>
        <w:rPr>
          <w:rFonts w:ascii="Book Antiqua" w:eastAsia="Book Antiqua" w:hAnsi="Book Antiqua" w:cs="Book Antiqua"/>
          <w:lang w:val="es"/>
        </w:rPr>
      </w:pPr>
    </w:p>
    <w:sectPr w:rsidR="00C008F9" w:rsidRPr="00527130">
      <w:footerReference w:type="default" r:id="rId11"/>
      <w:pgSz w:w="12250" w:h="1585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1CD" w:rsidRDefault="001A61CD">
      <w:pPr>
        <w:spacing w:after="0" w:line="240" w:lineRule="auto"/>
      </w:pPr>
      <w:r>
        <w:separator/>
      </w:r>
    </w:p>
  </w:endnote>
  <w:endnote w:type="continuationSeparator" w:id="0">
    <w:p w:rsidR="001A61CD" w:rsidRDefault="001A6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2B4" w:rsidRDefault="005C62B4">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880DED">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rsidR="005C62B4" w:rsidRDefault="005C62B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1CD" w:rsidRDefault="001A61CD">
      <w:pPr>
        <w:spacing w:after="0" w:line="240" w:lineRule="auto"/>
      </w:pPr>
      <w:r>
        <w:separator/>
      </w:r>
    </w:p>
  </w:footnote>
  <w:footnote w:type="continuationSeparator" w:id="0">
    <w:p w:rsidR="001A61CD" w:rsidRDefault="001A61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70331"/>
    <w:multiLevelType w:val="multilevel"/>
    <w:tmpl w:val="1F186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6946A7"/>
    <w:multiLevelType w:val="multilevel"/>
    <w:tmpl w:val="5C942E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D1E69D7"/>
    <w:multiLevelType w:val="multilevel"/>
    <w:tmpl w:val="559A60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5E45CA1"/>
    <w:multiLevelType w:val="multilevel"/>
    <w:tmpl w:val="BE74F7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C763AB9"/>
    <w:multiLevelType w:val="multilevel"/>
    <w:tmpl w:val="10502F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1411A04"/>
    <w:multiLevelType w:val="multilevel"/>
    <w:tmpl w:val="84B6C2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32A6D92"/>
    <w:multiLevelType w:val="multilevel"/>
    <w:tmpl w:val="9FECA2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4"/>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8EC"/>
    <w:rsid w:val="0009449A"/>
    <w:rsid w:val="001A4D19"/>
    <w:rsid w:val="001A61CD"/>
    <w:rsid w:val="00211C60"/>
    <w:rsid w:val="00223EF1"/>
    <w:rsid w:val="00513FA5"/>
    <w:rsid w:val="00527130"/>
    <w:rsid w:val="005C62B4"/>
    <w:rsid w:val="00601837"/>
    <w:rsid w:val="006575A7"/>
    <w:rsid w:val="0073664D"/>
    <w:rsid w:val="00837F91"/>
    <w:rsid w:val="00880DED"/>
    <w:rsid w:val="008D76A8"/>
    <w:rsid w:val="009F5804"/>
    <w:rsid w:val="00C008F9"/>
    <w:rsid w:val="00C137D8"/>
    <w:rsid w:val="00C834B2"/>
    <w:rsid w:val="00CD0E30"/>
    <w:rsid w:val="00D94FF1"/>
    <w:rsid w:val="00F85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70AC64-9721-44D9-843F-A80A67085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3B6"/>
  </w:style>
  <w:style w:type="paragraph" w:styleId="Ttulo1">
    <w:name w:val="heading 1"/>
    <w:basedOn w:val="Normal"/>
    <w:next w:val="Normal"/>
    <w:link w:val="Ttulo1Car"/>
    <w:uiPriority w:val="9"/>
    <w:qFormat/>
    <w:rsid w:val="007703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F750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F7505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aliases w:val="Titulo 3,Bullet Number,Bullet 1,Use Case List Paragraph,lp1,List Paragraph1,lp11,Steps,List Paragraph11,Bullet List,FooterText,Párrafo de titulo 3"/>
    <w:basedOn w:val="Normal"/>
    <w:link w:val="PrrafodelistaCar"/>
    <w:uiPriority w:val="34"/>
    <w:qFormat/>
    <w:rsid w:val="00EE63B6"/>
    <w:pPr>
      <w:ind w:left="720"/>
      <w:contextualSpacing/>
    </w:pPr>
  </w:style>
  <w:style w:type="character" w:styleId="Hipervnculo">
    <w:name w:val="Hyperlink"/>
    <w:basedOn w:val="Fuentedeprrafopredeter"/>
    <w:uiPriority w:val="99"/>
    <w:unhideWhenUsed/>
    <w:rsid w:val="00EE63B6"/>
    <w:rPr>
      <w:color w:val="0000FF" w:themeColor="hyperlink"/>
      <w:u w:val="single"/>
    </w:rPr>
  </w:style>
  <w:style w:type="paragraph" w:styleId="Textonotapie">
    <w:name w:val="footnote text"/>
    <w:aliases w:val="Car1,Texto nota pie Car Car,Car1 Car1, Car1,Texto nota pie Car1, Car1 Car1,Car, Car,HAB16"/>
    <w:basedOn w:val="Normal"/>
    <w:link w:val="TextonotapieCar"/>
    <w:uiPriority w:val="99"/>
    <w:unhideWhenUsed/>
    <w:qFormat/>
    <w:rsid w:val="00EE63B6"/>
    <w:pPr>
      <w:spacing w:after="0" w:line="240" w:lineRule="auto"/>
    </w:pPr>
    <w:rPr>
      <w:sz w:val="20"/>
      <w:szCs w:val="20"/>
      <w:lang w:val="en-MY"/>
    </w:rPr>
  </w:style>
  <w:style w:type="character" w:customStyle="1" w:styleId="TextonotapieCar">
    <w:name w:val="Texto nota pie Car"/>
    <w:aliases w:val="Car1 Car,Texto nota pie Car Car Car,Car1 Car1 Car, Car1 Car,Texto nota pie Car1 Car, Car1 Car1 Car,Car Car, Car Car,HAB16 Car"/>
    <w:basedOn w:val="Fuentedeprrafopredeter"/>
    <w:link w:val="Textonotapie"/>
    <w:uiPriority w:val="99"/>
    <w:rsid w:val="00EE63B6"/>
    <w:rPr>
      <w:sz w:val="20"/>
      <w:szCs w:val="20"/>
      <w:lang w:val="en-MY"/>
    </w:rPr>
  </w:style>
  <w:style w:type="character" w:customStyle="1" w:styleId="PrrafodelistaCar">
    <w:name w:val="Párrafo de lista Car"/>
    <w:aliases w:val="Titulo 3 Car,Bullet Number Car,Bullet 1 Car,Use Case List Paragraph Car,lp1 Car,List Paragraph1 Car,lp11 Car,Steps Car,List Paragraph11 Car,Bullet List Car,FooterText Car,Párrafo de titulo 3 Car"/>
    <w:link w:val="Prrafodelista"/>
    <w:uiPriority w:val="34"/>
    <w:qFormat/>
    <w:locked/>
    <w:rsid w:val="00EE63B6"/>
  </w:style>
  <w:style w:type="character" w:styleId="Refdenotaalpie">
    <w:name w:val="footnote reference"/>
    <w:aliases w:val="Footnotes refss,Ref. de nota al pie.,Texto de nota al pie,Appel note de bas de page,referencia nota al pie,BVI fnr,Footnote number,f,Footnote symbol,Footnote,4_G,16 Point,Superscript 6 Point,Texto nota al pie,Footnote Reference Char3"/>
    <w:basedOn w:val="Fuentedeprrafopredeter"/>
    <w:uiPriority w:val="99"/>
    <w:unhideWhenUsed/>
    <w:qFormat/>
    <w:rsid w:val="00EE63B6"/>
    <w:rPr>
      <w:vertAlign w:val="superscript"/>
    </w:rPr>
  </w:style>
  <w:style w:type="character" w:styleId="Refdecomentario">
    <w:name w:val="annotation reference"/>
    <w:basedOn w:val="Fuentedeprrafopredeter"/>
    <w:uiPriority w:val="99"/>
    <w:semiHidden/>
    <w:unhideWhenUsed/>
    <w:rsid w:val="00EE63B6"/>
    <w:rPr>
      <w:sz w:val="16"/>
      <w:szCs w:val="16"/>
    </w:rPr>
  </w:style>
  <w:style w:type="paragraph" w:styleId="Textocomentario">
    <w:name w:val="annotation text"/>
    <w:basedOn w:val="Normal"/>
    <w:link w:val="TextocomentarioCar"/>
    <w:uiPriority w:val="99"/>
    <w:semiHidden/>
    <w:unhideWhenUsed/>
    <w:rsid w:val="00EE63B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E63B6"/>
    <w:rPr>
      <w:sz w:val="20"/>
      <w:szCs w:val="20"/>
    </w:rPr>
  </w:style>
  <w:style w:type="paragraph" w:styleId="Textodeglobo">
    <w:name w:val="Balloon Text"/>
    <w:basedOn w:val="Normal"/>
    <w:link w:val="TextodegloboCar"/>
    <w:uiPriority w:val="99"/>
    <w:semiHidden/>
    <w:unhideWhenUsed/>
    <w:rsid w:val="00EE63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63B6"/>
    <w:rPr>
      <w:rFonts w:ascii="Tahoma" w:hAnsi="Tahoma" w:cs="Tahoma"/>
      <w:sz w:val="16"/>
      <w:szCs w:val="16"/>
    </w:rPr>
  </w:style>
  <w:style w:type="paragraph" w:styleId="Encabezado">
    <w:name w:val="header"/>
    <w:basedOn w:val="Normal"/>
    <w:link w:val="EncabezadoCar"/>
    <w:uiPriority w:val="99"/>
    <w:unhideWhenUsed/>
    <w:rsid w:val="004651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51EB"/>
  </w:style>
  <w:style w:type="paragraph" w:styleId="Piedepgina">
    <w:name w:val="footer"/>
    <w:basedOn w:val="Normal"/>
    <w:link w:val="PiedepginaCar"/>
    <w:uiPriority w:val="99"/>
    <w:unhideWhenUsed/>
    <w:rsid w:val="004651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51EB"/>
  </w:style>
  <w:style w:type="paragraph" w:styleId="TDC1">
    <w:name w:val="toc 1"/>
    <w:basedOn w:val="Normal"/>
    <w:uiPriority w:val="1"/>
    <w:qFormat/>
    <w:rsid w:val="00F7505B"/>
    <w:pPr>
      <w:widowControl w:val="0"/>
      <w:autoSpaceDE w:val="0"/>
      <w:autoSpaceDN w:val="0"/>
      <w:spacing w:before="142" w:after="0" w:line="240" w:lineRule="auto"/>
      <w:ind w:left="1302"/>
    </w:pPr>
    <w:rPr>
      <w:rFonts w:ascii="Book Antiqua" w:eastAsia="Book Antiqua" w:hAnsi="Book Antiqua" w:cs="Book Antiqua"/>
      <w:lang w:val="es-ES"/>
    </w:rPr>
  </w:style>
  <w:style w:type="paragraph" w:styleId="Textoindependiente">
    <w:name w:val="Body Text"/>
    <w:basedOn w:val="Normal"/>
    <w:link w:val="TextoindependienteCar"/>
    <w:uiPriority w:val="1"/>
    <w:qFormat/>
    <w:rsid w:val="00F7505B"/>
    <w:pPr>
      <w:widowControl w:val="0"/>
      <w:autoSpaceDE w:val="0"/>
      <w:autoSpaceDN w:val="0"/>
      <w:spacing w:after="0" w:line="240" w:lineRule="auto"/>
    </w:pPr>
    <w:rPr>
      <w:rFonts w:ascii="Book Antiqua" w:eastAsia="Book Antiqua" w:hAnsi="Book Antiqua" w:cs="Book Antiqua"/>
      <w:lang w:val="es-ES"/>
    </w:rPr>
  </w:style>
  <w:style w:type="character" w:customStyle="1" w:styleId="TextoindependienteCar">
    <w:name w:val="Texto independiente Car"/>
    <w:basedOn w:val="Fuentedeprrafopredeter"/>
    <w:link w:val="Textoindependiente"/>
    <w:uiPriority w:val="1"/>
    <w:rsid w:val="00F7505B"/>
    <w:rPr>
      <w:rFonts w:ascii="Book Antiqua" w:eastAsia="Book Antiqua" w:hAnsi="Book Antiqua" w:cs="Book Antiqua"/>
      <w:lang w:val="es-ES"/>
    </w:rPr>
  </w:style>
  <w:style w:type="character" w:customStyle="1" w:styleId="Ttulo2Car">
    <w:name w:val="Título 2 Car"/>
    <w:basedOn w:val="Fuentedeprrafopredeter"/>
    <w:link w:val="Ttulo2"/>
    <w:uiPriority w:val="9"/>
    <w:rsid w:val="00F7505B"/>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F7505B"/>
    <w:rPr>
      <w:rFonts w:asciiTheme="majorHAnsi" w:eastAsiaTheme="majorEastAsia" w:hAnsiTheme="majorHAnsi" w:cstheme="majorBidi"/>
      <w:color w:val="243F60" w:themeColor="accent1" w:themeShade="7F"/>
      <w:sz w:val="24"/>
      <w:szCs w:val="24"/>
    </w:rPr>
  </w:style>
  <w:style w:type="table" w:customStyle="1" w:styleId="TableNormal0">
    <w:name w:val="Table Normal"/>
    <w:uiPriority w:val="2"/>
    <w:semiHidden/>
    <w:unhideWhenUsed/>
    <w:qFormat/>
    <w:rsid w:val="00A141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1411B"/>
    <w:pPr>
      <w:widowControl w:val="0"/>
      <w:autoSpaceDE w:val="0"/>
      <w:autoSpaceDN w:val="0"/>
      <w:spacing w:after="0" w:line="240" w:lineRule="auto"/>
    </w:pPr>
    <w:rPr>
      <w:lang w:val="es-ES"/>
    </w:rPr>
  </w:style>
  <w:style w:type="character" w:customStyle="1" w:styleId="Ttulo1Car">
    <w:name w:val="Título 1 Car"/>
    <w:basedOn w:val="Fuentedeprrafopredeter"/>
    <w:link w:val="Ttulo1"/>
    <w:uiPriority w:val="9"/>
    <w:rsid w:val="0077035F"/>
    <w:rPr>
      <w:rFonts w:asciiTheme="majorHAnsi" w:eastAsiaTheme="majorEastAsia" w:hAnsiTheme="majorHAnsi" w:cstheme="majorBidi"/>
      <w:color w:val="365F91" w:themeColor="accent1" w:themeShade="BF"/>
      <w:sz w:val="32"/>
      <w:szCs w:val="32"/>
    </w:rPr>
  </w:style>
  <w:style w:type="paragraph" w:customStyle="1" w:styleId="xmsonormal">
    <w:name w:val="x_msonormal"/>
    <w:basedOn w:val="Normal"/>
    <w:rsid w:val="0077035F"/>
    <w:pPr>
      <w:spacing w:after="0" w:line="240" w:lineRule="auto"/>
    </w:pPr>
    <w:rPr>
      <w:rFonts w:cs="Times New Roman"/>
      <w:lang w:eastAsia="es-CL"/>
    </w:rPr>
  </w:style>
  <w:style w:type="table" w:styleId="Tablaconcuadrcula">
    <w:name w:val="Table Grid"/>
    <w:basedOn w:val="Tablanormal"/>
    <w:uiPriority w:val="59"/>
    <w:rsid w:val="00122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2929CA"/>
    <w:rPr>
      <w:color w:val="808080"/>
    </w:rPr>
  </w:style>
  <w:style w:type="paragraph" w:styleId="Sinespaciado">
    <w:name w:val="No Spacing"/>
    <w:uiPriority w:val="1"/>
    <w:qFormat/>
    <w:rsid w:val="002929CA"/>
    <w:pPr>
      <w:spacing w:after="0" w:line="240" w:lineRule="auto"/>
    </w:pPr>
    <w:rPr>
      <w:rFonts w:eastAsiaTheme="minorEastAsia"/>
      <w:sz w:val="24"/>
      <w:szCs w:val="24"/>
      <w:lang w:val="en-US" w:eastAsia="zh-CN"/>
    </w:rPr>
  </w:style>
  <w:style w:type="paragraph" w:styleId="Textosinformato">
    <w:name w:val="Plain Text"/>
    <w:basedOn w:val="Normal"/>
    <w:link w:val="TextosinformatoCar"/>
    <w:uiPriority w:val="99"/>
    <w:unhideWhenUsed/>
    <w:rsid w:val="002929CA"/>
    <w:pPr>
      <w:spacing w:after="0" w:line="240" w:lineRule="auto"/>
    </w:pPr>
    <w:rPr>
      <w:rFonts w:cs="Times New Roman"/>
    </w:rPr>
  </w:style>
  <w:style w:type="character" w:customStyle="1" w:styleId="TextosinformatoCar">
    <w:name w:val="Texto sin formato Car"/>
    <w:basedOn w:val="Fuentedeprrafopredeter"/>
    <w:link w:val="Textosinformato"/>
    <w:uiPriority w:val="99"/>
    <w:rsid w:val="002929CA"/>
    <w:rPr>
      <w:rFonts w:ascii="Calibri" w:hAnsi="Calibri" w:cs="Times New Roman"/>
    </w:rPr>
  </w:style>
  <w:style w:type="paragraph" w:customStyle="1" w:styleId="Default">
    <w:name w:val="Default"/>
    <w:rsid w:val="002929CA"/>
    <w:pPr>
      <w:autoSpaceDE w:val="0"/>
      <w:autoSpaceDN w:val="0"/>
      <w:adjustRightInd w:val="0"/>
      <w:spacing w:after="0" w:line="240" w:lineRule="auto"/>
    </w:pPr>
    <w:rPr>
      <w:rFonts w:eastAsiaTheme="minorEastAsia"/>
      <w:color w:val="000000"/>
      <w:sz w:val="24"/>
      <w:szCs w:val="24"/>
      <w:lang w:eastAsia="zh-CN"/>
    </w:rPr>
  </w:style>
  <w:style w:type="paragraph" w:styleId="NormalWeb">
    <w:name w:val="Normal (Web)"/>
    <w:basedOn w:val="Normal"/>
    <w:uiPriority w:val="99"/>
    <w:unhideWhenUsed/>
    <w:rsid w:val="002929CA"/>
    <w:pPr>
      <w:spacing w:after="0" w:line="240" w:lineRule="auto"/>
    </w:pPr>
    <w:rPr>
      <w:rFonts w:ascii="Times New Roman" w:eastAsiaTheme="minorEastAsia" w:hAnsi="Times New Roman" w:cs="Times New Roman"/>
      <w:sz w:val="24"/>
      <w:szCs w:val="24"/>
      <w:lang w:eastAsia="zh-CN"/>
    </w:rPr>
  </w:style>
  <w:style w:type="paragraph" w:customStyle="1" w:styleId="Cuerpodetexto">
    <w:name w:val="Cuerpo de texto"/>
    <w:basedOn w:val="Normal"/>
    <w:uiPriority w:val="99"/>
    <w:rsid w:val="002929CA"/>
    <w:pPr>
      <w:autoSpaceDE w:val="0"/>
      <w:autoSpaceDN w:val="0"/>
      <w:spacing w:after="120" w:line="240" w:lineRule="auto"/>
    </w:pPr>
    <w:rPr>
      <w:rFonts w:ascii="Times New Roman" w:hAnsi="Times New Roman" w:cs="Times New Roman"/>
      <w:sz w:val="24"/>
      <w:szCs w:val="24"/>
      <w:lang w:eastAsia="zh-CN"/>
    </w:rPr>
  </w:style>
  <w:style w:type="table" w:styleId="Tabladecuadrcula1clara-nfasis1">
    <w:name w:val="Grid Table 1 Light Accent 1"/>
    <w:basedOn w:val="Tablanormal"/>
    <w:uiPriority w:val="46"/>
    <w:rsid w:val="00213FAE"/>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decuadrcula1clara-nfasis5">
    <w:name w:val="Grid Table 1 Light Accent 5"/>
    <w:basedOn w:val="Tablanormal"/>
    <w:uiPriority w:val="46"/>
    <w:rsid w:val="00213FAE"/>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adecuadrcula2-nfasis1">
    <w:name w:val="Grid Table 2 Accent 1"/>
    <w:basedOn w:val="Tablanormal"/>
    <w:uiPriority w:val="47"/>
    <w:rsid w:val="00213FA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824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uopinioncuenta.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artografiasderesistencia.cl/" TargetMode="External"/><Relationship Id="rId4" Type="http://schemas.openxmlformats.org/officeDocument/2006/relationships/settings" Target="settings.xml"/><Relationship Id="rId9" Type="http://schemas.openxmlformats.org/officeDocument/2006/relationships/hyperlink" Target="https://www.tuopinioncuent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Ujgy4dOgW+F7XwWZaRIy7/fDgw==">AMUW2mXBeHaHst28h8oUaLS84FqblkodRhgpGLQqQOvbnX8cFOMKSLhu+bVy6oJ69K24P7fVne5omKSGWXN/DVXYq/PNUNoo+N1v7pvaa3op5qjuydxj+DCIM8Iep3NQuiW02L9+xwk5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1820</Words>
  <Characters>10380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Astraín Rubio</dc:creator>
  <cp:lastModifiedBy>Montserrat Fuentes</cp:lastModifiedBy>
  <cp:revision>2</cp:revision>
  <dcterms:created xsi:type="dcterms:W3CDTF">2022-04-22T08:55:00Z</dcterms:created>
  <dcterms:modified xsi:type="dcterms:W3CDTF">2022-04-22T08:55:00Z</dcterms:modified>
</cp:coreProperties>
</file>