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84" w:rsidRPr="0038494E" w:rsidRDefault="00DF5BC0" w:rsidP="0038494E">
      <w:pPr>
        <w:jc w:val="both"/>
        <w:rPr>
          <w:b/>
          <w:sz w:val="24"/>
          <w:lang w:val="es-ES"/>
        </w:rPr>
      </w:pPr>
      <w:r w:rsidRPr="0038494E">
        <w:rPr>
          <w:b/>
          <w:sz w:val="24"/>
          <w:lang w:val="es-ES"/>
        </w:rPr>
        <w:t>OPINIÓN DE CUALES DEBERIAN SER LOS SECTORES DESTINATARIOS, ESFERAS PRIORITARIAS Y CUESTIONES TEMATICAS DE DERECHOS HUMANOS PARA LA QUINTA ETAPA DEL PROGRAMA MUNDIAL PARA LA EDUCACIÓN EN DERECHOS HUMANOS.</w:t>
      </w:r>
    </w:p>
    <w:tbl>
      <w:tblPr>
        <w:tblStyle w:val="Tablaconcuadrcula"/>
        <w:tblW w:w="10458" w:type="dxa"/>
        <w:tblInd w:w="-714" w:type="dxa"/>
        <w:tblLook w:val="04A0" w:firstRow="1" w:lastRow="0" w:firstColumn="1" w:lastColumn="0" w:noHBand="0" w:noVBand="1"/>
      </w:tblPr>
      <w:tblGrid>
        <w:gridCol w:w="565"/>
        <w:gridCol w:w="2544"/>
        <w:gridCol w:w="3675"/>
        <w:gridCol w:w="3674"/>
      </w:tblGrid>
      <w:tr w:rsidR="00DF5BC0" w:rsidTr="00522E8B">
        <w:trPr>
          <w:trHeight w:val="270"/>
        </w:trPr>
        <w:tc>
          <w:tcPr>
            <w:tcW w:w="565" w:type="dxa"/>
            <w:shd w:val="clear" w:color="auto" w:fill="D9D9D9" w:themeFill="background1" w:themeFillShade="D9"/>
          </w:tcPr>
          <w:p w:rsidR="00DF5BC0" w:rsidRPr="00272F06" w:rsidRDefault="00DF5BC0" w:rsidP="00DF5BC0">
            <w:pPr>
              <w:rPr>
                <w:b/>
                <w:lang w:val="es-ES"/>
              </w:rPr>
            </w:pPr>
            <w:r w:rsidRPr="00272F06">
              <w:rPr>
                <w:b/>
                <w:lang w:val="es-ES"/>
              </w:rPr>
              <w:t>No.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DF5BC0" w:rsidRPr="00272F06" w:rsidRDefault="00DF5BC0" w:rsidP="00DF5BC0">
            <w:pPr>
              <w:rPr>
                <w:b/>
                <w:lang w:val="es-ES"/>
              </w:rPr>
            </w:pPr>
            <w:r w:rsidRPr="00272F06">
              <w:rPr>
                <w:b/>
                <w:lang w:val="es-ES"/>
              </w:rPr>
              <w:t>DESTINATARIOS</w:t>
            </w:r>
          </w:p>
        </w:tc>
        <w:tc>
          <w:tcPr>
            <w:tcW w:w="3675" w:type="dxa"/>
            <w:shd w:val="clear" w:color="auto" w:fill="D9D9D9" w:themeFill="background1" w:themeFillShade="D9"/>
          </w:tcPr>
          <w:p w:rsidR="00DF5BC0" w:rsidRPr="00272F06" w:rsidRDefault="00DF5BC0" w:rsidP="00DF5BC0">
            <w:pPr>
              <w:rPr>
                <w:b/>
                <w:lang w:val="es-ES"/>
              </w:rPr>
            </w:pPr>
            <w:r w:rsidRPr="00272F06">
              <w:rPr>
                <w:b/>
                <w:lang w:val="es-ES"/>
              </w:rPr>
              <w:t>ESFERAS PRIORITARIAS O TEMÁTICAS</w:t>
            </w:r>
          </w:p>
        </w:tc>
        <w:tc>
          <w:tcPr>
            <w:tcW w:w="3674" w:type="dxa"/>
            <w:shd w:val="clear" w:color="auto" w:fill="D9D9D9" w:themeFill="background1" w:themeFillShade="D9"/>
          </w:tcPr>
          <w:p w:rsidR="00DF5BC0" w:rsidRPr="00272F06" w:rsidRDefault="00DF5BC0" w:rsidP="00DF5BC0">
            <w:pPr>
              <w:rPr>
                <w:b/>
                <w:lang w:val="es-ES"/>
              </w:rPr>
            </w:pPr>
            <w:r w:rsidRPr="00272F06">
              <w:rPr>
                <w:b/>
                <w:lang w:val="es-ES"/>
              </w:rPr>
              <w:t>JUSTIFICACION DE LAS PROPUESTAS</w:t>
            </w:r>
          </w:p>
        </w:tc>
      </w:tr>
      <w:tr w:rsidR="00DF5BC0" w:rsidRPr="007B5D95" w:rsidTr="00522E8B">
        <w:trPr>
          <w:trHeight w:val="9675"/>
        </w:trPr>
        <w:tc>
          <w:tcPr>
            <w:tcW w:w="565" w:type="dxa"/>
          </w:tcPr>
          <w:p w:rsidR="00DF5BC0" w:rsidRPr="007B5D95" w:rsidRDefault="006D4DF2" w:rsidP="00DF5BC0">
            <w:pPr>
              <w:rPr>
                <w:rFonts w:ascii="Museo Sans 300" w:hAnsi="Museo Sans 300"/>
                <w:lang w:val="es-ES"/>
              </w:rPr>
            </w:pPr>
            <w:r w:rsidRPr="007B5D95">
              <w:rPr>
                <w:rFonts w:ascii="Museo Sans 300" w:hAnsi="Museo Sans 300"/>
                <w:lang w:val="es-ES"/>
              </w:rPr>
              <w:t>1</w:t>
            </w:r>
          </w:p>
        </w:tc>
        <w:tc>
          <w:tcPr>
            <w:tcW w:w="2544" w:type="dxa"/>
          </w:tcPr>
          <w:p w:rsidR="00DF5BC0" w:rsidRPr="007B5D95" w:rsidRDefault="008B77B7" w:rsidP="00954F6C">
            <w:pPr>
              <w:jc w:val="both"/>
              <w:rPr>
                <w:rFonts w:ascii="Museo Sans 300" w:hAnsi="Museo Sans 300"/>
                <w:lang w:val="es-ES"/>
              </w:rPr>
            </w:pPr>
            <w:r w:rsidRPr="007B5D95">
              <w:rPr>
                <w:rFonts w:ascii="Museo Sans 300" w:hAnsi="Museo Sans 300"/>
                <w:lang w:val="es-ES"/>
              </w:rPr>
              <w:t xml:space="preserve">Instancias que integran el Sistema de Justicia Administrativa en el ámbito educativo: </w:t>
            </w:r>
            <w:r w:rsidRPr="007B5D95">
              <w:rPr>
                <w:rFonts w:ascii="Museo Sans 300" w:hAnsi="Museo Sans 300"/>
                <w:b/>
                <w:lang w:val="es-ES"/>
              </w:rPr>
              <w:t>Juntas de la Carrera Docente y Tribunal de la Carrera Docente</w:t>
            </w:r>
            <w:r w:rsidRPr="007B5D95">
              <w:rPr>
                <w:rFonts w:ascii="Museo Sans 300" w:hAnsi="Museo Sans 300"/>
                <w:b/>
                <w:i/>
                <w:lang w:val="es-ES"/>
              </w:rPr>
              <w:t>.</w:t>
            </w:r>
          </w:p>
        </w:tc>
        <w:tc>
          <w:tcPr>
            <w:tcW w:w="3675" w:type="dxa"/>
          </w:tcPr>
          <w:p w:rsidR="00DF5BC0" w:rsidRPr="007B5D95" w:rsidRDefault="008B77B7" w:rsidP="002D6D5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Museo Sans 300" w:hAnsi="Museo Sans 300"/>
                <w:b/>
                <w:lang w:val="es-ES"/>
              </w:rPr>
            </w:pPr>
            <w:r w:rsidRPr="007B5D95">
              <w:rPr>
                <w:rFonts w:ascii="Museo Sans 300" w:hAnsi="Museo Sans 300"/>
                <w:b/>
                <w:lang w:val="es-ES"/>
              </w:rPr>
              <w:t xml:space="preserve">Derecho de acceso a la justicia en el </w:t>
            </w:r>
            <w:r w:rsidRPr="007B5D95">
              <w:rPr>
                <w:rFonts w:ascii="Museo Sans 300" w:hAnsi="Museo Sans 300"/>
                <w:lang w:val="es-ES"/>
              </w:rPr>
              <w:t>ámbito</w:t>
            </w:r>
            <w:r w:rsidRPr="007B5D95">
              <w:rPr>
                <w:rFonts w:ascii="Museo Sans 300" w:hAnsi="Museo Sans 300"/>
                <w:b/>
                <w:lang w:val="es-ES"/>
              </w:rPr>
              <w:t xml:space="preserve"> administrativo</w:t>
            </w:r>
          </w:p>
          <w:p w:rsidR="00223686" w:rsidRPr="007B5D95" w:rsidRDefault="00223686" w:rsidP="00954F6C">
            <w:pPr>
              <w:jc w:val="both"/>
              <w:rPr>
                <w:rFonts w:ascii="Museo Sans 300" w:hAnsi="Museo Sans 300"/>
                <w:b/>
                <w:i/>
                <w:lang w:val="es-ES"/>
              </w:rPr>
            </w:pPr>
          </w:p>
          <w:p w:rsidR="00223686" w:rsidRPr="007B5D95" w:rsidRDefault="00223686" w:rsidP="00954F6C">
            <w:pPr>
              <w:jc w:val="both"/>
              <w:rPr>
                <w:rFonts w:ascii="Museo Sans 300" w:hAnsi="Museo Sans 300"/>
                <w:b/>
                <w:i/>
                <w:lang w:val="es-ES"/>
              </w:rPr>
            </w:pPr>
          </w:p>
          <w:p w:rsidR="00223686" w:rsidRPr="007B5D95" w:rsidRDefault="00223686" w:rsidP="00954F6C">
            <w:pPr>
              <w:jc w:val="both"/>
              <w:rPr>
                <w:rFonts w:ascii="Museo Sans 300" w:hAnsi="Museo Sans 300"/>
                <w:b/>
                <w:i/>
                <w:lang w:val="es-ES"/>
              </w:rPr>
            </w:pPr>
          </w:p>
          <w:p w:rsidR="00223686" w:rsidRPr="007B5D95" w:rsidRDefault="00223686" w:rsidP="00954F6C">
            <w:pPr>
              <w:jc w:val="both"/>
              <w:rPr>
                <w:rFonts w:ascii="Museo Sans 300" w:hAnsi="Museo Sans 300"/>
                <w:b/>
                <w:i/>
                <w:lang w:val="es-ES"/>
              </w:rPr>
            </w:pPr>
          </w:p>
          <w:p w:rsidR="00223686" w:rsidRPr="007B5D95" w:rsidRDefault="00223686" w:rsidP="00954F6C">
            <w:pPr>
              <w:jc w:val="both"/>
              <w:rPr>
                <w:rFonts w:ascii="Museo Sans 300" w:hAnsi="Museo Sans 300"/>
                <w:b/>
                <w:i/>
                <w:lang w:val="es-ES"/>
              </w:rPr>
            </w:pPr>
          </w:p>
          <w:p w:rsidR="00223686" w:rsidRPr="007B5D95" w:rsidRDefault="00223686" w:rsidP="00954F6C">
            <w:pPr>
              <w:jc w:val="both"/>
              <w:rPr>
                <w:rFonts w:ascii="Museo Sans 300" w:hAnsi="Museo Sans 300"/>
                <w:b/>
                <w:i/>
                <w:lang w:val="es-ES"/>
              </w:rPr>
            </w:pPr>
          </w:p>
          <w:p w:rsidR="00223686" w:rsidRPr="007B5D95" w:rsidRDefault="00223686" w:rsidP="00954F6C">
            <w:pPr>
              <w:jc w:val="both"/>
              <w:rPr>
                <w:rFonts w:ascii="Museo Sans 300" w:hAnsi="Museo Sans 300"/>
                <w:b/>
                <w:i/>
                <w:lang w:val="es-ES"/>
              </w:rPr>
            </w:pPr>
          </w:p>
          <w:p w:rsidR="00223686" w:rsidRPr="007B5D95" w:rsidRDefault="00223686" w:rsidP="00954F6C">
            <w:pPr>
              <w:jc w:val="both"/>
              <w:rPr>
                <w:rFonts w:ascii="Museo Sans 300" w:hAnsi="Museo Sans 300"/>
                <w:b/>
                <w:i/>
                <w:lang w:val="es-ES"/>
              </w:rPr>
            </w:pPr>
          </w:p>
          <w:p w:rsidR="00223686" w:rsidRPr="007B5D95" w:rsidRDefault="00223686" w:rsidP="00954F6C">
            <w:pPr>
              <w:jc w:val="both"/>
              <w:rPr>
                <w:rFonts w:ascii="Museo Sans 300" w:hAnsi="Museo Sans 300"/>
                <w:b/>
                <w:i/>
                <w:lang w:val="es-ES"/>
              </w:rPr>
            </w:pPr>
          </w:p>
          <w:p w:rsidR="00223686" w:rsidRPr="007B5D95" w:rsidRDefault="00223686" w:rsidP="00954F6C">
            <w:pPr>
              <w:jc w:val="both"/>
              <w:rPr>
                <w:rFonts w:ascii="Museo Sans 300" w:hAnsi="Museo Sans 300"/>
                <w:b/>
                <w:i/>
                <w:lang w:val="es-ES"/>
              </w:rPr>
            </w:pPr>
          </w:p>
          <w:p w:rsidR="00223686" w:rsidRPr="007B5D95" w:rsidRDefault="00223686" w:rsidP="00954F6C">
            <w:pPr>
              <w:jc w:val="both"/>
              <w:rPr>
                <w:rFonts w:ascii="Museo Sans 300" w:hAnsi="Museo Sans 300"/>
                <w:b/>
                <w:i/>
                <w:lang w:val="es-ES"/>
              </w:rPr>
            </w:pPr>
          </w:p>
          <w:p w:rsidR="00223686" w:rsidRPr="007B5D95" w:rsidRDefault="00223686" w:rsidP="00954F6C">
            <w:pPr>
              <w:jc w:val="both"/>
              <w:rPr>
                <w:rFonts w:ascii="Museo Sans 300" w:hAnsi="Museo Sans 300"/>
                <w:b/>
                <w:i/>
                <w:lang w:val="es-ES"/>
              </w:rPr>
            </w:pPr>
          </w:p>
          <w:p w:rsidR="00223686" w:rsidRPr="007B5D95" w:rsidRDefault="00223686" w:rsidP="00954F6C">
            <w:pPr>
              <w:jc w:val="both"/>
              <w:rPr>
                <w:rFonts w:ascii="Museo Sans 300" w:hAnsi="Museo Sans 300"/>
                <w:b/>
                <w:i/>
                <w:lang w:val="es-ES"/>
              </w:rPr>
            </w:pPr>
          </w:p>
          <w:p w:rsidR="00223686" w:rsidRPr="007B5D95" w:rsidRDefault="00223686" w:rsidP="00954F6C">
            <w:pPr>
              <w:jc w:val="both"/>
              <w:rPr>
                <w:rFonts w:ascii="Museo Sans 300" w:hAnsi="Museo Sans 300"/>
                <w:b/>
                <w:i/>
                <w:lang w:val="es-ES"/>
              </w:rPr>
            </w:pPr>
            <w:bookmarkStart w:id="0" w:name="_GoBack"/>
            <w:bookmarkEnd w:id="0"/>
          </w:p>
          <w:p w:rsidR="00223686" w:rsidRPr="007B5D95" w:rsidRDefault="00223686" w:rsidP="00954F6C">
            <w:pPr>
              <w:jc w:val="both"/>
              <w:rPr>
                <w:rFonts w:ascii="Museo Sans 300" w:hAnsi="Museo Sans 300"/>
                <w:b/>
                <w:i/>
                <w:lang w:val="es-ES"/>
              </w:rPr>
            </w:pPr>
          </w:p>
          <w:p w:rsidR="00223686" w:rsidRPr="007B5D95" w:rsidRDefault="00223686" w:rsidP="00954F6C">
            <w:pPr>
              <w:jc w:val="both"/>
              <w:rPr>
                <w:rFonts w:ascii="Museo Sans 300" w:hAnsi="Museo Sans 300"/>
                <w:b/>
                <w:i/>
                <w:lang w:val="es-ES"/>
              </w:rPr>
            </w:pPr>
          </w:p>
          <w:p w:rsidR="00223686" w:rsidRPr="007B5D95" w:rsidRDefault="00223686" w:rsidP="00954F6C">
            <w:pPr>
              <w:jc w:val="both"/>
              <w:rPr>
                <w:rFonts w:ascii="Museo Sans 300" w:hAnsi="Museo Sans 300"/>
                <w:b/>
                <w:i/>
                <w:lang w:val="es-ES"/>
              </w:rPr>
            </w:pPr>
          </w:p>
          <w:p w:rsidR="00223686" w:rsidRPr="007B5D95" w:rsidRDefault="00223686" w:rsidP="00954F6C">
            <w:pPr>
              <w:jc w:val="both"/>
              <w:rPr>
                <w:rFonts w:ascii="Museo Sans 300" w:hAnsi="Museo Sans 300"/>
                <w:b/>
                <w:i/>
                <w:lang w:val="es-ES"/>
              </w:rPr>
            </w:pPr>
          </w:p>
          <w:p w:rsidR="00223686" w:rsidRPr="007B5D95" w:rsidRDefault="00223686" w:rsidP="002D6D5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Museo Sans 300" w:hAnsi="Museo Sans 300"/>
                <w:lang w:val="es-ES"/>
              </w:rPr>
            </w:pPr>
            <w:r w:rsidRPr="007B5D95">
              <w:rPr>
                <w:rFonts w:ascii="Museo Sans 300" w:hAnsi="Museo Sans 300"/>
                <w:b/>
                <w:lang w:val="es-ES"/>
              </w:rPr>
              <w:t xml:space="preserve">Derechos de </w:t>
            </w:r>
            <w:r w:rsidR="00113B8E" w:rsidRPr="007B5D95">
              <w:rPr>
                <w:rFonts w:ascii="Museo Sans 300" w:hAnsi="Museo Sans 300"/>
                <w:b/>
                <w:lang w:val="es-ES"/>
              </w:rPr>
              <w:t>participación:</w:t>
            </w:r>
            <w:r w:rsidRPr="007B5D95">
              <w:rPr>
                <w:rFonts w:ascii="Museo Sans 300" w:hAnsi="Museo Sans 300"/>
                <w:lang w:val="es-ES"/>
              </w:rPr>
              <w:t xml:space="preserve"> Respeto por las opiniones del niño en los procesos administrativos.</w:t>
            </w:r>
          </w:p>
          <w:p w:rsidR="00F60295" w:rsidRPr="007B5D95" w:rsidRDefault="00F60295" w:rsidP="00954F6C">
            <w:pPr>
              <w:jc w:val="both"/>
              <w:rPr>
                <w:rFonts w:ascii="Museo Sans 300" w:hAnsi="Museo Sans 300"/>
                <w:lang w:val="es-ES"/>
              </w:rPr>
            </w:pPr>
          </w:p>
          <w:p w:rsidR="00F60295" w:rsidRPr="007B5D95" w:rsidRDefault="00F60295" w:rsidP="00954F6C">
            <w:pPr>
              <w:jc w:val="both"/>
              <w:rPr>
                <w:rFonts w:ascii="Museo Sans 300" w:hAnsi="Museo Sans 300"/>
                <w:lang w:val="es-ES"/>
              </w:rPr>
            </w:pPr>
          </w:p>
          <w:p w:rsidR="00F60295" w:rsidRPr="007B5D95" w:rsidRDefault="00F60295" w:rsidP="00954F6C">
            <w:pPr>
              <w:jc w:val="both"/>
              <w:rPr>
                <w:rFonts w:ascii="Museo Sans 300" w:hAnsi="Museo Sans 300"/>
                <w:lang w:val="es-ES"/>
              </w:rPr>
            </w:pPr>
          </w:p>
          <w:p w:rsidR="00F60295" w:rsidRPr="007B5D95" w:rsidRDefault="00F60295" w:rsidP="00954F6C">
            <w:pPr>
              <w:jc w:val="both"/>
              <w:rPr>
                <w:rFonts w:ascii="Museo Sans 300" w:hAnsi="Museo Sans 300"/>
                <w:lang w:val="es-ES"/>
              </w:rPr>
            </w:pPr>
          </w:p>
          <w:p w:rsidR="00F60295" w:rsidRPr="007B5D95" w:rsidRDefault="00F60295" w:rsidP="00954F6C">
            <w:pPr>
              <w:jc w:val="both"/>
              <w:rPr>
                <w:rFonts w:ascii="Museo Sans 300" w:hAnsi="Museo Sans 300"/>
                <w:lang w:val="es-ES"/>
              </w:rPr>
            </w:pPr>
          </w:p>
          <w:p w:rsidR="00F60295" w:rsidRPr="007B5D95" w:rsidRDefault="00F60295" w:rsidP="00954F6C">
            <w:pPr>
              <w:jc w:val="both"/>
              <w:rPr>
                <w:rFonts w:ascii="Museo Sans 300" w:hAnsi="Museo Sans 300"/>
                <w:lang w:val="es-ES"/>
              </w:rPr>
            </w:pPr>
          </w:p>
          <w:p w:rsidR="00F60295" w:rsidRPr="007B5D95" w:rsidRDefault="00F60295" w:rsidP="00954F6C">
            <w:pPr>
              <w:jc w:val="both"/>
              <w:rPr>
                <w:rFonts w:ascii="Museo Sans 300" w:hAnsi="Museo Sans 300"/>
                <w:lang w:val="es-ES"/>
              </w:rPr>
            </w:pPr>
          </w:p>
          <w:p w:rsidR="00F60295" w:rsidRPr="007B5D95" w:rsidRDefault="00F60295" w:rsidP="00954F6C">
            <w:pPr>
              <w:jc w:val="both"/>
              <w:rPr>
                <w:rFonts w:ascii="Museo Sans 300" w:hAnsi="Museo Sans 300"/>
                <w:lang w:val="es-ES"/>
              </w:rPr>
            </w:pPr>
          </w:p>
          <w:p w:rsidR="00F60295" w:rsidRPr="007B5D95" w:rsidRDefault="00F60295" w:rsidP="00954F6C">
            <w:pPr>
              <w:jc w:val="both"/>
              <w:rPr>
                <w:rFonts w:ascii="Museo Sans 300" w:hAnsi="Museo Sans 300"/>
                <w:lang w:val="es-ES"/>
              </w:rPr>
            </w:pPr>
          </w:p>
          <w:p w:rsidR="00F60295" w:rsidRPr="007B5D95" w:rsidRDefault="00F60295" w:rsidP="00954F6C">
            <w:pPr>
              <w:jc w:val="both"/>
              <w:rPr>
                <w:rFonts w:ascii="Museo Sans 300" w:hAnsi="Museo Sans 300"/>
                <w:lang w:val="es-ES"/>
              </w:rPr>
            </w:pPr>
          </w:p>
          <w:p w:rsidR="00F60295" w:rsidRPr="007B5D95" w:rsidRDefault="00F60295" w:rsidP="00954F6C">
            <w:pPr>
              <w:jc w:val="both"/>
              <w:rPr>
                <w:rFonts w:ascii="Museo Sans 300" w:hAnsi="Museo Sans 300"/>
                <w:lang w:val="es-ES"/>
              </w:rPr>
            </w:pPr>
          </w:p>
          <w:p w:rsidR="00F60295" w:rsidRPr="007B5D95" w:rsidRDefault="00F60295" w:rsidP="00954F6C">
            <w:pPr>
              <w:jc w:val="both"/>
              <w:rPr>
                <w:rFonts w:ascii="Museo Sans 300" w:hAnsi="Museo Sans 300"/>
                <w:lang w:val="es-ES"/>
              </w:rPr>
            </w:pPr>
          </w:p>
        </w:tc>
        <w:tc>
          <w:tcPr>
            <w:tcW w:w="3674" w:type="dxa"/>
          </w:tcPr>
          <w:p w:rsidR="00DF5BC0" w:rsidRPr="003D69C0" w:rsidRDefault="008B77B7" w:rsidP="00954F6C">
            <w:pPr>
              <w:jc w:val="both"/>
              <w:rPr>
                <w:rFonts w:ascii="Museo Sans 300" w:hAnsi="Museo Sans 300"/>
                <w:b/>
                <w:lang w:val="es-ES"/>
              </w:rPr>
            </w:pPr>
            <w:r w:rsidRPr="003D69C0">
              <w:rPr>
                <w:rFonts w:ascii="Museo Sans 300" w:hAnsi="Museo Sans 300"/>
                <w:b/>
                <w:lang w:val="es-ES"/>
              </w:rPr>
              <w:t>Derecho de acceso a la Justicia</w:t>
            </w:r>
          </w:p>
          <w:p w:rsidR="008B77B7" w:rsidRPr="007B5D95" w:rsidRDefault="008B77B7" w:rsidP="00954F6C">
            <w:pPr>
              <w:jc w:val="both"/>
              <w:rPr>
                <w:rFonts w:ascii="Museo Sans 300" w:hAnsi="Museo Sans 300"/>
                <w:lang w:val="es-ES"/>
              </w:rPr>
            </w:pPr>
            <w:r w:rsidRPr="007B5D95">
              <w:rPr>
                <w:rFonts w:ascii="Museo Sans 300" w:hAnsi="Museo Sans 300"/>
                <w:lang w:val="es-ES"/>
              </w:rPr>
              <w:t xml:space="preserve">Es preponderante el fortalecimiento del sistema administrativo sancionador en materia educativa, ya que garantizar plenamente el derecho de acceso a la justicia para las niñas, niños ya adolescentes que se encuentran en el sistema educativo no constituye, por hoy, una práctica , lo que se puede observar en diferentes aspectos </w:t>
            </w:r>
            <w:r w:rsidR="00223686" w:rsidRPr="007B5D95">
              <w:rPr>
                <w:rFonts w:ascii="Museo Sans 300" w:hAnsi="Museo Sans 300"/>
                <w:lang w:val="es-ES"/>
              </w:rPr>
              <w:t>, tales como: la omisión de la toma de opinión en el procedimiento, la carga de la prueba atribuida a la víctima, falta de condiciones especiales para la rendición de testimonios (Art. 81 Ley Crecer Juntos)</w:t>
            </w:r>
          </w:p>
          <w:p w:rsidR="00223686" w:rsidRPr="007B5D95" w:rsidRDefault="00223686" w:rsidP="00954F6C">
            <w:pPr>
              <w:jc w:val="both"/>
              <w:rPr>
                <w:rFonts w:ascii="Museo Sans 300" w:hAnsi="Museo Sans 300"/>
                <w:lang w:val="es-ES"/>
              </w:rPr>
            </w:pPr>
          </w:p>
          <w:p w:rsidR="00223686" w:rsidRPr="003D69C0" w:rsidRDefault="00223686" w:rsidP="00954F6C">
            <w:pPr>
              <w:jc w:val="both"/>
              <w:rPr>
                <w:rFonts w:ascii="Museo Sans 300" w:hAnsi="Museo Sans 300"/>
                <w:b/>
                <w:lang w:val="es-ES"/>
              </w:rPr>
            </w:pPr>
            <w:r w:rsidRPr="003D69C0">
              <w:rPr>
                <w:rFonts w:ascii="Museo Sans 300" w:hAnsi="Museo Sans 300"/>
                <w:b/>
                <w:lang w:val="es-ES"/>
              </w:rPr>
              <w:t>Derechos de participación y principio del interés superior del niño, niña y adolescente:</w:t>
            </w:r>
          </w:p>
          <w:p w:rsidR="00223686" w:rsidRPr="007B5D95" w:rsidRDefault="00223686" w:rsidP="00954F6C">
            <w:pPr>
              <w:jc w:val="both"/>
              <w:rPr>
                <w:rFonts w:ascii="Museo Sans 300" w:hAnsi="Museo Sans 300"/>
                <w:lang w:val="es-ES"/>
              </w:rPr>
            </w:pPr>
            <w:r w:rsidRPr="007B5D95">
              <w:rPr>
                <w:rFonts w:ascii="Museo Sans 300" w:hAnsi="Museo Sans 300"/>
                <w:lang w:val="es-ES"/>
              </w:rPr>
              <w:t xml:space="preserve">La educación en derechos humanos, específicamente sobre los derechos de participación, fortalecerá y se sumará a las </w:t>
            </w:r>
            <w:r w:rsidR="00F60295" w:rsidRPr="007B5D95">
              <w:rPr>
                <w:rFonts w:ascii="Museo Sans 300" w:hAnsi="Museo Sans 300"/>
                <w:lang w:val="es-ES"/>
              </w:rPr>
              <w:t>estrategias</w:t>
            </w:r>
            <w:r w:rsidRPr="007B5D95">
              <w:rPr>
                <w:rFonts w:ascii="Museo Sans 300" w:hAnsi="Museo Sans 300"/>
                <w:lang w:val="es-ES"/>
              </w:rPr>
              <w:t xml:space="preserve"> que actualmente se están impulsando en el Ministerio de Educación. Ciencia y </w:t>
            </w:r>
            <w:r w:rsidR="00F60295" w:rsidRPr="007B5D95">
              <w:rPr>
                <w:rFonts w:ascii="Museo Sans 300" w:hAnsi="Museo Sans 300"/>
                <w:lang w:val="es-ES"/>
              </w:rPr>
              <w:t>Tecnología para</w:t>
            </w:r>
            <w:r w:rsidRPr="007B5D95">
              <w:rPr>
                <w:rFonts w:ascii="Museo Sans 300" w:hAnsi="Museo Sans 300"/>
                <w:lang w:val="es-ES"/>
              </w:rPr>
              <w:t xml:space="preserve"> promover dichos derechos; la cual es prioritaria ya que, sigue prevaleciendo mecanismos de participación </w:t>
            </w:r>
            <w:r w:rsidR="00F60295" w:rsidRPr="007B5D95">
              <w:rPr>
                <w:rFonts w:ascii="Museo Sans 300" w:hAnsi="Museo Sans 300"/>
                <w:lang w:val="es-ES"/>
              </w:rPr>
              <w:t>estudiantil</w:t>
            </w:r>
            <w:r w:rsidRPr="007B5D95">
              <w:rPr>
                <w:rFonts w:ascii="Museo Sans 300" w:hAnsi="Museo Sans 300"/>
                <w:lang w:val="es-ES"/>
              </w:rPr>
              <w:t xml:space="preserve"> organizados desde una visión </w:t>
            </w:r>
            <w:r w:rsidR="004709C0" w:rsidRPr="007B5D95">
              <w:rPr>
                <w:rFonts w:ascii="Museo Sans 300" w:hAnsi="Museo Sans 300"/>
                <w:lang w:val="es-ES"/>
              </w:rPr>
              <w:t>adulto céntrica</w:t>
            </w:r>
            <w:r w:rsidRPr="007B5D95">
              <w:rPr>
                <w:rFonts w:ascii="Museo Sans 300" w:hAnsi="Museo Sans 300"/>
                <w:lang w:val="es-ES"/>
              </w:rPr>
              <w:t>.</w:t>
            </w:r>
          </w:p>
          <w:p w:rsidR="00223686" w:rsidRPr="007B5D95" w:rsidRDefault="00223686" w:rsidP="00954F6C">
            <w:pPr>
              <w:jc w:val="both"/>
              <w:rPr>
                <w:rFonts w:ascii="Museo Sans 300" w:hAnsi="Museo Sans 300"/>
                <w:lang w:val="es-ES"/>
              </w:rPr>
            </w:pPr>
            <w:r w:rsidRPr="007B5D95">
              <w:rPr>
                <w:rFonts w:ascii="Museo Sans 300" w:hAnsi="Museo Sans 300"/>
                <w:lang w:val="es-ES"/>
              </w:rPr>
              <w:t>(Observaciones finales sobre los informes periódicos quinto y sexto combinados de El Salvador del Comité de los Derechos del Niño, Párrafo 17; Arts. 98 al 107 de la LCJ, entre otros.)</w:t>
            </w:r>
          </w:p>
        </w:tc>
      </w:tr>
      <w:tr w:rsidR="00DF5BC0" w:rsidRPr="007B5D95" w:rsidTr="00522E8B">
        <w:trPr>
          <w:trHeight w:val="1320"/>
        </w:trPr>
        <w:tc>
          <w:tcPr>
            <w:tcW w:w="565" w:type="dxa"/>
          </w:tcPr>
          <w:p w:rsidR="00DF5BC0" w:rsidRPr="007B5D95" w:rsidRDefault="006D4DF2" w:rsidP="00DF5BC0">
            <w:pPr>
              <w:rPr>
                <w:rFonts w:ascii="Museo Sans 300" w:hAnsi="Museo Sans 300"/>
                <w:lang w:val="es-ES"/>
              </w:rPr>
            </w:pPr>
            <w:r w:rsidRPr="007B5D95">
              <w:rPr>
                <w:rFonts w:ascii="Museo Sans 300" w:hAnsi="Museo Sans 300"/>
                <w:lang w:val="es-ES"/>
              </w:rPr>
              <w:lastRenderedPageBreak/>
              <w:t>2</w:t>
            </w:r>
          </w:p>
        </w:tc>
        <w:tc>
          <w:tcPr>
            <w:tcW w:w="2544" w:type="dxa"/>
          </w:tcPr>
          <w:p w:rsidR="00DF5BC0" w:rsidRPr="007B5D95" w:rsidRDefault="00792B0F" w:rsidP="00AA37A3">
            <w:pPr>
              <w:jc w:val="both"/>
              <w:rPr>
                <w:rFonts w:ascii="Museo Sans 300" w:hAnsi="Museo Sans 300"/>
                <w:lang w:val="es-ES"/>
              </w:rPr>
            </w:pPr>
            <w:r w:rsidRPr="007B5D95">
              <w:rPr>
                <w:rFonts w:ascii="Museo Sans 300" w:hAnsi="Museo Sans 300"/>
              </w:rPr>
              <w:t>Instituciones gubernamentales y ministeriales, personal docente de los niveles de tercer ciclo de Educación Básica y Educación Media, personal de asesoramiento educativo y personal directivo de las instituciones educativas</w:t>
            </w:r>
          </w:p>
        </w:tc>
        <w:tc>
          <w:tcPr>
            <w:tcW w:w="3675" w:type="dxa"/>
          </w:tcPr>
          <w:p w:rsidR="00792B0F" w:rsidRPr="007B5D95" w:rsidRDefault="00792B0F" w:rsidP="00792B0F">
            <w:pPr>
              <w:pStyle w:val="gmail-msolistparagraph"/>
              <w:numPr>
                <w:ilvl w:val="0"/>
                <w:numId w:val="1"/>
              </w:numPr>
              <w:spacing w:before="0" w:beforeAutospacing="0" w:after="0" w:afterAutospacing="0" w:line="254" w:lineRule="auto"/>
              <w:jc w:val="both"/>
              <w:rPr>
                <w:rFonts w:ascii="Museo Sans 300" w:hAnsi="Museo Sans 300"/>
                <w:sz w:val="22"/>
                <w:szCs w:val="22"/>
              </w:rPr>
            </w:pPr>
            <w:r w:rsidRPr="007B5D95">
              <w:rPr>
                <w:rFonts w:ascii="Museo Sans 300" w:hAnsi="Museo Sans 300"/>
                <w:sz w:val="22"/>
                <w:szCs w:val="22"/>
              </w:rPr>
              <w:t>Derechos humanos para la participación ciudadana.</w:t>
            </w:r>
          </w:p>
          <w:p w:rsidR="00792B0F" w:rsidRPr="007B5D95" w:rsidRDefault="00792B0F" w:rsidP="00792B0F">
            <w:pPr>
              <w:pStyle w:val="gmail-msolistparagraph"/>
              <w:numPr>
                <w:ilvl w:val="0"/>
                <w:numId w:val="1"/>
              </w:numPr>
              <w:spacing w:before="0" w:beforeAutospacing="0" w:after="0" w:afterAutospacing="0" w:line="254" w:lineRule="auto"/>
              <w:jc w:val="both"/>
              <w:rPr>
                <w:rFonts w:ascii="Museo Sans 300" w:hAnsi="Museo Sans 300"/>
                <w:sz w:val="22"/>
                <w:szCs w:val="22"/>
              </w:rPr>
            </w:pPr>
            <w:r w:rsidRPr="007B5D95">
              <w:rPr>
                <w:rFonts w:ascii="Museo Sans 300" w:hAnsi="Museo Sans 300"/>
                <w:sz w:val="22"/>
                <w:szCs w:val="22"/>
              </w:rPr>
              <w:t>Derechos humanos para el desarrollo sostenible.</w:t>
            </w:r>
          </w:p>
          <w:p w:rsidR="00792B0F" w:rsidRPr="007B5D95" w:rsidRDefault="00792B0F" w:rsidP="00792B0F">
            <w:pPr>
              <w:pStyle w:val="gmail-msolistparagraph"/>
              <w:numPr>
                <w:ilvl w:val="0"/>
                <w:numId w:val="1"/>
              </w:numPr>
              <w:spacing w:before="0" w:beforeAutospacing="0" w:after="0" w:afterAutospacing="0" w:line="254" w:lineRule="auto"/>
              <w:jc w:val="both"/>
              <w:rPr>
                <w:rFonts w:ascii="Museo Sans 300" w:hAnsi="Museo Sans 300"/>
                <w:sz w:val="22"/>
                <w:szCs w:val="22"/>
              </w:rPr>
            </w:pPr>
            <w:r w:rsidRPr="007B5D95">
              <w:rPr>
                <w:rFonts w:ascii="Museo Sans 300" w:hAnsi="Museo Sans 300"/>
                <w:sz w:val="22"/>
                <w:szCs w:val="22"/>
              </w:rPr>
              <w:t>Derechos para la protección de grupos en situación de vulnerabilidad.</w:t>
            </w:r>
          </w:p>
          <w:p w:rsidR="00792B0F" w:rsidRPr="007B5D95" w:rsidRDefault="00792B0F" w:rsidP="00792B0F">
            <w:pPr>
              <w:pStyle w:val="gmail-msolistparagraph"/>
              <w:numPr>
                <w:ilvl w:val="0"/>
                <w:numId w:val="1"/>
              </w:numPr>
              <w:spacing w:before="0" w:beforeAutospacing="0" w:after="0" w:afterAutospacing="0" w:line="254" w:lineRule="auto"/>
              <w:jc w:val="both"/>
              <w:rPr>
                <w:rFonts w:ascii="Museo Sans 300" w:hAnsi="Museo Sans 300"/>
                <w:sz w:val="22"/>
                <w:szCs w:val="22"/>
              </w:rPr>
            </w:pPr>
            <w:r w:rsidRPr="007B5D95">
              <w:rPr>
                <w:rFonts w:ascii="Museo Sans 300" w:hAnsi="Museo Sans 300"/>
                <w:sz w:val="22"/>
                <w:szCs w:val="22"/>
              </w:rPr>
              <w:t>Instituciones y mecanismos para la defensa de los derechos humanos.</w:t>
            </w:r>
          </w:p>
          <w:p w:rsidR="00792B0F" w:rsidRPr="007B5D95" w:rsidRDefault="00792B0F" w:rsidP="00792B0F">
            <w:pPr>
              <w:pStyle w:val="gmail-msolistparagraph"/>
              <w:numPr>
                <w:ilvl w:val="0"/>
                <w:numId w:val="1"/>
              </w:numPr>
              <w:spacing w:before="0" w:beforeAutospacing="0" w:after="0" w:afterAutospacing="0" w:line="254" w:lineRule="auto"/>
              <w:jc w:val="both"/>
              <w:rPr>
                <w:rFonts w:ascii="Museo Sans 300" w:hAnsi="Museo Sans 300"/>
                <w:sz w:val="22"/>
                <w:szCs w:val="22"/>
              </w:rPr>
            </w:pPr>
            <w:r w:rsidRPr="007B5D95">
              <w:rPr>
                <w:rFonts w:ascii="Museo Sans 300" w:hAnsi="Museo Sans 300"/>
                <w:sz w:val="22"/>
                <w:szCs w:val="22"/>
              </w:rPr>
              <w:t>Instituciones y mecanismos para la promoción de derechos humanos y cultura de paz.</w:t>
            </w:r>
          </w:p>
          <w:p w:rsidR="00DF5BC0" w:rsidRPr="007B5D95" w:rsidRDefault="00DF5BC0" w:rsidP="00DF5BC0">
            <w:pPr>
              <w:rPr>
                <w:rFonts w:ascii="Museo Sans 300" w:hAnsi="Museo Sans 300"/>
                <w:lang w:val="es-ES"/>
              </w:rPr>
            </w:pPr>
          </w:p>
        </w:tc>
        <w:tc>
          <w:tcPr>
            <w:tcW w:w="3674" w:type="dxa"/>
          </w:tcPr>
          <w:p w:rsidR="00DF5BC0" w:rsidRPr="007B5D95" w:rsidRDefault="00DF5BC0" w:rsidP="00DF5BC0">
            <w:pPr>
              <w:rPr>
                <w:rFonts w:ascii="Museo Sans 300" w:hAnsi="Museo Sans 300"/>
                <w:lang w:val="es-ES"/>
              </w:rPr>
            </w:pPr>
          </w:p>
        </w:tc>
      </w:tr>
      <w:tr w:rsidR="008B0D43" w:rsidRPr="007B5D95" w:rsidTr="00522E8B">
        <w:trPr>
          <w:trHeight w:val="2250"/>
        </w:trPr>
        <w:tc>
          <w:tcPr>
            <w:tcW w:w="565" w:type="dxa"/>
          </w:tcPr>
          <w:p w:rsidR="008B0D43" w:rsidRPr="007B5D95" w:rsidRDefault="006D4DF2" w:rsidP="00DF5BC0">
            <w:pPr>
              <w:rPr>
                <w:rFonts w:ascii="Museo Sans 300" w:hAnsi="Museo Sans 300"/>
                <w:lang w:val="es-ES"/>
              </w:rPr>
            </w:pPr>
            <w:r w:rsidRPr="007B5D95">
              <w:rPr>
                <w:rFonts w:ascii="Museo Sans 300" w:hAnsi="Museo Sans 300"/>
                <w:lang w:val="es-ES"/>
              </w:rPr>
              <w:t>3</w:t>
            </w:r>
          </w:p>
        </w:tc>
        <w:tc>
          <w:tcPr>
            <w:tcW w:w="2544" w:type="dxa"/>
          </w:tcPr>
          <w:p w:rsidR="008B0D43" w:rsidRPr="007B5D95" w:rsidRDefault="008B0D43" w:rsidP="00DF5BC0">
            <w:pPr>
              <w:rPr>
                <w:rFonts w:ascii="Museo Sans 300" w:hAnsi="Museo Sans 300"/>
              </w:rPr>
            </w:pPr>
            <w:r w:rsidRPr="007B5D95">
              <w:rPr>
                <w:rFonts w:ascii="Museo Sans 300" w:hAnsi="Museo Sans 300"/>
              </w:rPr>
              <w:t>Educación /Trabajo/Economía</w:t>
            </w:r>
          </w:p>
        </w:tc>
        <w:tc>
          <w:tcPr>
            <w:tcW w:w="3675" w:type="dxa"/>
          </w:tcPr>
          <w:p w:rsidR="008B0D43" w:rsidRPr="007B5D95" w:rsidRDefault="008B0D43" w:rsidP="001E5E4A">
            <w:pPr>
              <w:pStyle w:val="gmail-msolistparagraph"/>
              <w:numPr>
                <w:ilvl w:val="0"/>
                <w:numId w:val="1"/>
              </w:numPr>
              <w:spacing w:before="0" w:beforeAutospacing="0" w:after="0" w:afterAutospacing="0" w:line="254" w:lineRule="auto"/>
              <w:jc w:val="both"/>
              <w:rPr>
                <w:rFonts w:ascii="Museo Sans 300" w:hAnsi="Museo Sans 300"/>
                <w:sz w:val="22"/>
                <w:szCs w:val="22"/>
              </w:rPr>
            </w:pPr>
            <w:r w:rsidRPr="007B5D95">
              <w:rPr>
                <w:rFonts w:ascii="Museo Sans 300" w:hAnsi="Museo Sans 300"/>
                <w:sz w:val="22"/>
                <w:szCs w:val="22"/>
              </w:rPr>
              <w:t>Los dispositivos virtuales, aplicativos e interfaces de la juventud, su desempeño educativo y laboral del mañana</w:t>
            </w:r>
          </w:p>
          <w:p w:rsidR="008B0D43" w:rsidRPr="007B5D95" w:rsidRDefault="008B0D43" w:rsidP="001E5E4A">
            <w:pPr>
              <w:pStyle w:val="gmail-msolistparagraph"/>
              <w:numPr>
                <w:ilvl w:val="0"/>
                <w:numId w:val="1"/>
              </w:numPr>
              <w:spacing w:before="0" w:beforeAutospacing="0" w:after="0" w:afterAutospacing="0" w:line="254" w:lineRule="auto"/>
              <w:jc w:val="both"/>
              <w:rPr>
                <w:rFonts w:ascii="Museo Sans 300" w:hAnsi="Museo Sans 300"/>
                <w:sz w:val="22"/>
                <w:szCs w:val="22"/>
              </w:rPr>
            </w:pPr>
            <w:r w:rsidRPr="007B5D95">
              <w:rPr>
                <w:rFonts w:ascii="Museo Sans 300" w:hAnsi="Museo Sans 300"/>
                <w:sz w:val="22"/>
                <w:szCs w:val="22"/>
              </w:rPr>
              <w:t>El mundo del trabajo, la virtualidad y empleo-despidos.</w:t>
            </w:r>
          </w:p>
        </w:tc>
        <w:tc>
          <w:tcPr>
            <w:tcW w:w="3674" w:type="dxa"/>
          </w:tcPr>
          <w:p w:rsidR="008B0D43" w:rsidRPr="007B5D95" w:rsidRDefault="008B0D43" w:rsidP="00DF5BC0">
            <w:pPr>
              <w:rPr>
                <w:rFonts w:ascii="Museo Sans 300" w:hAnsi="Museo Sans 300"/>
                <w:lang w:val="es-ES"/>
              </w:rPr>
            </w:pPr>
          </w:p>
        </w:tc>
      </w:tr>
      <w:tr w:rsidR="00DF5BC0" w:rsidRPr="007B5D95" w:rsidTr="00522E8B">
        <w:trPr>
          <w:trHeight w:val="3165"/>
        </w:trPr>
        <w:tc>
          <w:tcPr>
            <w:tcW w:w="565" w:type="dxa"/>
          </w:tcPr>
          <w:p w:rsidR="00DF5BC0" w:rsidRPr="007B5D95" w:rsidRDefault="006D4DF2" w:rsidP="00DF5BC0">
            <w:pPr>
              <w:rPr>
                <w:rFonts w:ascii="Museo Sans 300" w:hAnsi="Museo Sans 300"/>
                <w:lang w:val="es-ES"/>
              </w:rPr>
            </w:pPr>
            <w:r w:rsidRPr="007B5D95">
              <w:rPr>
                <w:rFonts w:ascii="Museo Sans 300" w:hAnsi="Museo Sans 300"/>
                <w:lang w:val="es-ES"/>
              </w:rPr>
              <w:t>4</w:t>
            </w:r>
          </w:p>
        </w:tc>
        <w:tc>
          <w:tcPr>
            <w:tcW w:w="2544" w:type="dxa"/>
          </w:tcPr>
          <w:p w:rsidR="00792B0F" w:rsidRPr="007B5D95" w:rsidRDefault="00362016" w:rsidP="00AA37A3">
            <w:pPr>
              <w:jc w:val="both"/>
              <w:rPr>
                <w:rFonts w:ascii="Museo Sans 300" w:hAnsi="Museo Sans 300"/>
              </w:rPr>
            </w:pPr>
            <w:r w:rsidRPr="007B5D95">
              <w:rPr>
                <w:rFonts w:ascii="Museo Sans 300" w:hAnsi="Museo Sans 300"/>
              </w:rPr>
              <w:t>-</w:t>
            </w:r>
            <w:r w:rsidR="00792B0F" w:rsidRPr="007B5D95">
              <w:rPr>
                <w:rFonts w:ascii="Museo Sans 300" w:hAnsi="Museo Sans 300"/>
              </w:rPr>
              <w:t>Tomadores de decisión en los ámbitos de Educación, Trabajo y Economía,</w:t>
            </w:r>
          </w:p>
          <w:p w:rsidR="00792B0F" w:rsidRPr="007B5D95" w:rsidRDefault="00362016" w:rsidP="00AA37A3">
            <w:pPr>
              <w:jc w:val="both"/>
              <w:rPr>
                <w:rFonts w:ascii="Museo Sans 300" w:hAnsi="Museo Sans 300"/>
              </w:rPr>
            </w:pPr>
            <w:r w:rsidRPr="007B5D95">
              <w:rPr>
                <w:rFonts w:ascii="Museo Sans 300" w:hAnsi="Museo Sans 300"/>
              </w:rPr>
              <w:t>-</w:t>
            </w:r>
            <w:r w:rsidR="00792B0F" w:rsidRPr="007B5D95">
              <w:rPr>
                <w:rFonts w:ascii="Museo Sans 300" w:hAnsi="Museo Sans 300"/>
              </w:rPr>
              <w:t>Implementadores: educadores, empresarios y trabajadores,</w:t>
            </w:r>
          </w:p>
          <w:p w:rsidR="00792B0F" w:rsidRPr="007B5D95" w:rsidRDefault="00362016" w:rsidP="00AA37A3">
            <w:pPr>
              <w:jc w:val="both"/>
              <w:rPr>
                <w:rFonts w:ascii="Museo Sans 300" w:hAnsi="Museo Sans 300"/>
              </w:rPr>
            </w:pPr>
            <w:r w:rsidRPr="007B5D95">
              <w:rPr>
                <w:rFonts w:ascii="Museo Sans 300" w:hAnsi="Museo Sans 300"/>
              </w:rPr>
              <w:t>-</w:t>
            </w:r>
            <w:r w:rsidR="00792B0F" w:rsidRPr="007B5D95">
              <w:rPr>
                <w:rFonts w:ascii="Museo Sans 300" w:hAnsi="Museo Sans 300"/>
              </w:rPr>
              <w:t>Estudiantes: Niñez, adolescencia y juventud</w:t>
            </w:r>
          </w:p>
          <w:p w:rsidR="00DF5BC0" w:rsidRPr="007B5D95" w:rsidRDefault="00DF5BC0" w:rsidP="00DF5BC0">
            <w:pPr>
              <w:rPr>
                <w:rFonts w:ascii="Museo Sans 300" w:hAnsi="Museo Sans 300"/>
                <w:lang w:val="es-ES"/>
              </w:rPr>
            </w:pPr>
          </w:p>
        </w:tc>
        <w:tc>
          <w:tcPr>
            <w:tcW w:w="3675" w:type="dxa"/>
          </w:tcPr>
          <w:p w:rsidR="00792B0F" w:rsidRPr="007B5D95" w:rsidRDefault="00792B0F" w:rsidP="001E5E4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Museo Sans 300" w:hAnsi="Museo Sans 300"/>
              </w:rPr>
            </w:pPr>
            <w:r w:rsidRPr="007B5D95">
              <w:rPr>
                <w:rFonts w:ascii="Museo Sans 300" w:hAnsi="Museo Sans 300"/>
              </w:rPr>
              <w:t>Educación integral e integradora de la sociedad del mañana,</w:t>
            </w:r>
          </w:p>
          <w:p w:rsidR="00792B0F" w:rsidRPr="007B5D95" w:rsidRDefault="00792B0F" w:rsidP="001E5E4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Museo Sans 300" w:hAnsi="Museo Sans 300"/>
              </w:rPr>
            </w:pPr>
            <w:r w:rsidRPr="007B5D95">
              <w:rPr>
                <w:rFonts w:ascii="Museo Sans 300" w:hAnsi="Museo Sans 300"/>
              </w:rPr>
              <w:t>Empleabilidad del joven actual y las fuerzas productivas activas,</w:t>
            </w:r>
          </w:p>
          <w:p w:rsidR="00792B0F" w:rsidRPr="007B5D95" w:rsidRDefault="00792B0F" w:rsidP="001E5E4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Museo Sans 300" w:hAnsi="Museo Sans 300"/>
              </w:rPr>
            </w:pPr>
            <w:r w:rsidRPr="007B5D95">
              <w:rPr>
                <w:rFonts w:ascii="Museo Sans 300" w:hAnsi="Museo Sans 300"/>
              </w:rPr>
              <w:t>La economía rural y urbana en un mundo de cambios climáticos.</w:t>
            </w:r>
          </w:p>
          <w:p w:rsidR="00792B0F" w:rsidRPr="007B5D95" w:rsidRDefault="00792B0F" w:rsidP="00AA37A3">
            <w:pPr>
              <w:ind w:left="-142" w:firstLine="142"/>
              <w:jc w:val="both"/>
              <w:rPr>
                <w:rFonts w:ascii="Museo Sans 300" w:hAnsi="Museo Sans 300"/>
              </w:rPr>
            </w:pPr>
          </w:p>
          <w:p w:rsidR="00DF5BC0" w:rsidRPr="007B5D95" w:rsidRDefault="00DF5BC0" w:rsidP="00362016">
            <w:pPr>
              <w:pStyle w:val="Prrafodelista"/>
              <w:ind w:left="1440"/>
              <w:jc w:val="both"/>
              <w:rPr>
                <w:rFonts w:ascii="Museo Sans 300" w:hAnsi="Museo Sans 300"/>
                <w:lang w:val="es-ES"/>
              </w:rPr>
            </w:pPr>
          </w:p>
        </w:tc>
        <w:tc>
          <w:tcPr>
            <w:tcW w:w="3674" w:type="dxa"/>
          </w:tcPr>
          <w:p w:rsidR="00DF5BC0" w:rsidRPr="007B5D95" w:rsidRDefault="00DF5BC0" w:rsidP="00DF5BC0">
            <w:pPr>
              <w:rPr>
                <w:rFonts w:ascii="Museo Sans 300" w:hAnsi="Museo Sans 300"/>
                <w:lang w:val="es-ES"/>
              </w:rPr>
            </w:pPr>
          </w:p>
        </w:tc>
      </w:tr>
    </w:tbl>
    <w:p w:rsidR="00DF5BC0" w:rsidRPr="007B5D95" w:rsidRDefault="00DF5BC0">
      <w:pPr>
        <w:rPr>
          <w:rFonts w:ascii="Museo Sans 300" w:hAnsi="Museo Sans 300"/>
          <w:lang w:val="es-ES"/>
        </w:rPr>
      </w:pPr>
    </w:p>
    <w:sectPr w:rsidR="00DF5BC0" w:rsidRPr="007B5D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07B36"/>
    <w:multiLevelType w:val="hybridMultilevel"/>
    <w:tmpl w:val="2DBCE6E6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C61F51"/>
    <w:multiLevelType w:val="hybridMultilevel"/>
    <w:tmpl w:val="1D0A857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54C60"/>
    <w:multiLevelType w:val="hybridMultilevel"/>
    <w:tmpl w:val="A520380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13C51"/>
    <w:multiLevelType w:val="hybridMultilevel"/>
    <w:tmpl w:val="FFF4BF3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01E32"/>
    <w:multiLevelType w:val="hybridMultilevel"/>
    <w:tmpl w:val="3688876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C0"/>
    <w:rsid w:val="00113B8E"/>
    <w:rsid w:val="001E5E4A"/>
    <w:rsid w:val="00216378"/>
    <w:rsid w:val="00223686"/>
    <w:rsid w:val="00272F06"/>
    <w:rsid w:val="002D6D57"/>
    <w:rsid w:val="00362016"/>
    <w:rsid w:val="0038494E"/>
    <w:rsid w:val="003D69C0"/>
    <w:rsid w:val="003F5A6C"/>
    <w:rsid w:val="0046401D"/>
    <w:rsid w:val="004709C0"/>
    <w:rsid w:val="00522E8B"/>
    <w:rsid w:val="006D4DF2"/>
    <w:rsid w:val="00792B0F"/>
    <w:rsid w:val="007B5D95"/>
    <w:rsid w:val="00897CB8"/>
    <w:rsid w:val="008B0D43"/>
    <w:rsid w:val="008B77B7"/>
    <w:rsid w:val="00954F6C"/>
    <w:rsid w:val="00AA37A3"/>
    <w:rsid w:val="00C12BB5"/>
    <w:rsid w:val="00D26984"/>
    <w:rsid w:val="00D443FD"/>
    <w:rsid w:val="00DF14BA"/>
    <w:rsid w:val="00DF5BC0"/>
    <w:rsid w:val="00F6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BC4D90"/>
  <w15:chartTrackingRefBased/>
  <w15:docId w15:val="{18C4195A-876F-4595-BF59-87FD022D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5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listparagraph">
    <w:name w:val="gmail-msolistparagraph"/>
    <w:basedOn w:val="Normal"/>
    <w:rsid w:val="00792B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SV"/>
    </w:rPr>
  </w:style>
  <w:style w:type="paragraph" w:styleId="Prrafodelista">
    <w:name w:val="List Paragraph"/>
    <w:basedOn w:val="Normal"/>
    <w:uiPriority w:val="34"/>
    <w:qFormat/>
    <w:rsid w:val="00792B0F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90450-FCAC-4ACC-A0AF-586406262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456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 Isabel Serrano Jimenez de Chacón</dc:creator>
  <cp:keywords/>
  <dc:description/>
  <cp:lastModifiedBy>Reina Isabel Serrano Jimenez de Chacón</cp:lastModifiedBy>
  <cp:revision>23</cp:revision>
  <dcterms:created xsi:type="dcterms:W3CDTF">2023-04-11T19:07:00Z</dcterms:created>
  <dcterms:modified xsi:type="dcterms:W3CDTF">2023-04-25T20:16:00Z</dcterms:modified>
</cp:coreProperties>
</file>