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20828" w14:textId="77777777" w:rsidR="00F17E6E" w:rsidRDefault="00E942E8">
      <w:pPr>
        <w:widowControl w:val="0"/>
        <w:pBdr>
          <w:top w:val="nil"/>
          <w:left w:val="nil"/>
          <w:bottom w:val="nil"/>
          <w:right w:val="nil"/>
          <w:between w:val="nil"/>
        </w:pBdr>
        <w:spacing w:before="247" w:line="229" w:lineRule="auto"/>
        <w:ind w:left="174" w:right="22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ARTIFICIAL INTELLIGENCE IN EDUCATION: HUMAN RIGHTS-BASED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 xml:space="preserve">USE AT THE SERVICE OF THE ADVANCEMENT OF THE RIGHT TO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EDUCATION</w:t>
      </w:r>
      <w:r>
        <w:rPr>
          <w:rFonts w:ascii="Times New Roman" w:eastAsia="Times New Roman" w:hAnsi="Times New Roman" w:cs="Times New Roman"/>
          <w:b/>
          <w:color w:val="000000"/>
          <w:sz w:val="24"/>
          <w:szCs w:val="24"/>
        </w:rPr>
        <w:t xml:space="preserve"> </w:t>
      </w:r>
    </w:p>
    <w:p w14:paraId="29620829" w14:textId="77777777" w:rsidR="00F17E6E" w:rsidRDefault="00F17E6E">
      <w:pPr>
        <w:widowControl w:val="0"/>
        <w:pBdr>
          <w:top w:val="nil"/>
          <w:left w:val="nil"/>
          <w:bottom w:val="nil"/>
          <w:right w:val="nil"/>
          <w:between w:val="nil"/>
        </w:pBdr>
        <w:spacing w:before="125" w:line="229" w:lineRule="auto"/>
        <w:ind w:left="1" w:right="-5" w:firstLine="569"/>
        <w:rPr>
          <w:rFonts w:ascii="Times New Roman" w:eastAsia="Times New Roman" w:hAnsi="Times New Roman" w:cs="Times New Roman"/>
          <w:color w:val="000000"/>
          <w:sz w:val="24"/>
          <w:szCs w:val="24"/>
        </w:rPr>
      </w:pPr>
    </w:p>
    <w:tbl>
      <w:tblPr>
        <w:tblStyle w:val="a"/>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9"/>
        <w:gridCol w:w="4246"/>
      </w:tblGrid>
      <w:tr w:rsidR="00F17E6E" w14:paraId="2962082C" w14:textId="77777777" w:rsidTr="00E942E8">
        <w:trPr>
          <w:trHeight w:val="802"/>
        </w:trPr>
        <w:tc>
          <w:tcPr>
            <w:tcW w:w="4249" w:type="dxa"/>
            <w:shd w:val="clear" w:color="auto" w:fill="auto"/>
            <w:tcMar>
              <w:top w:w="100" w:type="dxa"/>
              <w:left w:w="100" w:type="dxa"/>
              <w:bottom w:w="100" w:type="dxa"/>
              <w:right w:w="100" w:type="dxa"/>
            </w:tcMar>
          </w:tcPr>
          <w:p w14:paraId="2962082A" w14:textId="77777777" w:rsidR="00F17E6E" w:rsidRDefault="00E942E8">
            <w:pPr>
              <w:widowControl w:val="0"/>
              <w:pBdr>
                <w:top w:val="nil"/>
                <w:left w:val="nil"/>
                <w:bottom w:val="nil"/>
                <w:right w:val="nil"/>
                <w:between w:val="nil"/>
              </w:pBdr>
              <w:spacing w:line="230" w:lineRule="auto"/>
              <w:ind w:left="116" w:right="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the country/entity submitting  information</w:t>
            </w:r>
          </w:p>
        </w:tc>
        <w:tc>
          <w:tcPr>
            <w:tcW w:w="4246" w:type="dxa"/>
            <w:shd w:val="clear" w:color="auto" w:fill="auto"/>
            <w:tcMar>
              <w:top w:w="100" w:type="dxa"/>
              <w:left w:w="100" w:type="dxa"/>
              <w:bottom w:w="100" w:type="dxa"/>
              <w:right w:w="100" w:type="dxa"/>
            </w:tcMar>
          </w:tcPr>
          <w:p w14:paraId="2962082B" w14:textId="77777777" w:rsidR="00F17E6E" w:rsidRDefault="00E942E8" w:rsidP="00E942E8">
            <w:pPr>
              <w:widowControl w:val="0"/>
              <w:pBdr>
                <w:top w:val="nil"/>
                <w:left w:val="nil"/>
                <w:bottom w:val="nil"/>
                <w:right w:val="nil"/>
                <w:between w:val="nil"/>
              </w:pBdr>
              <w:spacing w:line="230" w:lineRule="auto"/>
              <w:ind w:left="116" w:right="44"/>
              <w:rPr>
                <w:rFonts w:ascii="Times New Roman" w:eastAsia="Times New Roman" w:hAnsi="Times New Roman" w:cs="Times New Roman"/>
                <w:b/>
                <w:color w:val="FF0000"/>
                <w:sz w:val="24"/>
                <w:szCs w:val="24"/>
              </w:rPr>
            </w:pPr>
            <w:r w:rsidRPr="00E942E8">
              <w:rPr>
                <w:rFonts w:ascii="Times New Roman" w:eastAsia="Times New Roman" w:hAnsi="Times New Roman" w:cs="Times New Roman"/>
                <w:b/>
                <w:color w:val="000000"/>
                <w:sz w:val="24"/>
                <w:szCs w:val="24"/>
              </w:rPr>
              <w:t>Digital Rights Foundation</w:t>
            </w:r>
          </w:p>
        </w:tc>
      </w:tr>
    </w:tbl>
    <w:p w14:paraId="29620831" w14:textId="77777777" w:rsidR="00F17E6E" w:rsidRDefault="00F17E6E">
      <w:pPr>
        <w:widowControl w:val="0"/>
        <w:pBdr>
          <w:top w:val="nil"/>
          <w:left w:val="nil"/>
          <w:bottom w:val="nil"/>
          <w:right w:val="nil"/>
          <w:between w:val="nil"/>
        </w:pBdr>
        <w:spacing w:line="240" w:lineRule="auto"/>
        <w:ind w:left="433"/>
        <w:rPr>
          <w:rFonts w:ascii="Times New Roman" w:eastAsia="Times New Roman" w:hAnsi="Times New Roman" w:cs="Times New Roman"/>
          <w:b/>
          <w:sz w:val="24"/>
          <w:szCs w:val="24"/>
        </w:rPr>
      </w:pPr>
    </w:p>
    <w:p w14:paraId="29620832" w14:textId="77777777" w:rsidR="00F17E6E" w:rsidRDefault="00E942E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Question</w:t>
      </w:r>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Please provide examples of </w:t>
      </w:r>
      <w:r>
        <w:rPr>
          <w:rFonts w:ascii="Times New Roman" w:eastAsia="Times New Roman" w:hAnsi="Times New Roman" w:cs="Times New Roman"/>
          <w:b/>
          <w:color w:val="000000"/>
          <w:sz w:val="24"/>
          <w:szCs w:val="24"/>
        </w:rPr>
        <w:t xml:space="preserve">legislation, regulations </w:t>
      </w:r>
      <w:r>
        <w:rPr>
          <w:rFonts w:ascii="Times New Roman" w:eastAsia="Times New Roman" w:hAnsi="Times New Roman" w:cs="Times New Roman"/>
          <w:color w:val="000000"/>
          <w:sz w:val="24"/>
          <w:szCs w:val="24"/>
        </w:rPr>
        <w:t xml:space="preserve">(including codes of  conduct or institutional rules) or </w:t>
      </w:r>
      <w:r>
        <w:rPr>
          <w:rFonts w:ascii="Times New Roman" w:eastAsia="Times New Roman" w:hAnsi="Times New Roman" w:cs="Times New Roman"/>
          <w:b/>
          <w:color w:val="000000"/>
          <w:sz w:val="24"/>
          <w:szCs w:val="24"/>
        </w:rPr>
        <w:t xml:space="preserve">policies </w:t>
      </w:r>
      <w:r>
        <w:rPr>
          <w:rFonts w:ascii="Times New Roman" w:eastAsia="Times New Roman" w:hAnsi="Times New Roman" w:cs="Times New Roman"/>
          <w:color w:val="000000"/>
          <w:sz w:val="24"/>
          <w:szCs w:val="24"/>
        </w:rPr>
        <w:t xml:space="preserve">addressing or covering the use of AI  in educational context, including </w:t>
      </w:r>
      <w:r>
        <w:rPr>
          <w:rFonts w:ascii="Times New Roman" w:eastAsia="Times New Roman" w:hAnsi="Times New Roman" w:cs="Times New Roman"/>
          <w:b/>
          <w:color w:val="000000"/>
          <w:sz w:val="24"/>
          <w:szCs w:val="24"/>
        </w:rPr>
        <w:t xml:space="preserve">ethical or human rights concerns </w:t>
      </w:r>
      <w:r>
        <w:rPr>
          <w:rFonts w:ascii="Times New Roman" w:eastAsia="Times New Roman" w:hAnsi="Times New Roman" w:cs="Times New Roman"/>
          <w:color w:val="000000"/>
          <w:sz w:val="24"/>
          <w:szCs w:val="24"/>
        </w:rPr>
        <w:t>around AI development and use, data privacy, bias mitigation, transparency, academic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integrit</w:t>
      </w:r>
      <w:r>
        <w:rPr>
          <w:rFonts w:ascii="Times New Roman" w:eastAsia="Times New Roman" w:hAnsi="Times New Roman" w:cs="Times New Roman"/>
          <w:b/>
          <w:color w:val="000000"/>
          <w:sz w:val="24"/>
          <w:szCs w:val="24"/>
        </w:rPr>
        <w:t>y</w:t>
      </w:r>
      <w:r>
        <w:rPr>
          <w:rFonts w:ascii="Times New Roman" w:eastAsia="Times New Roman" w:hAnsi="Times New Roman" w:cs="Times New Roman"/>
          <w:color w:val="000000"/>
          <w:sz w:val="24"/>
          <w:szCs w:val="24"/>
        </w:rPr>
        <w:t>, plagiarism and proper attribution. Is due diligence mandated for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use of AI in educational context? Do students have clear guidance for citing AI  usage?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Answer</w:t>
      </w:r>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 xml:space="preserve">Pakistan revised its </w:t>
      </w:r>
      <w:hyperlink r:id="rId11">
        <w:r>
          <w:rPr>
            <w:rFonts w:ascii="Times New Roman" w:eastAsia="Times New Roman" w:hAnsi="Times New Roman" w:cs="Times New Roman"/>
            <w:color w:val="1155CC"/>
            <w:sz w:val="24"/>
            <w:szCs w:val="24"/>
            <w:highlight w:val="white"/>
            <w:u w:val="single"/>
          </w:rPr>
          <w:t>Digital Policy</w:t>
        </w:r>
      </w:hyperlink>
      <w:r>
        <w:rPr>
          <w:rFonts w:ascii="Times New Roman" w:eastAsia="Times New Roman" w:hAnsi="Times New Roman" w:cs="Times New Roman"/>
          <w:sz w:val="24"/>
          <w:szCs w:val="24"/>
          <w:highlight w:val="white"/>
        </w:rPr>
        <w:t xml:space="preserve"> in 2018 to incorporate AI and other new technologies. The aim of the incorporation was to promote the use of AI in different aspects of society by providing opportunities to people to gain tech-literacy. As a result, the Pakistani government funded the construction of nine laboratories in multiple engineering and technology universities across the country to conduct research on AI, Robotics and the Internet of Things. The extent of the revised Digital Policy was however limited as it did not address ethica</w:t>
      </w:r>
      <w:r>
        <w:rPr>
          <w:rFonts w:ascii="Times New Roman" w:eastAsia="Times New Roman" w:hAnsi="Times New Roman" w:cs="Times New Roman"/>
          <w:sz w:val="24"/>
          <w:szCs w:val="24"/>
          <w:highlight w:val="white"/>
        </w:rPr>
        <w:t xml:space="preserve">l risks, harms or responsible use of AI. At university level, although policies regarding plagiarism checks and penalties are in place, there are no policies specifically targeting citing AI usage.    </w:t>
      </w:r>
    </w:p>
    <w:p w14:paraId="29620833" w14:textId="77777777" w:rsidR="00F17E6E" w:rsidRDefault="00F17E6E">
      <w:pPr>
        <w:widowControl w:val="0"/>
        <w:pBdr>
          <w:top w:val="nil"/>
          <w:left w:val="nil"/>
          <w:bottom w:val="nil"/>
          <w:right w:val="nil"/>
          <w:between w:val="nil"/>
        </w:pBdr>
        <w:spacing w:before="123" w:line="229" w:lineRule="auto"/>
        <w:ind w:right="-5"/>
        <w:rPr>
          <w:rFonts w:ascii="Times New Roman" w:eastAsia="Times New Roman" w:hAnsi="Times New Roman" w:cs="Times New Roman"/>
          <w:b/>
          <w:sz w:val="24"/>
          <w:szCs w:val="24"/>
        </w:rPr>
      </w:pPr>
    </w:p>
    <w:p w14:paraId="29620834" w14:textId="77777777" w:rsidR="00F17E6E" w:rsidRDefault="00E942E8">
      <w:pPr>
        <w:widowControl w:val="0"/>
        <w:pBdr>
          <w:top w:val="nil"/>
          <w:left w:val="nil"/>
          <w:bottom w:val="nil"/>
          <w:right w:val="nil"/>
          <w:between w:val="nil"/>
        </w:pBdr>
        <w:spacing w:before="123" w:line="229"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Question:</w:t>
      </w:r>
      <w:r>
        <w:rPr>
          <w:rFonts w:ascii="Times New Roman" w:eastAsia="Times New Roman" w:hAnsi="Times New Roman" w:cs="Times New Roman"/>
          <w:color w:val="000000"/>
          <w:sz w:val="24"/>
          <w:szCs w:val="24"/>
        </w:rPr>
        <w:t xml:space="preserve"> Please provide examples of policies addressing </w:t>
      </w:r>
      <w:r>
        <w:rPr>
          <w:rFonts w:ascii="Times New Roman" w:eastAsia="Times New Roman" w:hAnsi="Times New Roman" w:cs="Times New Roman"/>
          <w:b/>
          <w:color w:val="000000"/>
          <w:sz w:val="24"/>
          <w:szCs w:val="24"/>
        </w:rPr>
        <w:t xml:space="preserve">gaps and inequalities </w:t>
      </w:r>
      <w:r>
        <w:rPr>
          <w:rFonts w:ascii="Times New Roman" w:eastAsia="Times New Roman" w:hAnsi="Times New Roman" w:cs="Times New Roman"/>
          <w:color w:val="000000"/>
          <w:sz w:val="24"/>
          <w:szCs w:val="24"/>
        </w:rPr>
        <w:t>in access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necessary conditions for the use of AI in teaching and learning, for instance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29620835" w14:textId="77777777" w:rsidR="00F17E6E" w:rsidRDefault="00E942E8">
      <w:pPr>
        <w:widowControl w:val="0"/>
        <w:pBdr>
          <w:top w:val="nil"/>
          <w:left w:val="nil"/>
          <w:bottom w:val="nil"/>
          <w:right w:val="nil"/>
          <w:between w:val="nil"/>
        </w:pBdr>
        <w:spacing w:line="229"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aimed at reducing the digital divide between students with easy access to AI  tools at home and those dependent on school resources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What measures are in  place to ensure that trustworthy and pedagogically appropriate AI tools and  resources are accessible to all students, regardless of their socio-economic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background or geographical location? </w:t>
      </w:r>
    </w:p>
    <w:p w14:paraId="29620836" w14:textId="77777777" w:rsidR="00F17E6E" w:rsidRDefault="00F17E6E">
      <w:pPr>
        <w:widowControl w:val="0"/>
        <w:pBdr>
          <w:top w:val="nil"/>
          <w:left w:val="nil"/>
          <w:bottom w:val="nil"/>
          <w:right w:val="nil"/>
          <w:between w:val="nil"/>
        </w:pBdr>
        <w:spacing w:line="229" w:lineRule="auto"/>
        <w:ind w:left="931" w:right="-5"/>
        <w:jc w:val="both"/>
        <w:rPr>
          <w:rFonts w:ascii="Times New Roman" w:eastAsia="Times New Roman" w:hAnsi="Times New Roman" w:cs="Times New Roman"/>
          <w:sz w:val="24"/>
          <w:szCs w:val="24"/>
        </w:rPr>
      </w:pPr>
    </w:p>
    <w:p w14:paraId="29620837" w14:textId="77777777" w:rsidR="00F17E6E" w:rsidRDefault="00E942E8">
      <w:pPr>
        <w:widowControl w:val="0"/>
        <w:pBdr>
          <w:top w:val="nil"/>
          <w:left w:val="nil"/>
          <w:bottom w:val="nil"/>
          <w:right w:val="nil"/>
          <w:between w:val="nil"/>
        </w:pBdr>
        <w:spacing w:line="229" w:lineRule="auto"/>
        <w:ind w:right="-5"/>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Answer: </w:t>
      </w:r>
      <w:r>
        <w:rPr>
          <w:rFonts w:ascii="Times New Roman" w:eastAsia="Times New Roman" w:hAnsi="Times New Roman" w:cs="Times New Roman"/>
          <w:sz w:val="24"/>
          <w:szCs w:val="24"/>
          <w:highlight w:val="white"/>
        </w:rPr>
        <w:t xml:space="preserve">City school group’s partnership with </w:t>
      </w:r>
      <w:hyperlink r:id="rId12">
        <w:r>
          <w:rPr>
            <w:rFonts w:ascii="Times New Roman" w:eastAsia="Times New Roman" w:hAnsi="Times New Roman" w:cs="Times New Roman"/>
            <w:color w:val="1155CC"/>
            <w:sz w:val="24"/>
            <w:szCs w:val="24"/>
            <w:highlight w:val="white"/>
            <w:u w:val="single"/>
          </w:rPr>
          <w:t>Century</w:t>
        </w:r>
      </w:hyperlink>
      <w:r>
        <w:rPr>
          <w:rFonts w:ascii="Times New Roman" w:eastAsia="Times New Roman" w:hAnsi="Times New Roman" w:cs="Times New Roman"/>
          <w:sz w:val="24"/>
          <w:szCs w:val="24"/>
          <w:highlight w:val="white"/>
        </w:rPr>
        <w:t xml:space="preserve"> has provided access to several students and teachers to e-learning and education even at home. However, it is important to note that such initiatives are not widely available or accessible, especially to children studying in public government schools. The Ministry of Information, Technology and Telecommunication (MOITT) has produced an </w:t>
      </w:r>
      <w:hyperlink r:id="rId13">
        <w:r>
          <w:rPr>
            <w:rFonts w:ascii="Times New Roman" w:eastAsia="Times New Roman" w:hAnsi="Times New Roman" w:cs="Times New Roman"/>
            <w:color w:val="1155CC"/>
            <w:sz w:val="24"/>
            <w:szCs w:val="24"/>
            <w:highlight w:val="white"/>
            <w:u w:val="single"/>
          </w:rPr>
          <w:t>AI policy draft</w:t>
        </w:r>
      </w:hyperlink>
      <w:r>
        <w:rPr>
          <w:rFonts w:ascii="Times New Roman" w:eastAsia="Times New Roman" w:hAnsi="Times New Roman" w:cs="Times New Roman"/>
          <w:sz w:val="24"/>
          <w:szCs w:val="24"/>
          <w:highlight w:val="white"/>
        </w:rPr>
        <w:t xml:space="preserve"> that includes the use of AI for better access to learning such as e-learning platforms that can help make education accessible to students from different segments of the society. Through the policy draft, the government intends to bridge the accessibility gaps with private-public partnerships. For instance, the Center of Excellence in AI &amp; Allied Technologies (</w:t>
      </w:r>
      <w:proofErr w:type="spellStart"/>
      <w:r>
        <w:rPr>
          <w:rFonts w:ascii="Times New Roman" w:eastAsia="Times New Roman" w:hAnsi="Times New Roman" w:cs="Times New Roman"/>
          <w:sz w:val="24"/>
          <w:szCs w:val="24"/>
          <w:highlight w:val="white"/>
        </w:rPr>
        <w:t>CoE</w:t>
      </w:r>
      <w:proofErr w:type="spellEnd"/>
      <w:r>
        <w:rPr>
          <w:rFonts w:ascii="Times New Roman" w:eastAsia="Times New Roman" w:hAnsi="Times New Roman" w:cs="Times New Roman"/>
          <w:sz w:val="24"/>
          <w:szCs w:val="24"/>
          <w:highlight w:val="white"/>
        </w:rPr>
        <w:t>-AI) will be responsible for developing a program to provide personalized learning and assessment opportunities to students as an aid to teachers</w:t>
      </w:r>
      <w:r>
        <w:rPr>
          <w:rFonts w:ascii="Times New Roman" w:eastAsia="Times New Roman" w:hAnsi="Times New Roman" w:cs="Times New Roman"/>
          <w:sz w:val="24"/>
          <w:szCs w:val="24"/>
          <w:highlight w:val="white"/>
        </w:rPr>
        <w:t xml:space="preserve"> as they cannot create a personalized learning experience for every individual taking different learning needs and abilities into account. However, since the policy is still in the draft phase, there is room for more details on how the gap will be bridged such as an estimate of the timeline, implementational frameworks and addressing the data privacy issues in the use of AI in education. </w:t>
      </w:r>
    </w:p>
    <w:p w14:paraId="29620838" w14:textId="77777777" w:rsidR="00F17E6E" w:rsidRDefault="00F17E6E">
      <w:pPr>
        <w:widowControl w:val="0"/>
        <w:pBdr>
          <w:top w:val="nil"/>
          <w:left w:val="nil"/>
          <w:bottom w:val="nil"/>
          <w:right w:val="nil"/>
          <w:between w:val="nil"/>
        </w:pBdr>
        <w:spacing w:line="229" w:lineRule="auto"/>
        <w:ind w:left="931" w:right="-5"/>
        <w:jc w:val="both"/>
        <w:rPr>
          <w:sz w:val="24"/>
          <w:szCs w:val="24"/>
          <w:shd w:val="clear" w:color="auto" w:fill="FF9900"/>
        </w:rPr>
      </w:pPr>
    </w:p>
    <w:p w14:paraId="29620839" w14:textId="77777777" w:rsidR="00F17E6E" w:rsidRDefault="00E942E8">
      <w:pPr>
        <w:widowControl w:val="0"/>
        <w:pBdr>
          <w:top w:val="nil"/>
          <w:left w:val="nil"/>
          <w:bottom w:val="nil"/>
          <w:right w:val="nil"/>
          <w:between w:val="nil"/>
        </w:pBdr>
        <w:spacing w:before="126" w:line="229" w:lineRule="auto"/>
        <w:ind w:right="-6"/>
        <w:jc w:val="both"/>
        <w:rPr>
          <w:sz w:val="24"/>
          <w:szCs w:val="24"/>
          <w:shd w:val="clear" w:color="auto" w:fill="FF9900"/>
        </w:rPr>
      </w:pPr>
      <w:r>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Please provide examples of state-supported </w:t>
      </w:r>
      <w:r>
        <w:rPr>
          <w:rFonts w:ascii="Times New Roman" w:eastAsia="Times New Roman" w:hAnsi="Times New Roman" w:cs="Times New Roman"/>
          <w:b/>
          <w:color w:val="000000"/>
          <w:sz w:val="24"/>
          <w:szCs w:val="24"/>
        </w:rPr>
        <w:t xml:space="preserve">collaboration or partnership </w:t>
      </w:r>
      <w:r>
        <w:rPr>
          <w:rFonts w:ascii="Times New Roman" w:eastAsia="Times New Roman" w:hAnsi="Times New Roman" w:cs="Times New Roman"/>
          <w:color w:val="000000"/>
          <w:sz w:val="24"/>
          <w:szCs w:val="24"/>
        </w:rPr>
        <w:t xml:space="preserve">between public educational institutions and corporations producing AI tools for  education. Does the education system enforce contracts with specific software  providers or is there a choice, at which level and is it informed by feedback from  teachers, parents and students, as appropriate? How are data sovereignty and  localization being addressed </w:t>
      </w:r>
      <w:r>
        <w:rPr>
          <w:rFonts w:ascii="Times New Roman" w:eastAsia="Times New Roman" w:hAnsi="Times New Roman" w:cs="Times New Roman"/>
          <w:color w:val="000000"/>
          <w:sz w:val="24"/>
          <w:szCs w:val="24"/>
        </w:rPr>
        <w:lastRenderedPageBreak/>
        <w:t xml:space="preserve">in the context of using international or foreign developed AI tools in education?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highlight w:val="white"/>
        </w:rPr>
        <w:t>Answ</w:t>
      </w:r>
      <w:r>
        <w:rPr>
          <w:rFonts w:ascii="Times New Roman" w:eastAsia="Times New Roman" w:hAnsi="Times New Roman" w:cs="Times New Roman"/>
          <w:b/>
          <w:color w:val="000000"/>
          <w:sz w:val="24"/>
          <w:szCs w:val="24"/>
          <w:highlight w:val="white"/>
        </w:rPr>
        <w:t>er</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In December 2023, </w:t>
      </w:r>
      <w:r>
        <w:rPr>
          <w:rFonts w:ascii="Times New Roman" w:eastAsia="Times New Roman" w:hAnsi="Times New Roman" w:cs="Times New Roman"/>
          <w:sz w:val="24"/>
          <w:szCs w:val="24"/>
          <w:highlight w:val="white"/>
        </w:rPr>
        <w:t xml:space="preserve">the </w:t>
      </w:r>
      <w:hyperlink r:id="rId14" w:anchor=":~:text=The%20AI%20focused%20skilling%20initiative,Azure%20Cloud%2C%20and%20Cyber%20Security.">
        <w:r>
          <w:rPr>
            <w:rFonts w:ascii="Times New Roman" w:eastAsia="Times New Roman" w:hAnsi="Times New Roman" w:cs="Times New Roman"/>
            <w:color w:val="1155CC"/>
            <w:sz w:val="24"/>
            <w:szCs w:val="24"/>
            <w:highlight w:val="white"/>
            <w:u w:val="single"/>
          </w:rPr>
          <w:t>Education Transformation Agreement</w:t>
        </w:r>
      </w:hyperlink>
      <w:r>
        <w:rPr>
          <w:rFonts w:ascii="Times New Roman" w:eastAsia="Times New Roman" w:hAnsi="Times New Roman" w:cs="Times New Roman"/>
          <w:sz w:val="24"/>
          <w:szCs w:val="24"/>
          <w:highlight w:val="white"/>
        </w:rPr>
        <w:t xml:space="preserve"> (ETA) was signed as a collaborative initiative by the Higher Education Commission (HEC) Pakistan and Microsoft Pakistan. The ETA aimed to train and provide access to the latest technology to higher education institutions among others. The </w:t>
      </w:r>
      <w:hyperlink r:id="rId15" w:anchor=":~:text=The%20AI%20focused%20skilling%20initiative,Azure%20Cloud%2C%20and%20Cyber%20Security.">
        <w:r>
          <w:rPr>
            <w:rFonts w:ascii="Times New Roman" w:eastAsia="Times New Roman" w:hAnsi="Times New Roman" w:cs="Times New Roman"/>
            <w:color w:val="1155CC"/>
            <w:sz w:val="24"/>
            <w:szCs w:val="24"/>
            <w:highlight w:val="white"/>
            <w:u w:val="single"/>
          </w:rPr>
          <w:t>agreement</w:t>
        </w:r>
      </w:hyperlink>
      <w:r>
        <w:rPr>
          <w:rFonts w:ascii="Times New Roman" w:eastAsia="Times New Roman" w:hAnsi="Times New Roman" w:cs="Times New Roman"/>
          <w:sz w:val="24"/>
          <w:szCs w:val="24"/>
          <w:highlight w:val="white"/>
        </w:rPr>
        <w:t xml:space="preserve"> also included the AI skilling initiative offering training programs on AI, data science, etc. In addition, the city school group partnered with Century, an AI tool, that helps students, teachers and parents by improving access to education, e-learning, resource materials and AI-generated instant feedback through a personalized experience. Access to the platform has changed the course of education for thousands of students across Pakistan. The personalized experience helps both teachers and students develop</w:t>
      </w:r>
      <w:r>
        <w:rPr>
          <w:rFonts w:ascii="Times New Roman" w:eastAsia="Times New Roman" w:hAnsi="Times New Roman" w:cs="Times New Roman"/>
          <w:sz w:val="24"/>
          <w:szCs w:val="24"/>
          <w:highlight w:val="white"/>
        </w:rPr>
        <w:t xml:space="preserve"> a better understanding of problem areas that need more time and attention. However, data privacy and localization while using foreign-developed AI tools have not been publicly addressed by </w:t>
      </w:r>
      <w:hyperlink r:id="rId16">
        <w:r>
          <w:rPr>
            <w:rFonts w:ascii="Times New Roman" w:eastAsia="Times New Roman" w:hAnsi="Times New Roman" w:cs="Times New Roman"/>
            <w:color w:val="1155CC"/>
            <w:sz w:val="24"/>
            <w:szCs w:val="24"/>
            <w:highlight w:val="white"/>
            <w:u w:val="single"/>
          </w:rPr>
          <w:t>the city school group</w:t>
        </w:r>
      </w:hyperlink>
      <w:r>
        <w:rPr>
          <w:rFonts w:ascii="Times New Roman" w:eastAsia="Times New Roman" w:hAnsi="Times New Roman" w:cs="Times New Roman"/>
          <w:sz w:val="24"/>
          <w:szCs w:val="24"/>
          <w:highlight w:val="white"/>
        </w:rPr>
        <w:t xml:space="preserve"> or any other entity as of now.</w:t>
      </w:r>
    </w:p>
    <w:p w14:paraId="2962083A" w14:textId="77777777" w:rsidR="00F17E6E" w:rsidRDefault="00F17E6E">
      <w:pPr>
        <w:widowControl w:val="0"/>
        <w:pBdr>
          <w:top w:val="nil"/>
          <w:left w:val="nil"/>
          <w:bottom w:val="nil"/>
          <w:right w:val="nil"/>
          <w:between w:val="nil"/>
        </w:pBdr>
        <w:spacing w:before="126" w:line="229" w:lineRule="auto"/>
        <w:ind w:left="931" w:right="-6" w:hanging="558"/>
        <w:jc w:val="both"/>
        <w:rPr>
          <w:rFonts w:ascii="Times New Roman" w:eastAsia="Times New Roman" w:hAnsi="Times New Roman" w:cs="Times New Roman"/>
          <w:sz w:val="24"/>
          <w:szCs w:val="24"/>
        </w:rPr>
      </w:pPr>
    </w:p>
    <w:p w14:paraId="2962083B" w14:textId="77777777" w:rsidR="00F17E6E" w:rsidRDefault="00E942E8">
      <w:pPr>
        <w:widowControl w:val="0"/>
        <w:pBdr>
          <w:top w:val="nil"/>
          <w:left w:val="nil"/>
          <w:bottom w:val="nil"/>
          <w:right w:val="nil"/>
          <w:between w:val="nil"/>
        </w:pBdr>
        <w:spacing w:before="126" w:line="229" w:lineRule="auto"/>
        <w:ind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color w:val="000000"/>
          <w:sz w:val="24"/>
          <w:szCs w:val="24"/>
        </w:rPr>
        <w:t xml:space="preserve">What are the main </w:t>
      </w:r>
      <w:r>
        <w:rPr>
          <w:rFonts w:ascii="Times New Roman" w:eastAsia="Times New Roman" w:hAnsi="Times New Roman" w:cs="Times New Roman"/>
          <w:b/>
          <w:color w:val="000000"/>
          <w:sz w:val="24"/>
          <w:szCs w:val="24"/>
        </w:rPr>
        <w:t xml:space="preserve">challenges </w:t>
      </w:r>
      <w:r>
        <w:rPr>
          <w:rFonts w:ascii="Times New Roman" w:eastAsia="Times New Roman" w:hAnsi="Times New Roman" w:cs="Times New Roman"/>
          <w:color w:val="000000"/>
          <w:sz w:val="24"/>
          <w:szCs w:val="24"/>
        </w:rPr>
        <w:t>encountered during the implementation of AI in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education? Have there been any technical, ethical, financial or regulatory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hurdles in deploying AI solutions in the educational context? </w:t>
      </w:r>
    </w:p>
    <w:p w14:paraId="2962083C" w14:textId="77777777" w:rsidR="00F17E6E" w:rsidRDefault="00E942E8">
      <w:pPr>
        <w:widowControl w:val="0"/>
        <w:pBdr>
          <w:top w:val="nil"/>
          <w:left w:val="nil"/>
          <w:bottom w:val="nil"/>
          <w:right w:val="nil"/>
          <w:between w:val="nil"/>
        </w:pBdr>
        <w:spacing w:before="126" w:line="229" w:lineRule="auto"/>
        <w:ind w:right="-6"/>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Answer:</w:t>
      </w:r>
      <w:r>
        <w:rPr>
          <w:rFonts w:ascii="Times New Roman" w:eastAsia="Times New Roman" w:hAnsi="Times New Roman" w:cs="Times New Roman"/>
          <w:sz w:val="24"/>
          <w:szCs w:val="24"/>
          <w:highlight w:val="white"/>
        </w:rPr>
        <w:t xml:space="preserve"> In Pakistan, the disproportionate development of technology infrastructure between rural areas and urban </w:t>
      </w:r>
      <w:proofErr w:type="spellStart"/>
      <w:r>
        <w:rPr>
          <w:rFonts w:ascii="Times New Roman" w:eastAsia="Times New Roman" w:hAnsi="Times New Roman" w:cs="Times New Roman"/>
          <w:sz w:val="24"/>
          <w:szCs w:val="24"/>
          <w:highlight w:val="white"/>
        </w:rPr>
        <w:t>centers</w:t>
      </w:r>
      <w:proofErr w:type="spellEnd"/>
      <w:r>
        <w:rPr>
          <w:rFonts w:ascii="Times New Roman" w:eastAsia="Times New Roman" w:hAnsi="Times New Roman" w:cs="Times New Roman"/>
          <w:sz w:val="24"/>
          <w:szCs w:val="24"/>
          <w:highlight w:val="white"/>
        </w:rPr>
        <w:t xml:space="preserve"> presents a challenge for AI in education to be implemented uniformly. Access to reliable internet and computing devices is limited in rural areas. Even in relatively bigger cities like Gilgit Baltistan, Quetta and Peshawar, schools </w:t>
      </w:r>
      <w:hyperlink r:id="rId17">
        <w:r>
          <w:rPr>
            <w:rFonts w:ascii="Times New Roman" w:eastAsia="Times New Roman" w:hAnsi="Times New Roman" w:cs="Times New Roman"/>
            <w:color w:val="1155CC"/>
            <w:sz w:val="24"/>
            <w:szCs w:val="24"/>
            <w:highlight w:val="white"/>
            <w:u w:val="single"/>
          </w:rPr>
          <w:t>lack basic amenities</w:t>
        </w:r>
      </w:hyperlink>
      <w:r>
        <w:rPr>
          <w:rFonts w:ascii="Times New Roman" w:eastAsia="Times New Roman" w:hAnsi="Times New Roman" w:cs="Times New Roman"/>
          <w:sz w:val="24"/>
          <w:szCs w:val="24"/>
          <w:highlight w:val="white"/>
        </w:rPr>
        <w:t xml:space="preserve"> let alone </w:t>
      </w:r>
      <w:hyperlink r:id="rId18">
        <w:r>
          <w:rPr>
            <w:rFonts w:ascii="Times New Roman" w:eastAsia="Times New Roman" w:hAnsi="Times New Roman" w:cs="Times New Roman"/>
            <w:color w:val="1155CC"/>
            <w:sz w:val="24"/>
            <w:szCs w:val="24"/>
            <w:highlight w:val="white"/>
            <w:u w:val="single"/>
          </w:rPr>
          <w:t>access to technology</w:t>
        </w:r>
      </w:hyperlink>
      <w:r>
        <w:rPr>
          <w:rFonts w:ascii="Times New Roman" w:eastAsia="Times New Roman" w:hAnsi="Times New Roman" w:cs="Times New Roman"/>
          <w:sz w:val="24"/>
          <w:szCs w:val="24"/>
          <w:highlight w:val="white"/>
        </w:rPr>
        <w:t xml:space="preserve"> infrastructures. In such areas, it is challenging to implement AI-powered educational solutions due to a lack of infrastructure to support them effectively. </w:t>
      </w:r>
    </w:p>
    <w:p w14:paraId="2962083D" w14:textId="77777777" w:rsidR="00F17E6E" w:rsidRDefault="00E942E8">
      <w:pPr>
        <w:widowControl w:val="0"/>
        <w:pBdr>
          <w:top w:val="nil"/>
          <w:left w:val="nil"/>
          <w:bottom w:val="nil"/>
          <w:right w:val="nil"/>
          <w:between w:val="nil"/>
        </w:pBdr>
        <w:spacing w:before="126" w:line="229" w:lineRule="auto"/>
        <w:ind w:right="-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have been efforts made to digitize educational records and assessments in Pakistan, however, the data availability and quality of that data remain another </w:t>
      </w:r>
      <w:hyperlink r:id="rId19">
        <w:r>
          <w:rPr>
            <w:rFonts w:ascii="Times New Roman" w:eastAsia="Times New Roman" w:hAnsi="Times New Roman" w:cs="Times New Roman"/>
            <w:color w:val="1155CC"/>
            <w:sz w:val="24"/>
            <w:szCs w:val="24"/>
            <w:highlight w:val="white"/>
            <w:u w:val="single"/>
          </w:rPr>
          <w:t>significant challenge</w:t>
        </w:r>
      </w:hyperlink>
      <w:r>
        <w:rPr>
          <w:rFonts w:ascii="Times New Roman" w:eastAsia="Times New Roman" w:hAnsi="Times New Roman" w:cs="Times New Roman"/>
          <w:sz w:val="24"/>
          <w:szCs w:val="24"/>
          <w:highlight w:val="white"/>
        </w:rPr>
        <w:t xml:space="preserve">. The data has been fragmented across various bureaucratic and institutional systems, which makes it difficult to aggregate and </w:t>
      </w:r>
      <w:proofErr w:type="spellStart"/>
      <w:r>
        <w:rPr>
          <w:rFonts w:ascii="Times New Roman" w:eastAsia="Times New Roman" w:hAnsi="Times New Roman" w:cs="Times New Roman"/>
          <w:sz w:val="24"/>
          <w:szCs w:val="24"/>
          <w:highlight w:val="white"/>
        </w:rPr>
        <w:t>analyze</w:t>
      </w:r>
      <w:proofErr w:type="spellEnd"/>
      <w:r>
        <w:rPr>
          <w:rFonts w:ascii="Times New Roman" w:eastAsia="Times New Roman" w:hAnsi="Times New Roman" w:cs="Times New Roman"/>
          <w:sz w:val="24"/>
          <w:szCs w:val="24"/>
          <w:highlight w:val="white"/>
        </w:rPr>
        <w:t xml:space="preserve"> those datasets effectively. Moreover, the inconsistencies and inaccuracies that this data represents may/will prompt inaccurate AI models to draw conclusions. Some urban schools maintain digital records, however many rural schools still rely on paper-based systems.</w:t>
      </w:r>
    </w:p>
    <w:p w14:paraId="2962083E" w14:textId="77777777" w:rsidR="00F17E6E" w:rsidRDefault="00E942E8">
      <w:pPr>
        <w:widowControl w:val="0"/>
        <w:pBdr>
          <w:top w:val="nil"/>
          <w:left w:val="nil"/>
          <w:bottom w:val="nil"/>
          <w:right w:val="nil"/>
          <w:between w:val="nil"/>
        </w:pBdr>
        <w:spacing w:before="126" w:line="229" w:lineRule="auto"/>
        <w:ind w:right="-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sovereignty is also one of the issues that has been left unchecked. The country does not have any data protection legislation as of now. The lack of a data-centric development lifecycle for technology development creates weak foundations for AI development in Pakistan. The very rare cases of AI models in Education also fail to consider the use of these technologies by the students (often minors) for reinforcement learning within the model. The ethical considerations have been overlooked within the deve</w:t>
      </w:r>
      <w:r>
        <w:rPr>
          <w:rFonts w:ascii="Times New Roman" w:eastAsia="Times New Roman" w:hAnsi="Times New Roman" w:cs="Times New Roman"/>
          <w:sz w:val="24"/>
          <w:szCs w:val="24"/>
          <w:highlight w:val="white"/>
        </w:rPr>
        <w:t>lopment and use of AI.</w:t>
      </w:r>
    </w:p>
    <w:p w14:paraId="2962083F" w14:textId="77777777" w:rsidR="00F17E6E" w:rsidRDefault="00F17E6E">
      <w:pPr>
        <w:widowControl w:val="0"/>
        <w:pBdr>
          <w:top w:val="nil"/>
          <w:left w:val="nil"/>
          <w:bottom w:val="nil"/>
          <w:right w:val="nil"/>
          <w:between w:val="nil"/>
        </w:pBdr>
        <w:spacing w:before="125" w:line="229" w:lineRule="auto"/>
        <w:ind w:right="-2"/>
        <w:rPr>
          <w:rFonts w:ascii="Times New Roman" w:eastAsia="Times New Roman" w:hAnsi="Times New Roman" w:cs="Times New Roman"/>
          <w:sz w:val="24"/>
          <w:szCs w:val="24"/>
          <w:shd w:val="clear" w:color="auto" w:fill="D9D2E9"/>
        </w:rPr>
      </w:pPr>
    </w:p>
    <w:p w14:paraId="29620840" w14:textId="77777777" w:rsidR="00F17E6E" w:rsidRDefault="00E942E8">
      <w:pPr>
        <w:widowControl w:val="0"/>
        <w:pBdr>
          <w:top w:val="nil"/>
          <w:left w:val="nil"/>
          <w:bottom w:val="nil"/>
          <w:right w:val="nil"/>
          <w:between w:val="nil"/>
        </w:pBdr>
        <w:spacing w:before="125" w:line="229" w:lineRule="auto"/>
        <w:ind w:right="-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color w:val="000000"/>
          <w:sz w:val="24"/>
          <w:szCs w:val="24"/>
        </w:rPr>
        <w:t>Are there any specific areas within education where you see significant potential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 AI integration in the </w:t>
      </w:r>
      <w:r>
        <w:rPr>
          <w:rFonts w:ascii="Times New Roman" w:eastAsia="Times New Roman" w:hAnsi="Times New Roman" w:cs="Times New Roman"/>
          <w:b/>
          <w:color w:val="000000"/>
          <w:sz w:val="24"/>
          <w:szCs w:val="24"/>
        </w:rPr>
        <w:t>future</w:t>
      </w:r>
      <w:r>
        <w:rPr>
          <w:rFonts w:ascii="Times New Roman" w:eastAsia="Times New Roman" w:hAnsi="Times New Roman" w:cs="Times New Roman"/>
          <w:color w:val="000000"/>
          <w:sz w:val="24"/>
          <w:szCs w:val="24"/>
        </w:rPr>
        <w:t xml:space="preserve">? </w:t>
      </w:r>
    </w:p>
    <w:p w14:paraId="29620841" w14:textId="77777777" w:rsidR="00F17E6E" w:rsidRDefault="00E942E8">
      <w:pPr>
        <w:widowControl w:val="0"/>
        <w:pBdr>
          <w:top w:val="nil"/>
          <w:left w:val="nil"/>
          <w:bottom w:val="nil"/>
          <w:right w:val="nil"/>
          <w:between w:val="nil"/>
        </w:pBdr>
        <w:spacing w:before="125" w:line="229" w:lineRule="auto"/>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w:t>
      </w:r>
    </w:p>
    <w:p w14:paraId="29620842" w14:textId="77777777" w:rsidR="00F17E6E" w:rsidRDefault="00E942E8">
      <w:pPr>
        <w:widowControl w:val="0"/>
        <w:numPr>
          <w:ilvl w:val="0"/>
          <w:numId w:val="1"/>
        </w:numPr>
        <w:pBdr>
          <w:top w:val="nil"/>
          <w:left w:val="nil"/>
          <w:bottom w:val="nil"/>
          <w:right w:val="nil"/>
          <w:between w:val="nil"/>
        </w:pBdr>
        <w:spacing w:before="125" w:line="229"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software can be adapted to student needs, making it more accessible and customized. AI algorithms can be used to perform in-depth assessments of individual students, assisting in the identification of learning gaps and the development of tailored learning plans that cater to their unique strengths, weaknesses, and learning styles. </w:t>
      </w:r>
    </w:p>
    <w:p w14:paraId="29620843" w14:textId="77777777" w:rsidR="00F17E6E" w:rsidRDefault="00E942E8">
      <w:pPr>
        <w:widowControl w:val="0"/>
        <w:numPr>
          <w:ilvl w:val="0"/>
          <w:numId w:val="1"/>
        </w:numPr>
        <w:pBdr>
          <w:top w:val="nil"/>
          <w:left w:val="nil"/>
          <w:bottom w:val="nil"/>
          <w:right w:val="nil"/>
          <w:between w:val="nil"/>
        </w:pBdr>
        <w:spacing w:line="229"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Existing educational apps such as </w:t>
      </w:r>
      <w:hyperlink r:id="rId20">
        <w:r>
          <w:rPr>
            <w:rFonts w:ascii="Times New Roman" w:eastAsia="Times New Roman" w:hAnsi="Times New Roman" w:cs="Times New Roman"/>
            <w:color w:val="1155CC"/>
            <w:sz w:val="24"/>
            <w:szCs w:val="24"/>
            <w:u w:val="single"/>
          </w:rPr>
          <w:t>SIS</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Taleemghar</w:t>
      </w:r>
      <w:proofErr w:type="spellEnd"/>
      <w:r>
        <w:rPr>
          <w:rFonts w:ascii="Times New Roman" w:eastAsia="Times New Roman" w:hAnsi="Times New Roman" w:cs="Times New Roman"/>
          <w:sz w:val="24"/>
          <w:szCs w:val="24"/>
        </w:rPr>
        <w:t xml:space="preserve">), a project of the Government of Punjab, could be improved by further developing user interfaces and making them more easily accessible and user-friendly. Currently, the app is unusable, with no actual content present in its current state. It is important to note that the </w:t>
      </w:r>
      <w:r>
        <w:rPr>
          <w:rFonts w:ascii="Times New Roman" w:eastAsia="Times New Roman" w:hAnsi="Times New Roman" w:cs="Times New Roman"/>
          <w:sz w:val="24"/>
          <w:szCs w:val="24"/>
        </w:rPr>
        <w:lastRenderedPageBreak/>
        <w:t>project was launched in 2020 and has since been sitting dormant.</w:t>
      </w:r>
    </w:p>
    <w:p w14:paraId="29620844" w14:textId="77777777" w:rsidR="00F17E6E" w:rsidRDefault="00E942E8">
      <w:pPr>
        <w:widowControl w:val="0"/>
        <w:numPr>
          <w:ilvl w:val="0"/>
          <w:numId w:val="1"/>
        </w:numPr>
        <w:pBdr>
          <w:top w:val="nil"/>
          <w:left w:val="nil"/>
          <w:bottom w:val="nil"/>
          <w:right w:val="nil"/>
          <w:between w:val="nil"/>
        </w:pBdr>
        <w:spacing w:line="229"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integrating AI technology and tools into educational programs special attention should be given to ensure that its implementation is intersectional and inclusive. For instance, in Pakistan, these programs should have the option to cater to various languages in the region. </w:t>
      </w:r>
    </w:p>
    <w:p w14:paraId="29620845" w14:textId="77777777" w:rsidR="00F17E6E" w:rsidRDefault="00E942E8">
      <w:pPr>
        <w:widowControl w:val="0"/>
        <w:numPr>
          <w:ilvl w:val="0"/>
          <w:numId w:val="1"/>
        </w:numPr>
        <w:pBdr>
          <w:top w:val="nil"/>
          <w:left w:val="nil"/>
          <w:bottom w:val="nil"/>
          <w:right w:val="nil"/>
          <w:between w:val="nil"/>
        </w:pBdr>
        <w:spacing w:line="229"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Much of the potential for AI and tech advancement in Pakistan has been hindered by a lack of network and internet access throughout the region. Remote areas throughout the country still do not have access to proper internet connectivity, making it very difficult for students to access information online. This issue was quite prominent during the COVID-19 pandemic when schools had shut down and were forced to shift to remote learning. Many students had to miss out on months of school because they did not hav</w:t>
      </w:r>
      <w:r>
        <w:rPr>
          <w:rFonts w:ascii="Times New Roman" w:eastAsia="Times New Roman" w:hAnsi="Times New Roman" w:cs="Times New Roman"/>
          <w:sz w:val="24"/>
          <w:szCs w:val="24"/>
        </w:rPr>
        <w:t xml:space="preserve">e internet access or devices that could support them joining online classrooms. </w:t>
      </w:r>
    </w:p>
    <w:p w14:paraId="29620846" w14:textId="77777777" w:rsidR="00F17E6E" w:rsidRDefault="00E942E8">
      <w:pPr>
        <w:widowControl w:val="0"/>
        <w:numPr>
          <w:ilvl w:val="0"/>
          <w:numId w:val="1"/>
        </w:numPr>
        <w:pBdr>
          <w:top w:val="nil"/>
          <w:left w:val="nil"/>
          <w:bottom w:val="nil"/>
          <w:right w:val="nil"/>
          <w:between w:val="nil"/>
        </w:pBdr>
        <w:spacing w:line="229"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factor that hinders the potential of AI integration in education is the general lack of funding in the education system. The </w:t>
      </w:r>
      <w:hyperlink r:id="rId21">
        <w:r>
          <w:rPr>
            <w:rFonts w:ascii="Times New Roman" w:eastAsia="Times New Roman" w:hAnsi="Times New Roman" w:cs="Times New Roman"/>
            <w:color w:val="1155CC"/>
            <w:sz w:val="24"/>
            <w:szCs w:val="24"/>
            <w:u w:val="single"/>
          </w:rPr>
          <w:t>public expenditure</w:t>
        </w:r>
      </w:hyperlink>
      <w:r>
        <w:rPr>
          <w:rFonts w:ascii="Times New Roman" w:eastAsia="Times New Roman" w:hAnsi="Times New Roman" w:cs="Times New Roman"/>
          <w:sz w:val="24"/>
          <w:szCs w:val="24"/>
        </w:rPr>
        <w:t xml:space="preserve"> on education as a percentage of GDP is estimated at 1.7% for the fiscal range 2022-2023, the lowest in the region. There is a need for greater investment in the education sector so that programs like </w:t>
      </w:r>
      <w:proofErr w:type="spellStart"/>
      <w:r>
        <w:rPr>
          <w:rFonts w:ascii="Times New Roman" w:eastAsia="Times New Roman" w:hAnsi="Times New Roman" w:cs="Times New Roman"/>
          <w:sz w:val="24"/>
          <w:szCs w:val="24"/>
        </w:rPr>
        <w:t>Taleemghar</w:t>
      </w:r>
      <w:proofErr w:type="spellEnd"/>
      <w:r>
        <w:rPr>
          <w:rFonts w:ascii="Times New Roman" w:eastAsia="Times New Roman" w:hAnsi="Times New Roman" w:cs="Times New Roman"/>
          <w:sz w:val="24"/>
          <w:szCs w:val="24"/>
        </w:rPr>
        <w:t xml:space="preserve"> can be given proper attention, instead of being half-hearted projects that are abandoned halfway through. </w:t>
      </w:r>
    </w:p>
    <w:sectPr w:rsidR="00F17E6E">
      <w:pgSz w:w="11900" w:h="16820"/>
      <w:pgMar w:top="284" w:right="1639" w:bottom="1272" w:left="17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93C8" w14:textId="77777777" w:rsidR="00E942E8" w:rsidRDefault="00E942E8" w:rsidP="00E942E8">
      <w:pPr>
        <w:spacing w:line="240" w:lineRule="auto"/>
      </w:pPr>
      <w:r>
        <w:separator/>
      </w:r>
    </w:p>
  </w:endnote>
  <w:endnote w:type="continuationSeparator" w:id="0">
    <w:p w14:paraId="7B61A9F0" w14:textId="77777777" w:rsidR="00E942E8" w:rsidRDefault="00E942E8" w:rsidP="00E94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0EF6" w14:textId="77777777" w:rsidR="00E942E8" w:rsidRDefault="00E942E8" w:rsidP="00E942E8">
      <w:pPr>
        <w:spacing w:line="240" w:lineRule="auto"/>
      </w:pPr>
      <w:r>
        <w:separator/>
      </w:r>
    </w:p>
  </w:footnote>
  <w:footnote w:type="continuationSeparator" w:id="0">
    <w:p w14:paraId="7E67D854" w14:textId="77777777" w:rsidR="00E942E8" w:rsidRDefault="00E942E8" w:rsidP="00E942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E7A20"/>
    <w:multiLevelType w:val="multilevel"/>
    <w:tmpl w:val="E7D46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316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6E"/>
    <w:rsid w:val="002360A3"/>
    <w:rsid w:val="00E942E8"/>
    <w:rsid w:val="00F17E6E"/>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0824"/>
  <w15:docId w15:val="{A8D449A3-65E6-4362-B50A-7D86ECBD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H"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942E8"/>
    <w:pPr>
      <w:tabs>
        <w:tab w:val="center" w:pos="4513"/>
        <w:tab w:val="right" w:pos="9026"/>
      </w:tabs>
      <w:spacing w:line="240" w:lineRule="auto"/>
    </w:pPr>
  </w:style>
  <w:style w:type="character" w:customStyle="1" w:styleId="HeaderChar">
    <w:name w:val="Header Char"/>
    <w:basedOn w:val="DefaultParagraphFont"/>
    <w:link w:val="Header"/>
    <w:uiPriority w:val="99"/>
    <w:rsid w:val="00E942E8"/>
  </w:style>
  <w:style w:type="paragraph" w:styleId="Footer">
    <w:name w:val="footer"/>
    <w:basedOn w:val="Normal"/>
    <w:link w:val="FooterChar"/>
    <w:uiPriority w:val="99"/>
    <w:unhideWhenUsed/>
    <w:rsid w:val="00E942E8"/>
    <w:pPr>
      <w:tabs>
        <w:tab w:val="center" w:pos="4513"/>
        <w:tab w:val="right" w:pos="9026"/>
      </w:tabs>
      <w:spacing w:line="240" w:lineRule="auto"/>
    </w:pPr>
  </w:style>
  <w:style w:type="character" w:customStyle="1" w:styleId="FooterChar">
    <w:name w:val="Footer Char"/>
    <w:basedOn w:val="DefaultParagraphFont"/>
    <w:link w:val="Footer"/>
    <w:uiPriority w:val="99"/>
    <w:rsid w:val="00E9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itt.gov.pk/SiteImage/Misc/files/National%20AI%20Policy%20Consultation%20Draft%20V1.pdf" TargetMode="External"/><Relationship Id="rId18" Type="http://schemas.openxmlformats.org/officeDocument/2006/relationships/hyperlink" Target="https://tribune.com.pk/article/97200/the-state-of-education-technology-in-pakistani-schools" TargetMode="External"/><Relationship Id="rId3" Type="http://schemas.openxmlformats.org/officeDocument/2006/relationships/customXml" Target="../customXml/item3.xml"/><Relationship Id="rId21" Type="http://schemas.openxmlformats.org/officeDocument/2006/relationships/hyperlink" Target="https://profit.pakistantoday.com.pk/2023/06/09/education-sector-receives-marginal-budget-boost-for-2023-24/" TargetMode="External"/><Relationship Id="rId7" Type="http://schemas.openxmlformats.org/officeDocument/2006/relationships/settings" Target="settings.xml"/><Relationship Id="rId12" Type="http://schemas.openxmlformats.org/officeDocument/2006/relationships/hyperlink" Target="https://www.century.tech/news/how-ai-is-helping-hundreds-of-schools-in-pakistan/" TargetMode="External"/><Relationship Id="rId17" Type="http://schemas.openxmlformats.org/officeDocument/2006/relationships/hyperlink" Target="https://www.dawn.com/news/1214997" TargetMode="External"/><Relationship Id="rId2" Type="http://schemas.openxmlformats.org/officeDocument/2006/relationships/customXml" Target="../customXml/item2.xml"/><Relationship Id="rId16" Type="http://schemas.openxmlformats.org/officeDocument/2006/relationships/hyperlink" Target="https://www.century.tech/news/how-ai-is-helping-hundreds-of-schools-in-pakistan/" TargetMode="External"/><Relationship Id="rId20" Type="http://schemas.openxmlformats.org/officeDocument/2006/relationships/hyperlink" Target="https://taleemghar.punjab.gov.p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hr.com.pk/wp-content/uploads/2022/04/Algorithmic-Decision-Making-in-Pakistan.pdf" TargetMode="External"/><Relationship Id="rId5" Type="http://schemas.openxmlformats.org/officeDocument/2006/relationships/numbering" Target="numbering.xml"/><Relationship Id="rId15" Type="http://schemas.openxmlformats.org/officeDocument/2006/relationships/hyperlink" Target="https://www.hec.gov.pk/english/news/news/Pages/HEC-Msof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dayspring.com.pk/overcoming-challenges-the-urgent-need-for-digital-reforms-in-pakistans-education-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c.gov.pk/english/news/news/Pages/HEC-Msof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Digital Rights Foundation</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tyleName="APA" SelectedStyle="/APASixthEditionOfficeOnline.xsl" Version="6">
  <b:Source>
    <b:Tag>source1</b:Tag>
    <b:Month>June</b:Month>
    <b:DayAccessed>15</b:DayAccessed>
    <b:Day>9</b:Day>
    <b:Year>2023</b:Year>
    <b:SourceType>DocumentFromInternetSite</b:SourceType>
    <b:URL>https://profit.pakistantoday.com.pk/2023/06/09/education-sector-receives-marginal-budget-boost-for-2023-24/</b:URL>
    <b:Title>Education sector receives marginal budget boost for 2023-24</b:Title>
    <b:InternetSiteTitle>Profit by Pakistan Today</b:InternetSiteTitle>
    <b:MonthAccessed>May</b:MonthAccessed>
    <b:YearAccessed>2024</b:YearAccessed>
    <b:Gdcea>{"AccessedType":"Website"}</b:Gdcea>
    <b:Author>
      <b:Author>
        <b:NameList>
          <b:Person>
            <b:First>Ahmad</b:First>
            <b:Last>Ahmadani</b:Last>
          </b:Person>
        </b:NameList>
      </b:Author>
    </b:Autho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27B88-41F0-4861-B508-DE7153BBA8E6}">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2.xml><?xml version="1.0" encoding="utf-8"?>
<ds:datastoreItem xmlns:ds="http://schemas.openxmlformats.org/officeDocument/2006/customXml" ds:itemID="{1824D35B-867B-4F21-858B-BA47F10279C9}">
  <ds:schemaRefs>
    <ds:schemaRef ds:uri="http://schemas.microsoft.com/sharepoint/v3/contenttype/forms"/>
  </ds:schemaRefs>
</ds:datastoreItem>
</file>

<file path=customXml/itemProps3.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4.xml><?xml version="1.0" encoding="utf-8"?>
<ds:datastoreItem xmlns:ds="http://schemas.openxmlformats.org/officeDocument/2006/customXml" ds:itemID="{88401F16-D2C4-4199-9A35-D9A2F837D765}"/>
</file>

<file path=docProps/app.xml><?xml version="1.0" encoding="utf-8"?>
<Properties xmlns="http://schemas.openxmlformats.org/officeDocument/2006/extended-properties" xmlns:vt="http://schemas.openxmlformats.org/officeDocument/2006/docPropsVTypes">
  <Template>Normal</Template>
  <TotalTime>1</TotalTime>
  <Pages>3</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Smirnova</cp:lastModifiedBy>
  <cp:revision>2</cp:revision>
  <dcterms:created xsi:type="dcterms:W3CDTF">2024-10-15T12:48:00Z</dcterms:created>
  <dcterms:modified xsi:type="dcterms:W3CDTF">2024-10-15T12:49:00Z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