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5410" w14:textId="77777777" w:rsidR="00AC5E2A" w:rsidRPr="00AC5E2A" w:rsidRDefault="00850467" w:rsidP="00AC5E2A">
      <w:pPr>
        <w:jc w:val="both"/>
        <w:rPr>
          <w:rFonts w:ascii="Calibri Light" w:hAnsi="Calibri Light" w:cs="Calibri Light"/>
          <w:b/>
          <w:bCs/>
          <w:u w:val="single"/>
        </w:rPr>
      </w:pPr>
      <w:r>
        <w:rPr>
          <w:rFonts w:ascii="Calibri Light" w:hAnsi="Calibri Light" w:cs="Calibri Light"/>
          <w:b/>
          <w:bCs/>
          <w:u w:val="single"/>
        </w:rPr>
        <w:t>S</w:t>
      </w:r>
      <w:r w:rsidR="00AC5E2A" w:rsidRPr="00AC5E2A">
        <w:rPr>
          <w:rFonts w:ascii="Calibri Light" w:hAnsi="Calibri Light" w:cs="Calibri Light"/>
          <w:b/>
          <w:bCs/>
          <w:u w:val="single"/>
        </w:rPr>
        <w:t>ubject: Contribution to the United Nations Report on Artificial Intelligence in Education</w:t>
      </w:r>
      <w:r>
        <w:rPr>
          <w:rFonts w:ascii="Calibri Light" w:hAnsi="Calibri Light" w:cs="Calibri Light"/>
          <w:b/>
          <w:bCs/>
          <w:u w:val="single"/>
        </w:rPr>
        <w:t>: BUSE</w:t>
      </w:r>
    </w:p>
    <w:p w14:paraId="58CBD050" w14:textId="77777777" w:rsidR="00AC5E2A" w:rsidRPr="00AC5E2A" w:rsidRDefault="00AC5E2A" w:rsidP="00AC5E2A">
      <w:pPr>
        <w:jc w:val="both"/>
        <w:rPr>
          <w:rFonts w:ascii="Calibri Light" w:hAnsi="Calibri Light" w:cs="Calibri Light"/>
        </w:rPr>
      </w:pPr>
      <w:r w:rsidRPr="00AC5E2A">
        <w:rPr>
          <w:rFonts w:ascii="Calibri Light" w:hAnsi="Calibri Light" w:cs="Calibri Light"/>
        </w:rPr>
        <w:t>I am writing on behalf of Bindura University of Science Education to contribute to your forthcoming report on the human rights-based use of artificial intelligence (AI) in education. We appreciate the opportunity to share our experiences and insights on this important subject</w:t>
      </w:r>
      <w:r>
        <w:rPr>
          <w:rFonts w:ascii="Calibri Light" w:hAnsi="Calibri Light" w:cs="Calibri Light"/>
        </w:rPr>
        <w:t xml:space="preserve"> and we </w:t>
      </w:r>
      <w:r w:rsidRPr="00AC5E2A">
        <w:rPr>
          <w:rFonts w:ascii="Calibri Light" w:hAnsi="Calibri Light" w:cs="Calibri Light"/>
        </w:rPr>
        <w:t>have compiled the following information based on our university's experiences and observations.</w:t>
      </w:r>
    </w:p>
    <w:p w14:paraId="1E03797C" w14:textId="77777777" w:rsidR="00AC5E2A" w:rsidRPr="00AC5E2A" w:rsidRDefault="00AC5E2A" w:rsidP="00AC5E2A">
      <w:pPr>
        <w:pStyle w:val="ListParagraph"/>
        <w:numPr>
          <w:ilvl w:val="0"/>
          <w:numId w:val="5"/>
        </w:numPr>
        <w:jc w:val="both"/>
        <w:rPr>
          <w:rFonts w:ascii="Calibri Light" w:hAnsi="Calibri Light" w:cs="Calibri Light"/>
          <w:i/>
          <w:iCs/>
        </w:rPr>
      </w:pPr>
      <w:r w:rsidRPr="00AC5E2A">
        <w:rPr>
          <w:rFonts w:ascii="Calibri Light" w:hAnsi="Calibri Light" w:cs="Calibri Light"/>
          <w:i/>
          <w:iCs/>
        </w:rPr>
        <w:t>Please provide examples of how AI tools and systems, including generative AI, are used in the education process and related decision-making in your country, organization, or educational institution, with examples of specific software where relevant.</w:t>
      </w:r>
    </w:p>
    <w:p w14:paraId="06585D85" w14:textId="77777777" w:rsidR="00A002B7" w:rsidRDefault="00A002B7" w:rsidP="00A002B7">
      <w:pPr>
        <w:ind w:left="360"/>
        <w:rPr>
          <w:rFonts w:ascii="Calibri Light" w:hAnsi="Calibri Light" w:cs="Calibri Light"/>
        </w:rPr>
      </w:pPr>
      <w:r w:rsidRPr="00A002B7">
        <w:rPr>
          <w:rFonts w:ascii="Calibri Light" w:eastAsia="Times New Roman" w:hAnsi="Calibri Light" w:cs="Calibri Light"/>
          <w:color w:val="0D0D0D"/>
          <w:kern w:val="0"/>
        </w:rPr>
        <w:t>A</w:t>
      </w:r>
      <w:r w:rsidRPr="00A002B7">
        <w:rPr>
          <w:rFonts w:ascii="Calibri Light" w:hAnsi="Calibri Light" w:cs="Calibri Light"/>
        </w:rPr>
        <w:t>t Bindura University, AI technology plays a pivotal role in refining teaching strategies, advancing research methodologies, and enhancing student assessments. We have strategically integrated a variety of AI tools that cater to diverse educational needs, supporting our students, faculty, and administrative staff in creating a more engaging and efficient learning environment.</w:t>
      </w:r>
    </w:p>
    <w:p w14:paraId="07087822" w14:textId="77777777" w:rsidR="00A002B7" w:rsidRPr="00A002B7" w:rsidRDefault="00A002B7" w:rsidP="00A002B7">
      <w:pPr>
        <w:spacing w:after="0"/>
        <w:ind w:left="360"/>
        <w:rPr>
          <w:rFonts w:ascii="Calibri Light" w:hAnsi="Calibri Light" w:cs="Calibri Light"/>
          <w:b/>
          <w:bCs/>
        </w:rPr>
      </w:pPr>
      <w:r w:rsidRPr="00A002B7">
        <w:rPr>
          <w:rFonts w:ascii="Calibri Light" w:hAnsi="Calibri Light" w:cs="Calibri Light"/>
          <w:b/>
          <w:bCs/>
        </w:rPr>
        <w:t>AI Tools in Use:</w:t>
      </w:r>
    </w:p>
    <w:p w14:paraId="6AF56865" w14:textId="77777777" w:rsidR="00A002B7" w:rsidRPr="00A002B7" w:rsidRDefault="00A002B7" w:rsidP="00A002B7">
      <w:pPr>
        <w:pStyle w:val="ListParagraph"/>
        <w:numPr>
          <w:ilvl w:val="0"/>
          <w:numId w:val="30"/>
        </w:numPr>
        <w:spacing w:after="0"/>
        <w:rPr>
          <w:rFonts w:ascii="Calibri Light" w:hAnsi="Calibri Light" w:cs="Calibri Light"/>
        </w:rPr>
      </w:pPr>
      <w:r w:rsidRPr="00A002B7">
        <w:rPr>
          <w:rFonts w:ascii="Calibri Light" w:hAnsi="Calibri Light" w:cs="Calibri Light"/>
          <w:b/>
          <w:bCs/>
        </w:rPr>
        <w:t>Textual Content Creation and Editing:</w:t>
      </w:r>
      <w:r w:rsidRPr="00A002B7">
        <w:rPr>
          <w:rFonts w:ascii="Calibri Light" w:hAnsi="Calibri Light" w:cs="Calibri Light"/>
        </w:rPr>
        <w:t xml:space="preserve"> Tools like Grammarly, Trinka, and </w:t>
      </w:r>
      <w:proofErr w:type="spellStart"/>
      <w:r w:rsidRPr="00A002B7">
        <w:rPr>
          <w:rFonts w:ascii="Calibri Light" w:hAnsi="Calibri Light" w:cs="Calibri Light"/>
        </w:rPr>
        <w:t>Quillbot</w:t>
      </w:r>
      <w:proofErr w:type="spellEnd"/>
      <w:r w:rsidRPr="00A002B7">
        <w:rPr>
          <w:rFonts w:ascii="Calibri Light" w:hAnsi="Calibri Light" w:cs="Calibri Light"/>
        </w:rPr>
        <w:t xml:space="preserve"> assist in refining written materials, ensuring clarity and grammatical accuracy. Claude and ChatGPT are employed for generating creative content and facilitating interactive learning experiences.</w:t>
      </w:r>
    </w:p>
    <w:p w14:paraId="63B2E5CC" w14:textId="77777777" w:rsidR="00A002B7" w:rsidRPr="00A002B7" w:rsidRDefault="00A002B7" w:rsidP="00A002B7">
      <w:pPr>
        <w:pStyle w:val="ListParagraph"/>
        <w:numPr>
          <w:ilvl w:val="0"/>
          <w:numId w:val="30"/>
        </w:numPr>
        <w:rPr>
          <w:rFonts w:ascii="Calibri Light" w:hAnsi="Calibri Light" w:cs="Calibri Light"/>
        </w:rPr>
      </w:pPr>
      <w:r w:rsidRPr="00A002B7">
        <w:rPr>
          <w:rFonts w:ascii="Calibri Light" w:hAnsi="Calibri Light" w:cs="Calibri Light"/>
          <w:b/>
          <w:bCs/>
        </w:rPr>
        <w:t>Research and Data Analysis:</w:t>
      </w:r>
      <w:r w:rsidRPr="00A002B7">
        <w:rPr>
          <w:rFonts w:ascii="Calibri Light" w:hAnsi="Calibri Light" w:cs="Calibri Light"/>
        </w:rPr>
        <w:t xml:space="preserve"> Platforms such as Elicit, Connected Papers, and Microsoft CoPilot provide powerful capabilities for conducting sophisticated research and data analysis, helping users synthesize information and visualize connections in academic papers.</w:t>
      </w:r>
    </w:p>
    <w:p w14:paraId="6126ADBB" w14:textId="77777777" w:rsidR="00A002B7" w:rsidRPr="00A002B7" w:rsidRDefault="00A002B7" w:rsidP="00A002B7">
      <w:pPr>
        <w:pStyle w:val="ListParagraph"/>
        <w:numPr>
          <w:ilvl w:val="0"/>
          <w:numId w:val="30"/>
        </w:numPr>
        <w:rPr>
          <w:rFonts w:ascii="Calibri Light" w:hAnsi="Calibri Light" w:cs="Calibri Light"/>
        </w:rPr>
      </w:pPr>
      <w:r w:rsidRPr="00A002B7">
        <w:rPr>
          <w:rFonts w:ascii="Calibri Light" w:hAnsi="Calibri Light" w:cs="Calibri Light"/>
          <w:b/>
          <w:bCs/>
        </w:rPr>
        <w:t>Project Management and Concept Development:</w:t>
      </w:r>
      <w:r w:rsidRPr="00A002B7">
        <w:rPr>
          <w:rFonts w:ascii="Calibri Light" w:hAnsi="Calibri Light" w:cs="Calibri Light"/>
        </w:rPr>
        <w:t xml:space="preserve"> Tools like Firefly, Read AI, and Pdf gear are integral in managing projects and organizing information. </w:t>
      </w:r>
      <w:proofErr w:type="spellStart"/>
      <w:r w:rsidRPr="00A002B7">
        <w:rPr>
          <w:rFonts w:ascii="Calibri Light" w:hAnsi="Calibri Light" w:cs="Calibri Light"/>
        </w:rPr>
        <w:t>Humata</w:t>
      </w:r>
      <w:proofErr w:type="spellEnd"/>
      <w:r w:rsidRPr="00A002B7">
        <w:rPr>
          <w:rFonts w:ascii="Calibri Light" w:hAnsi="Calibri Light" w:cs="Calibri Light"/>
        </w:rPr>
        <w:t xml:space="preserve"> and </w:t>
      </w:r>
      <w:proofErr w:type="spellStart"/>
      <w:r w:rsidRPr="00A002B7">
        <w:rPr>
          <w:rFonts w:ascii="Calibri Light" w:hAnsi="Calibri Light" w:cs="Calibri Light"/>
        </w:rPr>
        <w:t>Scispace</w:t>
      </w:r>
      <w:proofErr w:type="spellEnd"/>
      <w:r w:rsidRPr="00A002B7">
        <w:rPr>
          <w:rFonts w:ascii="Calibri Light" w:hAnsi="Calibri Light" w:cs="Calibri Light"/>
        </w:rPr>
        <w:t xml:space="preserve"> offer innovative solutions for brainstorming and developing new concepts collaboratively.</w:t>
      </w:r>
    </w:p>
    <w:p w14:paraId="23E3CAFB" w14:textId="77777777" w:rsidR="00AC5E2A" w:rsidRDefault="00A002B7" w:rsidP="00A002B7">
      <w:pPr>
        <w:pStyle w:val="ListParagraph"/>
        <w:numPr>
          <w:ilvl w:val="0"/>
          <w:numId w:val="30"/>
        </w:numPr>
        <w:rPr>
          <w:rFonts w:ascii="Calibri Light" w:hAnsi="Calibri Light" w:cs="Calibri Light"/>
        </w:rPr>
      </w:pPr>
      <w:r w:rsidRPr="00A002B7">
        <w:rPr>
          <w:rFonts w:ascii="Calibri Light" w:hAnsi="Calibri Light" w:cs="Calibri Light"/>
          <w:b/>
          <w:bCs/>
        </w:rPr>
        <w:t>Visual Content Creation:</w:t>
      </w:r>
      <w:r w:rsidRPr="00A002B7">
        <w:rPr>
          <w:rFonts w:ascii="Calibri Light" w:hAnsi="Calibri Light" w:cs="Calibri Light"/>
        </w:rPr>
        <w:t xml:space="preserve"> Canva and </w:t>
      </w:r>
      <w:proofErr w:type="spellStart"/>
      <w:r w:rsidRPr="00A002B7">
        <w:rPr>
          <w:rFonts w:ascii="Calibri Light" w:hAnsi="Calibri Light" w:cs="Calibri Light"/>
        </w:rPr>
        <w:t>ChatPDF</w:t>
      </w:r>
      <w:proofErr w:type="spellEnd"/>
      <w:r w:rsidRPr="00A002B7">
        <w:rPr>
          <w:rFonts w:ascii="Calibri Light" w:hAnsi="Calibri Light" w:cs="Calibri Light"/>
        </w:rPr>
        <w:t xml:space="preserve"> enable the creation of high-quality visual content, from academic presentations to marketing materials, enhancing </w:t>
      </w:r>
      <w:r>
        <w:rPr>
          <w:rFonts w:ascii="Calibri Light" w:hAnsi="Calibri Light" w:cs="Calibri Light"/>
        </w:rPr>
        <w:t>educational resources' visual appeal and comprehensibility</w:t>
      </w:r>
      <w:r w:rsidRPr="00A002B7">
        <w:rPr>
          <w:rFonts w:ascii="Calibri Light" w:hAnsi="Calibri Light" w:cs="Calibri Light"/>
        </w:rPr>
        <w:t>.</w:t>
      </w:r>
    </w:p>
    <w:p w14:paraId="74EED62C" w14:textId="77777777" w:rsidR="00A002B7" w:rsidRPr="00A002B7" w:rsidRDefault="00A002B7" w:rsidP="00A002B7">
      <w:pPr>
        <w:pStyle w:val="ListParagraph"/>
        <w:rPr>
          <w:rFonts w:ascii="Calibri Light" w:hAnsi="Calibri Light" w:cs="Calibri Light"/>
        </w:rPr>
      </w:pPr>
    </w:p>
    <w:p w14:paraId="099B51C5" w14:textId="77777777" w:rsidR="00AC5E2A" w:rsidRPr="00DC2231" w:rsidRDefault="00AC5E2A" w:rsidP="0069512A">
      <w:pPr>
        <w:pStyle w:val="ListParagraph"/>
        <w:numPr>
          <w:ilvl w:val="0"/>
          <w:numId w:val="5"/>
        </w:numPr>
        <w:jc w:val="both"/>
        <w:rPr>
          <w:rFonts w:ascii="Calibri Light" w:hAnsi="Calibri Light" w:cs="Calibri Light"/>
          <w:i/>
          <w:iCs/>
        </w:rPr>
      </w:pPr>
      <w:r w:rsidRPr="00DC2231">
        <w:rPr>
          <w:rFonts w:ascii="Calibri Light" w:hAnsi="Calibri Light" w:cs="Calibri Light"/>
          <w:i/>
          <w:iCs/>
        </w:rPr>
        <w:t>Please provide specific evidence of the known impact of AI tools and systems on learners and teachers and on education systems in general, both positive and negative, and explain how the impact is monitored. For example, how does the use of AI affect:</w:t>
      </w:r>
    </w:p>
    <w:p w14:paraId="269CA8BE" w14:textId="77777777" w:rsidR="00AC5E2A" w:rsidRPr="00DC2231" w:rsidRDefault="00AC5E2A" w:rsidP="00AC5E2A">
      <w:pPr>
        <w:pStyle w:val="ListParagraph"/>
        <w:jc w:val="both"/>
        <w:rPr>
          <w:rFonts w:ascii="Calibri Light" w:hAnsi="Calibri Light" w:cs="Calibri Light"/>
          <w:i/>
          <w:iCs/>
        </w:rPr>
      </w:pPr>
      <w:r w:rsidRPr="00DC2231">
        <w:rPr>
          <w:rFonts w:ascii="Calibri Light" w:hAnsi="Calibri Light" w:cs="Calibri Light"/>
          <w:i/>
          <w:iCs/>
        </w:rPr>
        <w:t xml:space="preserve">a. persons with special learning needs, learners with different linguistic and cultural backgrounds, women, and </w:t>
      </w:r>
      <w:proofErr w:type="gramStart"/>
      <w:r w:rsidRPr="00DC2231">
        <w:rPr>
          <w:rFonts w:ascii="Calibri Light" w:hAnsi="Calibri Light" w:cs="Calibri Light"/>
          <w:i/>
          <w:iCs/>
        </w:rPr>
        <w:t>girls;</w:t>
      </w:r>
      <w:proofErr w:type="gramEnd"/>
    </w:p>
    <w:p w14:paraId="63024103" w14:textId="77777777" w:rsidR="00AC5E2A" w:rsidRPr="00DC2231" w:rsidRDefault="00AC5E2A" w:rsidP="00AC5E2A">
      <w:pPr>
        <w:pStyle w:val="ListParagraph"/>
        <w:jc w:val="both"/>
        <w:rPr>
          <w:rFonts w:ascii="Calibri Light" w:hAnsi="Calibri Light" w:cs="Calibri Light"/>
          <w:i/>
          <w:iCs/>
        </w:rPr>
      </w:pPr>
      <w:r w:rsidRPr="00DC2231">
        <w:rPr>
          <w:rFonts w:ascii="Calibri Light" w:hAnsi="Calibri Light" w:cs="Calibri Light"/>
          <w:i/>
          <w:iCs/>
        </w:rPr>
        <w:t xml:space="preserve">b. access to education of populations marginalized or underserved due to ethnicity, socio-economic status, displacement, and other </w:t>
      </w:r>
      <w:proofErr w:type="gramStart"/>
      <w:r w:rsidRPr="00DC2231">
        <w:rPr>
          <w:rFonts w:ascii="Calibri Light" w:hAnsi="Calibri Light" w:cs="Calibri Light"/>
          <w:i/>
          <w:iCs/>
        </w:rPr>
        <w:t>factors;</w:t>
      </w:r>
      <w:proofErr w:type="gramEnd"/>
    </w:p>
    <w:p w14:paraId="6884EE93" w14:textId="77777777" w:rsidR="00AC5E2A" w:rsidRPr="00DC2231" w:rsidRDefault="00AC5E2A" w:rsidP="00AC5E2A">
      <w:pPr>
        <w:pStyle w:val="ListParagraph"/>
        <w:jc w:val="both"/>
        <w:rPr>
          <w:rFonts w:ascii="Calibri Light" w:hAnsi="Calibri Light" w:cs="Calibri Light"/>
          <w:i/>
          <w:iCs/>
        </w:rPr>
      </w:pPr>
      <w:r w:rsidRPr="00DC2231">
        <w:rPr>
          <w:rFonts w:ascii="Calibri Light" w:hAnsi="Calibri Light" w:cs="Calibri Light"/>
          <w:i/>
          <w:iCs/>
        </w:rPr>
        <w:t xml:space="preserve">c. human interaction between teachers and </w:t>
      </w:r>
      <w:proofErr w:type="gramStart"/>
      <w:r w:rsidRPr="00DC2231">
        <w:rPr>
          <w:rFonts w:ascii="Calibri Light" w:hAnsi="Calibri Light" w:cs="Calibri Light"/>
          <w:i/>
          <w:iCs/>
        </w:rPr>
        <w:t>students;</w:t>
      </w:r>
      <w:proofErr w:type="gramEnd"/>
    </w:p>
    <w:p w14:paraId="4EC1591D" w14:textId="77777777" w:rsidR="00AC5E2A" w:rsidRPr="00DC2231" w:rsidRDefault="00AC5E2A" w:rsidP="00AC5E2A">
      <w:pPr>
        <w:pStyle w:val="ListParagraph"/>
        <w:jc w:val="both"/>
        <w:rPr>
          <w:rFonts w:ascii="Calibri Light" w:hAnsi="Calibri Light" w:cs="Calibri Light"/>
          <w:i/>
          <w:iCs/>
        </w:rPr>
      </w:pPr>
      <w:r w:rsidRPr="00DC2231">
        <w:rPr>
          <w:rFonts w:ascii="Calibri Light" w:hAnsi="Calibri Light" w:cs="Calibri Light"/>
          <w:i/>
          <w:iCs/>
        </w:rPr>
        <w:t xml:space="preserve">d. students' and teachers' human rights, privacy, safety, engagement, agency, and critical </w:t>
      </w:r>
      <w:proofErr w:type="gramStart"/>
      <w:r w:rsidRPr="00DC2231">
        <w:rPr>
          <w:rFonts w:ascii="Calibri Light" w:hAnsi="Calibri Light" w:cs="Calibri Light"/>
          <w:i/>
          <w:iCs/>
        </w:rPr>
        <w:t>thinking;</w:t>
      </w:r>
      <w:proofErr w:type="gramEnd"/>
    </w:p>
    <w:p w14:paraId="6A8493F6" w14:textId="77777777" w:rsidR="00AC5E2A" w:rsidRPr="00DC2231" w:rsidRDefault="00AC5E2A" w:rsidP="00AC5E2A">
      <w:pPr>
        <w:pStyle w:val="ListParagraph"/>
        <w:jc w:val="both"/>
        <w:rPr>
          <w:rFonts w:ascii="Calibri Light" w:hAnsi="Calibri Light" w:cs="Calibri Light"/>
          <w:i/>
          <w:iCs/>
        </w:rPr>
      </w:pPr>
      <w:r w:rsidRPr="00DC2231">
        <w:rPr>
          <w:rFonts w:ascii="Calibri Light" w:hAnsi="Calibri Light" w:cs="Calibri Light"/>
          <w:i/>
          <w:iCs/>
        </w:rPr>
        <w:t xml:space="preserve">e. perpetuation of stereotypes and </w:t>
      </w:r>
      <w:proofErr w:type="gramStart"/>
      <w:r w:rsidRPr="00DC2231">
        <w:rPr>
          <w:rFonts w:ascii="Calibri Light" w:hAnsi="Calibri Light" w:cs="Calibri Light"/>
          <w:i/>
          <w:iCs/>
        </w:rPr>
        <w:t>inequalities;</w:t>
      </w:r>
      <w:proofErr w:type="gramEnd"/>
    </w:p>
    <w:p w14:paraId="7B2D29D1" w14:textId="77777777" w:rsidR="00AC5E2A" w:rsidRPr="00DC2231" w:rsidRDefault="00AC5E2A" w:rsidP="00AC5E2A">
      <w:pPr>
        <w:pStyle w:val="ListParagraph"/>
        <w:jc w:val="both"/>
        <w:rPr>
          <w:rFonts w:ascii="Calibri Light" w:hAnsi="Calibri Light" w:cs="Calibri Light"/>
          <w:i/>
          <w:iCs/>
        </w:rPr>
      </w:pPr>
      <w:r w:rsidRPr="00DC2231">
        <w:rPr>
          <w:rFonts w:ascii="Calibri Light" w:hAnsi="Calibri Light" w:cs="Calibri Light"/>
          <w:i/>
          <w:iCs/>
        </w:rPr>
        <w:t xml:space="preserve">f. the type of information or disinformation that learners and educators are exposed to:  </w:t>
      </w:r>
    </w:p>
    <w:p w14:paraId="0EAA34E2" w14:textId="77777777" w:rsidR="00AC5E2A" w:rsidRPr="00DC2231" w:rsidRDefault="00AC5E2A" w:rsidP="00AC5E2A">
      <w:pPr>
        <w:pStyle w:val="ListParagraph"/>
        <w:jc w:val="both"/>
        <w:rPr>
          <w:rFonts w:ascii="Calibri Light" w:hAnsi="Calibri Light" w:cs="Calibri Light"/>
          <w:i/>
          <w:iCs/>
        </w:rPr>
      </w:pPr>
      <w:r w:rsidRPr="00DC2231">
        <w:rPr>
          <w:rFonts w:ascii="Calibri Light" w:hAnsi="Calibri Light" w:cs="Calibri Light"/>
          <w:i/>
          <w:iCs/>
        </w:rPr>
        <w:t xml:space="preserve">g. assessment of </w:t>
      </w:r>
      <w:proofErr w:type="gramStart"/>
      <w:r w:rsidRPr="00DC2231">
        <w:rPr>
          <w:rFonts w:ascii="Calibri Light" w:hAnsi="Calibri Light" w:cs="Calibri Light"/>
          <w:i/>
          <w:iCs/>
        </w:rPr>
        <w:t>learning;</w:t>
      </w:r>
      <w:proofErr w:type="gramEnd"/>
      <w:r w:rsidRPr="00DC2231">
        <w:rPr>
          <w:rFonts w:ascii="Calibri Light" w:hAnsi="Calibri Light" w:cs="Calibri Light"/>
          <w:i/>
          <w:iCs/>
        </w:rPr>
        <w:t xml:space="preserve">  </w:t>
      </w:r>
    </w:p>
    <w:p w14:paraId="32BB829E" w14:textId="77777777" w:rsidR="00B018B5" w:rsidRPr="00DC2231" w:rsidRDefault="00AC5E2A" w:rsidP="00DC2231">
      <w:pPr>
        <w:pStyle w:val="ListParagraph"/>
        <w:jc w:val="both"/>
        <w:rPr>
          <w:rFonts w:ascii="Calibri Light" w:hAnsi="Calibri Light" w:cs="Calibri Light"/>
          <w:i/>
          <w:iCs/>
        </w:rPr>
      </w:pPr>
      <w:r w:rsidRPr="00DC2231">
        <w:rPr>
          <w:rFonts w:ascii="Calibri Light" w:hAnsi="Calibri Light" w:cs="Calibri Light"/>
          <w:i/>
          <w:iCs/>
        </w:rPr>
        <w:t>h. education management.</w:t>
      </w:r>
    </w:p>
    <w:p w14:paraId="5E8EA9EF" w14:textId="77777777" w:rsidR="00B018B5" w:rsidRPr="00B018B5" w:rsidRDefault="00B018B5" w:rsidP="00A002B7">
      <w:pPr>
        <w:spacing w:after="0"/>
        <w:jc w:val="both"/>
        <w:rPr>
          <w:rFonts w:ascii="Calibri Light" w:hAnsi="Calibri Light" w:cs="Calibri Light"/>
        </w:rPr>
      </w:pPr>
      <w:r w:rsidRPr="00B018B5">
        <w:rPr>
          <w:rFonts w:ascii="Calibri Light" w:hAnsi="Calibri Light" w:cs="Calibri Light"/>
        </w:rPr>
        <w:t>The impact of artificial intelligence (AI) on education in Zimbabwe presents both opportunities and challenges, affecting various groups and aspects of the educational system:</w:t>
      </w:r>
    </w:p>
    <w:p w14:paraId="221A1B0E" w14:textId="77777777" w:rsidR="00B018B5" w:rsidRPr="00B018B5" w:rsidRDefault="00B018B5" w:rsidP="00A002B7">
      <w:pPr>
        <w:pStyle w:val="ListParagraph"/>
        <w:numPr>
          <w:ilvl w:val="0"/>
          <w:numId w:val="25"/>
        </w:numPr>
        <w:spacing w:after="0"/>
        <w:jc w:val="both"/>
        <w:rPr>
          <w:rFonts w:ascii="Calibri Light" w:hAnsi="Calibri Light" w:cs="Calibri Light"/>
        </w:rPr>
      </w:pPr>
      <w:r w:rsidRPr="00B018B5">
        <w:rPr>
          <w:rFonts w:ascii="Calibri Light" w:hAnsi="Calibri Light" w:cs="Calibri Light"/>
          <w:b/>
          <w:bCs/>
        </w:rPr>
        <w:lastRenderedPageBreak/>
        <w:t>Diverse Learning Needs and Backgrounds:</w:t>
      </w:r>
      <w:r w:rsidRPr="00B018B5">
        <w:rPr>
          <w:rFonts w:ascii="Calibri Light" w:hAnsi="Calibri Light" w:cs="Calibri Light"/>
        </w:rPr>
        <w:t xml:space="preserve"> AI has been instrumental in enhancing inclusivity in education. Technologies like speech recognition, text-to-speech, and language translation services cater to students with disabilities, those facing language barriers, or </w:t>
      </w:r>
      <w:r>
        <w:rPr>
          <w:rFonts w:ascii="Calibri Light" w:hAnsi="Calibri Light" w:cs="Calibri Light"/>
        </w:rPr>
        <w:t xml:space="preserve">those </w:t>
      </w:r>
      <w:r w:rsidRPr="00B018B5">
        <w:rPr>
          <w:rFonts w:ascii="Calibri Light" w:hAnsi="Calibri Light" w:cs="Calibri Light"/>
        </w:rPr>
        <w:t>with different learning abilities. These tools help make educational content more accessible, thus benefiting learners with special needs and from different linguistic and cultural backgrounds​ (</w:t>
      </w:r>
      <w:hyperlink r:id="rId7" w:tgtFrame="_blank" w:history="1">
        <w:r w:rsidRPr="00B018B5">
          <w:rPr>
            <w:rStyle w:val="Hyperlink"/>
            <w:rFonts w:ascii="Calibri Light" w:hAnsi="Calibri Light" w:cs="Calibri Light"/>
          </w:rPr>
          <w:t>NewsDay Zimbabwe</w:t>
        </w:r>
      </w:hyperlink>
      <w:r w:rsidRPr="00B018B5">
        <w:rPr>
          <w:rFonts w:ascii="Calibri Light" w:hAnsi="Calibri Light" w:cs="Calibri Light"/>
        </w:rPr>
        <w:t>)​.</w:t>
      </w:r>
    </w:p>
    <w:p w14:paraId="5E8CAAC5" w14:textId="77777777" w:rsidR="00B018B5" w:rsidRPr="00B018B5" w:rsidRDefault="00B018B5" w:rsidP="00B018B5">
      <w:pPr>
        <w:pStyle w:val="ListParagraph"/>
        <w:numPr>
          <w:ilvl w:val="0"/>
          <w:numId w:val="25"/>
        </w:numPr>
        <w:jc w:val="both"/>
        <w:rPr>
          <w:rFonts w:ascii="Calibri Light" w:hAnsi="Calibri Light" w:cs="Calibri Light"/>
        </w:rPr>
      </w:pPr>
      <w:r w:rsidRPr="00B018B5">
        <w:rPr>
          <w:rFonts w:ascii="Calibri Light" w:hAnsi="Calibri Light" w:cs="Calibri Light"/>
          <w:b/>
          <w:bCs/>
        </w:rPr>
        <w:t>Access to Education for Marginalized Populations:</w:t>
      </w:r>
      <w:r w:rsidRPr="00B018B5">
        <w:rPr>
          <w:rFonts w:ascii="Calibri Light" w:hAnsi="Calibri Light" w:cs="Calibri Light"/>
        </w:rPr>
        <w:t xml:space="preserve"> While AI technologies can improve access to education through online and digital platforms, significant challenges remain. A substantial portion of schools in Zimbabwe, especially in rural areas, lacks access to electricity and internet connectivity, which are critical for utilizing AI and digital learning tools. Efforts like the solarization of rural schools by UNICEF are steps toward addressing these disparities​ (</w:t>
      </w:r>
      <w:hyperlink r:id="rId8" w:tgtFrame="_blank" w:history="1">
        <w:r w:rsidRPr="00B018B5">
          <w:rPr>
            <w:rStyle w:val="Hyperlink"/>
            <w:rFonts w:ascii="Calibri Light" w:hAnsi="Calibri Light" w:cs="Calibri Light"/>
          </w:rPr>
          <w:t>UNICEF</w:t>
        </w:r>
      </w:hyperlink>
      <w:r w:rsidRPr="00B018B5">
        <w:rPr>
          <w:rFonts w:ascii="Calibri Light" w:hAnsi="Calibri Light" w:cs="Calibri Light"/>
        </w:rPr>
        <w:t>)​.</w:t>
      </w:r>
    </w:p>
    <w:p w14:paraId="55803ABB" w14:textId="77777777" w:rsidR="00B018B5" w:rsidRPr="00B018B5" w:rsidRDefault="00B018B5" w:rsidP="00B018B5">
      <w:pPr>
        <w:pStyle w:val="ListParagraph"/>
        <w:numPr>
          <w:ilvl w:val="0"/>
          <w:numId w:val="25"/>
        </w:numPr>
        <w:jc w:val="both"/>
        <w:rPr>
          <w:rFonts w:ascii="Calibri Light" w:hAnsi="Calibri Light" w:cs="Calibri Light"/>
        </w:rPr>
      </w:pPr>
      <w:r w:rsidRPr="00B018B5">
        <w:rPr>
          <w:rFonts w:ascii="Calibri Light" w:hAnsi="Calibri Light" w:cs="Calibri Light"/>
          <w:b/>
          <w:bCs/>
        </w:rPr>
        <w:t>Human Interaction:</w:t>
      </w:r>
      <w:r w:rsidRPr="00B018B5">
        <w:rPr>
          <w:rFonts w:ascii="Calibri Light" w:hAnsi="Calibri Light" w:cs="Calibri Light"/>
        </w:rPr>
        <w:t xml:space="preserve"> There is a concern that AI might reduce human interaction, which is crucial for empathetic connections and deeper learning. However, proponents argue that AI can free up teachers' time from administrative tasks, allowing them to engage more meaningfully with students​ (</w:t>
      </w:r>
      <w:hyperlink r:id="rId9" w:tgtFrame="_blank" w:history="1">
        <w:r w:rsidRPr="00B018B5">
          <w:rPr>
            <w:rStyle w:val="Hyperlink"/>
            <w:rFonts w:ascii="Calibri Light" w:hAnsi="Calibri Light" w:cs="Calibri Light"/>
          </w:rPr>
          <w:t>NewsDay Zimbabwe</w:t>
        </w:r>
      </w:hyperlink>
      <w:r w:rsidRPr="00B018B5">
        <w:rPr>
          <w:rFonts w:ascii="Calibri Light" w:hAnsi="Calibri Light" w:cs="Calibri Light"/>
        </w:rPr>
        <w:t>)​.</w:t>
      </w:r>
    </w:p>
    <w:p w14:paraId="3359F8BE" w14:textId="77777777" w:rsidR="00B018B5" w:rsidRPr="00B018B5" w:rsidRDefault="00B018B5" w:rsidP="00B018B5">
      <w:pPr>
        <w:pStyle w:val="ListParagraph"/>
        <w:numPr>
          <w:ilvl w:val="0"/>
          <w:numId w:val="25"/>
        </w:numPr>
        <w:jc w:val="both"/>
        <w:rPr>
          <w:rFonts w:ascii="Calibri Light" w:hAnsi="Calibri Light" w:cs="Calibri Light"/>
        </w:rPr>
      </w:pPr>
      <w:r w:rsidRPr="00B018B5">
        <w:rPr>
          <w:rFonts w:ascii="Calibri Light" w:hAnsi="Calibri Light" w:cs="Calibri Light"/>
          <w:b/>
          <w:bCs/>
        </w:rPr>
        <w:t>Rights, Privacy, and Safety:</w:t>
      </w:r>
      <w:r w:rsidRPr="00B018B5">
        <w:rPr>
          <w:rFonts w:ascii="Calibri Light" w:hAnsi="Calibri Light" w:cs="Calibri Light"/>
        </w:rPr>
        <w:t xml:space="preserve"> The use of AI raises significant concerns about privacy and data security, as these technologies often require the collection and analysis of detailed personal data from students. Ensuring the ethical use of AI, maintaining transparency, and safeguarding student data are critical areas needing stringent regulation and oversight​ (</w:t>
      </w:r>
      <w:hyperlink r:id="rId10" w:tgtFrame="_blank" w:history="1">
        <w:r w:rsidRPr="00B018B5">
          <w:rPr>
            <w:rStyle w:val="Hyperlink"/>
            <w:rFonts w:ascii="Calibri Light" w:hAnsi="Calibri Light" w:cs="Calibri Light"/>
          </w:rPr>
          <w:t>NewsDay Zimbabwe</w:t>
        </w:r>
      </w:hyperlink>
      <w:r w:rsidRPr="00B018B5">
        <w:rPr>
          <w:rFonts w:ascii="Calibri Light" w:hAnsi="Calibri Light" w:cs="Calibri Light"/>
        </w:rPr>
        <w:t>)​.</w:t>
      </w:r>
    </w:p>
    <w:p w14:paraId="1DA85E94" w14:textId="77777777" w:rsidR="00B018B5" w:rsidRPr="00B018B5" w:rsidRDefault="00B018B5" w:rsidP="00B018B5">
      <w:pPr>
        <w:pStyle w:val="ListParagraph"/>
        <w:numPr>
          <w:ilvl w:val="0"/>
          <w:numId w:val="25"/>
        </w:numPr>
        <w:jc w:val="both"/>
        <w:rPr>
          <w:rFonts w:ascii="Calibri Light" w:hAnsi="Calibri Light" w:cs="Calibri Light"/>
        </w:rPr>
      </w:pPr>
      <w:r w:rsidRPr="00B018B5">
        <w:rPr>
          <w:rFonts w:ascii="Calibri Light" w:hAnsi="Calibri Light" w:cs="Calibri Light"/>
          <w:b/>
          <w:bCs/>
        </w:rPr>
        <w:t>Perpetuation of Stereotypes and Inequalities:</w:t>
      </w:r>
      <w:r w:rsidRPr="00B018B5">
        <w:rPr>
          <w:rFonts w:ascii="Calibri Light" w:hAnsi="Calibri Light" w:cs="Calibri Light"/>
        </w:rPr>
        <w:t xml:space="preserve"> One of the critical drawbacks of AI in education is the potential reinforcement of existing biases and inequalities. AI systems can inadvertently perpetuate these biases if they are present in the training data or if the design and implementation of these systems do not account for diverse user needs​ (</w:t>
      </w:r>
      <w:hyperlink r:id="rId11" w:tgtFrame="_blank" w:history="1">
        <w:r w:rsidRPr="00B018B5">
          <w:rPr>
            <w:rStyle w:val="Hyperlink"/>
            <w:rFonts w:ascii="Calibri Light" w:hAnsi="Calibri Light" w:cs="Calibri Light"/>
          </w:rPr>
          <w:t>NewsDay Zimbabwe</w:t>
        </w:r>
      </w:hyperlink>
      <w:r w:rsidRPr="00B018B5">
        <w:rPr>
          <w:rFonts w:ascii="Calibri Light" w:hAnsi="Calibri Light" w:cs="Calibri Light"/>
        </w:rPr>
        <w:t>)​.</w:t>
      </w:r>
    </w:p>
    <w:p w14:paraId="5F41072A" w14:textId="77777777" w:rsidR="00B018B5" w:rsidRPr="00B018B5" w:rsidRDefault="00B018B5" w:rsidP="00B018B5">
      <w:pPr>
        <w:pStyle w:val="ListParagraph"/>
        <w:numPr>
          <w:ilvl w:val="0"/>
          <w:numId w:val="25"/>
        </w:numPr>
        <w:jc w:val="both"/>
        <w:rPr>
          <w:rFonts w:ascii="Calibri Light" w:hAnsi="Calibri Light" w:cs="Calibri Light"/>
        </w:rPr>
      </w:pPr>
      <w:r w:rsidRPr="00B018B5">
        <w:rPr>
          <w:rFonts w:ascii="Calibri Light" w:hAnsi="Calibri Light" w:cs="Calibri Light"/>
          <w:b/>
          <w:bCs/>
        </w:rPr>
        <w:t>Information Quality:</w:t>
      </w:r>
      <w:r w:rsidRPr="00B018B5">
        <w:rPr>
          <w:rFonts w:ascii="Calibri Light" w:hAnsi="Calibri Light" w:cs="Calibri Light"/>
        </w:rPr>
        <w:t xml:space="preserve"> AI can both enhance and undermine the quality of information learners and educators are exposed to. While AI can provide vast amounts of up-to-date information and data-driven insights, there is also a risk of exposure to misinformation if these systems are not properly monitored and managed​ (</w:t>
      </w:r>
      <w:hyperlink r:id="rId12" w:tgtFrame="_blank" w:history="1">
        <w:r w:rsidRPr="00B018B5">
          <w:rPr>
            <w:rStyle w:val="Hyperlink"/>
            <w:rFonts w:ascii="Calibri Light" w:hAnsi="Calibri Light" w:cs="Calibri Light"/>
          </w:rPr>
          <w:t>NewsDay Zimbabwe</w:t>
        </w:r>
      </w:hyperlink>
      <w:r w:rsidRPr="00B018B5">
        <w:rPr>
          <w:rFonts w:ascii="Calibri Light" w:hAnsi="Calibri Light" w:cs="Calibri Light"/>
        </w:rPr>
        <w:t>)​.</w:t>
      </w:r>
    </w:p>
    <w:p w14:paraId="5CBCC753" w14:textId="77777777" w:rsidR="00B018B5" w:rsidRPr="00B018B5" w:rsidRDefault="00B018B5" w:rsidP="00B018B5">
      <w:pPr>
        <w:pStyle w:val="ListParagraph"/>
        <w:numPr>
          <w:ilvl w:val="0"/>
          <w:numId w:val="25"/>
        </w:numPr>
        <w:jc w:val="both"/>
        <w:rPr>
          <w:rFonts w:ascii="Calibri Light" w:hAnsi="Calibri Light" w:cs="Calibri Light"/>
        </w:rPr>
      </w:pPr>
      <w:r w:rsidRPr="00B018B5">
        <w:rPr>
          <w:rFonts w:ascii="Calibri Light" w:hAnsi="Calibri Light" w:cs="Calibri Light"/>
          <w:b/>
          <w:bCs/>
        </w:rPr>
        <w:t>Assessment of Learning:</w:t>
      </w:r>
      <w:r w:rsidRPr="00B018B5">
        <w:rPr>
          <w:rFonts w:ascii="Calibri Light" w:hAnsi="Calibri Light" w:cs="Calibri Light"/>
        </w:rPr>
        <w:t xml:space="preserve"> AI can automate grading and feedback, providing students with timely responses. However, the reliance on automated systems for assessment needs to be balanced with human oversight to ensure fairness and accuracy​ (</w:t>
      </w:r>
      <w:hyperlink r:id="rId13" w:tgtFrame="_blank" w:history="1">
        <w:r w:rsidRPr="00B018B5">
          <w:rPr>
            <w:rStyle w:val="Hyperlink"/>
            <w:rFonts w:ascii="Calibri Light" w:hAnsi="Calibri Light" w:cs="Calibri Light"/>
          </w:rPr>
          <w:t>NewsDay Zimbabwe</w:t>
        </w:r>
      </w:hyperlink>
      <w:r w:rsidRPr="00B018B5">
        <w:rPr>
          <w:rFonts w:ascii="Calibri Light" w:hAnsi="Calibri Light" w:cs="Calibri Light"/>
        </w:rPr>
        <w:t>)​.</w:t>
      </w:r>
    </w:p>
    <w:p w14:paraId="513798AA" w14:textId="77777777" w:rsidR="00B018B5" w:rsidRDefault="00B018B5" w:rsidP="00B018B5">
      <w:pPr>
        <w:pStyle w:val="ListParagraph"/>
        <w:numPr>
          <w:ilvl w:val="0"/>
          <w:numId w:val="25"/>
        </w:numPr>
        <w:jc w:val="both"/>
        <w:rPr>
          <w:rFonts w:ascii="Calibri Light" w:hAnsi="Calibri Light" w:cs="Calibri Light"/>
        </w:rPr>
      </w:pPr>
      <w:r w:rsidRPr="00B018B5">
        <w:rPr>
          <w:rFonts w:ascii="Calibri Light" w:hAnsi="Calibri Light" w:cs="Calibri Light"/>
          <w:b/>
          <w:bCs/>
        </w:rPr>
        <w:t>Education Management:</w:t>
      </w:r>
      <w:r w:rsidRPr="00B018B5">
        <w:rPr>
          <w:rFonts w:ascii="Calibri Light" w:hAnsi="Calibri Light" w:cs="Calibri Light"/>
        </w:rPr>
        <w:t xml:space="preserve"> AI supports data-driven decision-making in education management, helping administrators and educators improve educational outcomes through insights generated from large-scale data analysis. This can lead to more tailored educational experiences and interventions​ (</w:t>
      </w:r>
      <w:hyperlink r:id="rId14" w:tgtFrame="_blank" w:history="1">
        <w:r w:rsidRPr="00B018B5">
          <w:rPr>
            <w:rStyle w:val="Hyperlink"/>
            <w:rFonts w:ascii="Calibri Light" w:hAnsi="Calibri Light" w:cs="Calibri Light"/>
          </w:rPr>
          <w:t>NewsDay Zimbabwe</w:t>
        </w:r>
      </w:hyperlink>
      <w:r w:rsidRPr="00B018B5">
        <w:rPr>
          <w:rFonts w:ascii="Calibri Light" w:hAnsi="Calibri Light" w:cs="Calibri Light"/>
        </w:rPr>
        <w:t>)​.</w:t>
      </w:r>
    </w:p>
    <w:p w14:paraId="5CE87F9B" w14:textId="77777777" w:rsidR="00DC2231" w:rsidRPr="00DC2231" w:rsidRDefault="00DC2231" w:rsidP="00DC2231">
      <w:pPr>
        <w:pStyle w:val="ListParagraph"/>
        <w:jc w:val="both"/>
        <w:rPr>
          <w:rFonts w:ascii="Calibri Light" w:hAnsi="Calibri Light" w:cs="Calibri Light"/>
        </w:rPr>
      </w:pPr>
    </w:p>
    <w:p w14:paraId="5E7452F2" w14:textId="77777777" w:rsidR="00540E7D" w:rsidRPr="00A002B7" w:rsidRDefault="00AC5E2A" w:rsidP="00DC2231">
      <w:pPr>
        <w:pStyle w:val="ListParagraph"/>
        <w:numPr>
          <w:ilvl w:val="0"/>
          <w:numId w:val="5"/>
        </w:numPr>
        <w:jc w:val="both"/>
        <w:rPr>
          <w:rFonts w:ascii="Segoe UI" w:eastAsia="Times New Roman" w:hAnsi="Segoe UI" w:cs="Segoe UI"/>
          <w:i/>
          <w:iCs/>
          <w:color w:val="0D0D0D"/>
          <w:kern w:val="0"/>
          <w:sz w:val="24"/>
          <w:szCs w:val="24"/>
        </w:rPr>
      </w:pPr>
      <w:r w:rsidRPr="00DC2231">
        <w:rPr>
          <w:rFonts w:ascii="Calibri Light" w:hAnsi="Calibri Light" w:cs="Calibri Light"/>
          <w:i/>
          <w:iCs/>
        </w:rPr>
        <w:t xml:space="preserve">Please provide examples of legislation, regulations (including codes of conduct or institutional rules) or policies addressing or covering the use of AI in </w:t>
      </w:r>
      <w:r w:rsidR="00540E7D" w:rsidRPr="00DC2231">
        <w:rPr>
          <w:rFonts w:ascii="Calibri Light" w:hAnsi="Calibri Light" w:cs="Calibri Light"/>
          <w:i/>
          <w:iCs/>
        </w:rPr>
        <w:t xml:space="preserve">the </w:t>
      </w:r>
      <w:r w:rsidRPr="00DC2231">
        <w:rPr>
          <w:rFonts w:ascii="Calibri Light" w:hAnsi="Calibri Light" w:cs="Calibri Light"/>
          <w:i/>
          <w:iCs/>
        </w:rPr>
        <w:t xml:space="preserve">educational context, including ethical or human rights concerns around AI development and use, data privacy, bias mitigation, transparency, academic integrity, </w:t>
      </w:r>
      <w:proofErr w:type="gramStart"/>
      <w:r w:rsidRPr="00DC2231">
        <w:rPr>
          <w:rFonts w:ascii="Calibri Light" w:hAnsi="Calibri Light" w:cs="Calibri Light"/>
          <w:i/>
          <w:iCs/>
        </w:rPr>
        <w:t>plagiarism</w:t>
      </w:r>
      <w:proofErr w:type="gramEnd"/>
      <w:r w:rsidRPr="00DC2231">
        <w:rPr>
          <w:rFonts w:ascii="Calibri Light" w:hAnsi="Calibri Light" w:cs="Calibri Light"/>
          <w:i/>
          <w:iCs/>
        </w:rPr>
        <w:t xml:space="preserve"> and proper attribution. Is due diligence mandated for the use of AI in </w:t>
      </w:r>
      <w:r w:rsidR="00540E7D" w:rsidRPr="00DC2231">
        <w:rPr>
          <w:rFonts w:ascii="Calibri Light" w:hAnsi="Calibri Light" w:cs="Calibri Light"/>
          <w:i/>
          <w:iCs/>
        </w:rPr>
        <w:t xml:space="preserve">an </w:t>
      </w:r>
      <w:r w:rsidRPr="00DC2231">
        <w:rPr>
          <w:rFonts w:ascii="Calibri Light" w:hAnsi="Calibri Light" w:cs="Calibri Light"/>
          <w:i/>
          <w:iCs/>
        </w:rPr>
        <w:t>educational context'? Do students have clear guidance for citing AI usage?</w:t>
      </w:r>
    </w:p>
    <w:p w14:paraId="2F9EEE7F" w14:textId="77777777" w:rsidR="00A002B7" w:rsidRDefault="00A002B7" w:rsidP="00A002B7">
      <w:pPr>
        <w:jc w:val="both"/>
        <w:rPr>
          <w:rFonts w:ascii="Segoe UI" w:eastAsia="Times New Roman" w:hAnsi="Segoe UI" w:cs="Segoe UI"/>
          <w:i/>
          <w:iCs/>
          <w:color w:val="0D0D0D"/>
          <w:kern w:val="0"/>
          <w:sz w:val="24"/>
          <w:szCs w:val="24"/>
        </w:rPr>
      </w:pPr>
    </w:p>
    <w:p w14:paraId="7F305D24" w14:textId="77777777" w:rsidR="00A002B7" w:rsidRPr="00A002B7" w:rsidRDefault="00A002B7" w:rsidP="00A002B7">
      <w:pPr>
        <w:jc w:val="both"/>
        <w:rPr>
          <w:rFonts w:ascii="Segoe UI" w:eastAsia="Times New Roman" w:hAnsi="Segoe UI" w:cs="Segoe UI"/>
          <w:i/>
          <w:iCs/>
          <w:color w:val="0D0D0D"/>
          <w:kern w:val="0"/>
          <w:sz w:val="24"/>
          <w:szCs w:val="24"/>
        </w:rPr>
      </w:pPr>
    </w:p>
    <w:p w14:paraId="7D723A91" w14:textId="77777777" w:rsidR="00540E7D" w:rsidRPr="00540E7D" w:rsidRDefault="00540E7D" w:rsidP="00540E7D">
      <w:pPr>
        <w:pStyle w:val="ListParagraph"/>
        <w:numPr>
          <w:ilvl w:val="0"/>
          <w:numId w:val="21"/>
        </w:numPr>
        <w:jc w:val="both"/>
        <w:rPr>
          <w:rFonts w:ascii="Calibri Light" w:hAnsi="Calibri Light" w:cs="Calibri Light"/>
          <w:b/>
          <w:bCs/>
        </w:rPr>
      </w:pPr>
      <w:r w:rsidRPr="00540E7D">
        <w:rPr>
          <w:rFonts w:ascii="Calibri Light" w:hAnsi="Calibri Light" w:cs="Calibri Light"/>
          <w:b/>
          <w:bCs/>
        </w:rPr>
        <w:t>Institutional AI Policy:</w:t>
      </w:r>
    </w:p>
    <w:p w14:paraId="223DBCB2" w14:textId="77777777" w:rsidR="001271D0" w:rsidRPr="0036019D" w:rsidRDefault="00540E7D" w:rsidP="0036019D">
      <w:pPr>
        <w:pStyle w:val="ListParagraph"/>
        <w:jc w:val="both"/>
        <w:rPr>
          <w:rFonts w:ascii="Calibri Light" w:hAnsi="Calibri Light" w:cs="Calibri Light"/>
        </w:rPr>
      </w:pPr>
      <w:r w:rsidRPr="00540E7D">
        <w:rPr>
          <w:rFonts w:ascii="Calibri Light" w:hAnsi="Calibri Light" w:cs="Calibri Light"/>
        </w:rPr>
        <w:lastRenderedPageBreak/>
        <w:t xml:space="preserve">Our institution has taken a proactive and strategic approach by formulating a comprehensive AI policy, laying a robust foundation for the integration of artificial intelligence across university operations. This policy addresses critical concerns such as academic integrity, AI-assisted plagiarism, and the ethical deployment of AI technologies. It establishes clear guidelines and stringent ethical standards, ensuring that AI tools are used responsibly to enhance academic practices and uphold our institutional </w:t>
      </w:r>
      <w:proofErr w:type="spellStart"/>
      <w:proofErr w:type="gramStart"/>
      <w:r w:rsidRPr="00540E7D">
        <w:rPr>
          <w:rFonts w:ascii="Calibri Light" w:hAnsi="Calibri Light" w:cs="Calibri Light"/>
        </w:rPr>
        <w:t>values.</w:t>
      </w:r>
      <w:r w:rsidRPr="00B50BCC">
        <w:rPr>
          <w:rFonts w:ascii="Calibri Light" w:hAnsi="Calibri Light" w:cs="Calibri Light"/>
        </w:rPr>
        <w:t>Importantly</w:t>
      </w:r>
      <w:proofErr w:type="spellEnd"/>
      <w:proofErr w:type="gramEnd"/>
      <w:r w:rsidRPr="00B50BCC">
        <w:rPr>
          <w:rFonts w:ascii="Calibri Light" w:hAnsi="Calibri Light" w:cs="Calibri Light"/>
        </w:rPr>
        <w:t xml:space="preserve">, the policy fosters an environment where AI is employed constructively, enhancing both teaching and research while safeguarding fundamental principles of honesty and ethical conduct. </w:t>
      </w:r>
      <w:r w:rsidRPr="0036019D">
        <w:rPr>
          <w:rFonts w:ascii="Calibri Light" w:hAnsi="Calibri Light" w:cs="Calibri Light"/>
        </w:rPr>
        <w:t>The document serves not only as a guide but as a dynamic framework that adapts to ongoing advancements in AI technology, ensuring our institution remains at the forefront of AI ethics and responsible usage.</w:t>
      </w:r>
    </w:p>
    <w:p w14:paraId="357CC16C" w14:textId="77777777" w:rsidR="0069512A" w:rsidRPr="001271D0" w:rsidRDefault="001271D0" w:rsidP="001271D0">
      <w:pPr>
        <w:pStyle w:val="ListParagraph"/>
        <w:numPr>
          <w:ilvl w:val="0"/>
          <w:numId w:val="22"/>
        </w:numPr>
        <w:jc w:val="both"/>
        <w:rPr>
          <w:rFonts w:ascii="Calibri Light" w:hAnsi="Calibri Light" w:cs="Calibri Light"/>
        </w:rPr>
      </w:pPr>
      <w:r w:rsidRPr="001271D0">
        <w:rPr>
          <w:rFonts w:ascii="Calibri Light" w:hAnsi="Calibri Light" w:cs="Calibri Light"/>
          <w:b/>
          <w:bCs/>
        </w:rPr>
        <w:t>Use of AI detection software tools:</w:t>
      </w:r>
    </w:p>
    <w:p w14:paraId="0E150E06" w14:textId="77777777" w:rsidR="001271D0" w:rsidRPr="00B50BCC" w:rsidRDefault="00B50BCC" w:rsidP="00B50BCC">
      <w:pPr>
        <w:pStyle w:val="ListParagraph"/>
        <w:jc w:val="both"/>
        <w:rPr>
          <w:rFonts w:ascii="Calibri Light" w:hAnsi="Calibri Light" w:cs="Calibri Light"/>
        </w:rPr>
      </w:pPr>
      <w:r w:rsidRPr="00B50BCC">
        <w:rPr>
          <w:rFonts w:ascii="Calibri Light" w:hAnsi="Calibri Light" w:cs="Calibri Light"/>
        </w:rPr>
        <w:t xml:space="preserve">To ensure academic integrity and address the challenges posed by AI-assisted plagiarism, the university has adopted </w:t>
      </w:r>
      <w:r w:rsidR="0036019D">
        <w:rPr>
          <w:rFonts w:ascii="Calibri Light" w:hAnsi="Calibri Light" w:cs="Calibri Light"/>
        </w:rPr>
        <w:t>“</w:t>
      </w:r>
      <w:r w:rsidRPr="00B50BCC">
        <w:rPr>
          <w:rFonts w:ascii="Calibri Light" w:hAnsi="Calibri Light" w:cs="Calibri Light"/>
        </w:rPr>
        <w:t>Turnitin</w:t>
      </w:r>
      <w:r w:rsidR="0036019D">
        <w:rPr>
          <w:rFonts w:ascii="Calibri Light" w:hAnsi="Calibri Light" w:cs="Calibri Light"/>
        </w:rPr>
        <w:t>”</w:t>
      </w:r>
      <w:r w:rsidRPr="00B50BCC">
        <w:rPr>
          <w:rFonts w:ascii="Calibri Light" w:hAnsi="Calibri Light" w:cs="Calibri Light"/>
        </w:rPr>
        <w:t>, a leading software solution. Th</w:t>
      </w:r>
      <w:r w:rsidR="0036019D">
        <w:rPr>
          <w:rFonts w:ascii="Calibri Light" w:hAnsi="Calibri Light" w:cs="Calibri Light"/>
        </w:rPr>
        <w:t>e</w:t>
      </w:r>
      <w:r w:rsidRPr="00B50BCC">
        <w:rPr>
          <w:rFonts w:ascii="Calibri Light" w:hAnsi="Calibri Light" w:cs="Calibri Light"/>
        </w:rPr>
        <w:t xml:space="preserve"> tool is specifically designed to detect similarities and potential plagiarism in student submissions, including those that may have been aided by AI technologies. This initiative not only helps uphold our standards of scholarly work but also educates our students about the importance of originality and ethical conduct in their academic pursuits.</w:t>
      </w:r>
    </w:p>
    <w:p w14:paraId="58C7C216" w14:textId="77777777" w:rsidR="00B50BCC" w:rsidRDefault="00B50BCC" w:rsidP="0069512A">
      <w:pPr>
        <w:pStyle w:val="ListParagraph"/>
        <w:jc w:val="both"/>
        <w:rPr>
          <w:rFonts w:ascii="Calibri Light" w:hAnsi="Calibri Light" w:cs="Calibri Light"/>
        </w:rPr>
      </w:pPr>
    </w:p>
    <w:p w14:paraId="026DB1E5" w14:textId="77777777" w:rsidR="0069512A" w:rsidRPr="00DC2231" w:rsidRDefault="00AC5E2A" w:rsidP="00AC5E2A">
      <w:pPr>
        <w:pStyle w:val="ListParagraph"/>
        <w:numPr>
          <w:ilvl w:val="0"/>
          <w:numId w:val="5"/>
        </w:numPr>
        <w:jc w:val="both"/>
        <w:rPr>
          <w:rFonts w:ascii="Calibri Light" w:hAnsi="Calibri Light" w:cs="Calibri Light"/>
          <w:i/>
          <w:iCs/>
        </w:rPr>
      </w:pPr>
      <w:r w:rsidRPr="00DC2231">
        <w:rPr>
          <w:rFonts w:ascii="Calibri Light" w:hAnsi="Calibri Light" w:cs="Calibri Light"/>
          <w:i/>
          <w:iCs/>
        </w:rPr>
        <w:t xml:space="preserve">Please provide examples of </w:t>
      </w:r>
      <w:r w:rsidR="001271D0" w:rsidRPr="00DC2231">
        <w:rPr>
          <w:rFonts w:ascii="Calibri Light" w:hAnsi="Calibri Light" w:cs="Calibri Light"/>
          <w:i/>
          <w:iCs/>
        </w:rPr>
        <w:t xml:space="preserve">the </w:t>
      </w:r>
      <w:r w:rsidRPr="00DC2231">
        <w:rPr>
          <w:rFonts w:ascii="Calibri Light" w:hAnsi="Calibri Light" w:cs="Calibri Light"/>
          <w:i/>
          <w:iCs/>
        </w:rPr>
        <w:t xml:space="preserve">participation of teachers, parents, </w:t>
      </w:r>
      <w:proofErr w:type="gramStart"/>
      <w:r w:rsidRPr="00DC2231">
        <w:rPr>
          <w:rFonts w:ascii="Calibri Light" w:hAnsi="Calibri Light" w:cs="Calibri Light"/>
          <w:i/>
          <w:iCs/>
        </w:rPr>
        <w:t>students</w:t>
      </w:r>
      <w:proofErr w:type="gramEnd"/>
      <w:r w:rsidRPr="00DC2231">
        <w:rPr>
          <w:rFonts w:ascii="Calibri Light" w:hAnsi="Calibri Light" w:cs="Calibri Light"/>
          <w:i/>
          <w:iCs/>
        </w:rPr>
        <w:t xml:space="preserve"> or communities in the development of nationwide or internal regulations addressing the use of AI in education. What has been the feedback from teachers, </w:t>
      </w:r>
      <w:proofErr w:type="gramStart"/>
      <w:r w:rsidRPr="00DC2231">
        <w:rPr>
          <w:rFonts w:ascii="Calibri Light" w:hAnsi="Calibri Light" w:cs="Calibri Light"/>
          <w:i/>
          <w:iCs/>
        </w:rPr>
        <w:t>students</w:t>
      </w:r>
      <w:proofErr w:type="gramEnd"/>
      <w:r w:rsidRPr="00DC2231">
        <w:rPr>
          <w:rFonts w:ascii="Calibri Light" w:hAnsi="Calibri Light" w:cs="Calibri Light"/>
          <w:i/>
          <w:iCs/>
        </w:rPr>
        <w:t xml:space="preserve"> and parents? Are there mechanisms in place to solicit such feedback?</w:t>
      </w:r>
    </w:p>
    <w:p w14:paraId="454E40E2" w14:textId="77777777" w:rsidR="00B018B5" w:rsidRPr="00B018B5" w:rsidRDefault="00B018B5" w:rsidP="00B018B5">
      <w:pPr>
        <w:pStyle w:val="ListParagraph"/>
        <w:ind w:left="360"/>
        <w:jc w:val="both"/>
        <w:rPr>
          <w:rFonts w:ascii="Calibri Light" w:hAnsi="Calibri Light" w:cs="Calibri Light"/>
          <w:b/>
          <w:bCs/>
        </w:rPr>
      </w:pPr>
      <w:r w:rsidRPr="00B018B5">
        <w:rPr>
          <w:rFonts w:ascii="Calibri Light" w:hAnsi="Calibri Light" w:cs="Calibri Light"/>
          <w:b/>
          <w:bCs/>
        </w:rPr>
        <w:t>AI in education Activities</w:t>
      </w:r>
    </w:p>
    <w:p w14:paraId="661BFBC3" w14:textId="77777777" w:rsidR="00053BF1" w:rsidRPr="00B018B5" w:rsidRDefault="001271D0" w:rsidP="00053BF1">
      <w:pPr>
        <w:pStyle w:val="ListParagraph"/>
        <w:numPr>
          <w:ilvl w:val="0"/>
          <w:numId w:val="22"/>
        </w:numPr>
        <w:jc w:val="both"/>
        <w:rPr>
          <w:rFonts w:ascii="Calibri Light" w:hAnsi="Calibri Light" w:cs="Calibri Light"/>
          <w:b/>
          <w:bCs/>
        </w:rPr>
      </w:pPr>
      <w:r w:rsidRPr="00B018B5">
        <w:rPr>
          <w:rFonts w:ascii="Calibri Light" w:hAnsi="Calibri Light" w:cs="Calibri Light"/>
          <w:b/>
          <w:bCs/>
        </w:rPr>
        <w:t xml:space="preserve">AI Indaba/Symposium: </w:t>
      </w:r>
    </w:p>
    <w:p w14:paraId="5A965AA1" w14:textId="77777777" w:rsidR="00B50BCC" w:rsidRPr="00B50BCC" w:rsidRDefault="00B50BCC" w:rsidP="00B50BCC">
      <w:pPr>
        <w:pStyle w:val="ListParagraph"/>
        <w:jc w:val="both"/>
        <w:rPr>
          <w:rFonts w:ascii="Calibri Light" w:hAnsi="Calibri Light" w:cs="Calibri Light"/>
        </w:rPr>
      </w:pPr>
      <w:r w:rsidRPr="00B50BCC">
        <w:rPr>
          <w:rFonts w:ascii="Calibri Light" w:hAnsi="Calibri Light" w:cs="Calibri Light"/>
        </w:rPr>
        <w:t xml:space="preserve">Our institution has initiated and hosted a series of workshops engaging </w:t>
      </w:r>
      <w:proofErr w:type="gramStart"/>
      <w:r w:rsidRPr="00B50BCC">
        <w:rPr>
          <w:rFonts w:ascii="Calibri Light" w:hAnsi="Calibri Light" w:cs="Calibri Light"/>
        </w:rPr>
        <w:t>school teachers</w:t>
      </w:r>
      <w:proofErr w:type="gramEnd"/>
      <w:r>
        <w:rPr>
          <w:rFonts w:ascii="Calibri Light" w:hAnsi="Calibri Light" w:cs="Calibri Light"/>
        </w:rPr>
        <w:t xml:space="preserve">, teachers’, vocational, and polytechnic college leadership </w:t>
      </w:r>
      <w:r w:rsidRPr="00B50BCC">
        <w:rPr>
          <w:rFonts w:ascii="Calibri Light" w:hAnsi="Calibri Light" w:cs="Calibri Light"/>
        </w:rPr>
        <w:t>and university lecturers on the ethical use of AI in educational settings. These sessions have provided a platform for educators to deepen their understanding of AI technologies, focusing particularly on ethical considerations and best practices.</w:t>
      </w:r>
    </w:p>
    <w:p w14:paraId="551FB6D1" w14:textId="77777777" w:rsidR="00B50BCC" w:rsidRDefault="00B50BCC" w:rsidP="00B50BCC">
      <w:pPr>
        <w:pStyle w:val="ListParagraph"/>
        <w:numPr>
          <w:ilvl w:val="0"/>
          <w:numId w:val="22"/>
        </w:numPr>
        <w:jc w:val="both"/>
        <w:rPr>
          <w:rFonts w:ascii="Calibri Light" w:hAnsi="Calibri Light" w:cs="Calibri Light"/>
          <w:b/>
          <w:bCs/>
        </w:rPr>
      </w:pPr>
      <w:r>
        <w:rPr>
          <w:rFonts w:ascii="Calibri Light" w:hAnsi="Calibri Light" w:cs="Calibri Light"/>
          <w:b/>
          <w:bCs/>
        </w:rPr>
        <w:t xml:space="preserve">Feedback from </w:t>
      </w:r>
      <w:r w:rsidRPr="00B018B5">
        <w:rPr>
          <w:rFonts w:ascii="Calibri Light" w:hAnsi="Calibri Light" w:cs="Calibri Light"/>
          <w:b/>
          <w:bCs/>
        </w:rPr>
        <w:t xml:space="preserve">AI in education </w:t>
      </w:r>
      <w:r>
        <w:rPr>
          <w:rFonts w:ascii="Calibri Light" w:hAnsi="Calibri Light" w:cs="Calibri Light"/>
          <w:b/>
          <w:bCs/>
        </w:rPr>
        <w:t>Participants</w:t>
      </w:r>
    </w:p>
    <w:p w14:paraId="3CB55215" w14:textId="77777777" w:rsidR="00B50BCC" w:rsidRPr="00B50BCC" w:rsidRDefault="00B50BCC" w:rsidP="00B50BCC">
      <w:pPr>
        <w:pStyle w:val="ListParagraph"/>
        <w:jc w:val="both"/>
        <w:rPr>
          <w:rFonts w:ascii="Calibri Light" w:hAnsi="Calibri Light" w:cs="Calibri Light"/>
          <w:b/>
          <w:bCs/>
        </w:rPr>
      </w:pPr>
      <w:r>
        <w:rPr>
          <w:rFonts w:ascii="Calibri Light" w:hAnsi="Calibri Light" w:cs="Calibri Light"/>
        </w:rPr>
        <w:t>The f</w:t>
      </w:r>
      <w:r w:rsidRPr="00B50BCC">
        <w:rPr>
          <w:rFonts w:ascii="Calibri Light" w:hAnsi="Calibri Light" w:cs="Calibri Light"/>
        </w:rPr>
        <w:t>eedback from these workshops has highlighted a clear demand for the development of assessment-focused AI frameworks and the expansion of these educational initiatives to a nationwide audience. Participants expressed the need for comprehensive training programs that not only address the technical aspects of AI but also emphasize its ethical application in assessment and pedagogy. In response to this feedback, we are exploring strategies to broaden the reach of our training programs and to develop AI frameworks that are both ethically sound and effective in enhancing educational assessments.</w:t>
      </w:r>
    </w:p>
    <w:p w14:paraId="131AC786" w14:textId="77777777" w:rsidR="00A002B7" w:rsidRPr="00DC2231" w:rsidRDefault="00A002B7" w:rsidP="00B50BCC">
      <w:pPr>
        <w:spacing w:after="0"/>
        <w:ind w:firstLine="360"/>
        <w:jc w:val="both"/>
        <w:rPr>
          <w:rFonts w:ascii="Calibri Light" w:hAnsi="Calibri Light" w:cs="Calibri Light"/>
        </w:rPr>
      </w:pPr>
    </w:p>
    <w:p w14:paraId="056515A2" w14:textId="77777777" w:rsidR="00A2501C" w:rsidRPr="00A002B7" w:rsidRDefault="00AC5E2A" w:rsidP="00A2501C">
      <w:pPr>
        <w:pStyle w:val="ListParagraph"/>
        <w:numPr>
          <w:ilvl w:val="0"/>
          <w:numId w:val="5"/>
        </w:numPr>
        <w:jc w:val="both"/>
        <w:rPr>
          <w:rFonts w:ascii="Calibri Light" w:hAnsi="Calibri Light" w:cs="Calibri Light"/>
          <w:i/>
          <w:iCs/>
        </w:rPr>
      </w:pPr>
      <w:r w:rsidRPr="00DC2231">
        <w:rPr>
          <w:rFonts w:ascii="Calibri Light" w:hAnsi="Calibri Light" w:cs="Calibri Light"/>
          <w:i/>
          <w:iCs/>
        </w:rPr>
        <w:t xml:space="preserve">How does the education system support management staff, </w:t>
      </w:r>
      <w:proofErr w:type="gramStart"/>
      <w:r w:rsidRPr="00DC2231">
        <w:rPr>
          <w:rFonts w:ascii="Calibri Light" w:hAnsi="Calibri Light" w:cs="Calibri Light"/>
          <w:i/>
          <w:iCs/>
        </w:rPr>
        <w:t>teachers</w:t>
      </w:r>
      <w:proofErr w:type="gramEnd"/>
      <w:r w:rsidRPr="00DC2231">
        <w:rPr>
          <w:rFonts w:ascii="Calibri Light" w:hAnsi="Calibri Light" w:cs="Calibri Light"/>
          <w:i/>
          <w:iCs/>
        </w:rPr>
        <w:t xml:space="preserve"> and students in understanding how to use AI and how AI works? Please provide examples and /or texts of curricula that address both the technological and - human dimensions of AI competency (both how it works (the techniques and the technologies) and what its impact is on people (on human cognition, privacy, agency).</w:t>
      </w:r>
    </w:p>
    <w:p w14:paraId="11FB92F0" w14:textId="77777777" w:rsidR="00A2501C" w:rsidRPr="00A2501C" w:rsidRDefault="00A2501C" w:rsidP="00A2501C">
      <w:pPr>
        <w:jc w:val="both"/>
        <w:rPr>
          <w:rFonts w:ascii="Calibri Light" w:hAnsi="Calibri Light" w:cs="Calibri Light"/>
        </w:rPr>
      </w:pPr>
      <w:r w:rsidRPr="00A2501C">
        <w:rPr>
          <w:rFonts w:ascii="Calibri Light" w:hAnsi="Calibri Light" w:cs="Calibri Light"/>
        </w:rPr>
        <w:lastRenderedPageBreak/>
        <w:t>Our approach to supporting management staff, lecturers, and students in understanding AI involves comprehensive educational strategies that address both the technical operations and the human implications of artificial intelligence. This includes its construction, functionality, and impacts on cognition, privacy, and autonomy.</w:t>
      </w:r>
    </w:p>
    <w:p w14:paraId="7B40C5AB" w14:textId="77777777" w:rsidR="00A2501C" w:rsidRPr="00A2501C" w:rsidRDefault="00A2501C" w:rsidP="00A002B7">
      <w:pPr>
        <w:spacing w:after="0"/>
        <w:jc w:val="both"/>
        <w:rPr>
          <w:rFonts w:ascii="Calibri Light" w:hAnsi="Calibri Light" w:cs="Calibri Light"/>
        </w:rPr>
      </w:pPr>
      <w:r w:rsidRPr="00A2501C">
        <w:rPr>
          <w:rFonts w:ascii="Calibri Light" w:hAnsi="Calibri Light" w:cs="Calibri Light"/>
        </w:rPr>
        <w:t>Educational Initiatives and Support Programs</w:t>
      </w:r>
    </w:p>
    <w:p w14:paraId="7EEC3212" w14:textId="77777777" w:rsidR="00A2501C" w:rsidRPr="00A2501C" w:rsidRDefault="00A2501C" w:rsidP="00A002B7">
      <w:pPr>
        <w:pStyle w:val="ListParagraph"/>
        <w:numPr>
          <w:ilvl w:val="0"/>
          <w:numId w:val="22"/>
        </w:numPr>
        <w:spacing w:after="0"/>
        <w:jc w:val="both"/>
        <w:rPr>
          <w:rFonts w:ascii="Calibri Light" w:hAnsi="Calibri Light" w:cs="Calibri Light"/>
        </w:rPr>
      </w:pPr>
      <w:r w:rsidRPr="00A2501C">
        <w:rPr>
          <w:rFonts w:ascii="Calibri Light" w:hAnsi="Calibri Light" w:cs="Calibri Light"/>
          <w:b/>
          <w:bCs/>
        </w:rPr>
        <w:t>Professional Development Workshops:</w:t>
      </w:r>
      <w:r w:rsidRPr="00A2501C">
        <w:rPr>
          <w:rFonts w:ascii="Calibri Light" w:hAnsi="Calibri Light" w:cs="Calibri Light"/>
        </w:rPr>
        <w:t xml:space="preserve"> We are committed to enhancing AI literacy across our university. Our workshops for management staff and educators cover essential topics such as basic AI technologies, data analytics, machine learning processes, and the ethical considerations specific to AI usage in higher education.</w:t>
      </w:r>
    </w:p>
    <w:p w14:paraId="4649CD9B" w14:textId="77777777" w:rsidR="00A2501C" w:rsidRPr="00A2501C" w:rsidRDefault="00A2501C" w:rsidP="00A2501C">
      <w:pPr>
        <w:pStyle w:val="ListParagraph"/>
        <w:numPr>
          <w:ilvl w:val="0"/>
          <w:numId w:val="22"/>
        </w:numPr>
        <w:jc w:val="both"/>
        <w:rPr>
          <w:rFonts w:ascii="Calibri Light" w:hAnsi="Calibri Light" w:cs="Calibri Light"/>
        </w:rPr>
      </w:pPr>
      <w:r w:rsidRPr="00A2501C">
        <w:rPr>
          <w:rFonts w:ascii="Calibri Light" w:hAnsi="Calibri Light" w:cs="Calibri Light"/>
          <w:b/>
          <w:bCs/>
        </w:rPr>
        <w:t>Integration into Curricula:</w:t>
      </w:r>
      <w:r w:rsidRPr="00A2501C">
        <w:rPr>
          <w:rFonts w:ascii="Calibri Light" w:hAnsi="Calibri Light" w:cs="Calibri Light"/>
        </w:rPr>
        <w:t xml:space="preserve"> Our training programs are designed to smoothly manage transitional changes as we integrate AI literacy into our academic offerings. These programs serve as a cornerstone for embedding generative AI education within the curricula of various faculties.</w:t>
      </w:r>
    </w:p>
    <w:p w14:paraId="186190E6" w14:textId="77777777" w:rsidR="00A2501C" w:rsidRPr="00A2501C" w:rsidRDefault="00A2501C" w:rsidP="00A2501C">
      <w:pPr>
        <w:pStyle w:val="ListParagraph"/>
        <w:numPr>
          <w:ilvl w:val="0"/>
          <w:numId w:val="22"/>
        </w:numPr>
        <w:jc w:val="both"/>
        <w:rPr>
          <w:rFonts w:ascii="Calibri Light" w:hAnsi="Calibri Light" w:cs="Calibri Light"/>
        </w:rPr>
      </w:pPr>
      <w:r w:rsidRPr="00A2501C">
        <w:rPr>
          <w:rFonts w:ascii="Calibri Light" w:hAnsi="Calibri Light" w:cs="Calibri Light"/>
          <w:b/>
          <w:bCs/>
        </w:rPr>
        <w:t>Collaborations with Tech Companies:</w:t>
      </w:r>
      <w:r w:rsidRPr="00A2501C">
        <w:rPr>
          <w:rFonts w:ascii="Calibri Light" w:hAnsi="Calibri Light" w:cs="Calibri Light"/>
        </w:rPr>
        <w:t xml:space="preserve"> A dedicated department within our institution focuses on AI and spearheads efforts to forge enduring partnerships with leading AI companies and tech firms. These partnerships are enriching our educational ecosystem with guest lectures, seminars, and potentially co-developed courses. Such collaborations are instrumental in providing practical, hands-on experiences with AI tools and facilitating discussions on real-world applications of AI.</w:t>
      </w:r>
    </w:p>
    <w:p w14:paraId="72007602" w14:textId="77777777" w:rsidR="0069512A" w:rsidRDefault="0069512A" w:rsidP="0069512A">
      <w:pPr>
        <w:pStyle w:val="ListParagraph"/>
        <w:jc w:val="both"/>
        <w:rPr>
          <w:rFonts w:ascii="Calibri Light" w:hAnsi="Calibri Light" w:cs="Calibri Light"/>
        </w:rPr>
      </w:pPr>
    </w:p>
    <w:p w14:paraId="16BC1C3F" w14:textId="77777777" w:rsidR="00DC2231" w:rsidRPr="00A002B7" w:rsidRDefault="0069512A" w:rsidP="00DC2231">
      <w:pPr>
        <w:pStyle w:val="ListParagraph"/>
        <w:numPr>
          <w:ilvl w:val="0"/>
          <w:numId w:val="5"/>
        </w:numPr>
        <w:jc w:val="both"/>
        <w:rPr>
          <w:rFonts w:ascii="Calibri Light" w:hAnsi="Calibri Light" w:cs="Calibri Light"/>
          <w:i/>
          <w:iCs/>
        </w:rPr>
      </w:pPr>
      <w:r w:rsidRPr="00B018B5">
        <w:rPr>
          <w:rFonts w:ascii="Calibri Light" w:hAnsi="Calibri Light" w:cs="Calibri Light"/>
          <w:i/>
          <w:iCs/>
        </w:rPr>
        <w:t>P</w:t>
      </w:r>
      <w:r w:rsidR="00AC5E2A" w:rsidRPr="00B018B5">
        <w:rPr>
          <w:rFonts w:ascii="Calibri Light" w:hAnsi="Calibri Light" w:cs="Calibri Light"/>
          <w:i/>
          <w:iCs/>
        </w:rPr>
        <w:t>lease provide examples of existing professional development programs for teachers to use AI technologies. What training and support are provided to educators to effectively utilize AI tools in their daily work?</w:t>
      </w:r>
    </w:p>
    <w:p w14:paraId="4994578E" w14:textId="77777777" w:rsidR="00A002B7" w:rsidRPr="00A002B7" w:rsidRDefault="00A002B7" w:rsidP="00A002B7">
      <w:pPr>
        <w:pStyle w:val="ListParagraph"/>
        <w:numPr>
          <w:ilvl w:val="0"/>
          <w:numId w:val="32"/>
        </w:numPr>
        <w:jc w:val="both"/>
        <w:rPr>
          <w:rFonts w:ascii="Calibri Light" w:hAnsi="Calibri Light" w:cs="Calibri Light"/>
        </w:rPr>
      </w:pPr>
      <w:r w:rsidRPr="00A002B7">
        <w:rPr>
          <w:rFonts w:ascii="Calibri Light" w:hAnsi="Calibri Light" w:cs="Calibri Light"/>
          <w:b/>
          <w:bCs/>
        </w:rPr>
        <w:t>In-House Training for Academic Staff:</w:t>
      </w:r>
      <w:r w:rsidRPr="00A002B7">
        <w:rPr>
          <w:rFonts w:ascii="Calibri Light" w:hAnsi="Calibri Light" w:cs="Calibri Light"/>
        </w:rPr>
        <w:t xml:space="preserve"> Bindura University is actively conducting comprehensive AI training sessions tailored specifically for our administrative and academic staff. These sessions are designed to enhance their proficiency in utilizing AI tools and integrating AI-driven methodologies into their daily workflows, ensuring our institution remains at the forefront of educational innovation.</w:t>
      </w:r>
    </w:p>
    <w:p w14:paraId="5AEFC50A" w14:textId="77777777" w:rsidR="00A002B7" w:rsidRPr="00A002B7" w:rsidRDefault="00A002B7" w:rsidP="00A002B7">
      <w:pPr>
        <w:pStyle w:val="ListParagraph"/>
        <w:numPr>
          <w:ilvl w:val="0"/>
          <w:numId w:val="32"/>
        </w:numPr>
        <w:jc w:val="both"/>
        <w:rPr>
          <w:rFonts w:ascii="Calibri Light" w:hAnsi="Calibri Light" w:cs="Calibri Light"/>
        </w:rPr>
      </w:pPr>
      <w:r w:rsidRPr="00A002B7">
        <w:rPr>
          <w:rFonts w:ascii="Calibri Light" w:hAnsi="Calibri Light" w:cs="Calibri Light"/>
          <w:b/>
          <w:bCs/>
        </w:rPr>
        <w:t>Postgraduate Short Course:</w:t>
      </w:r>
      <w:r w:rsidRPr="00A002B7">
        <w:rPr>
          <w:rFonts w:ascii="Calibri Light" w:hAnsi="Calibri Light" w:cs="Calibri Light"/>
        </w:rPr>
        <w:t xml:space="preserve"> We </w:t>
      </w:r>
      <w:r w:rsidR="0036019D">
        <w:rPr>
          <w:rFonts w:ascii="Calibri Light" w:hAnsi="Calibri Light" w:cs="Calibri Light"/>
        </w:rPr>
        <w:t>have</w:t>
      </w:r>
      <w:r w:rsidRPr="00A002B7">
        <w:rPr>
          <w:rFonts w:ascii="Calibri Light" w:hAnsi="Calibri Light" w:cs="Calibri Light"/>
        </w:rPr>
        <w:t xml:space="preserve"> launch</w:t>
      </w:r>
      <w:r w:rsidR="0036019D">
        <w:rPr>
          <w:rFonts w:ascii="Calibri Light" w:hAnsi="Calibri Light" w:cs="Calibri Light"/>
        </w:rPr>
        <w:t>ed</w:t>
      </w:r>
      <w:r w:rsidRPr="00A002B7">
        <w:rPr>
          <w:rFonts w:ascii="Calibri Light" w:hAnsi="Calibri Light" w:cs="Calibri Light"/>
        </w:rPr>
        <w:t xml:space="preserve"> a pioneering postgraduate short course titled "AI in Education." This dynamic program is crafted to equip educators at all levels — from primary and secondary school teachers to university lecturers throughout Zimbabwe and across the African continent. The course aims to empower participants with the skills to effectively integrate AI into their teaching practices, fostering a more engaging and impactful learning environment.</w:t>
      </w:r>
    </w:p>
    <w:p w14:paraId="3B670466" w14:textId="77777777" w:rsidR="002F098C" w:rsidRPr="0069512A" w:rsidRDefault="002F098C" w:rsidP="0069512A">
      <w:pPr>
        <w:pStyle w:val="ListParagraph"/>
        <w:rPr>
          <w:rFonts w:ascii="Calibri Light" w:hAnsi="Calibri Light" w:cs="Calibri Light"/>
        </w:rPr>
      </w:pPr>
    </w:p>
    <w:p w14:paraId="7A2088E1" w14:textId="77777777" w:rsidR="0069512A" w:rsidRPr="0059103A" w:rsidRDefault="00AC5E2A" w:rsidP="00AC5E2A">
      <w:pPr>
        <w:pStyle w:val="ListParagraph"/>
        <w:numPr>
          <w:ilvl w:val="0"/>
          <w:numId w:val="5"/>
        </w:numPr>
        <w:jc w:val="both"/>
        <w:rPr>
          <w:rFonts w:ascii="Calibri Light" w:hAnsi="Calibri Light" w:cs="Calibri Light"/>
          <w:i/>
          <w:iCs/>
        </w:rPr>
      </w:pPr>
      <w:r w:rsidRPr="0059103A">
        <w:rPr>
          <w:rFonts w:ascii="Calibri Light" w:hAnsi="Calibri Light" w:cs="Calibri Light"/>
          <w:i/>
          <w:iCs/>
        </w:rPr>
        <w:t>Please provide examples of policies addressing gaps and inequalities in access to necessary conditions for the use of AI in teaching and learning, for instance</w:t>
      </w:r>
      <w:r w:rsidR="00DC2231">
        <w:rPr>
          <w:rFonts w:ascii="Calibri Light" w:hAnsi="Calibri Light" w:cs="Calibri Light"/>
          <w:i/>
          <w:iCs/>
        </w:rPr>
        <w:t>,</w:t>
      </w:r>
      <w:r w:rsidRPr="0059103A">
        <w:rPr>
          <w:rFonts w:ascii="Calibri Light" w:hAnsi="Calibri Light" w:cs="Calibri Light"/>
          <w:i/>
          <w:iCs/>
        </w:rPr>
        <w:t xml:space="preserve"> aimed at reducing the digital divide between students with easy access to AI tools at home and those dependent on school resources. What measures are in place to ensure that trustworthy and pedagogically appropriate AI tools and resources are accessible to all students, regardless of their socio-economic background or geographical location?</w:t>
      </w:r>
    </w:p>
    <w:p w14:paraId="4D30190C" w14:textId="77777777" w:rsidR="00D870A9" w:rsidRDefault="00D870A9" w:rsidP="0059103A">
      <w:pPr>
        <w:jc w:val="both"/>
        <w:rPr>
          <w:rFonts w:ascii="Calibri Light" w:hAnsi="Calibri Light" w:cs="Calibri Light"/>
          <w:b/>
          <w:bCs/>
        </w:rPr>
      </w:pPr>
    </w:p>
    <w:p w14:paraId="493DBE32" w14:textId="77777777" w:rsidR="0059103A" w:rsidRPr="0059103A" w:rsidRDefault="0059103A" w:rsidP="0059103A">
      <w:pPr>
        <w:jc w:val="both"/>
        <w:rPr>
          <w:rFonts w:ascii="Calibri Light" w:hAnsi="Calibri Light" w:cs="Calibri Light"/>
          <w:b/>
          <w:bCs/>
        </w:rPr>
      </w:pPr>
      <w:r w:rsidRPr="0059103A">
        <w:rPr>
          <w:rFonts w:ascii="Calibri Light" w:hAnsi="Calibri Light" w:cs="Calibri Light"/>
          <w:b/>
          <w:bCs/>
        </w:rPr>
        <w:t>Policies and Initiatives to Bridge the Digital Divide</w:t>
      </w:r>
    </w:p>
    <w:p w14:paraId="60B66006" w14:textId="77777777" w:rsidR="005B4DB2" w:rsidRPr="005B4DB2" w:rsidRDefault="005B4DB2" w:rsidP="005B4DB2">
      <w:pPr>
        <w:pStyle w:val="ListParagraph"/>
        <w:numPr>
          <w:ilvl w:val="0"/>
          <w:numId w:val="18"/>
        </w:numPr>
        <w:jc w:val="both"/>
        <w:rPr>
          <w:rFonts w:ascii="Calibri Light" w:hAnsi="Calibri Light" w:cs="Calibri Light"/>
        </w:rPr>
      </w:pPr>
      <w:r w:rsidRPr="005B4DB2">
        <w:rPr>
          <w:rFonts w:ascii="Calibri Light" w:hAnsi="Calibri Light" w:cs="Calibri Light"/>
          <w:b/>
          <w:bCs/>
        </w:rPr>
        <w:t xml:space="preserve">AI Policy and Strategy Development: </w:t>
      </w:r>
    </w:p>
    <w:p w14:paraId="4F8EBA8B" w14:textId="77777777" w:rsidR="005B4DB2" w:rsidRPr="00B018B5" w:rsidRDefault="00DC2231" w:rsidP="00B018B5">
      <w:pPr>
        <w:pStyle w:val="ListParagraph"/>
        <w:jc w:val="both"/>
        <w:rPr>
          <w:rFonts w:ascii="Calibri Light" w:hAnsi="Calibri Light" w:cs="Calibri Light"/>
        </w:rPr>
      </w:pPr>
      <w:r>
        <w:rPr>
          <w:rFonts w:ascii="Calibri Light" w:hAnsi="Calibri Light" w:cs="Calibri Light"/>
        </w:rPr>
        <w:t>As highlighted above, o</w:t>
      </w:r>
      <w:r w:rsidR="005B4DB2" w:rsidRPr="005B4DB2">
        <w:rPr>
          <w:rFonts w:ascii="Calibri Light" w:hAnsi="Calibri Light" w:cs="Calibri Light"/>
        </w:rPr>
        <w:t xml:space="preserve">ur institution has proactively established a comprehensive AI policy and strategy as a foundational step towards integrating artificial intelligence across university </w:t>
      </w:r>
      <w:r w:rsidR="005B4DB2" w:rsidRPr="005B4DB2">
        <w:rPr>
          <w:rFonts w:ascii="Calibri Light" w:hAnsi="Calibri Light" w:cs="Calibri Light"/>
        </w:rPr>
        <w:lastRenderedPageBreak/>
        <w:t xml:space="preserve">operations. This policy is meticulously designed to tackle critical issues such as academic integrity, AI-assisted plagiarism, and the ethical use of AI technologies. By setting clear guidelines and ethical standards, the policy ensures that AI tools are used responsibly and constructively, enhancing the academic environment while safeguarding our core values. </w:t>
      </w:r>
    </w:p>
    <w:p w14:paraId="319743B5" w14:textId="77777777" w:rsidR="005B4DB2" w:rsidRDefault="0059103A" w:rsidP="00FF32BD">
      <w:pPr>
        <w:pStyle w:val="ListParagraph"/>
        <w:numPr>
          <w:ilvl w:val="0"/>
          <w:numId w:val="18"/>
        </w:numPr>
        <w:jc w:val="both"/>
        <w:rPr>
          <w:rFonts w:ascii="Calibri Light" w:hAnsi="Calibri Light" w:cs="Calibri Light"/>
        </w:rPr>
      </w:pPr>
      <w:r w:rsidRPr="00FF32BD">
        <w:rPr>
          <w:rFonts w:ascii="Calibri Light" w:hAnsi="Calibri Light" w:cs="Calibri Light"/>
          <w:b/>
          <w:bCs/>
        </w:rPr>
        <w:t>Mobile Learning and Offline Solutions:</w:t>
      </w:r>
    </w:p>
    <w:p w14:paraId="130D4F19" w14:textId="77777777" w:rsidR="006E5B68" w:rsidRPr="00B018B5" w:rsidRDefault="00FF32BD" w:rsidP="00B018B5">
      <w:pPr>
        <w:pStyle w:val="ListParagraph"/>
        <w:jc w:val="both"/>
        <w:rPr>
          <w:rFonts w:ascii="Calibri Light" w:hAnsi="Calibri Light" w:cs="Calibri Light"/>
        </w:rPr>
      </w:pPr>
      <w:r w:rsidRPr="00FF32BD">
        <w:rPr>
          <w:rFonts w:ascii="Calibri Light" w:hAnsi="Calibri Light" w:cs="Calibri Light"/>
        </w:rPr>
        <w:t xml:space="preserve">Bindura University </w:t>
      </w:r>
      <w:r w:rsidR="00D870A9">
        <w:rPr>
          <w:rFonts w:ascii="Calibri Light" w:hAnsi="Calibri Light" w:cs="Calibri Light"/>
        </w:rPr>
        <w:t xml:space="preserve">has </w:t>
      </w:r>
      <w:r w:rsidRPr="00FF32BD">
        <w:rPr>
          <w:rFonts w:ascii="Calibri Light" w:hAnsi="Calibri Light" w:cs="Calibri Light"/>
        </w:rPr>
        <w:t>tak</w:t>
      </w:r>
      <w:r w:rsidR="00D870A9">
        <w:rPr>
          <w:rFonts w:ascii="Calibri Light" w:hAnsi="Calibri Light" w:cs="Calibri Light"/>
        </w:rPr>
        <w:t>en</w:t>
      </w:r>
      <w:r w:rsidRPr="00FF32BD">
        <w:rPr>
          <w:rFonts w:ascii="Calibri Light" w:hAnsi="Calibri Light" w:cs="Calibri Light"/>
        </w:rPr>
        <w:t xml:space="preserve"> a bold step towards democratizing access to technology and education by establishing a mobile device manufacturing plant. This ambitious initiative aims to provide all staff and stakeholders with affordable, AI-powered </w:t>
      </w:r>
      <w:r w:rsidRPr="005B4DB2">
        <w:rPr>
          <w:rFonts w:ascii="Calibri Light" w:hAnsi="Calibri Light" w:cs="Calibri Light"/>
        </w:rPr>
        <w:t>devices, ultimately fostering a more inclusive and technologically advanced learning environment.</w:t>
      </w:r>
      <w:r w:rsidR="005B4DB2" w:rsidRPr="005B4DB2">
        <w:rPr>
          <w:rFonts w:ascii="Calibri Light" w:hAnsi="Calibri Light" w:cs="Calibri Light"/>
        </w:rPr>
        <w:t xml:space="preserve"> The project is a strategic step towards closing the digital divide and enhancing the educational experience through state-of-the-art technological empowerment.</w:t>
      </w:r>
    </w:p>
    <w:p w14:paraId="00A02B7B" w14:textId="77777777" w:rsidR="0059103A" w:rsidRPr="0059103A" w:rsidRDefault="0059103A" w:rsidP="0059103A">
      <w:pPr>
        <w:jc w:val="both"/>
        <w:rPr>
          <w:rFonts w:ascii="Calibri Light" w:hAnsi="Calibri Light" w:cs="Calibri Light"/>
          <w:b/>
          <w:bCs/>
        </w:rPr>
      </w:pPr>
      <w:r w:rsidRPr="0059103A">
        <w:rPr>
          <w:rFonts w:ascii="Calibri Light" w:hAnsi="Calibri Light" w:cs="Calibri Light"/>
          <w:b/>
          <w:bCs/>
        </w:rPr>
        <w:t xml:space="preserve">Trustworthy and </w:t>
      </w:r>
      <w:r w:rsidR="00DC2231">
        <w:rPr>
          <w:rFonts w:ascii="Calibri Light" w:hAnsi="Calibri Light" w:cs="Calibri Light"/>
          <w:b/>
          <w:bCs/>
        </w:rPr>
        <w:t>Ethical Use of AI</w:t>
      </w:r>
    </w:p>
    <w:p w14:paraId="1BB0C668" w14:textId="77777777" w:rsidR="005B4DB2" w:rsidRPr="005B4DB2" w:rsidRDefault="00DC2231" w:rsidP="005B4DB2">
      <w:pPr>
        <w:pStyle w:val="ListParagraph"/>
        <w:numPr>
          <w:ilvl w:val="0"/>
          <w:numId w:val="19"/>
        </w:numPr>
        <w:jc w:val="both"/>
        <w:rPr>
          <w:rFonts w:ascii="Calibri Light" w:hAnsi="Calibri Light" w:cs="Calibri Light"/>
        </w:rPr>
      </w:pPr>
      <w:r>
        <w:rPr>
          <w:rFonts w:ascii="Calibri Light" w:hAnsi="Calibri Light" w:cs="Calibri Light"/>
          <w:b/>
          <w:bCs/>
        </w:rPr>
        <w:t xml:space="preserve">Scheduled </w:t>
      </w:r>
      <w:r w:rsidR="005B4DB2" w:rsidRPr="005B4DB2">
        <w:rPr>
          <w:rFonts w:ascii="Calibri Light" w:hAnsi="Calibri Light" w:cs="Calibri Light"/>
          <w:b/>
          <w:bCs/>
        </w:rPr>
        <w:t>Staff and Student Training and Support:</w:t>
      </w:r>
    </w:p>
    <w:p w14:paraId="67B84A83" w14:textId="77777777" w:rsidR="00171BEE" w:rsidRPr="005B4DB2" w:rsidRDefault="00D870A9" w:rsidP="00B018B5">
      <w:pPr>
        <w:ind w:left="720"/>
        <w:jc w:val="both"/>
        <w:rPr>
          <w:rFonts w:ascii="Calibri Light" w:hAnsi="Calibri Light" w:cs="Calibri Light"/>
        </w:rPr>
      </w:pPr>
      <w:r>
        <w:rPr>
          <w:rFonts w:ascii="Calibri Light" w:hAnsi="Calibri Light" w:cs="Calibri Light"/>
        </w:rPr>
        <w:t>Our dedicated</w:t>
      </w:r>
      <w:r w:rsidR="005B4DB2" w:rsidRPr="005B4DB2">
        <w:rPr>
          <w:rFonts w:ascii="Calibri Light" w:hAnsi="Calibri Light" w:cs="Calibri Light"/>
        </w:rPr>
        <w:t xml:space="preserve"> AI </w:t>
      </w:r>
      <w:r>
        <w:rPr>
          <w:rFonts w:ascii="Calibri Light" w:hAnsi="Calibri Light" w:cs="Calibri Light"/>
        </w:rPr>
        <w:t xml:space="preserve">unit </w:t>
      </w:r>
      <w:r w:rsidR="005B4DB2" w:rsidRPr="005B4DB2">
        <w:rPr>
          <w:rFonts w:ascii="Calibri Light" w:hAnsi="Calibri Light" w:cs="Calibri Light"/>
        </w:rPr>
        <w:t>within our institution provide</w:t>
      </w:r>
      <w:r>
        <w:rPr>
          <w:rFonts w:ascii="Calibri Light" w:hAnsi="Calibri Light" w:cs="Calibri Light"/>
        </w:rPr>
        <w:t>s</w:t>
      </w:r>
      <w:r w:rsidR="005B4DB2" w:rsidRPr="005B4DB2">
        <w:rPr>
          <w:rFonts w:ascii="Calibri Light" w:hAnsi="Calibri Light" w:cs="Calibri Light"/>
        </w:rPr>
        <w:t xml:space="preserve"> comprehensive training and ongoing support. Th</w:t>
      </w:r>
      <w:r>
        <w:rPr>
          <w:rFonts w:ascii="Calibri Light" w:hAnsi="Calibri Light" w:cs="Calibri Light"/>
        </w:rPr>
        <w:t xml:space="preserve">e unit </w:t>
      </w:r>
      <w:r w:rsidR="005B4DB2" w:rsidRPr="005B4DB2">
        <w:rPr>
          <w:rFonts w:ascii="Calibri Light" w:hAnsi="Calibri Light" w:cs="Calibri Light"/>
        </w:rPr>
        <w:t>ensures that educators and students gain both technical proficiency in AI tools and the pedagogical skills needed to effectively integrate these technologies into their teaching and learning processes. The aim is to enhance the educational experience by enabling all users to utilize AI resources in a way that is inclusive and supportive of every student’s needs.</w:t>
      </w:r>
    </w:p>
    <w:p w14:paraId="240F7AEA" w14:textId="77777777" w:rsidR="0059103A" w:rsidRPr="0069512A" w:rsidRDefault="0059103A" w:rsidP="0069512A">
      <w:pPr>
        <w:pStyle w:val="ListParagraph"/>
        <w:rPr>
          <w:rFonts w:ascii="Calibri Light" w:hAnsi="Calibri Light" w:cs="Calibri Light"/>
        </w:rPr>
      </w:pPr>
    </w:p>
    <w:p w14:paraId="00EB33C9" w14:textId="77777777" w:rsidR="0069512A" w:rsidRPr="0059103A" w:rsidRDefault="00AC5E2A" w:rsidP="00AC5E2A">
      <w:pPr>
        <w:pStyle w:val="ListParagraph"/>
        <w:numPr>
          <w:ilvl w:val="0"/>
          <w:numId w:val="5"/>
        </w:numPr>
        <w:jc w:val="both"/>
        <w:rPr>
          <w:rFonts w:ascii="Calibri Light" w:hAnsi="Calibri Light" w:cs="Calibri Light"/>
          <w:i/>
          <w:iCs/>
        </w:rPr>
      </w:pPr>
      <w:r w:rsidRPr="0059103A">
        <w:rPr>
          <w:rFonts w:ascii="Calibri Light" w:hAnsi="Calibri Light" w:cs="Calibri Light"/>
          <w:i/>
          <w:iCs/>
        </w:rPr>
        <w:t xml:space="preserve">Please provide examples of state-supported collaboration or partnership between public educational institutions and corporations producing AI tools for education. Does the education system enforce contracts with specific software providers or is there a choice, at which level and is it informed by feedback from teachers, </w:t>
      </w:r>
      <w:proofErr w:type="gramStart"/>
      <w:r w:rsidRPr="0059103A">
        <w:rPr>
          <w:rFonts w:ascii="Calibri Light" w:hAnsi="Calibri Light" w:cs="Calibri Light"/>
          <w:i/>
          <w:iCs/>
        </w:rPr>
        <w:t>parents</w:t>
      </w:r>
      <w:proofErr w:type="gramEnd"/>
      <w:r w:rsidRPr="0059103A">
        <w:rPr>
          <w:rFonts w:ascii="Calibri Light" w:hAnsi="Calibri Light" w:cs="Calibri Light"/>
          <w:i/>
          <w:iCs/>
        </w:rPr>
        <w:t xml:space="preserve"> and students, as appropriate? How are data sovereignty and localization being addressed in the context of using international or foreign-developed AI tools in education?</w:t>
      </w:r>
    </w:p>
    <w:p w14:paraId="5A2E5227" w14:textId="77777777" w:rsidR="00D870A9" w:rsidRPr="00D870A9" w:rsidRDefault="00D870A9" w:rsidP="00D870A9">
      <w:pPr>
        <w:pStyle w:val="ListParagraph"/>
        <w:numPr>
          <w:ilvl w:val="0"/>
          <w:numId w:val="34"/>
        </w:numPr>
        <w:jc w:val="both"/>
        <w:rPr>
          <w:rFonts w:ascii="Calibri Light" w:hAnsi="Calibri Light" w:cs="Calibri Light"/>
        </w:rPr>
      </w:pPr>
      <w:r w:rsidRPr="00D870A9">
        <w:rPr>
          <w:rFonts w:ascii="Calibri Light" w:hAnsi="Calibri Light" w:cs="Calibri Light"/>
        </w:rPr>
        <w:t xml:space="preserve">Currently, while there are no existing collaborations explicitly focused on AI technologies within our public educational facilities, we </w:t>
      </w:r>
      <w:r>
        <w:rPr>
          <w:rFonts w:ascii="Calibri Light" w:hAnsi="Calibri Light" w:cs="Calibri Light"/>
        </w:rPr>
        <w:t>have initiated</w:t>
      </w:r>
      <w:r w:rsidRPr="00D870A9">
        <w:rPr>
          <w:rFonts w:ascii="Calibri Light" w:hAnsi="Calibri Light" w:cs="Calibri Light"/>
        </w:rPr>
        <w:t xml:space="preserve"> partnerships with various public sector entities</w:t>
      </w:r>
      <w:r>
        <w:rPr>
          <w:rFonts w:ascii="Calibri Light" w:hAnsi="Calibri Light" w:cs="Calibri Light"/>
        </w:rPr>
        <w:t xml:space="preserve"> (including the Ministry of Primary and Secondary Education and the Ministry of Justice, Legal and Parliamentary Affairs)</w:t>
      </w:r>
      <w:r w:rsidRPr="00D870A9">
        <w:rPr>
          <w:rFonts w:ascii="Calibri Light" w:hAnsi="Calibri Light" w:cs="Calibri Light"/>
        </w:rPr>
        <w:t xml:space="preserve">. These collaborations are </w:t>
      </w:r>
      <w:proofErr w:type="spellStart"/>
      <w:r>
        <w:rPr>
          <w:rFonts w:ascii="Calibri Light" w:hAnsi="Calibri Light" w:cs="Calibri Light"/>
        </w:rPr>
        <w:t>centred</w:t>
      </w:r>
      <w:proofErr w:type="spellEnd"/>
      <w:r w:rsidRPr="00D870A9">
        <w:rPr>
          <w:rFonts w:ascii="Calibri Light" w:hAnsi="Calibri Light" w:cs="Calibri Light"/>
        </w:rPr>
        <w:t xml:space="preserve"> on training programs and the development of custom AI tools specifically designed for applications</w:t>
      </w:r>
      <w:r>
        <w:rPr>
          <w:rFonts w:ascii="Calibri Light" w:hAnsi="Calibri Light" w:cs="Calibri Light"/>
        </w:rPr>
        <w:t xml:space="preserve"> in the partners’ domain fields</w:t>
      </w:r>
      <w:r w:rsidRPr="00D870A9">
        <w:rPr>
          <w:rFonts w:ascii="Calibri Light" w:hAnsi="Calibri Light" w:cs="Calibri Light"/>
        </w:rPr>
        <w:t>. We recognize the significant potential AI holds for enhancing educational outcomes and improving operational efficiencies.</w:t>
      </w:r>
    </w:p>
    <w:p w14:paraId="3E127B7C" w14:textId="77777777" w:rsidR="00D870A9" w:rsidRPr="00D870A9" w:rsidRDefault="00D870A9" w:rsidP="00D870A9">
      <w:pPr>
        <w:pStyle w:val="ListParagraph"/>
        <w:jc w:val="both"/>
        <w:rPr>
          <w:rFonts w:ascii="Calibri Light" w:hAnsi="Calibri Light" w:cs="Calibri Light"/>
        </w:rPr>
      </w:pPr>
      <w:r w:rsidRPr="00D870A9">
        <w:rPr>
          <w:rFonts w:ascii="Calibri Light" w:hAnsi="Calibri Light" w:cs="Calibri Light"/>
        </w:rPr>
        <w:t>In addition to these efforts, we are actively seeking further collaborations and partnerships with leading technology firms and academic institutions specializing in AI. Our aim is to establish a robust framework that not only fosters the innovative use of AI in education but also meticulously addresses vital concerns such as data sovereignty, privacy, and the ethical deployment of AI technologies.</w:t>
      </w:r>
    </w:p>
    <w:p w14:paraId="661816C4" w14:textId="77777777" w:rsidR="00D870A9" w:rsidRPr="00D870A9" w:rsidRDefault="00D870A9" w:rsidP="00D870A9">
      <w:pPr>
        <w:pStyle w:val="ListParagraph"/>
        <w:jc w:val="both"/>
        <w:rPr>
          <w:rFonts w:ascii="Calibri Light" w:hAnsi="Calibri Light" w:cs="Calibri Light"/>
        </w:rPr>
      </w:pPr>
      <w:r w:rsidRPr="00D870A9">
        <w:rPr>
          <w:rFonts w:ascii="Calibri Light" w:hAnsi="Calibri Light" w:cs="Calibri Light"/>
        </w:rPr>
        <w:t xml:space="preserve">To ensure the success and relevance of our initiatives, we are engaging with educational experts, technology providers, and stakeholders. This consultative approach guarantees that our strategies are comprehensive and reflect the diverse insights and needs of the community we serve. </w:t>
      </w:r>
    </w:p>
    <w:p w14:paraId="452E4B6C" w14:textId="77777777" w:rsidR="0069512A" w:rsidRPr="007B34E9" w:rsidRDefault="0069512A" w:rsidP="00D870A9">
      <w:pPr>
        <w:pStyle w:val="ListParagraph"/>
        <w:jc w:val="both"/>
        <w:rPr>
          <w:rFonts w:ascii="Calibri Light" w:hAnsi="Calibri Light" w:cs="Calibri Light"/>
        </w:rPr>
      </w:pPr>
    </w:p>
    <w:p w14:paraId="1C104F7E" w14:textId="77777777" w:rsidR="0069512A" w:rsidRPr="007B34E9" w:rsidRDefault="0069512A" w:rsidP="004943FD">
      <w:pPr>
        <w:pStyle w:val="ListParagraph"/>
        <w:numPr>
          <w:ilvl w:val="0"/>
          <w:numId w:val="5"/>
        </w:numPr>
        <w:jc w:val="both"/>
        <w:rPr>
          <w:rFonts w:ascii="Calibri Light" w:hAnsi="Calibri Light" w:cs="Calibri Light"/>
          <w:i/>
          <w:iCs/>
        </w:rPr>
      </w:pPr>
      <w:r w:rsidRPr="00167241">
        <w:rPr>
          <w:rFonts w:ascii="Calibri Light" w:hAnsi="Calibri Light" w:cs="Calibri Light"/>
          <w:i/>
          <w:iCs/>
        </w:rPr>
        <w:lastRenderedPageBreak/>
        <w:t>W</w:t>
      </w:r>
      <w:r w:rsidR="00AC5E2A" w:rsidRPr="00167241">
        <w:rPr>
          <w:rFonts w:ascii="Calibri Light" w:hAnsi="Calibri Light" w:cs="Calibri Light"/>
          <w:i/>
          <w:iCs/>
        </w:rPr>
        <w:t xml:space="preserve">hat are the main challenges encountered during the implementation of AI in education? Have there been any technical, ethical, </w:t>
      </w:r>
      <w:r w:rsidR="00D870A9" w:rsidRPr="00167241">
        <w:rPr>
          <w:rFonts w:ascii="Calibri Light" w:hAnsi="Calibri Light" w:cs="Calibri Light"/>
          <w:i/>
          <w:iCs/>
        </w:rPr>
        <w:t>financial,</w:t>
      </w:r>
      <w:r w:rsidR="00AC5E2A" w:rsidRPr="00167241">
        <w:rPr>
          <w:rFonts w:ascii="Calibri Light" w:hAnsi="Calibri Light" w:cs="Calibri Light"/>
          <w:i/>
          <w:iCs/>
        </w:rPr>
        <w:t xml:space="preserve"> or regulatory hurdles in deploying AI solutions in the educational context?</w:t>
      </w:r>
    </w:p>
    <w:p w14:paraId="38C665C6" w14:textId="77777777" w:rsidR="004943FD" w:rsidRPr="004943FD" w:rsidRDefault="004943FD" w:rsidP="004943FD">
      <w:pPr>
        <w:jc w:val="both"/>
        <w:rPr>
          <w:rFonts w:ascii="Calibri Light" w:hAnsi="Calibri Light" w:cs="Calibri Light"/>
          <w:b/>
          <w:bCs/>
        </w:rPr>
      </w:pPr>
      <w:r w:rsidRPr="004943FD">
        <w:rPr>
          <w:rFonts w:ascii="Calibri Light" w:hAnsi="Calibri Light" w:cs="Calibri Light"/>
          <w:b/>
          <w:bCs/>
        </w:rPr>
        <w:t>Technical Hurdles</w:t>
      </w:r>
    </w:p>
    <w:p w14:paraId="2E3B1DF8" w14:textId="77777777" w:rsidR="004943FD" w:rsidRPr="00167241" w:rsidRDefault="004943FD" w:rsidP="00167241">
      <w:pPr>
        <w:pStyle w:val="ListParagraph"/>
        <w:numPr>
          <w:ilvl w:val="0"/>
          <w:numId w:val="11"/>
        </w:numPr>
        <w:jc w:val="both"/>
        <w:rPr>
          <w:rFonts w:ascii="Calibri Light" w:hAnsi="Calibri Light" w:cs="Calibri Light"/>
        </w:rPr>
      </w:pPr>
      <w:r w:rsidRPr="00167241">
        <w:rPr>
          <w:rFonts w:ascii="Calibri Light" w:hAnsi="Calibri Light" w:cs="Calibri Light"/>
          <w:b/>
          <w:bCs/>
        </w:rPr>
        <w:t>Infrastructure Deficiencies:</w:t>
      </w:r>
      <w:r w:rsidRPr="00167241">
        <w:rPr>
          <w:rFonts w:ascii="Calibri Light" w:hAnsi="Calibri Light" w:cs="Calibri Light"/>
        </w:rPr>
        <w:t xml:space="preserve"> We struggle with basic Information and Communication Technology infrastructure issues, such as inadequate computing resources, limited access to high-speed internet, and frequent power outages, which can hinder the effective deployment of AI systems.</w:t>
      </w:r>
    </w:p>
    <w:p w14:paraId="2CF9800C" w14:textId="77777777" w:rsidR="004943FD" w:rsidRPr="00167241" w:rsidRDefault="004943FD" w:rsidP="00167241">
      <w:pPr>
        <w:pStyle w:val="ListParagraph"/>
        <w:numPr>
          <w:ilvl w:val="0"/>
          <w:numId w:val="11"/>
        </w:numPr>
        <w:jc w:val="both"/>
        <w:rPr>
          <w:rFonts w:ascii="Calibri Light" w:hAnsi="Calibri Light" w:cs="Calibri Light"/>
        </w:rPr>
      </w:pPr>
      <w:r w:rsidRPr="00167241">
        <w:rPr>
          <w:rFonts w:ascii="Calibri Light" w:hAnsi="Calibri Light" w:cs="Calibri Light"/>
          <w:b/>
          <w:bCs/>
        </w:rPr>
        <w:t xml:space="preserve">Lack of Technical Expertise: </w:t>
      </w:r>
      <w:r w:rsidRPr="00167241">
        <w:rPr>
          <w:rFonts w:ascii="Calibri Light" w:hAnsi="Calibri Light" w:cs="Calibri Light"/>
        </w:rPr>
        <w:t>There is a general shortage of local technical expertise in AI and related technologies because the private sector tends to pay more for such expertise. This shortage limits the capacity of universities to develop, implement, and maintain AI systems without external assistance.</w:t>
      </w:r>
    </w:p>
    <w:p w14:paraId="7AB214BD" w14:textId="77777777" w:rsidR="004943FD" w:rsidRPr="004943FD" w:rsidRDefault="004943FD" w:rsidP="004943FD">
      <w:pPr>
        <w:jc w:val="both"/>
        <w:rPr>
          <w:rFonts w:ascii="Calibri Light" w:hAnsi="Calibri Light" w:cs="Calibri Light"/>
          <w:b/>
          <w:bCs/>
        </w:rPr>
      </w:pPr>
      <w:r w:rsidRPr="004943FD">
        <w:rPr>
          <w:rFonts w:ascii="Calibri Light" w:hAnsi="Calibri Light" w:cs="Calibri Light"/>
          <w:b/>
          <w:bCs/>
        </w:rPr>
        <w:t>Ethical Hurdles</w:t>
      </w:r>
    </w:p>
    <w:p w14:paraId="1CD28256" w14:textId="77777777" w:rsidR="004943FD" w:rsidRPr="00167241" w:rsidRDefault="004943FD" w:rsidP="00167241">
      <w:pPr>
        <w:pStyle w:val="ListParagraph"/>
        <w:numPr>
          <w:ilvl w:val="0"/>
          <w:numId w:val="12"/>
        </w:numPr>
        <w:jc w:val="both"/>
        <w:rPr>
          <w:rFonts w:ascii="Calibri Light" w:hAnsi="Calibri Light" w:cs="Calibri Light"/>
        </w:rPr>
      </w:pPr>
      <w:r w:rsidRPr="00167241">
        <w:rPr>
          <w:rFonts w:ascii="Calibri Light" w:hAnsi="Calibri Light" w:cs="Calibri Light"/>
          <w:b/>
          <w:bCs/>
        </w:rPr>
        <w:t>Bias and Fairness:</w:t>
      </w:r>
      <w:r w:rsidRPr="00167241">
        <w:rPr>
          <w:rFonts w:ascii="Calibri Light" w:hAnsi="Calibri Light" w:cs="Calibri Light"/>
        </w:rPr>
        <w:t xml:space="preserve"> AI systems can perpetuate or even exacerbate biases if not carefully designed and monitored. Ensuring that AI solutions are fair and unbiased is crucial, especially in an educational setting where decisions affect students' futures.</w:t>
      </w:r>
    </w:p>
    <w:p w14:paraId="52DED177" w14:textId="77777777" w:rsidR="004943FD" w:rsidRPr="00167241" w:rsidRDefault="004943FD" w:rsidP="00167241">
      <w:pPr>
        <w:pStyle w:val="ListParagraph"/>
        <w:numPr>
          <w:ilvl w:val="0"/>
          <w:numId w:val="12"/>
        </w:numPr>
        <w:jc w:val="both"/>
        <w:rPr>
          <w:rFonts w:ascii="Calibri Light" w:hAnsi="Calibri Light" w:cs="Calibri Light"/>
        </w:rPr>
      </w:pPr>
      <w:r w:rsidRPr="00167241">
        <w:rPr>
          <w:rFonts w:ascii="Calibri Light" w:hAnsi="Calibri Light" w:cs="Calibri Light"/>
          <w:b/>
          <w:bCs/>
        </w:rPr>
        <w:t>Privacy Concerns:</w:t>
      </w:r>
      <w:r w:rsidRPr="00167241">
        <w:rPr>
          <w:rFonts w:ascii="Calibri Light" w:hAnsi="Calibri Light" w:cs="Calibri Light"/>
        </w:rPr>
        <w:t xml:space="preserve"> Handling sensitive student data, including performance and personal information, raises significant privacy issues. Universities must navigate these concerns ethically and in accordance with best practices to protect individual privacy.</w:t>
      </w:r>
    </w:p>
    <w:p w14:paraId="4916B339" w14:textId="77777777" w:rsidR="004943FD" w:rsidRPr="004943FD" w:rsidRDefault="004943FD" w:rsidP="004943FD">
      <w:pPr>
        <w:jc w:val="both"/>
        <w:rPr>
          <w:rFonts w:ascii="Calibri Light" w:hAnsi="Calibri Light" w:cs="Calibri Light"/>
          <w:b/>
          <w:bCs/>
        </w:rPr>
      </w:pPr>
      <w:r w:rsidRPr="004943FD">
        <w:rPr>
          <w:rFonts w:ascii="Calibri Light" w:hAnsi="Calibri Light" w:cs="Calibri Light"/>
          <w:b/>
          <w:bCs/>
        </w:rPr>
        <w:t>Financial Hurdles</w:t>
      </w:r>
    </w:p>
    <w:p w14:paraId="06E66841" w14:textId="77777777" w:rsidR="004943FD" w:rsidRPr="00167241" w:rsidRDefault="004943FD" w:rsidP="00167241">
      <w:pPr>
        <w:pStyle w:val="ListParagraph"/>
        <w:numPr>
          <w:ilvl w:val="0"/>
          <w:numId w:val="13"/>
        </w:numPr>
        <w:jc w:val="both"/>
        <w:rPr>
          <w:rFonts w:ascii="Calibri Light" w:hAnsi="Calibri Light" w:cs="Calibri Light"/>
        </w:rPr>
      </w:pPr>
      <w:r w:rsidRPr="00167241">
        <w:rPr>
          <w:rFonts w:ascii="Calibri Light" w:hAnsi="Calibri Light" w:cs="Calibri Light"/>
          <w:b/>
          <w:bCs/>
        </w:rPr>
        <w:t>High Costs:</w:t>
      </w:r>
      <w:r w:rsidRPr="00167241">
        <w:rPr>
          <w:rFonts w:ascii="Calibri Light" w:hAnsi="Calibri Light" w:cs="Calibri Light"/>
        </w:rPr>
        <w:t xml:space="preserve"> The deployment of AI technologies can be cost-prohibitive. This includes the expenses associated with acquiring AI software and hardware, training personnel, and ongoing maintenance.</w:t>
      </w:r>
    </w:p>
    <w:p w14:paraId="503A3139" w14:textId="77777777" w:rsidR="004943FD" w:rsidRPr="00167241" w:rsidRDefault="004943FD" w:rsidP="00167241">
      <w:pPr>
        <w:pStyle w:val="ListParagraph"/>
        <w:numPr>
          <w:ilvl w:val="0"/>
          <w:numId w:val="13"/>
        </w:numPr>
        <w:jc w:val="both"/>
        <w:rPr>
          <w:rFonts w:ascii="Calibri Light" w:hAnsi="Calibri Light" w:cs="Calibri Light"/>
        </w:rPr>
      </w:pPr>
      <w:r w:rsidRPr="00167241">
        <w:rPr>
          <w:rFonts w:ascii="Calibri Light" w:hAnsi="Calibri Light" w:cs="Calibri Light"/>
          <w:b/>
          <w:bCs/>
        </w:rPr>
        <w:t xml:space="preserve">Funding Shortages: </w:t>
      </w:r>
      <w:r w:rsidRPr="00167241">
        <w:rPr>
          <w:rFonts w:ascii="Calibri Light" w:hAnsi="Calibri Light" w:cs="Calibri Light"/>
        </w:rPr>
        <w:t>Zimbabwean universities often face budget constraints that can make it difficult to prioritize investment in advanced technologies like AI over other critical needs.</w:t>
      </w:r>
    </w:p>
    <w:p w14:paraId="637F269B" w14:textId="77777777" w:rsidR="004943FD" w:rsidRPr="004943FD" w:rsidRDefault="004943FD" w:rsidP="004943FD">
      <w:pPr>
        <w:jc w:val="both"/>
        <w:rPr>
          <w:rFonts w:ascii="Calibri Light" w:hAnsi="Calibri Light" w:cs="Calibri Light"/>
          <w:b/>
          <w:bCs/>
        </w:rPr>
      </w:pPr>
      <w:r w:rsidRPr="004943FD">
        <w:rPr>
          <w:rFonts w:ascii="Calibri Light" w:hAnsi="Calibri Light" w:cs="Calibri Light"/>
          <w:b/>
          <w:bCs/>
        </w:rPr>
        <w:t>Regulatory Hurdles</w:t>
      </w:r>
    </w:p>
    <w:p w14:paraId="1FF8EC6A" w14:textId="77777777" w:rsidR="004943FD" w:rsidRPr="00167241" w:rsidRDefault="004943FD" w:rsidP="00167241">
      <w:pPr>
        <w:pStyle w:val="ListParagraph"/>
        <w:numPr>
          <w:ilvl w:val="0"/>
          <w:numId w:val="14"/>
        </w:numPr>
        <w:jc w:val="both"/>
        <w:rPr>
          <w:rFonts w:ascii="Calibri Light" w:hAnsi="Calibri Light" w:cs="Calibri Light"/>
        </w:rPr>
      </w:pPr>
      <w:r w:rsidRPr="00167241">
        <w:rPr>
          <w:rFonts w:ascii="Calibri Light" w:hAnsi="Calibri Light" w:cs="Calibri Light"/>
          <w:b/>
          <w:bCs/>
        </w:rPr>
        <w:t>Lack of Specific Regulations:</w:t>
      </w:r>
      <w:r w:rsidR="007B34E9">
        <w:rPr>
          <w:rFonts w:ascii="Calibri Light" w:hAnsi="Calibri Light" w:cs="Calibri Light"/>
        </w:rPr>
        <w:t xml:space="preserve"> The pace at which AI technology is evolving is faster than the rate at which regulatory frameworks are being developed. There </w:t>
      </w:r>
      <w:r w:rsidRPr="00167241">
        <w:rPr>
          <w:rFonts w:ascii="Calibri Light" w:hAnsi="Calibri Light" w:cs="Calibri Light"/>
        </w:rPr>
        <w:t>may be a lack of clear regulatory frameworks specifically governing the use of AI in higher education. This can create uncertainty around the legal implications of deploying AI technologies, including issues of compliance with international standards.</w:t>
      </w:r>
    </w:p>
    <w:p w14:paraId="2B926BC3" w14:textId="77777777" w:rsidR="004943FD" w:rsidRPr="00D870A9" w:rsidRDefault="004943FD" w:rsidP="004943FD">
      <w:pPr>
        <w:pStyle w:val="ListParagraph"/>
        <w:numPr>
          <w:ilvl w:val="0"/>
          <w:numId w:val="14"/>
        </w:numPr>
        <w:jc w:val="both"/>
        <w:rPr>
          <w:rFonts w:ascii="Calibri Light" w:hAnsi="Calibri Light" w:cs="Calibri Light"/>
        </w:rPr>
      </w:pPr>
      <w:r w:rsidRPr="00167241">
        <w:rPr>
          <w:rFonts w:ascii="Calibri Light" w:hAnsi="Calibri Light" w:cs="Calibri Light"/>
          <w:b/>
          <w:bCs/>
        </w:rPr>
        <w:t>Intellectual Property Issues:</w:t>
      </w:r>
      <w:r w:rsidRPr="00167241">
        <w:rPr>
          <w:rFonts w:ascii="Calibri Light" w:hAnsi="Calibri Light" w:cs="Calibri Light"/>
        </w:rPr>
        <w:t xml:space="preserve"> With the development and use of AI, intellectual property rights become a concern, particularly in collaborative environments involving international partnerships.</w:t>
      </w:r>
    </w:p>
    <w:p w14:paraId="2B3CD5BB" w14:textId="77777777" w:rsidR="00B1304E" w:rsidRPr="00B018B5" w:rsidRDefault="00AC5E2A" w:rsidP="00AC5E2A">
      <w:pPr>
        <w:pStyle w:val="ListParagraph"/>
        <w:numPr>
          <w:ilvl w:val="0"/>
          <w:numId w:val="5"/>
        </w:numPr>
        <w:jc w:val="both"/>
        <w:rPr>
          <w:rFonts w:ascii="Calibri Light" w:hAnsi="Calibri Light" w:cs="Calibri Light"/>
          <w:i/>
          <w:iCs/>
        </w:rPr>
      </w:pPr>
      <w:r w:rsidRPr="00167241">
        <w:rPr>
          <w:rFonts w:ascii="Calibri Light" w:hAnsi="Calibri Light" w:cs="Calibri Light"/>
          <w:i/>
          <w:iCs/>
        </w:rPr>
        <w:t xml:space="preserve">Are there any specific areas within education where you see significant potential for AI integration in the future? </w:t>
      </w:r>
    </w:p>
    <w:p w14:paraId="57E0421F" w14:textId="77777777" w:rsidR="00167241" w:rsidRPr="00167241" w:rsidRDefault="00167241" w:rsidP="00167241">
      <w:pPr>
        <w:jc w:val="both"/>
        <w:rPr>
          <w:rFonts w:ascii="Calibri Light" w:hAnsi="Calibri Light" w:cs="Calibri Light"/>
        </w:rPr>
      </w:pPr>
      <w:r>
        <w:rPr>
          <w:rFonts w:ascii="Calibri Light" w:hAnsi="Calibri Light" w:cs="Calibri Light"/>
        </w:rPr>
        <w:t>At Bindura University of Science Education,</w:t>
      </w:r>
      <w:r w:rsidRPr="00167241">
        <w:rPr>
          <w:rFonts w:ascii="Calibri Light" w:hAnsi="Calibri Light" w:cs="Calibri Light"/>
        </w:rPr>
        <w:t xml:space="preserve"> there are several areas where AI could be significantly integrated to enhance both administrative efficiency and academic quality. Here are some key areas</w:t>
      </w:r>
      <w:r>
        <w:rPr>
          <w:rFonts w:ascii="Calibri Light" w:hAnsi="Calibri Light" w:cs="Calibri Light"/>
        </w:rPr>
        <w:t xml:space="preserve"> to note</w:t>
      </w:r>
      <w:r w:rsidRPr="00167241">
        <w:rPr>
          <w:rFonts w:ascii="Calibri Light" w:hAnsi="Calibri Light" w:cs="Calibri Light"/>
        </w:rPr>
        <w:t>:</w:t>
      </w:r>
    </w:p>
    <w:p w14:paraId="51557B46" w14:textId="77777777" w:rsidR="00167241" w:rsidRPr="00167241" w:rsidRDefault="00167241" w:rsidP="00167241">
      <w:pPr>
        <w:pStyle w:val="ListParagraph"/>
        <w:numPr>
          <w:ilvl w:val="0"/>
          <w:numId w:val="15"/>
        </w:numPr>
        <w:jc w:val="both"/>
        <w:rPr>
          <w:rFonts w:ascii="Calibri Light" w:hAnsi="Calibri Light" w:cs="Calibri Light"/>
        </w:rPr>
      </w:pPr>
      <w:r w:rsidRPr="00167241">
        <w:rPr>
          <w:rFonts w:ascii="Calibri Light" w:hAnsi="Calibri Light" w:cs="Calibri Light"/>
          <w:b/>
          <w:bCs/>
        </w:rPr>
        <w:lastRenderedPageBreak/>
        <w:t>Personalized Learning:</w:t>
      </w:r>
      <w:r w:rsidRPr="00167241">
        <w:rPr>
          <w:rFonts w:ascii="Calibri Light" w:hAnsi="Calibri Light" w:cs="Calibri Light"/>
        </w:rPr>
        <w:t xml:space="preserve"> AI can analyze individual student performance and learning styles to tailor educational experiences, thus improving student engagement and outcomes. This can be particularly beneficial </w:t>
      </w:r>
      <w:r>
        <w:rPr>
          <w:rFonts w:ascii="Calibri Light" w:hAnsi="Calibri Light" w:cs="Calibri Light"/>
        </w:rPr>
        <w:t>at our</w:t>
      </w:r>
      <w:r w:rsidRPr="00167241">
        <w:rPr>
          <w:rFonts w:ascii="Calibri Light" w:hAnsi="Calibri Light" w:cs="Calibri Light"/>
        </w:rPr>
        <w:t xml:space="preserve"> universit</w:t>
      </w:r>
      <w:r>
        <w:rPr>
          <w:rFonts w:ascii="Calibri Light" w:hAnsi="Calibri Light" w:cs="Calibri Light"/>
        </w:rPr>
        <w:t>y</w:t>
      </w:r>
      <w:r w:rsidRPr="00167241">
        <w:rPr>
          <w:rFonts w:ascii="Calibri Light" w:hAnsi="Calibri Light" w:cs="Calibri Light"/>
        </w:rPr>
        <w:t xml:space="preserve"> where individual attention is challenging to scale.</w:t>
      </w:r>
    </w:p>
    <w:p w14:paraId="5767085E" w14:textId="77777777" w:rsidR="00167241" w:rsidRPr="00167241" w:rsidRDefault="00167241" w:rsidP="00167241">
      <w:pPr>
        <w:pStyle w:val="ListParagraph"/>
        <w:numPr>
          <w:ilvl w:val="0"/>
          <w:numId w:val="15"/>
        </w:numPr>
        <w:jc w:val="both"/>
        <w:rPr>
          <w:rFonts w:ascii="Calibri Light" w:hAnsi="Calibri Light" w:cs="Calibri Light"/>
        </w:rPr>
      </w:pPr>
      <w:r w:rsidRPr="00167241">
        <w:rPr>
          <w:rFonts w:ascii="Calibri Light" w:hAnsi="Calibri Light" w:cs="Calibri Light"/>
          <w:b/>
          <w:bCs/>
        </w:rPr>
        <w:t>Admissions and Enrollment Management:</w:t>
      </w:r>
      <w:r w:rsidRPr="00167241">
        <w:rPr>
          <w:rFonts w:ascii="Calibri Light" w:hAnsi="Calibri Light" w:cs="Calibri Light"/>
        </w:rPr>
        <w:t xml:space="preserve"> AI can streamline the admissions process by automating routine tasks, analyzing application data to predict enrollment trends, and identifying the best candidates based on a broader set of criteria beyond just exam scores.</w:t>
      </w:r>
    </w:p>
    <w:p w14:paraId="26B8D31E" w14:textId="77777777" w:rsidR="00167241" w:rsidRPr="00167241" w:rsidRDefault="00167241" w:rsidP="00167241">
      <w:pPr>
        <w:pStyle w:val="ListParagraph"/>
        <w:numPr>
          <w:ilvl w:val="0"/>
          <w:numId w:val="15"/>
        </w:numPr>
        <w:jc w:val="both"/>
        <w:rPr>
          <w:rFonts w:ascii="Calibri Light" w:hAnsi="Calibri Light" w:cs="Calibri Light"/>
        </w:rPr>
      </w:pPr>
      <w:r w:rsidRPr="00167241">
        <w:rPr>
          <w:rFonts w:ascii="Calibri Light" w:hAnsi="Calibri Light" w:cs="Calibri Light"/>
          <w:b/>
          <w:bCs/>
        </w:rPr>
        <w:t>Student Support Services:</w:t>
      </w:r>
      <w:r w:rsidRPr="00167241">
        <w:rPr>
          <w:rFonts w:ascii="Calibri Light" w:hAnsi="Calibri Light" w:cs="Calibri Light"/>
        </w:rPr>
        <w:t xml:space="preserve"> AI-powered chatbots and virtual assistants can provide 24/7 support to students, answering frequently asked questions about campus life, course details, and administrative processes, thereby enhancing student experience and administrative efficiency.</w:t>
      </w:r>
    </w:p>
    <w:p w14:paraId="1B87FEFE" w14:textId="77777777" w:rsidR="00167241" w:rsidRPr="00167241" w:rsidRDefault="00167241" w:rsidP="00167241">
      <w:pPr>
        <w:pStyle w:val="ListParagraph"/>
        <w:numPr>
          <w:ilvl w:val="0"/>
          <w:numId w:val="15"/>
        </w:numPr>
        <w:jc w:val="both"/>
        <w:rPr>
          <w:rFonts w:ascii="Calibri Light" w:hAnsi="Calibri Light" w:cs="Calibri Light"/>
        </w:rPr>
      </w:pPr>
      <w:r w:rsidRPr="00167241">
        <w:rPr>
          <w:rFonts w:ascii="Calibri Light" w:hAnsi="Calibri Light" w:cs="Calibri Light"/>
          <w:b/>
          <w:bCs/>
        </w:rPr>
        <w:t>Research:</w:t>
      </w:r>
      <w:r w:rsidRPr="00167241">
        <w:rPr>
          <w:rFonts w:ascii="Calibri Light" w:hAnsi="Calibri Light" w:cs="Calibri Light"/>
        </w:rPr>
        <w:t xml:space="preserve"> AI can aid in data analysis and complex computations, helping researchers solve intricate problems in fields like medicine, engineering, and environmental science. It can also facilitate better collaboration tools for researchers, including those in remote areas.</w:t>
      </w:r>
    </w:p>
    <w:p w14:paraId="4B4E08A0" w14:textId="77777777" w:rsidR="00167241" w:rsidRPr="00167241" w:rsidRDefault="00167241" w:rsidP="00167241">
      <w:pPr>
        <w:pStyle w:val="ListParagraph"/>
        <w:numPr>
          <w:ilvl w:val="0"/>
          <w:numId w:val="15"/>
        </w:numPr>
        <w:jc w:val="both"/>
        <w:rPr>
          <w:rFonts w:ascii="Calibri Light" w:hAnsi="Calibri Light" w:cs="Calibri Light"/>
        </w:rPr>
      </w:pPr>
      <w:r w:rsidRPr="00167241">
        <w:rPr>
          <w:rFonts w:ascii="Calibri Light" w:hAnsi="Calibri Light" w:cs="Calibri Light"/>
          <w:b/>
          <w:bCs/>
        </w:rPr>
        <w:t>Library Services:</w:t>
      </w:r>
      <w:r w:rsidRPr="00167241">
        <w:rPr>
          <w:rFonts w:ascii="Calibri Light" w:hAnsi="Calibri Light" w:cs="Calibri Light"/>
        </w:rPr>
        <w:t xml:space="preserve"> AI can transform library services by enabling smarter search engines, automating information retrieval, and providing personalized reading recommendations</w:t>
      </w:r>
      <w:r>
        <w:rPr>
          <w:rFonts w:ascii="Calibri Light" w:hAnsi="Calibri Light" w:cs="Calibri Light"/>
        </w:rPr>
        <w:t xml:space="preserve"> to all students (including those living with disabilities)</w:t>
      </w:r>
      <w:r w:rsidRPr="00167241">
        <w:rPr>
          <w:rFonts w:ascii="Calibri Light" w:hAnsi="Calibri Light" w:cs="Calibri Light"/>
        </w:rPr>
        <w:t>. It can also be used to digitize and preserve historical documents and texts</w:t>
      </w:r>
      <w:r>
        <w:rPr>
          <w:rFonts w:ascii="Calibri Light" w:hAnsi="Calibri Light" w:cs="Calibri Light"/>
        </w:rPr>
        <w:t xml:space="preserve"> generated at the University like dissertations and projects</w:t>
      </w:r>
      <w:r w:rsidRPr="00167241">
        <w:rPr>
          <w:rFonts w:ascii="Calibri Light" w:hAnsi="Calibri Light" w:cs="Calibri Light"/>
        </w:rPr>
        <w:t>.</w:t>
      </w:r>
    </w:p>
    <w:p w14:paraId="0BADBE5E" w14:textId="77777777" w:rsidR="00167241" w:rsidRPr="00167241" w:rsidRDefault="00167241" w:rsidP="00167241">
      <w:pPr>
        <w:pStyle w:val="ListParagraph"/>
        <w:numPr>
          <w:ilvl w:val="0"/>
          <w:numId w:val="15"/>
        </w:numPr>
        <w:jc w:val="both"/>
        <w:rPr>
          <w:rFonts w:ascii="Calibri Light" w:hAnsi="Calibri Light" w:cs="Calibri Light"/>
        </w:rPr>
      </w:pPr>
      <w:r w:rsidRPr="00167241">
        <w:rPr>
          <w:rFonts w:ascii="Calibri Light" w:hAnsi="Calibri Light" w:cs="Calibri Light"/>
          <w:b/>
          <w:bCs/>
        </w:rPr>
        <w:t>Curriculum Development:</w:t>
      </w:r>
      <w:r w:rsidRPr="00167241">
        <w:rPr>
          <w:rFonts w:ascii="Calibri Light" w:hAnsi="Calibri Light" w:cs="Calibri Light"/>
        </w:rPr>
        <w:t xml:space="preserve"> By analyzing job market trends and student performance, AI can assist in designing curricula that are more aligned with current industry needs and future job markets, ensuring that</w:t>
      </w:r>
      <w:r>
        <w:rPr>
          <w:rFonts w:ascii="Calibri Light" w:hAnsi="Calibri Light" w:cs="Calibri Light"/>
        </w:rPr>
        <w:t xml:space="preserve"> our</w:t>
      </w:r>
      <w:r w:rsidRPr="00167241">
        <w:rPr>
          <w:rFonts w:ascii="Calibri Light" w:hAnsi="Calibri Light" w:cs="Calibri Light"/>
        </w:rPr>
        <w:t xml:space="preserve"> educational institution remain</w:t>
      </w:r>
      <w:r>
        <w:rPr>
          <w:rFonts w:ascii="Calibri Light" w:hAnsi="Calibri Light" w:cs="Calibri Light"/>
        </w:rPr>
        <w:t xml:space="preserve">s </w:t>
      </w:r>
      <w:r w:rsidRPr="00167241">
        <w:rPr>
          <w:rFonts w:ascii="Calibri Light" w:hAnsi="Calibri Light" w:cs="Calibri Light"/>
        </w:rPr>
        <w:t>relevant.</w:t>
      </w:r>
    </w:p>
    <w:p w14:paraId="236CC044" w14:textId="77777777" w:rsidR="00167241" w:rsidRPr="00167241" w:rsidRDefault="00167241" w:rsidP="00167241">
      <w:pPr>
        <w:pStyle w:val="ListParagraph"/>
        <w:numPr>
          <w:ilvl w:val="0"/>
          <w:numId w:val="15"/>
        </w:numPr>
        <w:jc w:val="both"/>
        <w:rPr>
          <w:rFonts w:ascii="Calibri Light" w:hAnsi="Calibri Light" w:cs="Calibri Light"/>
        </w:rPr>
      </w:pPr>
      <w:r w:rsidRPr="00167241">
        <w:rPr>
          <w:rFonts w:ascii="Calibri Light" w:hAnsi="Calibri Light" w:cs="Calibri Light"/>
          <w:b/>
          <w:bCs/>
        </w:rPr>
        <w:t>Campus Security:</w:t>
      </w:r>
      <w:r w:rsidRPr="00167241">
        <w:rPr>
          <w:rFonts w:ascii="Calibri Light" w:hAnsi="Calibri Light" w:cs="Calibri Light"/>
        </w:rPr>
        <w:t xml:space="preserve"> AI can enhance campus safety through smarter surveillance systems that </w:t>
      </w:r>
      <w:r>
        <w:rPr>
          <w:rFonts w:ascii="Calibri Light" w:hAnsi="Calibri Light" w:cs="Calibri Light"/>
        </w:rPr>
        <w:t xml:space="preserve">can </w:t>
      </w:r>
      <w:r w:rsidRPr="00167241">
        <w:rPr>
          <w:rFonts w:ascii="Calibri Light" w:hAnsi="Calibri Light" w:cs="Calibri Light"/>
        </w:rPr>
        <w:t xml:space="preserve">detect unusual activities or potential security threats in </w:t>
      </w:r>
      <w:r>
        <w:rPr>
          <w:rFonts w:ascii="Calibri Light" w:hAnsi="Calibri Light" w:cs="Calibri Light"/>
        </w:rPr>
        <w:t>real time</w:t>
      </w:r>
      <w:r w:rsidRPr="00167241">
        <w:rPr>
          <w:rFonts w:ascii="Calibri Light" w:hAnsi="Calibri Light" w:cs="Calibri Light"/>
        </w:rPr>
        <w:t>.</w:t>
      </w:r>
    </w:p>
    <w:p w14:paraId="1E18B950" w14:textId="77777777" w:rsidR="00167241" w:rsidRPr="00167241" w:rsidRDefault="00167241" w:rsidP="00167241">
      <w:pPr>
        <w:pStyle w:val="ListParagraph"/>
        <w:numPr>
          <w:ilvl w:val="0"/>
          <w:numId w:val="15"/>
        </w:numPr>
        <w:jc w:val="both"/>
        <w:rPr>
          <w:rFonts w:ascii="Calibri Light" w:hAnsi="Calibri Light" w:cs="Calibri Light"/>
        </w:rPr>
      </w:pPr>
      <w:r w:rsidRPr="00167241">
        <w:rPr>
          <w:rFonts w:ascii="Calibri Light" w:hAnsi="Calibri Light" w:cs="Calibri Light"/>
          <w:b/>
          <w:bCs/>
        </w:rPr>
        <w:t>Resource Management:</w:t>
      </w:r>
      <w:r w:rsidRPr="00167241">
        <w:rPr>
          <w:rFonts w:ascii="Calibri Light" w:hAnsi="Calibri Light" w:cs="Calibri Light"/>
        </w:rPr>
        <w:t xml:space="preserve"> AI can optimize the use of campus resources, from energy management to classroom allocation, based on real-time data and predictive analytics, ensuring efficient use of university assets.</w:t>
      </w:r>
    </w:p>
    <w:p w14:paraId="3589E5EA" w14:textId="77777777" w:rsidR="004943FD" w:rsidRPr="00AC5E2A" w:rsidRDefault="004943FD" w:rsidP="00AC5E2A">
      <w:pPr>
        <w:jc w:val="both"/>
        <w:rPr>
          <w:rFonts w:ascii="Calibri Light" w:hAnsi="Calibri Light" w:cs="Calibri Light"/>
        </w:rPr>
      </w:pPr>
    </w:p>
    <w:sectPr w:rsidR="004943FD" w:rsidRPr="00AC5E2A" w:rsidSect="00C80C9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1C4C" w14:textId="77777777" w:rsidR="00F909AC" w:rsidRDefault="00F909AC" w:rsidP="00167241">
      <w:pPr>
        <w:spacing w:after="0" w:line="240" w:lineRule="auto"/>
      </w:pPr>
      <w:r>
        <w:separator/>
      </w:r>
    </w:p>
  </w:endnote>
  <w:endnote w:type="continuationSeparator" w:id="0">
    <w:p w14:paraId="2263F858" w14:textId="77777777" w:rsidR="00F909AC" w:rsidRDefault="00F909AC" w:rsidP="0016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5770" w14:textId="77777777" w:rsidR="00167241" w:rsidRPr="00167241" w:rsidRDefault="00167241">
    <w:pPr>
      <w:pStyle w:val="Footer"/>
      <w:jc w:val="center"/>
      <w:rPr>
        <w:rFonts w:ascii="Calibri Light" w:hAnsi="Calibri Light" w:cs="Calibri Light"/>
        <w:color w:val="156082" w:themeColor="accent1"/>
      </w:rPr>
    </w:pPr>
    <w:r w:rsidRPr="00167241">
      <w:rPr>
        <w:rFonts w:ascii="Calibri Light" w:hAnsi="Calibri Light" w:cs="Calibri Light"/>
        <w:color w:val="156082" w:themeColor="accent1"/>
      </w:rPr>
      <w:t xml:space="preserve">Page </w:t>
    </w:r>
    <w:r w:rsidR="00C80C9C" w:rsidRPr="00167241">
      <w:rPr>
        <w:rFonts w:ascii="Calibri Light" w:hAnsi="Calibri Light" w:cs="Calibri Light"/>
        <w:color w:val="156082" w:themeColor="accent1"/>
      </w:rPr>
      <w:fldChar w:fldCharType="begin"/>
    </w:r>
    <w:r w:rsidRPr="00167241">
      <w:rPr>
        <w:rFonts w:ascii="Calibri Light" w:hAnsi="Calibri Light" w:cs="Calibri Light"/>
        <w:color w:val="156082" w:themeColor="accent1"/>
      </w:rPr>
      <w:instrText xml:space="preserve"> PAGE  \* Arabic  \* MERGEFORMAT </w:instrText>
    </w:r>
    <w:r w:rsidR="00C80C9C" w:rsidRPr="00167241">
      <w:rPr>
        <w:rFonts w:ascii="Calibri Light" w:hAnsi="Calibri Light" w:cs="Calibri Light"/>
        <w:color w:val="156082" w:themeColor="accent1"/>
      </w:rPr>
      <w:fldChar w:fldCharType="separate"/>
    </w:r>
    <w:r w:rsidR="00BF4A22">
      <w:rPr>
        <w:rFonts w:ascii="Calibri Light" w:hAnsi="Calibri Light" w:cs="Calibri Light"/>
        <w:noProof/>
        <w:color w:val="156082" w:themeColor="accent1"/>
      </w:rPr>
      <w:t>7</w:t>
    </w:r>
    <w:r w:rsidR="00C80C9C" w:rsidRPr="00167241">
      <w:rPr>
        <w:rFonts w:ascii="Calibri Light" w:hAnsi="Calibri Light" w:cs="Calibri Light"/>
        <w:color w:val="156082" w:themeColor="accent1"/>
      </w:rPr>
      <w:fldChar w:fldCharType="end"/>
    </w:r>
    <w:r w:rsidRPr="00167241">
      <w:rPr>
        <w:rFonts w:ascii="Calibri Light" w:hAnsi="Calibri Light" w:cs="Calibri Light"/>
        <w:color w:val="156082" w:themeColor="accent1"/>
      </w:rPr>
      <w:t xml:space="preserve"> of </w:t>
    </w:r>
    <w:r w:rsidR="002E18EE">
      <w:fldChar w:fldCharType="begin"/>
    </w:r>
    <w:r w:rsidR="002E18EE">
      <w:instrText xml:space="preserve"> NUMPAGES  \* Arabic  \* MERGEFORMAT </w:instrText>
    </w:r>
    <w:r w:rsidR="002E18EE">
      <w:fldChar w:fldCharType="separate"/>
    </w:r>
    <w:r w:rsidR="00BF4A22">
      <w:rPr>
        <w:rFonts w:ascii="Calibri Light" w:hAnsi="Calibri Light" w:cs="Calibri Light"/>
        <w:noProof/>
        <w:color w:val="156082" w:themeColor="accent1"/>
      </w:rPr>
      <w:t>7</w:t>
    </w:r>
    <w:r w:rsidR="002E18EE">
      <w:rPr>
        <w:rFonts w:ascii="Calibri Light" w:hAnsi="Calibri Light" w:cs="Calibri Light"/>
        <w:noProof/>
        <w:color w:val="156082" w:themeColor="accent1"/>
      </w:rPr>
      <w:fldChar w:fldCharType="end"/>
    </w:r>
  </w:p>
  <w:p w14:paraId="6B052B8B" w14:textId="77777777" w:rsidR="00167241" w:rsidRDefault="0016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1029" w14:textId="77777777" w:rsidR="00F909AC" w:rsidRDefault="00F909AC" w:rsidP="00167241">
      <w:pPr>
        <w:spacing w:after="0" w:line="240" w:lineRule="auto"/>
      </w:pPr>
      <w:r>
        <w:separator/>
      </w:r>
    </w:p>
  </w:footnote>
  <w:footnote w:type="continuationSeparator" w:id="0">
    <w:p w14:paraId="566E184F" w14:textId="77777777" w:rsidR="00F909AC" w:rsidRDefault="00F909AC" w:rsidP="00167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734"/>
    <w:multiLevelType w:val="multilevel"/>
    <w:tmpl w:val="ED9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0619A"/>
    <w:multiLevelType w:val="multilevel"/>
    <w:tmpl w:val="375C24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C26A0"/>
    <w:multiLevelType w:val="multilevel"/>
    <w:tmpl w:val="EAF4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0054B"/>
    <w:multiLevelType w:val="hybridMultilevel"/>
    <w:tmpl w:val="593A5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4315F"/>
    <w:multiLevelType w:val="hybridMultilevel"/>
    <w:tmpl w:val="9A401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344FF"/>
    <w:multiLevelType w:val="multilevel"/>
    <w:tmpl w:val="4398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C2547"/>
    <w:multiLevelType w:val="multilevel"/>
    <w:tmpl w:val="7B84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668C7"/>
    <w:multiLevelType w:val="hybridMultilevel"/>
    <w:tmpl w:val="EEF6E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6DFC"/>
    <w:multiLevelType w:val="hybridMultilevel"/>
    <w:tmpl w:val="34A05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F3005"/>
    <w:multiLevelType w:val="hybridMultilevel"/>
    <w:tmpl w:val="695A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B5986"/>
    <w:multiLevelType w:val="multilevel"/>
    <w:tmpl w:val="688E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C52CD"/>
    <w:multiLevelType w:val="multilevel"/>
    <w:tmpl w:val="B112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DC31D7"/>
    <w:multiLevelType w:val="hybridMultilevel"/>
    <w:tmpl w:val="79B8F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17184"/>
    <w:multiLevelType w:val="hybridMultilevel"/>
    <w:tmpl w:val="68E48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E4D0F"/>
    <w:multiLevelType w:val="multilevel"/>
    <w:tmpl w:val="E4E6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A42F1C"/>
    <w:multiLevelType w:val="hybridMultilevel"/>
    <w:tmpl w:val="0066A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9602A"/>
    <w:multiLevelType w:val="hybridMultilevel"/>
    <w:tmpl w:val="E8721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602B1"/>
    <w:multiLevelType w:val="hybridMultilevel"/>
    <w:tmpl w:val="F7C62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510C0"/>
    <w:multiLevelType w:val="hybridMultilevel"/>
    <w:tmpl w:val="66BEE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36390"/>
    <w:multiLevelType w:val="hybridMultilevel"/>
    <w:tmpl w:val="D0B2B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F3596"/>
    <w:multiLevelType w:val="multilevel"/>
    <w:tmpl w:val="D92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8C300D"/>
    <w:multiLevelType w:val="hybridMultilevel"/>
    <w:tmpl w:val="782A7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101F1"/>
    <w:multiLevelType w:val="multilevel"/>
    <w:tmpl w:val="71CAD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E15819"/>
    <w:multiLevelType w:val="multilevel"/>
    <w:tmpl w:val="FCDC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EE4287"/>
    <w:multiLevelType w:val="multilevel"/>
    <w:tmpl w:val="0E38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F0368E"/>
    <w:multiLevelType w:val="hybridMultilevel"/>
    <w:tmpl w:val="C30C4F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E676A"/>
    <w:multiLevelType w:val="multilevel"/>
    <w:tmpl w:val="3E80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F74EC5"/>
    <w:multiLevelType w:val="hybridMultilevel"/>
    <w:tmpl w:val="618813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A2C71"/>
    <w:multiLevelType w:val="multilevel"/>
    <w:tmpl w:val="4E14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E64E97"/>
    <w:multiLevelType w:val="multilevel"/>
    <w:tmpl w:val="62E8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484C40"/>
    <w:multiLevelType w:val="hybridMultilevel"/>
    <w:tmpl w:val="CCAA4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C0C26"/>
    <w:multiLevelType w:val="hybridMultilevel"/>
    <w:tmpl w:val="998E8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04A4C"/>
    <w:multiLevelType w:val="multilevel"/>
    <w:tmpl w:val="1DF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315AE0"/>
    <w:multiLevelType w:val="hybridMultilevel"/>
    <w:tmpl w:val="3ACC0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420299">
    <w:abstractNumId w:val="1"/>
  </w:num>
  <w:num w:numId="2" w16cid:durableId="711345058">
    <w:abstractNumId w:val="9"/>
  </w:num>
  <w:num w:numId="3" w16cid:durableId="1986467407">
    <w:abstractNumId w:val="11"/>
  </w:num>
  <w:num w:numId="4" w16cid:durableId="1976065393">
    <w:abstractNumId w:val="0"/>
  </w:num>
  <w:num w:numId="5" w16cid:durableId="1352804325">
    <w:abstractNumId w:val="31"/>
  </w:num>
  <w:num w:numId="6" w16cid:durableId="376902053">
    <w:abstractNumId w:val="2"/>
  </w:num>
  <w:num w:numId="7" w16cid:durableId="780300253">
    <w:abstractNumId w:val="10"/>
  </w:num>
  <w:num w:numId="8" w16cid:durableId="278994390">
    <w:abstractNumId w:val="29"/>
  </w:num>
  <w:num w:numId="9" w16cid:durableId="2027176497">
    <w:abstractNumId w:val="32"/>
  </w:num>
  <w:num w:numId="10" w16cid:durableId="913903250">
    <w:abstractNumId w:val="23"/>
  </w:num>
  <w:num w:numId="11" w16cid:durableId="1434327609">
    <w:abstractNumId w:val="3"/>
  </w:num>
  <w:num w:numId="12" w16cid:durableId="1298141770">
    <w:abstractNumId w:val="7"/>
  </w:num>
  <w:num w:numId="13" w16cid:durableId="1525751179">
    <w:abstractNumId w:val="17"/>
  </w:num>
  <w:num w:numId="14" w16cid:durableId="1706564988">
    <w:abstractNumId w:val="16"/>
  </w:num>
  <w:num w:numId="15" w16cid:durableId="911739956">
    <w:abstractNumId w:val="8"/>
  </w:num>
  <w:num w:numId="16" w16cid:durableId="788083463">
    <w:abstractNumId w:val="28"/>
  </w:num>
  <w:num w:numId="17" w16cid:durableId="2032216638">
    <w:abstractNumId w:val="26"/>
  </w:num>
  <w:num w:numId="18" w16cid:durableId="1047605607">
    <w:abstractNumId w:val="18"/>
  </w:num>
  <w:num w:numId="19" w16cid:durableId="330105959">
    <w:abstractNumId w:val="21"/>
  </w:num>
  <w:num w:numId="20" w16cid:durableId="1387724973">
    <w:abstractNumId w:val="13"/>
  </w:num>
  <w:num w:numId="21" w16cid:durableId="1153329126">
    <w:abstractNumId w:val="15"/>
  </w:num>
  <w:num w:numId="22" w16cid:durableId="1687098641">
    <w:abstractNumId w:val="25"/>
  </w:num>
  <w:num w:numId="23" w16cid:durableId="1803233642">
    <w:abstractNumId w:val="22"/>
  </w:num>
  <w:num w:numId="24" w16cid:durableId="1802185105">
    <w:abstractNumId w:val="6"/>
  </w:num>
  <w:num w:numId="25" w16cid:durableId="1263951040">
    <w:abstractNumId w:val="27"/>
  </w:num>
  <w:num w:numId="26" w16cid:durableId="253124611">
    <w:abstractNumId w:val="30"/>
  </w:num>
  <w:num w:numId="27" w16cid:durableId="1967469747">
    <w:abstractNumId w:val="24"/>
  </w:num>
  <w:num w:numId="28" w16cid:durableId="1670135440">
    <w:abstractNumId w:val="20"/>
  </w:num>
  <w:num w:numId="29" w16cid:durableId="2123571528">
    <w:abstractNumId w:val="5"/>
  </w:num>
  <w:num w:numId="30" w16cid:durableId="2081246647">
    <w:abstractNumId w:val="33"/>
  </w:num>
  <w:num w:numId="31" w16cid:durableId="690569942">
    <w:abstractNumId w:val="14"/>
  </w:num>
  <w:num w:numId="32" w16cid:durableId="2116947999">
    <w:abstractNumId w:val="4"/>
  </w:num>
  <w:num w:numId="33" w16cid:durableId="1500775971">
    <w:abstractNumId w:val="19"/>
  </w:num>
  <w:num w:numId="34" w16cid:durableId="585119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AC5E2A"/>
    <w:rsid w:val="00053BF1"/>
    <w:rsid w:val="001271D0"/>
    <w:rsid w:val="00167241"/>
    <w:rsid w:val="00171BEE"/>
    <w:rsid w:val="002E18EE"/>
    <w:rsid w:val="002F098C"/>
    <w:rsid w:val="00320442"/>
    <w:rsid w:val="0036019D"/>
    <w:rsid w:val="004943FD"/>
    <w:rsid w:val="005273C8"/>
    <w:rsid w:val="00540E7D"/>
    <w:rsid w:val="0059103A"/>
    <w:rsid w:val="005B4DB2"/>
    <w:rsid w:val="00667D3E"/>
    <w:rsid w:val="0069512A"/>
    <w:rsid w:val="006E5B68"/>
    <w:rsid w:val="007B34E9"/>
    <w:rsid w:val="007B3D9E"/>
    <w:rsid w:val="007C2EB9"/>
    <w:rsid w:val="00850467"/>
    <w:rsid w:val="00A002B7"/>
    <w:rsid w:val="00A2501C"/>
    <w:rsid w:val="00AC5E2A"/>
    <w:rsid w:val="00AD3629"/>
    <w:rsid w:val="00AE37C9"/>
    <w:rsid w:val="00B018B5"/>
    <w:rsid w:val="00B1304E"/>
    <w:rsid w:val="00B50BCC"/>
    <w:rsid w:val="00BF4A22"/>
    <w:rsid w:val="00C14B3D"/>
    <w:rsid w:val="00C63D52"/>
    <w:rsid w:val="00C80C9C"/>
    <w:rsid w:val="00D870A9"/>
    <w:rsid w:val="00DC2231"/>
    <w:rsid w:val="00F909AC"/>
    <w:rsid w:val="00FF3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C622"/>
  <w15:docId w15:val="{3976E115-E7D8-44AA-BE2D-E77FE9FA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C9C"/>
  </w:style>
  <w:style w:type="paragraph" w:styleId="Heading1">
    <w:name w:val="heading 1"/>
    <w:basedOn w:val="Normal"/>
    <w:next w:val="Normal"/>
    <w:link w:val="Heading1Char"/>
    <w:uiPriority w:val="9"/>
    <w:qFormat/>
    <w:rsid w:val="00AC5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C5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C5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E2A"/>
    <w:rPr>
      <w:rFonts w:eastAsiaTheme="majorEastAsia" w:cstheme="majorBidi"/>
      <w:color w:val="272727" w:themeColor="text1" w:themeTint="D8"/>
    </w:rPr>
  </w:style>
  <w:style w:type="paragraph" w:styleId="Title">
    <w:name w:val="Title"/>
    <w:basedOn w:val="Normal"/>
    <w:next w:val="Normal"/>
    <w:link w:val="TitleChar"/>
    <w:uiPriority w:val="10"/>
    <w:qFormat/>
    <w:rsid w:val="00AC5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E2A"/>
    <w:pPr>
      <w:spacing w:before="160"/>
      <w:jc w:val="center"/>
    </w:pPr>
    <w:rPr>
      <w:i/>
      <w:iCs/>
      <w:color w:val="404040" w:themeColor="text1" w:themeTint="BF"/>
    </w:rPr>
  </w:style>
  <w:style w:type="character" w:customStyle="1" w:styleId="QuoteChar">
    <w:name w:val="Quote Char"/>
    <w:basedOn w:val="DefaultParagraphFont"/>
    <w:link w:val="Quote"/>
    <w:uiPriority w:val="29"/>
    <w:rsid w:val="00AC5E2A"/>
    <w:rPr>
      <w:i/>
      <w:iCs/>
      <w:color w:val="404040" w:themeColor="text1" w:themeTint="BF"/>
    </w:rPr>
  </w:style>
  <w:style w:type="paragraph" w:styleId="ListParagraph">
    <w:name w:val="List Paragraph"/>
    <w:basedOn w:val="Normal"/>
    <w:uiPriority w:val="34"/>
    <w:qFormat/>
    <w:rsid w:val="00AC5E2A"/>
    <w:pPr>
      <w:ind w:left="720"/>
      <w:contextualSpacing/>
    </w:pPr>
  </w:style>
  <w:style w:type="character" w:styleId="IntenseEmphasis">
    <w:name w:val="Intense Emphasis"/>
    <w:basedOn w:val="DefaultParagraphFont"/>
    <w:uiPriority w:val="21"/>
    <w:qFormat/>
    <w:rsid w:val="00AC5E2A"/>
    <w:rPr>
      <w:i/>
      <w:iCs/>
      <w:color w:val="0F4761" w:themeColor="accent1" w:themeShade="BF"/>
    </w:rPr>
  </w:style>
  <w:style w:type="paragraph" w:styleId="IntenseQuote">
    <w:name w:val="Intense Quote"/>
    <w:basedOn w:val="Normal"/>
    <w:next w:val="Normal"/>
    <w:link w:val="IntenseQuoteChar"/>
    <w:uiPriority w:val="30"/>
    <w:qFormat/>
    <w:rsid w:val="00AC5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E2A"/>
    <w:rPr>
      <w:i/>
      <w:iCs/>
      <w:color w:val="0F4761" w:themeColor="accent1" w:themeShade="BF"/>
    </w:rPr>
  </w:style>
  <w:style w:type="character" w:styleId="IntenseReference">
    <w:name w:val="Intense Reference"/>
    <w:basedOn w:val="DefaultParagraphFont"/>
    <w:uiPriority w:val="32"/>
    <w:qFormat/>
    <w:rsid w:val="00AC5E2A"/>
    <w:rPr>
      <w:b/>
      <w:bCs/>
      <w:smallCaps/>
      <w:color w:val="0F4761" w:themeColor="accent1" w:themeShade="BF"/>
      <w:spacing w:val="5"/>
    </w:rPr>
  </w:style>
  <w:style w:type="paragraph" w:styleId="NormalWeb">
    <w:name w:val="Normal (Web)"/>
    <w:basedOn w:val="Normal"/>
    <w:uiPriority w:val="99"/>
    <w:semiHidden/>
    <w:unhideWhenUsed/>
    <w:rsid w:val="00AC5E2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C5E2A"/>
    <w:rPr>
      <w:b/>
      <w:bCs/>
    </w:rPr>
  </w:style>
  <w:style w:type="paragraph" w:styleId="Header">
    <w:name w:val="header"/>
    <w:basedOn w:val="Normal"/>
    <w:link w:val="HeaderChar"/>
    <w:uiPriority w:val="99"/>
    <w:unhideWhenUsed/>
    <w:rsid w:val="00167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241"/>
  </w:style>
  <w:style w:type="paragraph" w:styleId="Footer">
    <w:name w:val="footer"/>
    <w:basedOn w:val="Normal"/>
    <w:link w:val="FooterChar"/>
    <w:uiPriority w:val="99"/>
    <w:unhideWhenUsed/>
    <w:rsid w:val="00167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241"/>
  </w:style>
  <w:style w:type="character" w:customStyle="1" w:styleId="text-token-text-secondary">
    <w:name w:val="text-token-text-secondary"/>
    <w:basedOn w:val="DefaultParagraphFont"/>
    <w:rsid w:val="00B018B5"/>
  </w:style>
  <w:style w:type="character" w:styleId="Hyperlink">
    <w:name w:val="Hyperlink"/>
    <w:basedOn w:val="DefaultParagraphFont"/>
    <w:uiPriority w:val="99"/>
    <w:unhideWhenUsed/>
    <w:rsid w:val="00B01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415">
      <w:bodyDiv w:val="1"/>
      <w:marLeft w:val="0"/>
      <w:marRight w:val="0"/>
      <w:marTop w:val="0"/>
      <w:marBottom w:val="0"/>
      <w:divBdr>
        <w:top w:val="none" w:sz="0" w:space="0" w:color="auto"/>
        <w:left w:val="none" w:sz="0" w:space="0" w:color="auto"/>
        <w:bottom w:val="none" w:sz="0" w:space="0" w:color="auto"/>
        <w:right w:val="none" w:sz="0" w:space="0" w:color="auto"/>
      </w:divBdr>
    </w:div>
    <w:div w:id="294796990">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589049504">
      <w:bodyDiv w:val="1"/>
      <w:marLeft w:val="0"/>
      <w:marRight w:val="0"/>
      <w:marTop w:val="0"/>
      <w:marBottom w:val="0"/>
      <w:divBdr>
        <w:top w:val="none" w:sz="0" w:space="0" w:color="auto"/>
        <w:left w:val="none" w:sz="0" w:space="0" w:color="auto"/>
        <w:bottom w:val="none" w:sz="0" w:space="0" w:color="auto"/>
        <w:right w:val="none" w:sz="0" w:space="0" w:color="auto"/>
      </w:divBdr>
    </w:div>
    <w:div w:id="830288537">
      <w:bodyDiv w:val="1"/>
      <w:marLeft w:val="0"/>
      <w:marRight w:val="0"/>
      <w:marTop w:val="0"/>
      <w:marBottom w:val="0"/>
      <w:divBdr>
        <w:top w:val="none" w:sz="0" w:space="0" w:color="auto"/>
        <w:left w:val="none" w:sz="0" w:space="0" w:color="auto"/>
        <w:bottom w:val="none" w:sz="0" w:space="0" w:color="auto"/>
        <w:right w:val="none" w:sz="0" w:space="0" w:color="auto"/>
      </w:divBdr>
    </w:div>
    <w:div w:id="847136869">
      <w:bodyDiv w:val="1"/>
      <w:marLeft w:val="0"/>
      <w:marRight w:val="0"/>
      <w:marTop w:val="0"/>
      <w:marBottom w:val="0"/>
      <w:divBdr>
        <w:top w:val="none" w:sz="0" w:space="0" w:color="auto"/>
        <w:left w:val="none" w:sz="0" w:space="0" w:color="auto"/>
        <w:bottom w:val="none" w:sz="0" w:space="0" w:color="auto"/>
        <w:right w:val="none" w:sz="0" w:space="0" w:color="auto"/>
      </w:divBdr>
    </w:div>
    <w:div w:id="859701942">
      <w:bodyDiv w:val="1"/>
      <w:marLeft w:val="0"/>
      <w:marRight w:val="0"/>
      <w:marTop w:val="0"/>
      <w:marBottom w:val="0"/>
      <w:divBdr>
        <w:top w:val="none" w:sz="0" w:space="0" w:color="auto"/>
        <w:left w:val="none" w:sz="0" w:space="0" w:color="auto"/>
        <w:bottom w:val="none" w:sz="0" w:space="0" w:color="auto"/>
        <w:right w:val="none" w:sz="0" w:space="0" w:color="auto"/>
      </w:divBdr>
    </w:div>
    <w:div w:id="912277913">
      <w:bodyDiv w:val="1"/>
      <w:marLeft w:val="0"/>
      <w:marRight w:val="0"/>
      <w:marTop w:val="0"/>
      <w:marBottom w:val="0"/>
      <w:divBdr>
        <w:top w:val="none" w:sz="0" w:space="0" w:color="auto"/>
        <w:left w:val="none" w:sz="0" w:space="0" w:color="auto"/>
        <w:bottom w:val="none" w:sz="0" w:space="0" w:color="auto"/>
        <w:right w:val="none" w:sz="0" w:space="0" w:color="auto"/>
      </w:divBdr>
    </w:div>
    <w:div w:id="940525501">
      <w:bodyDiv w:val="1"/>
      <w:marLeft w:val="0"/>
      <w:marRight w:val="0"/>
      <w:marTop w:val="0"/>
      <w:marBottom w:val="0"/>
      <w:divBdr>
        <w:top w:val="none" w:sz="0" w:space="0" w:color="auto"/>
        <w:left w:val="none" w:sz="0" w:space="0" w:color="auto"/>
        <w:bottom w:val="none" w:sz="0" w:space="0" w:color="auto"/>
        <w:right w:val="none" w:sz="0" w:space="0" w:color="auto"/>
      </w:divBdr>
    </w:div>
    <w:div w:id="969827461">
      <w:bodyDiv w:val="1"/>
      <w:marLeft w:val="0"/>
      <w:marRight w:val="0"/>
      <w:marTop w:val="0"/>
      <w:marBottom w:val="0"/>
      <w:divBdr>
        <w:top w:val="none" w:sz="0" w:space="0" w:color="auto"/>
        <w:left w:val="none" w:sz="0" w:space="0" w:color="auto"/>
        <w:bottom w:val="none" w:sz="0" w:space="0" w:color="auto"/>
        <w:right w:val="none" w:sz="0" w:space="0" w:color="auto"/>
      </w:divBdr>
    </w:div>
    <w:div w:id="1153832968">
      <w:bodyDiv w:val="1"/>
      <w:marLeft w:val="0"/>
      <w:marRight w:val="0"/>
      <w:marTop w:val="0"/>
      <w:marBottom w:val="0"/>
      <w:divBdr>
        <w:top w:val="none" w:sz="0" w:space="0" w:color="auto"/>
        <w:left w:val="none" w:sz="0" w:space="0" w:color="auto"/>
        <w:bottom w:val="none" w:sz="0" w:space="0" w:color="auto"/>
        <w:right w:val="none" w:sz="0" w:space="0" w:color="auto"/>
      </w:divBdr>
    </w:div>
    <w:div w:id="1303577242">
      <w:bodyDiv w:val="1"/>
      <w:marLeft w:val="0"/>
      <w:marRight w:val="0"/>
      <w:marTop w:val="0"/>
      <w:marBottom w:val="0"/>
      <w:divBdr>
        <w:top w:val="none" w:sz="0" w:space="0" w:color="auto"/>
        <w:left w:val="none" w:sz="0" w:space="0" w:color="auto"/>
        <w:bottom w:val="none" w:sz="0" w:space="0" w:color="auto"/>
        <w:right w:val="none" w:sz="0" w:space="0" w:color="auto"/>
      </w:divBdr>
    </w:div>
    <w:div w:id="1400863839">
      <w:bodyDiv w:val="1"/>
      <w:marLeft w:val="0"/>
      <w:marRight w:val="0"/>
      <w:marTop w:val="0"/>
      <w:marBottom w:val="0"/>
      <w:divBdr>
        <w:top w:val="none" w:sz="0" w:space="0" w:color="auto"/>
        <w:left w:val="none" w:sz="0" w:space="0" w:color="auto"/>
        <w:bottom w:val="none" w:sz="0" w:space="0" w:color="auto"/>
        <w:right w:val="none" w:sz="0" w:space="0" w:color="auto"/>
      </w:divBdr>
    </w:div>
    <w:div w:id="1451632439">
      <w:bodyDiv w:val="1"/>
      <w:marLeft w:val="0"/>
      <w:marRight w:val="0"/>
      <w:marTop w:val="0"/>
      <w:marBottom w:val="0"/>
      <w:divBdr>
        <w:top w:val="none" w:sz="0" w:space="0" w:color="auto"/>
        <w:left w:val="none" w:sz="0" w:space="0" w:color="auto"/>
        <w:bottom w:val="none" w:sz="0" w:space="0" w:color="auto"/>
        <w:right w:val="none" w:sz="0" w:space="0" w:color="auto"/>
      </w:divBdr>
    </w:div>
    <w:div w:id="1643653541">
      <w:bodyDiv w:val="1"/>
      <w:marLeft w:val="0"/>
      <w:marRight w:val="0"/>
      <w:marTop w:val="0"/>
      <w:marBottom w:val="0"/>
      <w:divBdr>
        <w:top w:val="none" w:sz="0" w:space="0" w:color="auto"/>
        <w:left w:val="none" w:sz="0" w:space="0" w:color="auto"/>
        <w:bottom w:val="none" w:sz="0" w:space="0" w:color="auto"/>
        <w:right w:val="none" w:sz="0" w:space="0" w:color="auto"/>
      </w:divBdr>
    </w:div>
    <w:div w:id="1856532815">
      <w:bodyDiv w:val="1"/>
      <w:marLeft w:val="0"/>
      <w:marRight w:val="0"/>
      <w:marTop w:val="0"/>
      <w:marBottom w:val="0"/>
      <w:divBdr>
        <w:top w:val="none" w:sz="0" w:space="0" w:color="auto"/>
        <w:left w:val="none" w:sz="0" w:space="0" w:color="auto"/>
        <w:bottom w:val="none" w:sz="0" w:space="0" w:color="auto"/>
        <w:right w:val="none" w:sz="0" w:space="0" w:color="auto"/>
      </w:divBdr>
    </w:div>
    <w:div w:id="1864322830">
      <w:bodyDiv w:val="1"/>
      <w:marLeft w:val="0"/>
      <w:marRight w:val="0"/>
      <w:marTop w:val="0"/>
      <w:marBottom w:val="0"/>
      <w:divBdr>
        <w:top w:val="none" w:sz="0" w:space="0" w:color="auto"/>
        <w:left w:val="none" w:sz="0" w:space="0" w:color="auto"/>
        <w:bottom w:val="none" w:sz="0" w:space="0" w:color="auto"/>
        <w:right w:val="none" w:sz="0" w:space="0" w:color="auto"/>
      </w:divBdr>
    </w:div>
    <w:div w:id="21456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zimbabwe/stories/re-imagining-education-zimbabwe-collaborative-effort" TargetMode="External"/><Relationship Id="rId13" Type="http://schemas.openxmlformats.org/officeDocument/2006/relationships/hyperlink" Target="https://www.newsday.co.zw/theindependent/opinion/article/200024106/ai-benefits-concerns-in-the-education-sector"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newsday.co.zw/theindependent/opinion/article/200024106/ai-benefits-concerns-in-the-education-sector" TargetMode="External"/><Relationship Id="rId12" Type="http://schemas.openxmlformats.org/officeDocument/2006/relationships/hyperlink" Target="https://www.newsday.co.zw/theindependent/opinion/article/200024106/ai-benefits-concerns-in-the-education-sect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sday.co.zw/theindependent/opinion/article/200024106/ai-benefits-concerns-in-the-education-secto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ewsday.co.zw/theindependent/opinion/article/200024106/ai-benefits-concerns-in-the-education-sector"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ewsday.co.zw/theindependent/opinion/article/200025815/impact-of-ai-on-education-in-zim" TargetMode="External"/><Relationship Id="rId14" Type="http://schemas.openxmlformats.org/officeDocument/2006/relationships/hyperlink" Target="https://www.newsday.co.zw/theindependent/opinion/article/200024106/ai-benefits-concerns-in-the-education-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Category>
    <Filename xmlns="d42e65b2-cf21-49c1-b27d-d23f90380c0e" xsi:nil="true"/>
    <Doctype xmlns="d42e65b2-cf21-49c1-b27d-d23f90380c0e">input</Doctype>
    <Contributor xmlns="d42e65b2-cf21-49c1-b27d-d23f90380c0e">Bindura University of Science Education </Contributor>
  </documentManagement>
</p:properties>
</file>

<file path=customXml/itemProps1.xml><?xml version="1.0" encoding="utf-8"?>
<ds:datastoreItem xmlns:ds="http://schemas.openxmlformats.org/officeDocument/2006/customXml" ds:itemID="{0882807A-BC58-4B6F-9F0A-5848913E6A35}"/>
</file>

<file path=customXml/itemProps2.xml><?xml version="1.0" encoding="utf-8"?>
<ds:datastoreItem xmlns:ds="http://schemas.openxmlformats.org/officeDocument/2006/customXml" ds:itemID="{D290527D-6FBD-4D29-B426-35384D30CCC5}"/>
</file>

<file path=customXml/itemProps3.xml><?xml version="1.0" encoding="utf-8"?>
<ds:datastoreItem xmlns:ds="http://schemas.openxmlformats.org/officeDocument/2006/customXml" ds:itemID="{6EAD12A0-CA00-4E8C-A0B0-2D6498443C30}"/>
</file>

<file path=docProps/app.xml><?xml version="1.0" encoding="utf-8"?>
<Properties xmlns="http://schemas.openxmlformats.org/officeDocument/2006/extended-properties" xmlns:vt="http://schemas.openxmlformats.org/officeDocument/2006/docPropsVTypes">
  <Template>Normal.dotm</Template>
  <TotalTime>0</TotalTime>
  <Pages>7</Pages>
  <Words>3328</Words>
  <Characters>18975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Manhibi</dc:creator>
  <cp:lastModifiedBy>Maria Smirnova</cp:lastModifiedBy>
  <cp:revision>2</cp:revision>
  <cp:lastPrinted>2024-05-21T20:20:00Z</cp:lastPrinted>
  <dcterms:created xsi:type="dcterms:W3CDTF">2024-05-29T09:49:00Z</dcterms:created>
  <dcterms:modified xsi:type="dcterms:W3CDTF">2024-05-29T09:49:00Z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d7bbdb1f-534f-4f4f-bf3c-fd505e50d4bc</vt:lpwstr>
  </property>
  <property fmtid="{D5CDD505-2E9C-101B-9397-08002B2CF9AE}" pid="3" name="ContentTypeId">
    <vt:lpwstr>0x0101009D953D6983EF5F4EB0B6A5354F975E96</vt:lpwstr>
  </property>
  <property fmtid="{D5CDD505-2E9C-101B-9397-08002B2CF9AE}" pid="4" name="MediaServiceImageTags">
    <vt:lpwstr/>
  </property>
</Properties>
</file>