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AA7E6" w14:textId="77777777" w:rsidR="00A3208F" w:rsidRDefault="00A3208F" w:rsidP="00A3208F">
      <w:pPr>
        <w:jc w:val="center"/>
        <w:rPr>
          <w:sz w:val="24"/>
          <w:szCs w:val="24"/>
          <w:lang w:val="en-US"/>
        </w:rPr>
      </w:pPr>
    </w:p>
    <w:p w14:paraId="531DC7CF" w14:textId="77777777" w:rsidR="00A3208F" w:rsidRDefault="00A3208F" w:rsidP="00A3208F">
      <w:pPr>
        <w:jc w:val="center"/>
        <w:rPr>
          <w:sz w:val="24"/>
          <w:szCs w:val="24"/>
          <w:lang w:val="en-US"/>
        </w:rPr>
      </w:pPr>
    </w:p>
    <w:p w14:paraId="34FFEB82" w14:textId="77777777" w:rsidR="00A3208F" w:rsidRDefault="00A3208F" w:rsidP="00A3208F">
      <w:pPr>
        <w:jc w:val="center"/>
        <w:rPr>
          <w:sz w:val="24"/>
          <w:szCs w:val="24"/>
          <w:lang w:val="en-US"/>
        </w:rPr>
      </w:pPr>
    </w:p>
    <w:p w14:paraId="150CCF01" w14:textId="750AFF61" w:rsidR="00A3208F" w:rsidRDefault="00A3208F" w:rsidP="00C23CAB">
      <w:pPr>
        <w:jc w:val="center"/>
        <w:rPr>
          <w:b/>
          <w:bCs/>
          <w:sz w:val="36"/>
          <w:szCs w:val="36"/>
          <w:lang w:val="en-US"/>
        </w:rPr>
      </w:pPr>
      <w:r w:rsidRPr="00A3208F">
        <w:rPr>
          <w:b/>
          <w:bCs/>
          <w:sz w:val="36"/>
          <w:szCs w:val="36"/>
          <w:lang w:val="en-US"/>
        </w:rPr>
        <w:t>SUBMISSION</w:t>
      </w:r>
      <w:r w:rsidR="00C23CAB">
        <w:rPr>
          <w:b/>
          <w:bCs/>
          <w:sz w:val="36"/>
          <w:szCs w:val="36"/>
          <w:lang w:val="en-US"/>
        </w:rPr>
        <w:t xml:space="preserve">: </w:t>
      </w:r>
      <w:r w:rsidRPr="00A3208F">
        <w:rPr>
          <w:b/>
          <w:bCs/>
          <w:sz w:val="36"/>
          <w:szCs w:val="36"/>
          <w:lang w:val="en-US"/>
        </w:rPr>
        <w:t xml:space="preserve">RIGHT TO EDUCATION </w:t>
      </w:r>
    </w:p>
    <w:p w14:paraId="685C394B" w14:textId="77777777" w:rsidR="00B870D5" w:rsidRDefault="00B870D5" w:rsidP="00C23CAB">
      <w:pPr>
        <w:jc w:val="center"/>
        <w:rPr>
          <w:b/>
          <w:bCs/>
          <w:sz w:val="36"/>
          <w:szCs w:val="36"/>
          <w:lang w:val="en-US"/>
        </w:rPr>
      </w:pPr>
      <w:r>
        <w:rPr>
          <w:b/>
          <w:bCs/>
          <w:sz w:val="36"/>
          <w:szCs w:val="36"/>
          <w:lang w:val="en-US"/>
        </w:rPr>
        <w:t xml:space="preserve">TO </w:t>
      </w:r>
    </w:p>
    <w:p w14:paraId="1447F333" w14:textId="77777777" w:rsidR="00B870D5" w:rsidRDefault="00B870D5" w:rsidP="00C23CAB">
      <w:pPr>
        <w:jc w:val="center"/>
        <w:rPr>
          <w:b/>
          <w:bCs/>
          <w:sz w:val="36"/>
          <w:szCs w:val="36"/>
          <w:lang w:val="en-US"/>
        </w:rPr>
      </w:pPr>
      <w:r>
        <w:rPr>
          <w:b/>
          <w:bCs/>
          <w:sz w:val="36"/>
          <w:szCs w:val="36"/>
          <w:lang w:val="en-US"/>
        </w:rPr>
        <w:t>THE HUMAN RIGHTS COUNCIL</w:t>
      </w:r>
    </w:p>
    <w:p w14:paraId="41F42373" w14:textId="2CEB2666" w:rsidR="00B870D5" w:rsidRDefault="00B870D5" w:rsidP="00C23CAB">
      <w:pPr>
        <w:jc w:val="center"/>
        <w:rPr>
          <w:b/>
          <w:bCs/>
          <w:sz w:val="36"/>
          <w:szCs w:val="36"/>
          <w:lang w:val="en-US"/>
        </w:rPr>
      </w:pPr>
      <w:r>
        <w:rPr>
          <w:b/>
          <w:bCs/>
          <w:sz w:val="36"/>
          <w:szCs w:val="36"/>
          <w:lang w:val="en-US"/>
        </w:rPr>
        <w:t xml:space="preserve">UNITED NATIONS </w:t>
      </w:r>
    </w:p>
    <w:p w14:paraId="542CEE6C" w14:textId="744BEB0B" w:rsidR="004218F9" w:rsidRPr="00A3208F" w:rsidRDefault="002C3AD4" w:rsidP="00C23CAB">
      <w:pPr>
        <w:jc w:val="center"/>
        <w:rPr>
          <w:b/>
          <w:bCs/>
          <w:sz w:val="36"/>
          <w:szCs w:val="36"/>
          <w:lang w:val="en-US"/>
        </w:rPr>
      </w:pPr>
      <w:hyperlink r:id="rId8" w:history="1">
        <w:r w:rsidR="004218F9" w:rsidRPr="007F21A0">
          <w:rPr>
            <w:rStyle w:val="Hyperlink"/>
            <w:b/>
            <w:bCs/>
            <w:sz w:val="36"/>
            <w:szCs w:val="36"/>
            <w:lang w:val="en-US"/>
          </w:rPr>
          <w:t>hrc-sr-education@un.org</w:t>
        </w:r>
      </w:hyperlink>
      <w:r w:rsidR="004218F9">
        <w:rPr>
          <w:b/>
          <w:bCs/>
          <w:sz w:val="36"/>
          <w:szCs w:val="36"/>
          <w:lang w:val="en-US"/>
        </w:rPr>
        <w:t xml:space="preserve"> </w:t>
      </w:r>
    </w:p>
    <w:p w14:paraId="4A1950CB" w14:textId="019637D7" w:rsidR="00A3208F" w:rsidRPr="00A3208F" w:rsidRDefault="00A3208F" w:rsidP="00A3208F">
      <w:pPr>
        <w:jc w:val="center"/>
        <w:rPr>
          <w:b/>
          <w:bCs/>
          <w:sz w:val="36"/>
          <w:szCs w:val="36"/>
          <w:lang w:val="en-US"/>
        </w:rPr>
      </w:pPr>
      <w:r w:rsidRPr="00A3208F">
        <w:rPr>
          <w:b/>
          <w:bCs/>
          <w:sz w:val="36"/>
          <w:szCs w:val="36"/>
          <w:lang w:val="en-US"/>
        </w:rPr>
        <w:t>BY</w:t>
      </w:r>
    </w:p>
    <w:p w14:paraId="7AE8D38C" w14:textId="2749B6AF" w:rsidR="00A3208F" w:rsidRDefault="00A3208F" w:rsidP="00A3208F">
      <w:pPr>
        <w:jc w:val="center"/>
        <w:rPr>
          <w:b/>
          <w:bCs/>
          <w:sz w:val="36"/>
          <w:szCs w:val="36"/>
          <w:lang w:val="en-US"/>
        </w:rPr>
      </w:pPr>
      <w:r w:rsidRPr="00A3208F">
        <w:rPr>
          <w:b/>
          <w:bCs/>
          <w:sz w:val="36"/>
          <w:szCs w:val="36"/>
          <w:lang w:val="en-US"/>
        </w:rPr>
        <w:t>WESTERN CAPE FORUM FOR INTELLECTUAL DISABILITY</w:t>
      </w:r>
    </w:p>
    <w:p w14:paraId="51F2122B" w14:textId="5DD55FFA" w:rsidR="00B870D5" w:rsidRDefault="00B870D5" w:rsidP="00A3208F">
      <w:pPr>
        <w:jc w:val="center"/>
        <w:rPr>
          <w:b/>
          <w:bCs/>
          <w:sz w:val="36"/>
          <w:szCs w:val="36"/>
          <w:lang w:val="en-US"/>
        </w:rPr>
      </w:pPr>
      <w:r>
        <w:rPr>
          <w:b/>
          <w:bCs/>
          <w:sz w:val="36"/>
          <w:szCs w:val="36"/>
          <w:lang w:val="en-US"/>
        </w:rPr>
        <w:t>SOUTH AFRICA</w:t>
      </w:r>
    </w:p>
    <w:p w14:paraId="5DCFD708" w14:textId="50434189" w:rsidR="00B870D5" w:rsidRPr="00A3208F" w:rsidRDefault="00B870D5" w:rsidP="00A3208F">
      <w:pPr>
        <w:jc w:val="center"/>
        <w:rPr>
          <w:b/>
          <w:bCs/>
          <w:sz w:val="36"/>
          <w:szCs w:val="36"/>
          <w:lang w:val="en-US"/>
        </w:rPr>
      </w:pPr>
      <w:r>
        <w:rPr>
          <w:b/>
          <w:bCs/>
          <w:sz w:val="36"/>
          <w:szCs w:val="36"/>
          <w:lang w:val="en-US"/>
        </w:rPr>
        <w:t>12 JANUARY 2023</w:t>
      </w:r>
    </w:p>
    <w:p w14:paraId="1D0AAA59" w14:textId="3D35DA32" w:rsidR="00A3208F" w:rsidRDefault="00A3208F" w:rsidP="00A3208F">
      <w:pPr>
        <w:jc w:val="center"/>
        <w:rPr>
          <w:b/>
          <w:bCs/>
          <w:sz w:val="24"/>
          <w:szCs w:val="24"/>
          <w:lang w:val="en-US"/>
        </w:rPr>
      </w:pPr>
    </w:p>
    <w:p w14:paraId="56007D0A" w14:textId="6BC9D068" w:rsidR="00A3208F" w:rsidRDefault="00A3208F" w:rsidP="00A3208F">
      <w:pPr>
        <w:jc w:val="center"/>
        <w:rPr>
          <w:b/>
          <w:bCs/>
          <w:sz w:val="24"/>
          <w:szCs w:val="24"/>
          <w:lang w:val="en-US"/>
        </w:rPr>
      </w:pPr>
    </w:p>
    <w:p w14:paraId="384D1593" w14:textId="154BB290" w:rsidR="00A3208F" w:rsidRDefault="004218F9" w:rsidP="004218F9">
      <w:pPr>
        <w:rPr>
          <w:b/>
          <w:bCs/>
          <w:sz w:val="24"/>
          <w:szCs w:val="24"/>
          <w:lang w:val="en-US"/>
        </w:rPr>
      </w:pPr>
      <w:r>
        <w:rPr>
          <w:b/>
          <w:bCs/>
          <w:sz w:val="24"/>
          <w:szCs w:val="24"/>
          <w:lang w:val="en-US"/>
        </w:rPr>
        <w:t>Contact: Vanessa Japtha</w:t>
      </w:r>
    </w:p>
    <w:p w14:paraId="140DF550" w14:textId="6ED03355" w:rsidR="004218F9" w:rsidRDefault="004218F9" w:rsidP="004218F9">
      <w:pPr>
        <w:rPr>
          <w:b/>
          <w:bCs/>
          <w:sz w:val="24"/>
          <w:szCs w:val="24"/>
          <w:lang w:val="en-US"/>
        </w:rPr>
      </w:pPr>
      <w:r>
        <w:rPr>
          <w:b/>
          <w:bCs/>
          <w:sz w:val="24"/>
          <w:szCs w:val="24"/>
          <w:lang w:val="en-US"/>
        </w:rPr>
        <w:t>Advocacy Manager</w:t>
      </w:r>
    </w:p>
    <w:p w14:paraId="444E26A2" w14:textId="5A0D35AD" w:rsidR="004218F9" w:rsidRDefault="002C3AD4" w:rsidP="004218F9">
      <w:pPr>
        <w:rPr>
          <w:b/>
          <w:bCs/>
          <w:sz w:val="24"/>
          <w:szCs w:val="24"/>
          <w:lang w:val="en-US"/>
        </w:rPr>
      </w:pPr>
      <w:hyperlink r:id="rId9" w:history="1">
        <w:r w:rsidR="004218F9" w:rsidRPr="007F21A0">
          <w:rPr>
            <w:rStyle w:val="Hyperlink"/>
            <w:b/>
            <w:bCs/>
            <w:sz w:val="24"/>
            <w:szCs w:val="24"/>
            <w:lang w:val="en-US"/>
          </w:rPr>
          <w:t>advocacy@wcfid.co.za</w:t>
        </w:r>
      </w:hyperlink>
      <w:r w:rsidR="004218F9">
        <w:rPr>
          <w:b/>
          <w:bCs/>
          <w:sz w:val="24"/>
          <w:szCs w:val="24"/>
          <w:lang w:val="en-US"/>
        </w:rPr>
        <w:t xml:space="preserve"> </w:t>
      </w:r>
    </w:p>
    <w:p w14:paraId="6C39D5AD" w14:textId="01C73D1F" w:rsidR="00A3208F" w:rsidRDefault="00A3208F" w:rsidP="00A3208F">
      <w:pPr>
        <w:jc w:val="center"/>
        <w:rPr>
          <w:b/>
          <w:bCs/>
          <w:sz w:val="24"/>
          <w:szCs w:val="24"/>
          <w:lang w:val="en-US"/>
        </w:rPr>
      </w:pPr>
    </w:p>
    <w:p w14:paraId="53808615" w14:textId="1F84FFBB" w:rsidR="00A3208F" w:rsidRDefault="00A3208F" w:rsidP="00A3208F">
      <w:pPr>
        <w:jc w:val="center"/>
        <w:rPr>
          <w:b/>
          <w:bCs/>
          <w:sz w:val="24"/>
          <w:szCs w:val="24"/>
          <w:lang w:val="en-US"/>
        </w:rPr>
      </w:pPr>
    </w:p>
    <w:p w14:paraId="4C5370CA" w14:textId="381AD6A4" w:rsidR="004218F9" w:rsidRDefault="004218F9" w:rsidP="00A3208F">
      <w:pPr>
        <w:jc w:val="center"/>
        <w:rPr>
          <w:b/>
          <w:bCs/>
          <w:sz w:val="24"/>
          <w:szCs w:val="24"/>
          <w:lang w:val="en-US"/>
        </w:rPr>
      </w:pPr>
    </w:p>
    <w:p w14:paraId="78A92293" w14:textId="0BA048CF" w:rsidR="004218F9" w:rsidRDefault="004218F9" w:rsidP="00A3208F">
      <w:pPr>
        <w:jc w:val="center"/>
        <w:rPr>
          <w:b/>
          <w:bCs/>
          <w:sz w:val="24"/>
          <w:szCs w:val="24"/>
          <w:lang w:val="en-US"/>
        </w:rPr>
      </w:pPr>
    </w:p>
    <w:p w14:paraId="1F15D3CA" w14:textId="236AB4C4" w:rsidR="004218F9" w:rsidRDefault="004218F9" w:rsidP="00A3208F">
      <w:pPr>
        <w:jc w:val="center"/>
        <w:rPr>
          <w:b/>
          <w:bCs/>
          <w:sz w:val="24"/>
          <w:szCs w:val="24"/>
          <w:lang w:val="en-US"/>
        </w:rPr>
      </w:pPr>
    </w:p>
    <w:p w14:paraId="0D730CD6" w14:textId="11C033CE" w:rsidR="00A3208F" w:rsidRDefault="00A3208F" w:rsidP="004218F9">
      <w:pPr>
        <w:rPr>
          <w:b/>
          <w:bCs/>
          <w:sz w:val="24"/>
          <w:szCs w:val="24"/>
          <w:lang w:val="en-US"/>
        </w:rPr>
      </w:pPr>
    </w:p>
    <w:p w14:paraId="06EC898F" w14:textId="77777777" w:rsidR="002E1EEC" w:rsidRPr="00195CAE" w:rsidRDefault="002E1EEC" w:rsidP="002E1EEC">
      <w:pPr>
        <w:spacing w:line="240" w:lineRule="auto"/>
        <w:ind w:right="567"/>
        <w:rPr>
          <w:rFonts w:cstheme="minorHAnsi"/>
          <w:b/>
        </w:rPr>
      </w:pPr>
      <w:r w:rsidRPr="00195CAE">
        <w:rPr>
          <w:rFonts w:cstheme="minorHAnsi"/>
          <w:b/>
        </w:rPr>
        <w:lastRenderedPageBreak/>
        <w:t>BACKGROUND</w:t>
      </w:r>
    </w:p>
    <w:p w14:paraId="3B65E381" w14:textId="208B4D49" w:rsidR="002E1EEC" w:rsidRPr="00195CAE" w:rsidRDefault="00395645" w:rsidP="0024503A">
      <w:pPr>
        <w:pStyle w:val="ListParagraph"/>
        <w:numPr>
          <w:ilvl w:val="0"/>
          <w:numId w:val="1"/>
        </w:numPr>
        <w:spacing w:line="240" w:lineRule="auto"/>
        <w:ind w:right="567"/>
        <w:rPr>
          <w:rFonts w:cstheme="minorHAnsi"/>
        </w:rPr>
      </w:pPr>
      <w:r w:rsidRPr="00195CAE">
        <w:rPr>
          <w:rFonts w:cstheme="minorHAnsi"/>
        </w:rPr>
        <w:t>The Western Cape Forum for Intellectual Disability (‘WCFID’)</w:t>
      </w:r>
      <w:r w:rsidR="002E1EEC" w:rsidRPr="00195CAE">
        <w:rPr>
          <w:rFonts w:cstheme="minorHAnsi"/>
        </w:rPr>
        <w:t xml:space="preserve"> welcomes this opportunity to make a submission to the UN Human Rights Council on the right to education, specifically for children with severe to profound intellectual disability</w:t>
      </w:r>
      <w:r w:rsidR="002E1D5B" w:rsidRPr="00195CAE">
        <w:rPr>
          <w:rFonts w:cstheme="minorHAnsi"/>
        </w:rPr>
        <w:t xml:space="preserve"> (SPID)</w:t>
      </w:r>
      <w:r w:rsidR="002E1EEC" w:rsidRPr="00195CAE">
        <w:rPr>
          <w:rFonts w:cstheme="minorHAnsi"/>
        </w:rPr>
        <w:t>.</w:t>
      </w:r>
    </w:p>
    <w:p w14:paraId="4B37BBA4" w14:textId="77777777" w:rsidR="00B67B9E" w:rsidRPr="00195CAE" w:rsidRDefault="002E1EEC" w:rsidP="0024503A">
      <w:pPr>
        <w:pStyle w:val="ListParagraph"/>
        <w:numPr>
          <w:ilvl w:val="0"/>
          <w:numId w:val="1"/>
        </w:numPr>
        <w:rPr>
          <w:rFonts w:cstheme="minorHAnsi"/>
        </w:rPr>
      </w:pPr>
      <w:r w:rsidRPr="00195CAE">
        <w:rPr>
          <w:rFonts w:cstheme="minorHAnsi"/>
        </w:rPr>
        <w:t>WCFID is a not-for-profit, non-governmental organisation (1971 -) that provides a support network for persons in the intellectual disability community, including training, research, resource development and advocacy.</w:t>
      </w:r>
    </w:p>
    <w:p w14:paraId="3F1E4CF2" w14:textId="43E062EB" w:rsidR="00B67B9E" w:rsidRPr="00195CAE" w:rsidRDefault="002E1EEC" w:rsidP="0024503A">
      <w:pPr>
        <w:pStyle w:val="ListParagraph"/>
        <w:numPr>
          <w:ilvl w:val="0"/>
          <w:numId w:val="1"/>
        </w:numPr>
        <w:rPr>
          <w:rFonts w:cstheme="minorHAnsi"/>
        </w:rPr>
      </w:pPr>
      <w:r w:rsidRPr="00195CAE">
        <w:rPr>
          <w:rFonts w:cstheme="minorHAnsi"/>
        </w:rPr>
        <w:t>WCFID is a membership-based organisation with +/- 200 members, including +/- 69 special care centres in the Western Cape and the Limpopo Disability Centres Managers Forum (98 centres)</w:t>
      </w:r>
      <w:r w:rsidR="00B67B9E" w:rsidRPr="00195CAE">
        <w:rPr>
          <w:rFonts w:cstheme="minorHAnsi"/>
        </w:rPr>
        <w:t>. Special care centres (‘Centres’) were established, sometimes by mothers, in response to the exclusion of their children from public schools based on disability.</w:t>
      </w:r>
    </w:p>
    <w:p w14:paraId="159012F2" w14:textId="25BD284F" w:rsidR="00A3208F" w:rsidRPr="00195CAE" w:rsidRDefault="00B67B9E" w:rsidP="0024503A">
      <w:pPr>
        <w:pStyle w:val="ListParagraph"/>
        <w:numPr>
          <w:ilvl w:val="0"/>
          <w:numId w:val="1"/>
        </w:numPr>
        <w:rPr>
          <w:rFonts w:cstheme="minorHAnsi"/>
          <w:b/>
          <w:bCs/>
          <w:lang w:val="en-US"/>
        </w:rPr>
      </w:pPr>
      <w:r w:rsidRPr="00195CAE">
        <w:rPr>
          <w:rFonts w:cstheme="minorHAnsi"/>
        </w:rPr>
        <w:t xml:space="preserve">The Western Cape Forum for Intellectual Disability (WCFID) represents </w:t>
      </w:r>
      <w:bookmarkStart w:id="0" w:name="_Hlk124490022"/>
      <w:r w:rsidRPr="00195CAE">
        <w:rPr>
          <w:rFonts w:cstheme="minorHAnsi"/>
        </w:rPr>
        <w:t xml:space="preserve">special care centres that accommodate some of these marginalised learners who have severe to profound intellectual disability (SPID). </w:t>
      </w:r>
      <w:bookmarkEnd w:id="0"/>
      <w:r w:rsidRPr="00195CAE">
        <w:rPr>
          <w:rFonts w:cstheme="minorHAnsi"/>
        </w:rPr>
        <w:t xml:space="preserve"> Learners with SPID generally have an IQ below 34 and associated impairments of adaptive functioning. Many learners with SPID have additional disabilities and are considered to have multiple and complex disabilities.</w:t>
      </w:r>
    </w:p>
    <w:p w14:paraId="57A7A885" w14:textId="77777777" w:rsidR="00971581" w:rsidRPr="00195CAE" w:rsidRDefault="00971581" w:rsidP="00971581">
      <w:pPr>
        <w:rPr>
          <w:rFonts w:cstheme="minorHAnsi"/>
          <w:b/>
          <w:bCs/>
        </w:rPr>
      </w:pPr>
      <w:r w:rsidRPr="00195CAE">
        <w:rPr>
          <w:rFonts w:cstheme="minorHAnsi"/>
          <w:b/>
          <w:bCs/>
        </w:rPr>
        <w:t>I. Assessing the achievements made by the mandate of the Special Rapporteur</w:t>
      </w:r>
    </w:p>
    <w:p w14:paraId="55F8CA76" w14:textId="77777777" w:rsidR="00971581" w:rsidRPr="00195CAE" w:rsidRDefault="00971581" w:rsidP="00971581">
      <w:pPr>
        <w:rPr>
          <w:rFonts w:cstheme="minorHAnsi"/>
          <w:b/>
          <w:bCs/>
        </w:rPr>
      </w:pPr>
      <w:r w:rsidRPr="00195CAE">
        <w:rPr>
          <w:rFonts w:cstheme="minorHAnsi"/>
          <w:b/>
          <w:bCs/>
        </w:rPr>
        <w:t>on the right to education over the last 25 years</w:t>
      </w:r>
    </w:p>
    <w:p w14:paraId="447BEA08" w14:textId="77777777" w:rsidR="00971581" w:rsidRPr="00195CAE" w:rsidRDefault="00971581" w:rsidP="00971581">
      <w:pPr>
        <w:rPr>
          <w:rFonts w:cstheme="minorHAnsi"/>
          <w:b/>
          <w:bCs/>
        </w:rPr>
      </w:pPr>
      <w:r w:rsidRPr="00195CAE">
        <w:rPr>
          <w:rFonts w:cstheme="minorHAnsi"/>
          <w:b/>
          <w:bCs/>
        </w:rPr>
        <w:t>1. In your country, are education issues approached through the lens of the human right</w:t>
      </w:r>
    </w:p>
    <w:p w14:paraId="60CE1497" w14:textId="77777777" w:rsidR="00971581" w:rsidRPr="00195CAE" w:rsidRDefault="00971581" w:rsidP="00971581">
      <w:pPr>
        <w:rPr>
          <w:rFonts w:cstheme="minorHAnsi"/>
          <w:b/>
          <w:bCs/>
        </w:rPr>
      </w:pPr>
      <w:r w:rsidRPr="00195CAE">
        <w:rPr>
          <w:rFonts w:cstheme="minorHAnsi"/>
          <w:b/>
          <w:bCs/>
        </w:rPr>
        <w:t>to education, and if so, with what challenges and results? In your view, what is the</w:t>
      </w:r>
    </w:p>
    <w:p w14:paraId="5CF8BCF8" w14:textId="0EA66879" w:rsidR="00971581" w:rsidRPr="00195CAE" w:rsidRDefault="00971581" w:rsidP="00971581">
      <w:pPr>
        <w:rPr>
          <w:rFonts w:cstheme="minorHAnsi"/>
          <w:b/>
          <w:bCs/>
        </w:rPr>
      </w:pPr>
      <w:r w:rsidRPr="00195CAE">
        <w:rPr>
          <w:rFonts w:cstheme="minorHAnsi"/>
          <w:b/>
          <w:bCs/>
        </w:rPr>
        <w:t>added value of such an approach in your work?</w:t>
      </w:r>
    </w:p>
    <w:p w14:paraId="5A1C5B33" w14:textId="6EB11982" w:rsidR="00D5178F" w:rsidRPr="00195CAE" w:rsidRDefault="00BA78D0" w:rsidP="0024503A">
      <w:pPr>
        <w:pStyle w:val="ListParagraph"/>
        <w:numPr>
          <w:ilvl w:val="0"/>
          <w:numId w:val="5"/>
        </w:numPr>
        <w:spacing w:line="240" w:lineRule="auto"/>
        <w:ind w:right="567"/>
        <w:rPr>
          <w:rFonts w:cstheme="minorHAnsi"/>
        </w:rPr>
      </w:pPr>
      <w:r w:rsidRPr="00195CAE">
        <w:rPr>
          <w:rFonts w:cstheme="minorHAnsi"/>
        </w:rPr>
        <w:t xml:space="preserve">Education for children with disabilities, and </w:t>
      </w:r>
      <w:r w:rsidR="00D5178F" w:rsidRPr="00195CAE">
        <w:rPr>
          <w:rFonts w:cstheme="minorHAnsi"/>
        </w:rPr>
        <w:t xml:space="preserve">especially for </w:t>
      </w:r>
      <w:r w:rsidRPr="00195CAE">
        <w:rPr>
          <w:rFonts w:cstheme="minorHAnsi"/>
        </w:rPr>
        <w:t>those with severe to profound intellectual disability (SPID), falls short of human rights principles (universality, indivisibility, equality and non-discrimination, participation, accountability) in practice. Although South Africa includes these principles in its Constitution</w:t>
      </w:r>
      <w:r w:rsidR="00D5178F" w:rsidRPr="00195CAE">
        <w:rPr>
          <w:rStyle w:val="FootnoteReference"/>
          <w:rFonts w:cstheme="minorHAnsi"/>
        </w:rPr>
        <w:footnoteReference w:id="1"/>
      </w:r>
      <w:r w:rsidRPr="00195CAE">
        <w:rPr>
          <w:rFonts w:cstheme="minorHAnsi"/>
        </w:rPr>
        <w:t xml:space="preserve"> and the Promotion of Equality and</w:t>
      </w:r>
      <w:r w:rsidR="00D5178F" w:rsidRPr="00195CAE">
        <w:rPr>
          <w:rFonts w:cstheme="minorHAnsi"/>
        </w:rPr>
        <w:t xml:space="preserve"> Prevention of Unfair Discrimination Act</w:t>
      </w:r>
      <w:r w:rsidR="00D5178F" w:rsidRPr="00195CAE">
        <w:rPr>
          <w:rStyle w:val="FootnoteReference"/>
          <w:rFonts w:cstheme="minorHAnsi"/>
        </w:rPr>
        <w:footnoteReference w:id="2"/>
      </w:r>
      <w:r w:rsidR="00D5178F" w:rsidRPr="00195CAE">
        <w:rPr>
          <w:rFonts w:cstheme="minorHAnsi"/>
        </w:rPr>
        <w:t xml:space="preserve"> (PEPUDA), the Department of Basic Education (DBE) excludes an estimated 200 000 - 597 953</w:t>
      </w:r>
      <w:r w:rsidR="00D5178F" w:rsidRPr="00195CAE">
        <w:rPr>
          <w:rStyle w:val="FootnoteReference"/>
          <w:rFonts w:cstheme="minorHAnsi"/>
        </w:rPr>
        <w:footnoteReference w:id="3"/>
      </w:r>
      <w:r w:rsidR="00D5178F" w:rsidRPr="00195CAE">
        <w:rPr>
          <w:rFonts w:cstheme="minorHAnsi"/>
        </w:rPr>
        <w:t xml:space="preserve"> learners with disabilities from the state school system (DBE 2016). </w:t>
      </w:r>
    </w:p>
    <w:p w14:paraId="3CC108AF" w14:textId="77777777" w:rsidR="00195CAE" w:rsidRPr="00195CAE" w:rsidRDefault="00670B3E" w:rsidP="0024503A">
      <w:pPr>
        <w:pStyle w:val="ListParagraph"/>
        <w:numPr>
          <w:ilvl w:val="0"/>
          <w:numId w:val="5"/>
        </w:numPr>
        <w:rPr>
          <w:rFonts w:cstheme="minorHAnsi"/>
        </w:rPr>
      </w:pPr>
      <w:r w:rsidRPr="00195CAE">
        <w:rPr>
          <w:rFonts w:cstheme="minorHAnsi"/>
        </w:rPr>
        <w:t>Special care centres (‘Centres’) were established, sometimes by mothers, in response to the exclusion of their children from public schools based on disability. These centres accommodate some of the marginalised learners who have severe to profound intellectual disability (SPID).</w:t>
      </w:r>
    </w:p>
    <w:p w14:paraId="23C9A2BB" w14:textId="0B7C5B23" w:rsidR="00B67B9E" w:rsidRPr="00195CAE" w:rsidRDefault="00B67B9E" w:rsidP="0024503A">
      <w:pPr>
        <w:pStyle w:val="ListParagraph"/>
        <w:numPr>
          <w:ilvl w:val="0"/>
          <w:numId w:val="5"/>
        </w:numPr>
        <w:rPr>
          <w:rFonts w:cstheme="minorHAnsi"/>
        </w:rPr>
      </w:pPr>
      <w:r w:rsidRPr="00195CAE">
        <w:rPr>
          <w:rFonts w:cstheme="minorHAnsi"/>
        </w:rPr>
        <w:t xml:space="preserve">These centres are partially funded by the government departments of social development and health, evidence of a ‘charity’ and medical model of disability </w:t>
      </w:r>
      <w:r w:rsidR="001A56D9" w:rsidRPr="00195CAE">
        <w:rPr>
          <w:rFonts w:cstheme="minorHAnsi"/>
        </w:rPr>
        <w:t>respectively and</w:t>
      </w:r>
      <w:r w:rsidRPr="00195CAE">
        <w:rPr>
          <w:rFonts w:cstheme="minorHAnsi"/>
        </w:rPr>
        <w:t xml:space="preserve"> undermining a human rights-based approach to </w:t>
      </w:r>
      <w:r w:rsidR="001A56D9" w:rsidRPr="00195CAE">
        <w:rPr>
          <w:rFonts w:cstheme="minorHAnsi"/>
        </w:rPr>
        <w:t>the right to education</w:t>
      </w:r>
      <w:r w:rsidRPr="00195CAE">
        <w:rPr>
          <w:rFonts w:cstheme="minorHAnsi"/>
        </w:rPr>
        <w:t>.</w:t>
      </w:r>
      <w:r w:rsidR="00567E57" w:rsidRPr="00195CAE">
        <w:rPr>
          <w:rFonts w:cstheme="minorHAnsi"/>
        </w:rPr>
        <w:t xml:space="preserve"> </w:t>
      </w:r>
    </w:p>
    <w:p w14:paraId="697B34F1" w14:textId="5BA75422" w:rsidR="00971581" w:rsidRPr="00195CAE" w:rsidRDefault="00971581" w:rsidP="00971581">
      <w:pPr>
        <w:rPr>
          <w:rFonts w:cstheme="minorHAnsi"/>
          <w:b/>
          <w:bCs/>
        </w:rPr>
      </w:pPr>
      <w:r w:rsidRPr="00195CAE">
        <w:rPr>
          <w:rFonts w:cstheme="minorHAnsi"/>
          <w:b/>
          <w:bCs/>
        </w:rPr>
        <w:t>2. How do you assess the 4 A’s framework of availability, accessibility, acceptability</w:t>
      </w:r>
      <w:r w:rsidR="00FF3903">
        <w:rPr>
          <w:rFonts w:cstheme="minorHAnsi"/>
          <w:b/>
          <w:bCs/>
        </w:rPr>
        <w:t xml:space="preserve"> </w:t>
      </w:r>
      <w:r w:rsidRPr="00195CAE">
        <w:rPr>
          <w:rFonts w:cstheme="minorHAnsi"/>
          <w:b/>
          <w:bCs/>
        </w:rPr>
        <w:t>and adaptability as conditions for realizing the right to education? Is such a</w:t>
      </w:r>
      <w:r w:rsidR="00FF3903">
        <w:rPr>
          <w:rFonts w:cstheme="minorHAnsi"/>
          <w:b/>
          <w:bCs/>
        </w:rPr>
        <w:t xml:space="preserve"> </w:t>
      </w:r>
      <w:r w:rsidRPr="00195CAE">
        <w:rPr>
          <w:rFonts w:cstheme="minorHAnsi"/>
          <w:b/>
          <w:bCs/>
        </w:rPr>
        <w:t>framework integrated in legal and policy documents relating to education in your</w:t>
      </w:r>
      <w:r w:rsidR="00FF3903">
        <w:rPr>
          <w:rFonts w:cstheme="minorHAnsi"/>
          <w:b/>
          <w:bCs/>
        </w:rPr>
        <w:t xml:space="preserve"> </w:t>
      </w:r>
      <w:r w:rsidRPr="00195CAE">
        <w:rPr>
          <w:rFonts w:cstheme="minorHAnsi"/>
          <w:b/>
          <w:bCs/>
        </w:rPr>
        <w:t>country, as well as used in practice? If not, what are the key obstacles? Should the</w:t>
      </w:r>
      <w:r w:rsidR="00FF3903">
        <w:rPr>
          <w:rFonts w:cstheme="minorHAnsi"/>
          <w:b/>
          <w:bCs/>
        </w:rPr>
        <w:t xml:space="preserve"> </w:t>
      </w:r>
      <w:r w:rsidRPr="00195CAE">
        <w:rPr>
          <w:rFonts w:cstheme="minorHAnsi"/>
          <w:b/>
          <w:bCs/>
        </w:rPr>
        <w:t>framework be reviewed to include other dimensions? If so, which?</w:t>
      </w:r>
    </w:p>
    <w:p w14:paraId="5281270D" w14:textId="21FEAF93" w:rsidR="00757D5D" w:rsidRPr="00195CAE" w:rsidRDefault="008052E0" w:rsidP="0024503A">
      <w:pPr>
        <w:pStyle w:val="ListParagraph"/>
        <w:numPr>
          <w:ilvl w:val="0"/>
          <w:numId w:val="5"/>
        </w:numPr>
        <w:rPr>
          <w:rFonts w:cstheme="minorHAnsi"/>
        </w:rPr>
      </w:pPr>
      <w:r w:rsidRPr="00195CAE">
        <w:rPr>
          <w:rFonts w:cstheme="minorHAnsi"/>
        </w:rPr>
        <w:lastRenderedPageBreak/>
        <w:t xml:space="preserve">The 4As are broadly included in general education policy documents </w:t>
      </w:r>
      <w:r w:rsidR="00195CAE">
        <w:rPr>
          <w:rFonts w:cstheme="minorHAnsi"/>
        </w:rPr>
        <w:t xml:space="preserve">in South Africa </w:t>
      </w:r>
      <w:r w:rsidRPr="00195CAE">
        <w:rPr>
          <w:rFonts w:cstheme="minorHAnsi"/>
        </w:rPr>
        <w:t xml:space="preserve">but are not translated into legislation, funding regulations and practice for children with disabilities or </w:t>
      </w:r>
      <w:r w:rsidR="008F28B4" w:rsidRPr="00195CAE">
        <w:rPr>
          <w:rFonts w:cstheme="minorHAnsi"/>
        </w:rPr>
        <w:t xml:space="preserve">who have </w:t>
      </w:r>
      <w:r w:rsidRPr="00195CAE">
        <w:rPr>
          <w:rFonts w:cstheme="minorHAnsi"/>
        </w:rPr>
        <w:t xml:space="preserve">other diverse support needs. </w:t>
      </w:r>
    </w:p>
    <w:p w14:paraId="0A6CD2EC" w14:textId="77777777" w:rsidR="004D3652" w:rsidRPr="00195CAE" w:rsidRDefault="00757D5D" w:rsidP="00971581">
      <w:pPr>
        <w:rPr>
          <w:rFonts w:cstheme="minorHAnsi"/>
          <w:i/>
          <w:iCs/>
        </w:rPr>
      </w:pPr>
      <w:r w:rsidRPr="00195CAE">
        <w:rPr>
          <w:rFonts w:cstheme="minorHAnsi"/>
          <w:i/>
          <w:iCs/>
        </w:rPr>
        <w:t>Availability</w:t>
      </w:r>
    </w:p>
    <w:p w14:paraId="790D443B" w14:textId="6A30D450" w:rsidR="00B614D7" w:rsidRPr="00195CAE" w:rsidRDefault="00757D5D" w:rsidP="0024503A">
      <w:pPr>
        <w:pStyle w:val="ListParagraph"/>
        <w:numPr>
          <w:ilvl w:val="0"/>
          <w:numId w:val="5"/>
        </w:numPr>
        <w:rPr>
          <w:rFonts w:cstheme="minorHAnsi"/>
        </w:rPr>
      </w:pPr>
      <w:r w:rsidRPr="00195CAE">
        <w:rPr>
          <w:rFonts w:cstheme="minorHAnsi"/>
        </w:rPr>
        <w:t xml:space="preserve">Children with SPID are </w:t>
      </w:r>
      <w:r w:rsidR="00B614D7" w:rsidRPr="00195CAE">
        <w:rPr>
          <w:rFonts w:cstheme="minorHAnsi"/>
        </w:rPr>
        <w:t xml:space="preserve">refused admission at schools because they do not have the ability to accommodate them. </w:t>
      </w:r>
      <w:r w:rsidRPr="00195CAE">
        <w:rPr>
          <w:rFonts w:cstheme="minorHAnsi"/>
        </w:rPr>
        <w:t>The education department reports that</w:t>
      </w:r>
      <w:r w:rsidR="00B614D7" w:rsidRPr="00195CAE">
        <w:rPr>
          <w:rFonts w:cstheme="minorHAnsi"/>
        </w:rPr>
        <w:t>:</w:t>
      </w:r>
    </w:p>
    <w:p w14:paraId="0FEBC84E" w14:textId="1E9849E4" w:rsidR="00B614D7" w:rsidRPr="00195CAE" w:rsidRDefault="00757D5D" w:rsidP="0024503A">
      <w:pPr>
        <w:pStyle w:val="ListParagraph"/>
        <w:numPr>
          <w:ilvl w:val="0"/>
          <w:numId w:val="4"/>
        </w:numPr>
        <w:rPr>
          <w:rFonts w:cstheme="minorHAnsi"/>
        </w:rPr>
      </w:pPr>
      <w:r w:rsidRPr="00195CAE">
        <w:rPr>
          <w:rFonts w:cstheme="minorHAnsi"/>
        </w:rPr>
        <w:t xml:space="preserve">they do not have the funds they would need to build more </w:t>
      </w:r>
      <w:r w:rsidR="00B614D7" w:rsidRPr="00195CAE">
        <w:rPr>
          <w:rFonts w:cstheme="minorHAnsi"/>
        </w:rPr>
        <w:t xml:space="preserve">public </w:t>
      </w:r>
      <w:r w:rsidRPr="00195CAE">
        <w:rPr>
          <w:rFonts w:cstheme="minorHAnsi"/>
        </w:rPr>
        <w:t>schools and/or classrooms for children with SPID currently at special care centres</w:t>
      </w:r>
    </w:p>
    <w:p w14:paraId="1EB14D5B" w14:textId="2064E304" w:rsidR="00B614D7" w:rsidRPr="00195CAE" w:rsidRDefault="00B614D7" w:rsidP="0024503A">
      <w:pPr>
        <w:pStyle w:val="ListParagraph"/>
        <w:numPr>
          <w:ilvl w:val="0"/>
          <w:numId w:val="4"/>
        </w:numPr>
        <w:rPr>
          <w:rFonts w:cstheme="minorHAnsi"/>
        </w:rPr>
      </w:pPr>
      <w:r w:rsidRPr="00195CAE">
        <w:rPr>
          <w:rFonts w:cstheme="minorHAnsi"/>
        </w:rPr>
        <w:t>they do not have entry qualifications for the staff who ‘teach’ children recently enrolled in special classes at public schools because there is currently no training and accreditation available for them</w:t>
      </w:r>
    </w:p>
    <w:p w14:paraId="1D7C686C" w14:textId="6D26D774" w:rsidR="00B614D7" w:rsidRPr="00195CAE" w:rsidRDefault="004D3652" w:rsidP="0024503A">
      <w:pPr>
        <w:pStyle w:val="ListParagraph"/>
        <w:numPr>
          <w:ilvl w:val="0"/>
          <w:numId w:val="5"/>
        </w:numPr>
        <w:rPr>
          <w:rFonts w:cstheme="minorHAnsi"/>
        </w:rPr>
      </w:pPr>
      <w:r w:rsidRPr="00195CAE">
        <w:rPr>
          <w:rFonts w:cstheme="minorHAnsi"/>
        </w:rPr>
        <w:t>Centres report that they and parents carry the financial</w:t>
      </w:r>
      <w:r w:rsidR="002B506D" w:rsidRPr="00195CAE">
        <w:rPr>
          <w:rFonts w:cstheme="minorHAnsi"/>
        </w:rPr>
        <w:t xml:space="preserve"> and resourcing </w:t>
      </w:r>
      <w:r w:rsidRPr="00195CAE">
        <w:rPr>
          <w:rFonts w:cstheme="minorHAnsi"/>
        </w:rPr>
        <w:t>burden of transporting children to and from centres, with a wholly inadequate contribution from the social development department</w:t>
      </w:r>
      <w:r w:rsidR="002B506D" w:rsidRPr="00195CAE">
        <w:rPr>
          <w:rFonts w:cstheme="minorHAnsi"/>
        </w:rPr>
        <w:t>.</w:t>
      </w:r>
    </w:p>
    <w:p w14:paraId="43575330" w14:textId="572FC608" w:rsidR="002B506D" w:rsidRPr="00195CAE" w:rsidRDefault="002B506D" w:rsidP="004D3652">
      <w:pPr>
        <w:rPr>
          <w:rFonts w:cstheme="minorHAnsi"/>
          <w:i/>
          <w:iCs/>
        </w:rPr>
      </w:pPr>
      <w:r w:rsidRPr="00195CAE">
        <w:rPr>
          <w:rFonts w:cstheme="minorHAnsi"/>
          <w:i/>
          <w:iCs/>
        </w:rPr>
        <w:t>Accessibility</w:t>
      </w:r>
    </w:p>
    <w:p w14:paraId="5ECCFA85" w14:textId="1321E813" w:rsidR="002B506D" w:rsidRPr="00195CAE" w:rsidRDefault="002B506D" w:rsidP="0024503A">
      <w:pPr>
        <w:pStyle w:val="ListParagraph"/>
        <w:numPr>
          <w:ilvl w:val="0"/>
          <w:numId w:val="5"/>
        </w:numPr>
        <w:rPr>
          <w:rFonts w:cstheme="minorHAnsi"/>
        </w:rPr>
      </w:pPr>
      <w:r w:rsidRPr="00195CAE">
        <w:rPr>
          <w:rFonts w:cstheme="minorHAnsi"/>
        </w:rPr>
        <w:t>Non-discrimination: Children with SPID are refused access to education via the school application process</w:t>
      </w:r>
      <w:r w:rsidR="00165948" w:rsidRPr="00195CAE">
        <w:rPr>
          <w:rFonts w:cstheme="minorHAnsi"/>
        </w:rPr>
        <w:t xml:space="preserve"> based on disability</w:t>
      </w:r>
      <w:r w:rsidRPr="00195CAE">
        <w:rPr>
          <w:rFonts w:cstheme="minorHAnsi"/>
        </w:rPr>
        <w:t xml:space="preserve">. They </w:t>
      </w:r>
      <w:r w:rsidR="00165948" w:rsidRPr="00195CAE">
        <w:rPr>
          <w:rFonts w:cstheme="minorHAnsi"/>
        </w:rPr>
        <w:t>may be placed on ‘waiting lists’ and remain at home or attend NGO-based centres. Some remain in these centres until age 18 with no experience of attending public schools.</w:t>
      </w:r>
    </w:p>
    <w:p w14:paraId="442F8847" w14:textId="45982EB3" w:rsidR="00165948" w:rsidRPr="00195CAE" w:rsidRDefault="00165948" w:rsidP="0024503A">
      <w:pPr>
        <w:pStyle w:val="ListParagraph"/>
        <w:numPr>
          <w:ilvl w:val="0"/>
          <w:numId w:val="5"/>
        </w:numPr>
        <w:rPr>
          <w:rFonts w:cstheme="minorHAnsi"/>
        </w:rPr>
      </w:pPr>
      <w:r w:rsidRPr="00195CAE">
        <w:rPr>
          <w:rFonts w:cstheme="minorHAnsi"/>
        </w:rPr>
        <w:t xml:space="preserve">Physical accessibility: Children with SPID rely on learner transport to access schools or centres. </w:t>
      </w:r>
      <w:r w:rsidR="000C00BF" w:rsidRPr="00195CAE">
        <w:rPr>
          <w:rFonts w:cstheme="minorHAnsi"/>
        </w:rPr>
        <w:t xml:space="preserve">The child’s distance from the pre-determined bus route sometimes precludes children from accessing education. </w:t>
      </w:r>
      <w:r w:rsidRPr="00195CAE">
        <w:rPr>
          <w:rFonts w:cstheme="minorHAnsi"/>
        </w:rPr>
        <w:t>The prohibitive cost of transport for already financially constrained parents and centres sometimes precludes children from accessing education.</w:t>
      </w:r>
      <w:r w:rsidR="000C00BF" w:rsidRPr="00195CAE">
        <w:rPr>
          <w:rFonts w:cstheme="minorHAnsi"/>
        </w:rPr>
        <w:t xml:space="preserve"> </w:t>
      </w:r>
    </w:p>
    <w:p w14:paraId="02B6F5DC" w14:textId="6C42A878" w:rsidR="00165948" w:rsidRPr="00195CAE" w:rsidRDefault="00165948" w:rsidP="0024503A">
      <w:pPr>
        <w:pStyle w:val="ListParagraph"/>
        <w:numPr>
          <w:ilvl w:val="0"/>
          <w:numId w:val="5"/>
        </w:numPr>
        <w:rPr>
          <w:rFonts w:cstheme="minorHAnsi"/>
        </w:rPr>
      </w:pPr>
      <w:r w:rsidRPr="00195CAE">
        <w:rPr>
          <w:rFonts w:cstheme="minorHAnsi"/>
        </w:rPr>
        <w:t xml:space="preserve">Economic accessibility: </w:t>
      </w:r>
      <w:r w:rsidR="006B7A07" w:rsidRPr="00195CAE">
        <w:rPr>
          <w:rFonts w:cstheme="minorHAnsi"/>
        </w:rPr>
        <w:t>South Africa does not have fee-free special (needs) schools</w:t>
      </w:r>
      <w:r w:rsidR="000C00BF" w:rsidRPr="00195CAE">
        <w:rPr>
          <w:rFonts w:cstheme="minorHAnsi"/>
        </w:rPr>
        <w:t xml:space="preserve">. </w:t>
      </w:r>
      <w:r w:rsidR="006B7A07" w:rsidRPr="00195CAE">
        <w:rPr>
          <w:rFonts w:cstheme="minorHAnsi"/>
        </w:rPr>
        <w:t xml:space="preserve">Education </w:t>
      </w:r>
      <w:r w:rsidR="000C00BF" w:rsidRPr="00195CAE">
        <w:rPr>
          <w:rFonts w:cstheme="minorHAnsi"/>
        </w:rPr>
        <w:t xml:space="preserve">for </w:t>
      </w:r>
      <w:r w:rsidR="006B7A07" w:rsidRPr="00195CAE">
        <w:rPr>
          <w:rFonts w:cstheme="minorHAnsi"/>
        </w:rPr>
        <w:t xml:space="preserve">children with disabilities is not free at special (needs) schools, or at special care centres. </w:t>
      </w:r>
      <w:r w:rsidR="000C00BF" w:rsidRPr="00195CAE">
        <w:rPr>
          <w:rFonts w:cstheme="minorHAnsi"/>
        </w:rPr>
        <w:t>The cost sometimes precludes children from accessing education.</w:t>
      </w:r>
    </w:p>
    <w:p w14:paraId="114A56D8" w14:textId="781A1EC5" w:rsidR="000C00BF" w:rsidRPr="00195CAE" w:rsidRDefault="000C00BF" w:rsidP="004D3652">
      <w:pPr>
        <w:rPr>
          <w:rFonts w:cstheme="minorHAnsi"/>
          <w:i/>
          <w:iCs/>
        </w:rPr>
      </w:pPr>
      <w:r w:rsidRPr="00195CAE">
        <w:rPr>
          <w:rFonts w:cstheme="minorHAnsi"/>
          <w:i/>
          <w:iCs/>
        </w:rPr>
        <w:t>Acceptability</w:t>
      </w:r>
    </w:p>
    <w:p w14:paraId="1D1B6FF8" w14:textId="3D830792" w:rsidR="00CB3F4C" w:rsidRPr="00195CAE" w:rsidRDefault="00CB3F4C" w:rsidP="0024503A">
      <w:pPr>
        <w:pStyle w:val="ListParagraph"/>
        <w:numPr>
          <w:ilvl w:val="0"/>
          <w:numId w:val="5"/>
        </w:numPr>
        <w:rPr>
          <w:rFonts w:cstheme="minorHAnsi"/>
        </w:rPr>
      </w:pPr>
      <w:r w:rsidRPr="00195CAE">
        <w:rPr>
          <w:rFonts w:cstheme="minorHAnsi"/>
        </w:rPr>
        <w:t xml:space="preserve">The </w:t>
      </w:r>
      <w:r w:rsidR="00B820F4">
        <w:rPr>
          <w:rFonts w:cstheme="minorHAnsi"/>
        </w:rPr>
        <w:t xml:space="preserve">acceptability of the </w:t>
      </w:r>
      <w:r w:rsidRPr="00195CAE">
        <w:rPr>
          <w:rFonts w:cstheme="minorHAnsi"/>
        </w:rPr>
        <w:t xml:space="preserve">quality of education for children with SPID is questionable since the education department </w:t>
      </w:r>
      <w:r w:rsidR="00B820F4">
        <w:rPr>
          <w:rFonts w:cstheme="minorHAnsi"/>
        </w:rPr>
        <w:t xml:space="preserve">reports that it </w:t>
      </w:r>
      <w:r w:rsidRPr="00195CAE">
        <w:rPr>
          <w:rFonts w:cstheme="minorHAnsi"/>
        </w:rPr>
        <w:t>does not have prerequisite qualifications or training and accreditation processes for their ‘teachers’ at schools or centres. The policy and learning programme for the education of children with SPID has been in draft form since 2017.</w:t>
      </w:r>
      <w:r w:rsidR="00B820F4">
        <w:rPr>
          <w:rFonts w:cstheme="minorHAnsi"/>
        </w:rPr>
        <w:t xml:space="preserve"> </w:t>
      </w:r>
    </w:p>
    <w:p w14:paraId="4A7F8D1C" w14:textId="25B691C8" w:rsidR="00CB3F4C" w:rsidRPr="00195CAE" w:rsidRDefault="00CB3F4C" w:rsidP="004D3652">
      <w:pPr>
        <w:rPr>
          <w:rFonts w:cstheme="minorHAnsi"/>
          <w:i/>
          <w:iCs/>
        </w:rPr>
      </w:pPr>
      <w:r w:rsidRPr="00195CAE">
        <w:rPr>
          <w:rFonts w:cstheme="minorHAnsi"/>
          <w:i/>
          <w:iCs/>
        </w:rPr>
        <w:t>Adaptability</w:t>
      </w:r>
    </w:p>
    <w:p w14:paraId="68037D2C" w14:textId="09A937C5" w:rsidR="00CB3F4C" w:rsidRPr="00195CAE" w:rsidRDefault="00CA6B9F" w:rsidP="0024503A">
      <w:pPr>
        <w:pStyle w:val="ListParagraph"/>
        <w:numPr>
          <w:ilvl w:val="0"/>
          <w:numId w:val="5"/>
        </w:numPr>
        <w:rPr>
          <w:rFonts w:cstheme="minorHAnsi"/>
        </w:rPr>
      </w:pPr>
      <w:r w:rsidRPr="00195CAE">
        <w:rPr>
          <w:rFonts w:cstheme="minorHAnsi"/>
        </w:rPr>
        <w:t xml:space="preserve">The education system in South Africa falls short of adaptability since it systemically excludes children with </w:t>
      </w:r>
      <w:r w:rsidR="0067669B" w:rsidRPr="00195CAE">
        <w:rPr>
          <w:rFonts w:cstheme="minorHAnsi"/>
        </w:rPr>
        <w:t>severe to profound intellectual disability (SPID) from</w:t>
      </w:r>
      <w:r w:rsidRPr="00195CAE">
        <w:rPr>
          <w:rFonts w:cstheme="minorHAnsi"/>
        </w:rPr>
        <w:t xml:space="preserve"> schools</w:t>
      </w:r>
      <w:r w:rsidR="0067669B" w:rsidRPr="00195CAE">
        <w:rPr>
          <w:rFonts w:cstheme="minorHAnsi"/>
        </w:rPr>
        <w:t xml:space="preserve"> because these schools </w:t>
      </w:r>
      <w:r w:rsidR="008252C3" w:rsidRPr="00195CAE">
        <w:rPr>
          <w:rFonts w:cstheme="minorHAnsi"/>
        </w:rPr>
        <w:t>report</w:t>
      </w:r>
      <w:r w:rsidR="0067669B" w:rsidRPr="00195CAE">
        <w:rPr>
          <w:rFonts w:cstheme="minorHAnsi"/>
        </w:rPr>
        <w:t xml:space="preserve"> they do not have the ability </w:t>
      </w:r>
      <w:r w:rsidR="008252C3" w:rsidRPr="00195CAE">
        <w:rPr>
          <w:rFonts w:cstheme="minorHAnsi"/>
        </w:rPr>
        <w:t xml:space="preserve">or resources </w:t>
      </w:r>
      <w:r w:rsidR="0067669B" w:rsidRPr="00195CAE">
        <w:rPr>
          <w:rFonts w:cstheme="minorHAnsi"/>
        </w:rPr>
        <w:t>to accommodate them.</w:t>
      </w:r>
      <w:r w:rsidRPr="00195CAE">
        <w:rPr>
          <w:rFonts w:cstheme="minorHAnsi"/>
        </w:rPr>
        <w:t xml:space="preserve"> </w:t>
      </w:r>
      <w:r w:rsidR="0067669B" w:rsidRPr="00195CAE">
        <w:rPr>
          <w:rFonts w:cstheme="minorHAnsi"/>
        </w:rPr>
        <w:t xml:space="preserve">The education department in the Western Cape initiated a very slow process of transferring children with SPID from centres to schools. The model was upscaled to include all provinces by the national department recently. </w:t>
      </w:r>
      <w:r w:rsidR="00B820F4">
        <w:rPr>
          <w:rFonts w:cstheme="minorHAnsi"/>
        </w:rPr>
        <w:t>In one case, children were transferred back to a special care because the school and staff were not adequately prepared and trained to accommodate and support the children placed at the school.</w:t>
      </w:r>
    </w:p>
    <w:p w14:paraId="70EA3D04" w14:textId="50359975" w:rsidR="00971581" w:rsidRPr="00195CAE" w:rsidRDefault="00971581" w:rsidP="00971581">
      <w:pPr>
        <w:rPr>
          <w:rFonts w:cstheme="minorHAnsi"/>
          <w:b/>
          <w:bCs/>
        </w:rPr>
      </w:pPr>
      <w:r w:rsidRPr="00195CAE">
        <w:rPr>
          <w:rFonts w:cstheme="minorHAnsi"/>
          <w:b/>
          <w:bCs/>
        </w:rPr>
        <w:lastRenderedPageBreak/>
        <w:t>3. The human right to education entails States’ obligations to respect, protect and fulfil</w:t>
      </w:r>
      <w:r w:rsidR="00FF3903">
        <w:rPr>
          <w:rFonts w:cstheme="minorHAnsi"/>
          <w:b/>
          <w:bCs/>
        </w:rPr>
        <w:t xml:space="preserve"> </w:t>
      </w:r>
      <w:r w:rsidRPr="00195CAE">
        <w:rPr>
          <w:rFonts w:cstheme="minorHAnsi"/>
          <w:b/>
          <w:bCs/>
        </w:rPr>
        <w:t>the right to education in international human rights law. To what extent are these</w:t>
      </w:r>
      <w:r w:rsidR="00FF3903">
        <w:rPr>
          <w:rFonts w:cstheme="minorHAnsi"/>
          <w:b/>
          <w:bCs/>
        </w:rPr>
        <w:t xml:space="preserve"> </w:t>
      </w:r>
      <w:r w:rsidRPr="00195CAE">
        <w:rPr>
          <w:rFonts w:cstheme="minorHAnsi"/>
          <w:b/>
          <w:bCs/>
        </w:rPr>
        <w:t>obligations clearly identified in your country’s legislation and in practice?</w:t>
      </w:r>
    </w:p>
    <w:p w14:paraId="20E65724" w14:textId="4284420F" w:rsidR="00B67B9E" w:rsidRPr="00195CAE" w:rsidRDefault="00195CAE" w:rsidP="00971581">
      <w:pPr>
        <w:rPr>
          <w:rFonts w:cstheme="minorHAnsi"/>
          <w:b/>
          <w:bCs/>
        </w:rPr>
      </w:pPr>
      <w:r w:rsidRPr="00195CAE">
        <w:rPr>
          <w:rFonts w:cstheme="minorHAnsi"/>
        </w:rPr>
        <w:t xml:space="preserve">12. </w:t>
      </w:r>
      <w:r w:rsidR="004B5B21" w:rsidRPr="00195CAE">
        <w:rPr>
          <w:rFonts w:cstheme="minorHAnsi"/>
        </w:rPr>
        <w:t xml:space="preserve">South Africa has failed to promulgate laws (especially as they pertain to financing and resourcing) for the education of children with disabilities or for inclusive education which would support and promote </w:t>
      </w:r>
      <w:r w:rsidR="001F6C2B" w:rsidRPr="00195CAE">
        <w:rPr>
          <w:rFonts w:cstheme="minorHAnsi"/>
        </w:rPr>
        <w:t xml:space="preserve">the </w:t>
      </w:r>
      <w:r w:rsidR="004B5B21" w:rsidRPr="00195CAE">
        <w:rPr>
          <w:rFonts w:cstheme="minorHAnsi"/>
        </w:rPr>
        <w:t>availability, accessibility, acceptability and adaptability</w:t>
      </w:r>
      <w:r w:rsidR="001F6C2B" w:rsidRPr="00195CAE">
        <w:rPr>
          <w:rFonts w:cstheme="minorHAnsi"/>
        </w:rPr>
        <w:t xml:space="preserve"> for all children. </w:t>
      </w:r>
      <w:r w:rsidR="00B820F4">
        <w:rPr>
          <w:rFonts w:cstheme="minorHAnsi"/>
        </w:rPr>
        <w:t xml:space="preserve">Litigation is often required to compel the education department to respect, protect and fulfil the right to education and its components. Our organisation’s case </w:t>
      </w:r>
      <w:r w:rsidR="00B820F4" w:rsidRPr="00195CAE">
        <w:rPr>
          <w:rFonts w:cstheme="minorHAnsi"/>
        </w:rPr>
        <w:t>(Case no: 18678/2007)</w:t>
      </w:r>
      <w:r w:rsidR="00B820F4" w:rsidRPr="00195CAE">
        <w:rPr>
          <w:rStyle w:val="FootnoteReference"/>
          <w:rFonts w:cstheme="minorHAnsi"/>
        </w:rPr>
        <w:footnoteReference w:id="4"/>
      </w:r>
      <w:r w:rsidR="00B820F4">
        <w:rPr>
          <w:rFonts w:cstheme="minorHAnsi"/>
        </w:rPr>
        <w:t xml:space="preserve"> illustrates this well. As it does the </w:t>
      </w:r>
      <w:r w:rsidR="00FF3903">
        <w:rPr>
          <w:rFonts w:cstheme="minorHAnsi"/>
        </w:rPr>
        <w:t>laborious</w:t>
      </w:r>
      <w:r w:rsidR="00B820F4">
        <w:rPr>
          <w:rFonts w:cstheme="minorHAnsi"/>
        </w:rPr>
        <w:t xml:space="preserve"> and expensive process of ensuring that the court order is implemented expeditiously and effectively, often requiring subsequent litigation</w:t>
      </w:r>
      <w:r w:rsidR="00FF3903">
        <w:rPr>
          <w:rFonts w:cstheme="minorHAnsi"/>
        </w:rPr>
        <w:t xml:space="preserve">. </w:t>
      </w:r>
    </w:p>
    <w:p w14:paraId="7F34220E" w14:textId="09A003B2" w:rsidR="00971581" w:rsidRPr="00195CAE" w:rsidRDefault="00971581" w:rsidP="00971581">
      <w:pPr>
        <w:rPr>
          <w:rFonts w:cstheme="minorHAnsi"/>
          <w:b/>
          <w:bCs/>
        </w:rPr>
      </w:pPr>
      <w:r w:rsidRPr="00195CAE">
        <w:rPr>
          <w:rFonts w:cstheme="minorHAnsi"/>
          <w:b/>
          <w:bCs/>
        </w:rPr>
        <w:t>4. Has the right to free education been progressively implemented at all levels of</w:t>
      </w:r>
      <w:r w:rsidR="00FF3903">
        <w:rPr>
          <w:rFonts w:cstheme="minorHAnsi"/>
          <w:b/>
          <w:bCs/>
        </w:rPr>
        <w:t xml:space="preserve"> </w:t>
      </w:r>
      <w:r w:rsidRPr="00195CAE">
        <w:rPr>
          <w:rFonts w:cstheme="minorHAnsi"/>
          <w:b/>
          <w:bCs/>
        </w:rPr>
        <w:t xml:space="preserve">education in your country, based </w:t>
      </w:r>
      <w:proofErr w:type="gramStart"/>
      <w:r w:rsidRPr="00195CAE">
        <w:rPr>
          <w:rFonts w:cstheme="minorHAnsi"/>
          <w:b/>
          <w:bCs/>
        </w:rPr>
        <w:t>in particular on</w:t>
      </w:r>
      <w:proofErr w:type="gramEnd"/>
      <w:r w:rsidRPr="00195CAE">
        <w:rPr>
          <w:rFonts w:cstheme="minorHAnsi"/>
          <w:b/>
          <w:bCs/>
        </w:rPr>
        <w:t xml:space="preserve"> article 26 of the Universal</w:t>
      </w:r>
      <w:r w:rsidR="00FF3903">
        <w:rPr>
          <w:rFonts w:cstheme="minorHAnsi"/>
          <w:b/>
          <w:bCs/>
        </w:rPr>
        <w:t xml:space="preserve"> </w:t>
      </w:r>
      <w:r w:rsidRPr="00195CAE">
        <w:rPr>
          <w:rFonts w:cstheme="minorHAnsi"/>
          <w:b/>
          <w:bCs/>
        </w:rPr>
        <w:t>Declaration of Human Rights, articles 13 and 14 of the International Covenant on</w:t>
      </w:r>
      <w:r w:rsidR="00FF3903">
        <w:rPr>
          <w:rFonts w:cstheme="minorHAnsi"/>
          <w:b/>
          <w:bCs/>
        </w:rPr>
        <w:t xml:space="preserve"> </w:t>
      </w:r>
      <w:r w:rsidRPr="00195CAE">
        <w:rPr>
          <w:rFonts w:cstheme="minorHAnsi"/>
          <w:b/>
          <w:bCs/>
        </w:rPr>
        <w:t>Economic, Social and Cultural Rights, and article 28 of the Convention on the Rights</w:t>
      </w:r>
      <w:r w:rsidR="00FF3903">
        <w:rPr>
          <w:rFonts w:cstheme="minorHAnsi"/>
          <w:b/>
          <w:bCs/>
        </w:rPr>
        <w:t xml:space="preserve"> </w:t>
      </w:r>
      <w:r w:rsidRPr="00195CAE">
        <w:rPr>
          <w:rFonts w:cstheme="minorHAnsi"/>
          <w:b/>
          <w:bCs/>
        </w:rPr>
        <w:t>of the Child? If yes, please provide examples. If not, please explain why not.</w:t>
      </w:r>
    </w:p>
    <w:p w14:paraId="19877E97" w14:textId="77CB83C2" w:rsidR="001F6C2B" w:rsidRPr="00195CAE" w:rsidRDefault="00195CAE" w:rsidP="001F6C2B">
      <w:pPr>
        <w:rPr>
          <w:rFonts w:cstheme="minorHAnsi"/>
          <w:lang w:val="en-US"/>
        </w:rPr>
      </w:pPr>
      <w:r w:rsidRPr="00195CAE">
        <w:rPr>
          <w:rFonts w:cstheme="minorHAnsi"/>
        </w:rPr>
        <w:t xml:space="preserve">13. </w:t>
      </w:r>
      <w:r w:rsidR="001F6C2B" w:rsidRPr="00195CAE">
        <w:rPr>
          <w:rFonts w:cstheme="minorHAnsi"/>
        </w:rPr>
        <w:t xml:space="preserve">South Africa has not </w:t>
      </w:r>
      <w:r w:rsidR="001F6C2B" w:rsidRPr="00195CAE">
        <w:rPr>
          <w:rFonts w:cstheme="minorHAnsi"/>
          <w:color w:val="4A4A4A"/>
        </w:rPr>
        <w:t xml:space="preserve">moved as expeditiously and effectively as possible" towards the full realization of article 13 (ICESCR). South Africa does not have free </w:t>
      </w:r>
      <w:r w:rsidR="00FF3903">
        <w:rPr>
          <w:rFonts w:cstheme="minorHAnsi"/>
          <w:color w:val="4A4A4A"/>
        </w:rPr>
        <w:t>s</w:t>
      </w:r>
      <w:r w:rsidR="001F6C2B" w:rsidRPr="00195CAE">
        <w:rPr>
          <w:rFonts w:cstheme="minorHAnsi"/>
          <w:color w:val="4A4A4A"/>
        </w:rPr>
        <w:t xml:space="preserve">pecial </w:t>
      </w:r>
      <w:r w:rsidR="00FF3903">
        <w:rPr>
          <w:rFonts w:cstheme="minorHAnsi"/>
          <w:color w:val="4A4A4A"/>
        </w:rPr>
        <w:t xml:space="preserve">(needs) </w:t>
      </w:r>
      <w:r w:rsidR="001F6C2B" w:rsidRPr="00195CAE">
        <w:rPr>
          <w:rFonts w:cstheme="minorHAnsi"/>
          <w:color w:val="4A4A4A"/>
        </w:rPr>
        <w:t>schools for children with disabilities. Parents must pay for ‘facilitators’ to support their children in ordinary public schools. Children with severe to profound intellectual disability are generally refused admission at public schools. Many of them attend under-resourced special care centres</w:t>
      </w:r>
      <w:r w:rsidR="00FF3903">
        <w:rPr>
          <w:rFonts w:cstheme="minorHAnsi"/>
          <w:color w:val="4A4A4A"/>
        </w:rPr>
        <w:t xml:space="preserve">. </w:t>
      </w:r>
      <w:r w:rsidR="001F6C2B" w:rsidRPr="00195CAE">
        <w:rPr>
          <w:rFonts w:cstheme="minorHAnsi"/>
          <w:color w:val="4A4A4A"/>
        </w:rPr>
        <w:t xml:space="preserve">The Government of South Africa does not </w:t>
      </w:r>
      <w:r w:rsidR="004B1C47" w:rsidRPr="00195CAE">
        <w:rPr>
          <w:rFonts w:cstheme="minorHAnsi"/>
          <w:color w:val="4A4A4A"/>
        </w:rPr>
        <w:t>fund these centres adequately or equitab</w:t>
      </w:r>
      <w:r w:rsidR="008F28B4" w:rsidRPr="00195CAE">
        <w:rPr>
          <w:rFonts w:cstheme="minorHAnsi"/>
          <w:color w:val="4A4A4A"/>
        </w:rPr>
        <w:t xml:space="preserve">ly. The education department does not fund these centres at all. </w:t>
      </w:r>
    </w:p>
    <w:p w14:paraId="65B7CDA2" w14:textId="415950A5" w:rsidR="00971581" w:rsidRPr="00195CAE" w:rsidRDefault="00971581" w:rsidP="00971581">
      <w:pPr>
        <w:rPr>
          <w:rFonts w:cstheme="minorHAnsi"/>
          <w:b/>
          <w:bCs/>
        </w:rPr>
      </w:pPr>
      <w:r w:rsidRPr="00195CAE">
        <w:rPr>
          <w:rFonts w:cstheme="minorHAnsi"/>
          <w:b/>
          <w:bCs/>
        </w:rPr>
        <w:t>5. Is the right to education considered a justiciable right in your country and if so which</w:t>
      </w:r>
      <w:r w:rsidR="00FF3903">
        <w:rPr>
          <w:rFonts w:cstheme="minorHAnsi"/>
          <w:b/>
          <w:bCs/>
        </w:rPr>
        <w:t xml:space="preserve"> </w:t>
      </w:r>
      <w:r w:rsidRPr="00195CAE">
        <w:rPr>
          <w:rFonts w:cstheme="minorHAnsi"/>
          <w:b/>
          <w:bCs/>
        </w:rPr>
        <w:t>aspects of that right? If so, please provide a short summary of emblematic cases.</w:t>
      </w:r>
    </w:p>
    <w:p w14:paraId="746BC0E0" w14:textId="2D0DE244" w:rsidR="001A56D9" w:rsidRPr="00195CAE" w:rsidRDefault="00195CAE" w:rsidP="00971581">
      <w:pPr>
        <w:rPr>
          <w:rFonts w:cstheme="minorHAnsi"/>
        </w:rPr>
      </w:pPr>
      <w:r w:rsidRPr="00195CAE">
        <w:rPr>
          <w:rFonts w:cstheme="minorHAnsi"/>
        </w:rPr>
        <w:t xml:space="preserve">14. </w:t>
      </w:r>
      <w:r w:rsidR="001A56D9" w:rsidRPr="00195CAE">
        <w:rPr>
          <w:rFonts w:cstheme="minorHAnsi"/>
        </w:rPr>
        <w:t xml:space="preserve">Yes, it is. </w:t>
      </w:r>
    </w:p>
    <w:p w14:paraId="0CCA7913" w14:textId="2D9072C7" w:rsidR="001A56D9" w:rsidRPr="00195CAE" w:rsidRDefault="00195CAE" w:rsidP="001A56D9">
      <w:pPr>
        <w:spacing w:line="240" w:lineRule="auto"/>
        <w:ind w:right="567"/>
        <w:rPr>
          <w:rFonts w:cstheme="minorHAnsi"/>
        </w:rPr>
      </w:pPr>
      <w:r w:rsidRPr="00195CAE">
        <w:rPr>
          <w:rFonts w:cstheme="minorHAnsi"/>
        </w:rPr>
        <w:t xml:space="preserve">15. </w:t>
      </w:r>
      <w:r w:rsidR="001A56D9" w:rsidRPr="00195CAE">
        <w:rPr>
          <w:rFonts w:cstheme="minorHAnsi"/>
        </w:rPr>
        <w:t xml:space="preserve">WCFID litigated successfully </w:t>
      </w:r>
      <w:r w:rsidR="00E133BC" w:rsidRPr="00195CAE">
        <w:rPr>
          <w:rFonts w:cstheme="minorHAnsi"/>
        </w:rPr>
        <w:t>and</w:t>
      </w:r>
      <w:r w:rsidR="001A56D9" w:rsidRPr="00195CAE">
        <w:rPr>
          <w:rFonts w:cstheme="minorHAnsi"/>
        </w:rPr>
        <w:t xml:space="preserve"> obtained a court order </w:t>
      </w:r>
      <w:bookmarkStart w:id="1" w:name="_Hlk124502402"/>
      <w:r w:rsidR="001A56D9" w:rsidRPr="00195CAE">
        <w:rPr>
          <w:rFonts w:cstheme="minorHAnsi"/>
        </w:rPr>
        <w:t>(Case no: 18678/2007)</w:t>
      </w:r>
      <w:r w:rsidR="001A56D9" w:rsidRPr="00195CAE">
        <w:rPr>
          <w:rStyle w:val="FootnoteReference"/>
          <w:rFonts w:cstheme="minorHAnsi"/>
        </w:rPr>
        <w:footnoteReference w:id="5"/>
      </w:r>
      <w:bookmarkEnd w:id="1"/>
      <w:r w:rsidR="001A56D9" w:rsidRPr="00195CAE">
        <w:rPr>
          <w:rFonts w:cstheme="minorHAnsi"/>
        </w:rPr>
        <w:t xml:space="preserve"> (November 2010), instructing the Government of South Africa and the Government of the Western Cape Province to provide education of an adequate quality to all children with severe to profound intellectual disability at special care centres in the Western Cape:</w:t>
      </w:r>
    </w:p>
    <w:p w14:paraId="4E937C48" w14:textId="77777777" w:rsidR="001A56D9" w:rsidRPr="00195CAE" w:rsidRDefault="001A56D9" w:rsidP="001A56D9">
      <w:pPr>
        <w:pStyle w:val="ListParagraph"/>
        <w:ind w:left="993"/>
        <w:rPr>
          <w:rFonts w:cstheme="minorHAnsi"/>
        </w:rPr>
      </w:pPr>
      <w:r w:rsidRPr="00195CAE">
        <w:rPr>
          <w:rFonts w:cstheme="minorHAnsi"/>
        </w:rPr>
        <w:t xml:space="preserve">[52] In the circumstances I conclude that the applicant is entitled to the relief sought and accordingly make the following orders: </w:t>
      </w:r>
    </w:p>
    <w:p w14:paraId="0B13C0B5" w14:textId="77777777" w:rsidR="001A56D9" w:rsidRPr="00195CAE" w:rsidRDefault="001A56D9" w:rsidP="001A56D9">
      <w:pPr>
        <w:pStyle w:val="ListParagraph"/>
        <w:ind w:left="993"/>
        <w:rPr>
          <w:rFonts w:cstheme="minorHAnsi"/>
        </w:rPr>
      </w:pPr>
      <w:r w:rsidRPr="00195CAE">
        <w:rPr>
          <w:rFonts w:cstheme="minorHAnsi"/>
        </w:rPr>
        <w:t xml:space="preserve">1) It is declared that the respondents have failed to take reasonable measures to make provision for the educational needs of severely and profoundly intellectually disabled children in the Western Cape, in breach of the rights of those children to: </w:t>
      </w:r>
    </w:p>
    <w:p w14:paraId="0FD49E79" w14:textId="77777777" w:rsidR="001A56D9" w:rsidRPr="00195CAE" w:rsidRDefault="001A56D9" w:rsidP="001A56D9">
      <w:pPr>
        <w:pStyle w:val="ListParagraph"/>
        <w:ind w:left="993"/>
        <w:rPr>
          <w:rFonts w:cstheme="minorHAnsi"/>
        </w:rPr>
      </w:pPr>
      <w:r w:rsidRPr="00195CAE">
        <w:rPr>
          <w:rFonts w:cstheme="minorHAnsi"/>
        </w:rPr>
        <w:t xml:space="preserve">1.1 a basic education </w:t>
      </w:r>
    </w:p>
    <w:p w14:paraId="6AD03CB4" w14:textId="77777777" w:rsidR="001A56D9" w:rsidRPr="00195CAE" w:rsidRDefault="001A56D9" w:rsidP="001A56D9">
      <w:pPr>
        <w:pStyle w:val="ListParagraph"/>
        <w:ind w:left="993"/>
        <w:rPr>
          <w:rFonts w:cstheme="minorHAnsi"/>
        </w:rPr>
      </w:pPr>
      <w:r w:rsidRPr="00195CAE">
        <w:rPr>
          <w:rFonts w:cstheme="minorHAnsi"/>
        </w:rPr>
        <w:t xml:space="preserve">1.2 protection from neglect or degradation </w:t>
      </w:r>
    </w:p>
    <w:p w14:paraId="51B5C0CC" w14:textId="77777777" w:rsidR="001A56D9" w:rsidRPr="00195CAE" w:rsidRDefault="001A56D9" w:rsidP="001A56D9">
      <w:pPr>
        <w:pStyle w:val="ListParagraph"/>
        <w:ind w:left="993"/>
        <w:rPr>
          <w:rFonts w:cstheme="minorHAnsi"/>
        </w:rPr>
      </w:pPr>
      <w:r w:rsidRPr="00195CAE">
        <w:rPr>
          <w:rFonts w:cstheme="minorHAnsi"/>
        </w:rPr>
        <w:t xml:space="preserve">1.3 equality </w:t>
      </w:r>
    </w:p>
    <w:p w14:paraId="44B2323E" w14:textId="77777777" w:rsidR="001A56D9" w:rsidRPr="00195CAE" w:rsidRDefault="001A56D9" w:rsidP="001A56D9">
      <w:pPr>
        <w:pStyle w:val="ListParagraph"/>
        <w:ind w:left="993"/>
        <w:rPr>
          <w:rFonts w:cstheme="minorHAnsi"/>
        </w:rPr>
      </w:pPr>
      <w:r w:rsidRPr="00195CAE">
        <w:rPr>
          <w:rFonts w:cstheme="minorHAnsi"/>
        </w:rPr>
        <w:t xml:space="preserve">1.4 human dignity </w:t>
      </w:r>
    </w:p>
    <w:p w14:paraId="033E5017" w14:textId="77777777" w:rsidR="001A56D9" w:rsidRPr="00195CAE" w:rsidRDefault="001A56D9" w:rsidP="001A56D9">
      <w:pPr>
        <w:pStyle w:val="ListParagraph"/>
        <w:ind w:left="993"/>
        <w:rPr>
          <w:rFonts w:cstheme="minorHAnsi"/>
        </w:rPr>
      </w:pPr>
      <w:r w:rsidRPr="00195CAE">
        <w:rPr>
          <w:rFonts w:cstheme="minorHAnsi"/>
        </w:rPr>
        <w:lastRenderedPageBreak/>
        <w:t xml:space="preserve">2) The respondents are directed forthwith to take reasonable measures (including interim steps) in order to give effect to the said rights of severely and profoundly intellectually disable children in the Western Cape, including (but not limited to): </w:t>
      </w:r>
    </w:p>
    <w:p w14:paraId="0893347C" w14:textId="77777777" w:rsidR="001A56D9" w:rsidRPr="00195CAE" w:rsidRDefault="001A56D9" w:rsidP="001A56D9">
      <w:pPr>
        <w:pStyle w:val="ListParagraph"/>
        <w:ind w:left="993"/>
        <w:rPr>
          <w:rFonts w:cstheme="minorHAnsi"/>
        </w:rPr>
      </w:pPr>
      <w:r w:rsidRPr="00195CAE">
        <w:rPr>
          <w:rFonts w:cstheme="minorHAnsi"/>
        </w:rPr>
        <w:t xml:space="preserve">2.1 ensuring that every child in the Western Cape who is severely and profoundly intellectually disabled has affordable access to a basic education of an adequate </w:t>
      </w:r>
      <w:proofErr w:type="gramStart"/>
      <w:r w:rsidRPr="00195CAE">
        <w:rPr>
          <w:rFonts w:cstheme="minorHAnsi"/>
        </w:rPr>
        <w:t>quality;</w:t>
      </w:r>
      <w:proofErr w:type="gramEnd"/>
      <w:r w:rsidRPr="00195CAE">
        <w:rPr>
          <w:rFonts w:cstheme="minorHAnsi"/>
        </w:rPr>
        <w:t xml:space="preserve"> </w:t>
      </w:r>
    </w:p>
    <w:p w14:paraId="12514062" w14:textId="77777777" w:rsidR="001A56D9" w:rsidRPr="00195CAE" w:rsidRDefault="001A56D9" w:rsidP="001A56D9">
      <w:pPr>
        <w:pStyle w:val="ListParagraph"/>
        <w:ind w:left="993"/>
        <w:rPr>
          <w:rFonts w:cstheme="minorHAnsi"/>
        </w:rPr>
      </w:pPr>
      <w:r w:rsidRPr="00195CAE">
        <w:rPr>
          <w:rFonts w:cstheme="minorHAnsi"/>
        </w:rPr>
        <w:t xml:space="preserve">2.2 providing adequate funds to organizations which provide education for severely and profoundly intellectually disabled children in the Western Cape at special care centres, such as to enable them to: </w:t>
      </w:r>
    </w:p>
    <w:p w14:paraId="521FB713" w14:textId="77777777" w:rsidR="001A56D9" w:rsidRPr="00195CAE" w:rsidRDefault="001A56D9" w:rsidP="001A56D9">
      <w:pPr>
        <w:pStyle w:val="ListParagraph"/>
        <w:ind w:left="993"/>
        <w:rPr>
          <w:rFonts w:cstheme="minorHAnsi"/>
        </w:rPr>
      </w:pPr>
      <w:r w:rsidRPr="00195CAE">
        <w:rPr>
          <w:rFonts w:cstheme="minorHAnsi"/>
        </w:rPr>
        <w:t xml:space="preserve">2.2.1 have the use of adequate facilities for this </w:t>
      </w:r>
      <w:proofErr w:type="gramStart"/>
      <w:r w:rsidRPr="00195CAE">
        <w:rPr>
          <w:rFonts w:cstheme="minorHAnsi"/>
        </w:rPr>
        <w:t>purpose;</w:t>
      </w:r>
      <w:proofErr w:type="gramEnd"/>
      <w:r w:rsidRPr="00195CAE">
        <w:rPr>
          <w:rFonts w:cstheme="minorHAnsi"/>
        </w:rPr>
        <w:t xml:space="preserve"> </w:t>
      </w:r>
    </w:p>
    <w:p w14:paraId="25BF296F" w14:textId="77777777" w:rsidR="001A56D9" w:rsidRPr="00195CAE" w:rsidRDefault="001A56D9" w:rsidP="001A56D9">
      <w:pPr>
        <w:pStyle w:val="ListParagraph"/>
        <w:ind w:left="993"/>
        <w:rPr>
          <w:rFonts w:cstheme="minorHAnsi"/>
        </w:rPr>
      </w:pPr>
      <w:r w:rsidRPr="00195CAE">
        <w:rPr>
          <w:rFonts w:cstheme="minorHAnsi"/>
        </w:rPr>
        <w:t xml:space="preserve">2.2.2 hire adequate staff for this </w:t>
      </w:r>
      <w:proofErr w:type="gramStart"/>
      <w:r w:rsidRPr="00195CAE">
        <w:rPr>
          <w:rFonts w:cstheme="minorHAnsi"/>
        </w:rPr>
        <w:t>purpose;</w:t>
      </w:r>
      <w:proofErr w:type="gramEnd"/>
      <w:r w:rsidRPr="00195CAE">
        <w:rPr>
          <w:rFonts w:cstheme="minorHAnsi"/>
        </w:rPr>
        <w:t xml:space="preserve"> </w:t>
      </w:r>
    </w:p>
    <w:p w14:paraId="31A55B18" w14:textId="77777777" w:rsidR="001A56D9" w:rsidRPr="00195CAE" w:rsidRDefault="001A56D9" w:rsidP="001A56D9">
      <w:pPr>
        <w:pStyle w:val="ListParagraph"/>
        <w:ind w:left="993"/>
        <w:rPr>
          <w:rFonts w:cstheme="minorHAnsi"/>
        </w:rPr>
      </w:pPr>
      <w:r w:rsidRPr="00195CAE">
        <w:rPr>
          <w:rFonts w:cstheme="minorHAnsi"/>
        </w:rPr>
        <w:t xml:space="preserve">2.3 providing appropriate transport for the children to and from such special care </w:t>
      </w:r>
      <w:proofErr w:type="gramStart"/>
      <w:r w:rsidRPr="00195CAE">
        <w:rPr>
          <w:rFonts w:cstheme="minorHAnsi"/>
        </w:rPr>
        <w:t>centres;</w:t>
      </w:r>
      <w:proofErr w:type="gramEnd"/>
      <w:r w:rsidRPr="00195CAE">
        <w:rPr>
          <w:rFonts w:cstheme="minorHAnsi"/>
        </w:rPr>
        <w:t xml:space="preserve"> </w:t>
      </w:r>
    </w:p>
    <w:p w14:paraId="2FA48468" w14:textId="77777777" w:rsidR="001A56D9" w:rsidRPr="00195CAE" w:rsidRDefault="001A56D9" w:rsidP="001A56D9">
      <w:pPr>
        <w:pStyle w:val="ListParagraph"/>
        <w:ind w:left="993"/>
        <w:rPr>
          <w:rFonts w:cstheme="minorHAnsi"/>
        </w:rPr>
      </w:pPr>
      <w:r w:rsidRPr="00195CAE">
        <w:rPr>
          <w:rFonts w:cstheme="minorHAnsi"/>
        </w:rPr>
        <w:t xml:space="preserve">2.4 enabling the staff of such special care centres to receive proper accreditation, training and remuneration; and </w:t>
      </w:r>
    </w:p>
    <w:p w14:paraId="557857B5" w14:textId="77777777" w:rsidR="001A56D9" w:rsidRPr="00195CAE" w:rsidRDefault="001A56D9" w:rsidP="001A56D9">
      <w:pPr>
        <w:pStyle w:val="ListParagraph"/>
        <w:ind w:left="993"/>
        <w:rPr>
          <w:rFonts w:cstheme="minorHAnsi"/>
        </w:rPr>
      </w:pPr>
      <w:r w:rsidRPr="00195CAE">
        <w:rPr>
          <w:rFonts w:cstheme="minorHAnsi"/>
        </w:rPr>
        <w:t>2.5 making provision for the training of persons to provide education for children who are severely and profoundly intellectually disabled.</w:t>
      </w:r>
    </w:p>
    <w:p w14:paraId="32E83BDD" w14:textId="615C21F6" w:rsidR="00E133BC" w:rsidRPr="00195CAE" w:rsidRDefault="00195CAE" w:rsidP="00195CAE">
      <w:pPr>
        <w:spacing w:line="240" w:lineRule="auto"/>
        <w:ind w:right="567"/>
        <w:rPr>
          <w:rFonts w:cstheme="minorHAnsi"/>
        </w:rPr>
      </w:pPr>
      <w:r w:rsidRPr="00195CAE">
        <w:rPr>
          <w:rFonts w:cstheme="minorHAnsi"/>
        </w:rPr>
        <w:t xml:space="preserve">16. </w:t>
      </w:r>
      <w:r w:rsidR="00E133BC" w:rsidRPr="00195CAE">
        <w:rPr>
          <w:rFonts w:cstheme="minorHAnsi"/>
        </w:rPr>
        <w:t>The Minister of Basic Education reported</w:t>
      </w:r>
      <w:r w:rsidR="00E133BC" w:rsidRPr="00195CAE">
        <w:rPr>
          <w:rStyle w:val="FootnoteReference"/>
          <w:rFonts w:cstheme="minorHAnsi"/>
        </w:rPr>
        <w:footnoteReference w:id="6"/>
      </w:r>
      <w:r w:rsidR="00E133BC" w:rsidRPr="00195CAE">
        <w:rPr>
          <w:rFonts w:cstheme="minorHAnsi"/>
        </w:rPr>
        <w:t xml:space="preserve"> to Parliament (31 August 2017 - NW2247) that National Treasury had provided a conditional grant of R477m (2017) in response to the court order (Case No 18678/2007). The Minister provided the following framework for the distribution of the grant:  </w:t>
      </w:r>
    </w:p>
    <w:p w14:paraId="124D518C" w14:textId="77777777" w:rsidR="00E133BC" w:rsidRPr="00195CAE" w:rsidRDefault="00E133BC" w:rsidP="00E133BC">
      <w:pPr>
        <w:spacing w:after="0" w:line="240" w:lineRule="auto"/>
        <w:ind w:left="1080" w:right="567"/>
        <w:rPr>
          <w:rFonts w:cstheme="minorHAnsi"/>
        </w:rPr>
      </w:pPr>
      <w:r w:rsidRPr="00195CAE">
        <w:rPr>
          <w:rFonts w:cstheme="minorHAnsi"/>
        </w:rPr>
        <w:t>(1) (b) Provinces will distribute the grant in accordance with the following guidelines as stipulated in the Grant Framework:</w:t>
      </w:r>
    </w:p>
    <w:p w14:paraId="3B3E2D8B" w14:textId="77777777" w:rsidR="00E133BC" w:rsidRPr="00195CAE" w:rsidRDefault="00E133BC" w:rsidP="0024503A">
      <w:pPr>
        <w:pStyle w:val="ListParagraph"/>
        <w:numPr>
          <w:ilvl w:val="0"/>
          <w:numId w:val="3"/>
        </w:numPr>
        <w:spacing w:after="0" w:line="240" w:lineRule="auto"/>
        <w:ind w:left="1800" w:right="567"/>
        <w:rPr>
          <w:rFonts w:cstheme="minorHAnsi"/>
        </w:rPr>
      </w:pPr>
      <w:r w:rsidRPr="00195CAE">
        <w:rPr>
          <w:rFonts w:cstheme="minorHAnsi"/>
        </w:rPr>
        <w:t xml:space="preserve">13% for training of teachers and the 31 Outreach </w:t>
      </w:r>
      <w:proofErr w:type="gramStart"/>
      <w:r w:rsidRPr="00195CAE">
        <w:rPr>
          <w:rFonts w:cstheme="minorHAnsi"/>
        </w:rPr>
        <w:t>Teams;</w:t>
      </w:r>
      <w:proofErr w:type="gramEnd"/>
    </w:p>
    <w:p w14:paraId="5B66047D" w14:textId="77777777" w:rsidR="00E133BC" w:rsidRPr="00195CAE" w:rsidRDefault="00E133BC" w:rsidP="0024503A">
      <w:pPr>
        <w:pStyle w:val="ListParagraph"/>
        <w:numPr>
          <w:ilvl w:val="0"/>
          <w:numId w:val="3"/>
        </w:numPr>
        <w:spacing w:after="0" w:line="240" w:lineRule="auto"/>
        <w:ind w:left="1800" w:right="567"/>
        <w:rPr>
          <w:rFonts w:cstheme="minorHAnsi"/>
        </w:rPr>
      </w:pPr>
      <w:r w:rsidRPr="00195CAE">
        <w:rPr>
          <w:rFonts w:cstheme="minorHAnsi"/>
        </w:rPr>
        <w:t xml:space="preserve">11% for Learning and Teaching Support Materials, toolkits and equipment for centres and designated </w:t>
      </w:r>
      <w:proofErr w:type="gramStart"/>
      <w:r w:rsidRPr="00195CAE">
        <w:rPr>
          <w:rFonts w:cstheme="minorHAnsi"/>
        </w:rPr>
        <w:t>schools;</w:t>
      </w:r>
      <w:proofErr w:type="gramEnd"/>
    </w:p>
    <w:p w14:paraId="73C704D3" w14:textId="77777777" w:rsidR="00E133BC" w:rsidRPr="00195CAE" w:rsidRDefault="00E133BC" w:rsidP="0024503A">
      <w:pPr>
        <w:pStyle w:val="ListParagraph"/>
        <w:numPr>
          <w:ilvl w:val="0"/>
          <w:numId w:val="3"/>
        </w:numPr>
        <w:spacing w:after="0" w:line="240" w:lineRule="auto"/>
        <w:ind w:left="1800" w:right="567"/>
        <w:rPr>
          <w:rFonts w:cstheme="minorHAnsi"/>
        </w:rPr>
      </w:pPr>
      <w:r w:rsidRPr="00195CAE">
        <w:rPr>
          <w:rFonts w:cstheme="minorHAnsi"/>
        </w:rPr>
        <w:t>56% for compensation of itinerant teams and provincial co-ordinators; as well as</w:t>
      </w:r>
    </w:p>
    <w:p w14:paraId="3511158E" w14:textId="77777777" w:rsidR="00E133BC" w:rsidRPr="00195CAE" w:rsidRDefault="00E133BC" w:rsidP="0024503A">
      <w:pPr>
        <w:pStyle w:val="ListParagraph"/>
        <w:numPr>
          <w:ilvl w:val="0"/>
          <w:numId w:val="3"/>
        </w:numPr>
        <w:spacing w:after="0" w:line="240" w:lineRule="auto"/>
        <w:ind w:left="1800" w:right="567"/>
        <w:rPr>
          <w:rFonts w:cstheme="minorHAnsi"/>
        </w:rPr>
      </w:pPr>
      <w:r w:rsidRPr="00195CAE">
        <w:rPr>
          <w:rFonts w:cstheme="minorHAnsi"/>
        </w:rPr>
        <w:t>20% for administration including travel, vehicles, accommodation and subsistence.</w:t>
      </w:r>
    </w:p>
    <w:p w14:paraId="6B74A8A6" w14:textId="77777777" w:rsidR="00E133BC" w:rsidRPr="00195CAE" w:rsidRDefault="00E133BC" w:rsidP="00E133BC">
      <w:pPr>
        <w:spacing w:after="0" w:line="240" w:lineRule="auto"/>
        <w:ind w:left="1080" w:right="567"/>
        <w:rPr>
          <w:rFonts w:cstheme="minorHAnsi"/>
        </w:rPr>
      </w:pPr>
      <w:r w:rsidRPr="00195CAE">
        <w:rPr>
          <w:rFonts w:cstheme="minorHAnsi"/>
        </w:rPr>
        <w:t xml:space="preserve"> (2)</w:t>
      </w:r>
      <w:r w:rsidRPr="00195CAE">
        <w:rPr>
          <w:rFonts w:cstheme="minorHAnsi"/>
        </w:rPr>
        <w:tab/>
        <w:t>(a) The Grant will be used to benefit learners in the following ways:</w:t>
      </w:r>
    </w:p>
    <w:p w14:paraId="7576CDC1" w14:textId="77777777" w:rsidR="00E133BC" w:rsidRPr="00195CAE" w:rsidRDefault="00E133BC" w:rsidP="0024503A">
      <w:pPr>
        <w:pStyle w:val="ListParagraph"/>
        <w:numPr>
          <w:ilvl w:val="0"/>
          <w:numId w:val="2"/>
        </w:numPr>
        <w:spacing w:after="0" w:line="240" w:lineRule="auto"/>
        <w:ind w:left="1800" w:right="567"/>
        <w:rPr>
          <w:rFonts w:cstheme="minorHAnsi"/>
        </w:rPr>
      </w:pPr>
      <w:r w:rsidRPr="00195CAE">
        <w:rPr>
          <w:rFonts w:cstheme="minorHAnsi"/>
        </w:rPr>
        <w:t xml:space="preserve">To provide therapeutic and psycho-social intervention to learners and their families in targeted 186 schools and 280 care centres by appointing and training 155 specialised staff, who will provide the therapeutic intervention and procuring equipment as well as learning teaching support materials (LTSM) to be used by the </w:t>
      </w:r>
      <w:proofErr w:type="gramStart"/>
      <w:r w:rsidRPr="00195CAE">
        <w:rPr>
          <w:rFonts w:cstheme="minorHAnsi"/>
        </w:rPr>
        <w:t>staff;</w:t>
      </w:r>
      <w:proofErr w:type="gramEnd"/>
    </w:p>
    <w:p w14:paraId="69C06337" w14:textId="77777777" w:rsidR="00E133BC" w:rsidRPr="00195CAE" w:rsidRDefault="00E133BC" w:rsidP="0024503A">
      <w:pPr>
        <w:pStyle w:val="ListParagraph"/>
        <w:numPr>
          <w:ilvl w:val="0"/>
          <w:numId w:val="2"/>
        </w:numPr>
        <w:spacing w:after="0" w:line="240" w:lineRule="auto"/>
        <w:ind w:left="1800" w:right="567"/>
        <w:rPr>
          <w:rFonts w:cstheme="minorHAnsi"/>
        </w:rPr>
      </w:pPr>
      <w:r w:rsidRPr="00195CAE">
        <w:rPr>
          <w:rFonts w:cstheme="minorHAnsi"/>
        </w:rPr>
        <w:t xml:space="preserve">To track, provide learner-specific support and follow up on their progress by creating a comprehensive and reliable database of learners in the targeted schools and care </w:t>
      </w:r>
      <w:proofErr w:type="gramStart"/>
      <w:r w:rsidRPr="00195CAE">
        <w:rPr>
          <w:rFonts w:cstheme="minorHAnsi"/>
        </w:rPr>
        <w:t>centres;</w:t>
      </w:r>
      <w:proofErr w:type="gramEnd"/>
    </w:p>
    <w:p w14:paraId="14AB29CC" w14:textId="77777777" w:rsidR="00E133BC" w:rsidRPr="00195CAE" w:rsidRDefault="00E133BC" w:rsidP="0024503A">
      <w:pPr>
        <w:pStyle w:val="ListParagraph"/>
        <w:numPr>
          <w:ilvl w:val="0"/>
          <w:numId w:val="2"/>
        </w:numPr>
        <w:spacing w:after="0" w:line="240" w:lineRule="auto"/>
        <w:ind w:left="1800" w:right="567"/>
        <w:rPr>
          <w:rFonts w:cstheme="minorHAnsi"/>
        </w:rPr>
      </w:pPr>
      <w:r w:rsidRPr="00195CAE">
        <w:rPr>
          <w:rFonts w:cstheme="minorHAnsi"/>
        </w:rPr>
        <w:t xml:space="preserve">To provide quality education and support to learners by further developing the professional capacity, knowledge and skills of caregivers and teachers in the 280 care centres, 186 </w:t>
      </w:r>
      <w:proofErr w:type="gramStart"/>
      <w:r w:rsidRPr="00195CAE">
        <w:rPr>
          <w:rFonts w:cstheme="minorHAnsi"/>
        </w:rPr>
        <w:t>schools;</w:t>
      </w:r>
      <w:proofErr w:type="gramEnd"/>
    </w:p>
    <w:p w14:paraId="056F3168" w14:textId="77777777" w:rsidR="00E133BC" w:rsidRPr="00195CAE" w:rsidRDefault="00E133BC" w:rsidP="0024503A">
      <w:pPr>
        <w:pStyle w:val="ListParagraph"/>
        <w:numPr>
          <w:ilvl w:val="0"/>
          <w:numId w:val="2"/>
        </w:numPr>
        <w:spacing w:after="0" w:line="240" w:lineRule="auto"/>
        <w:ind w:left="1800" w:right="567"/>
        <w:rPr>
          <w:rFonts w:cstheme="minorHAnsi"/>
        </w:rPr>
      </w:pPr>
      <w:r w:rsidRPr="00195CAE">
        <w:rPr>
          <w:rFonts w:cstheme="minorHAnsi"/>
        </w:rPr>
        <w:t>To facilitate leaners’ access to various government services and other intervention programmes through working collaboratively with other government departments and non-governmental organisations (NGO); and</w:t>
      </w:r>
    </w:p>
    <w:p w14:paraId="15C72266" w14:textId="73766EFF" w:rsidR="00E133BC" w:rsidRPr="00195CAE" w:rsidRDefault="00E133BC" w:rsidP="0024503A">
      <w:pPr>
        <w:pStyle w:val="ListParagraph"/>
        <w:numPr>
          <w:ilvl w:val="0"/>
          <w:numId w:val="2"/>
        </w:numPr>
        <w:spacing w:after="0" w:line="240" w:lineRule="auto"/>
        <w:ind w:left="1800" w:right="567"/>
        <w:rPr>
          <w:rFonts w:cstheme="minorHAnsi"/>
        </w:rPr>
      </w:pPr>
      <w:r w:rsidRPr="00195CAE">
        <w:rPr>
          <w:rFonts w:cstheme="minorHAnsi"/>
        </w:rPr>
        <w:t xml:space="preserve">To advocate for learners’ rights to access public-funded quality education through documenting and reporting on the Grant’s achievements. </w:t>
      </w:r>
    </w:p>
    <w:p w14:paraId="218D2BDE" w14:textId="605E2733" w:rsidR="00E133BC" w:rsidRPr="00195CAE" w:rsidRDefault="00195CAE" w:rsidP="00E133BC">
      <w:pPr>
        <w:spacing w:after="0" w:line="240" w:lineRule="auto"/>
        <w:ind w:right="567"/>
        <w:rPr>
          <w:rFonts w:cstheme="minorHAnsi"/>
        </w:rPr>
      </w:pPr>
      <w:r w:rsidRPr="00195CAE">
        <w:rPr>
          <w:rFonts w:cstheme="minorHAnsi"/>
        </w:rPr>
        <w:t xml:space="preserve">17. </w:t>
      </w:r>
      <w:r w:rsidR="00E133BC" w:rsidRPr="00195CAE">
        <w:rPr>
          <w:rFonts w:cstheme="minorHAnsi"/>
        </w:rPr>
        <w:t>Clearly, th</w:t>
      </w:r>
      <w:r w:rsidR="00690DA7" w:rsidRPr="00195CAE">
        <w:rPr>
          <w:rFonts w:cstheme="minorHAnsi"/>
        </w:rPr>
        <w:t>is education</w:t>
      </w:r>
      <w:r w:rsidR="00E133BC" w:rsidRPr="00195CAE">
        <w:rPr>
          <w:rFonts w:cstheme="minorHAnsi"/>
        </w:rPr>
        <w:t xml:space="preserve"> conditional grant </w:t>
      </w:r>
      <w:r w:rsidR="00E968A1" w:rsidRPr="00195CAE">
        <w:rPr>
          <w:rFonts w:cstheme="minorHAnsi"/>
        </w:rPr>
        <w:t xml:space="preserve">does not respond to the court order </w:t>
      </w:r>
      <w:r w:rsidR="006723FC" w:rsidRPr="00195CAE">
        <w:rPr>
          <w:rFonts w:cstheme="minorHAnsi"/>
        </w:rPr>
        <w:t xml:space="preserve">adequately and is a disproportionate response to the actual need. Parents and NGOs (centres) carry the financial burden for the right to education. The education department’s contribution amounts to learning and teaching support material </w:t>
      </w:r>
      <w:r w:rsidR="00B614D7" w:rsidRPr="00195CAE">
        <w:rPr>
          <w:rFonts w:cstheme="minorHAnsi"/>
        </w:rPr>
        <w:t>and 6</w:t>
      </w:r>
      <w:r w:rsidR="006723FC" w:rsidRPr="00195CAE">
        <w:rPr>
          <w:rFonts w:cstheme="minorHAnsi"/>
        </w:rPr>
        <w:t xml:space="preserve"> – 10 hours of on-site support at centres for the training of carers and therapeutic support of learners. </w:t>
      </w:r>
    </w:p>
    <w:p w14:paraId="75F004EE" w14:textId="5D5A08E1" w:rsidR="00B614D7" w:rsidRPr="00195CAE" w:rsidRDefault="00195CAE" w:rsidP="00E133BC">
      <w:pPr>
        <w:spacing w:after="0" w:line="240" w:lineRule="auto"/>
        <w:ind w:right="567"/>
        <w:rPr>
          <w:rFonts w:cstheme="minorHAnsi"/>
        </w:rPr>
      </w:pPr>
      <w:r w:rsidRPr="00195CAE">
        <w:rPr>
          <w:rFonts w:cstheme="minorHAnsi"/>
        </w:rPr>
        <w:lastRenderedPageBreak/>
        <w:t xml:space="preserve">18. </w:t>
      </w:r>
      <w:r w:rsidR="00B614D7" w:rsidRPr="00195CAE">
        <w:rPr>
          <w:rFonts w:cstheme="minorHAnsi"/>
        </w:rPr>
        <w:t xml:space="preserve">The education department is yet to introduce the training and accreditation for centre staff. Children at these centres therefore generally do not have access to appropriately trained </w:t>
      </w:r>
      <w:r w:rsidR="00385654" w:rsidRPr="00195CAE">
        <w:rPr>
          <w:rFonts w:cstheme="minorHAnsi"/>
        </w:rPr>
        <w:t xml:space="preserve">and remunerated </w:t>
      </w:r>
      <w:r w:rsidR="00B614D7" w:rsidRPr="00195CAE">
        <w:rPr>
          <w:rFonts w:cstheme="minorHAnsi"/>
        </w:rPr>
        <w:t xml:space="preserve">teachers. The education department </w:t>
      </w:r>
      <w:r w:rsidR="00385654" w:rsidRPr="00195CAE">
        <w:rPr>
          <w:rFonts w:cstheme="minorHAnsi"/>
        </w:rPr>
        <w:t xml:space="preserve">reports that it is unable to fund these centres because their laws prohibit the funding of NGOs. Yet, </w:t>
      </w:r>
      <w:r w:rsidR="00FF3903">
        <w:rPr>
          <w:rFonts w:cstheme="minorHAnsi"/>
        </w:rPr>
        <w:t>despite the department’s initial commitments</w:t>
      </w:r>
      <w:r w:rsidR="00FF3903">
        <w:rPr>
          <w:rStyle w:val="FootnoteReference"/>
          <w:rFonts w:cstheme="minorHAnsi"/>
        </w:rPr>
        <w:footnoteReference w:id="7"/>
      </w:r>
      <w:r w:rsidR="00FF3903">
        <w:rPr>
          <w:rFonts w:cstheme="minorHAnsi"/>
        </w:rPr>
        <w:t xml:space="preserve"> </w:t>
      </w:r>
      <w:r w:rsidR="00385654" w:rsidRPr="00195CAE">
        <w:rPr>
          <w:rFonts w:cstheme="minorHAnsi"/>
        </w:rPr>
        <w:t xml:space="preserve">the department has taken no </w:t>
      </w:r>
      <w:r w:rsidR="008F28B4" w:rsidRPr="00195CAE">
        <w:rPr>
          <w:rFonts w:cstheme="minorHAnsi"/>
        </w:rPr>
        <w:t xml:space="preserve">publicly available </w:t>
      </w:r>
      <w:r w:rsidR="00385654" w:rsidRPr="00195CAE">
        <w:rPr>
          <w:rFonts w:cstheme="minorHAnsi"/>
        </w:rPr>
        <w:t>steps to amend these regulations to enable access to quality education for these children.</w:t>
      </w:r>
    </w:p>
    <w:p w14:paraId="2EC29303" w14:textId="77777777" w:rsidR="008F28B4" w:rsidRPr="00195CAE" w:rsidRDefault="008F28B4" w:rsidP="00971581">
      <w:pPr>
        <w:rPr>
          <w:rFonts w:cstheme="minorHAnsi"/>
          <w:b/>
          <w:bCs/>
        </w:rPr>
      </w:pPr>
    </w:p>
    <w:p w14:paraId="56E03D96" w14:textId="0F0CB52F" w:rsidR="00971581" w:rsidRPr="00195CAE" w:rsidRDefault="00971581" w:rsidP="00971581">
      <w:pPr>
        <w:rPr>
          <w:rFonts w:cstheme="minorHAnsi"/>
          <w:b/>
          <w:bCs/>
        </w:rPr>
      </w:pPr>
      <w:r w:rsidRPr="00195CAE">
        <w:rPr>
          <w:rFonts w:cstheme="minorHAnsi"/>
          <w:b/>
          <w:bCs/>
        </w:rPr>
        <w:t>6. To what extent are the non-discrimination and equality principles respected in</w:t>
      </w:r>
      <w:r w:rsidR="007C26A5">
        <w:rPr>
          <w:rFonts w:cstheme="minorHAnsi"/>
          <w:b/>
          <w:bCs/>
        </w:rPr>
        <w:t xml:space="preserve"> </w:t>
      </w:r>
      <w:r w:rsidRPr="00195CAE">
        <w:rPr>
          <w:rFonts w:cstheme="minorHAnsi"/>
          <w:b/>
          <w:bCs/>
        </w:rPr>
        <w:t>implementing the right to education in your country? Have past recommendations</w:t>
      </w:r>
      <w:r w:rsidR="007C26A5">
        <w:rPr>
          <w:rFonts w:cstheme="minorHAnsi"/>
          <w:b/>
          <w:bCs/>
        </w:rPr>
        <w:t xml:space="preserve"> </w:t>
      </w:r>
      <w:r w:rsidRPr="00195CAE">
        <w:rPr>
          <w:rFonts w:cstheme="minorHAnsi"/>
          <w:b/>
          <w:bCs/>
        </w:rPr>
        <w:t>made by the Special Rapporteur on the right to education of vulnerable and</w:t>
      </w:r>
      <w:r w:rsidR="007C26A5">
        <w:rPr>
          <w:rFonts w:cstheme="minorHAnsi"/>
          <w:b/>
          <w:bCs/>
        </w:rPr>
        <w:t xml:space="preserve"> </w:t>
      </w:r>
      <w:r w:rsidRPr="00195CAE">
        <w:rPr>
          <w:rFonts w:cstheme="minorHAnsi"/>
          <w:b/>
          <w:bCs/>
        </w:rPr>
        <w:t xml:space="preserve">marginalized populations been </w:t>
      </w:r>
      <w:proofErr w:type="gramStart"/>
      <w:r w:rsidRPr="00195CAE">
        <w:rPr>
          <w:rFonts w:cstheme="minorHAnsi"/>
          <w:b/>
          <w:bCs/>
        </w:rPr>
        <w:t>taken into account</w:t>
      </w:r>
      <w:proofErr w:type="gramEnd"/>
      <w:r w:rsidRPr="00195CAE">
        <w:rPr>
          <w:rFonts w:cstheme="minorHAnsi"/>
          <w:b/>
          <w:bCs/>
        </w:rPr>
        <w:t>? If so, can you list which ones?</w:t>
      </w:r>
    </w:p>
    <w:p w14:paraId="75A32A63" w14:textId="057AF780" w:rsidR="00A3208F" w:rsidRPr="00195CAE" w:rsidRDefault="00195CAE" w:rsidP="00C23CAB">
      <w:pPr>
        <w:rPr>
          <w:rFonts w:cstheme="minorHAnsi"/>
          <w:b/>
          <w:bCs/>
          <w:lang w:val="en-US"/>
        </w:rPr>
      </w:pPr>
      <w:bookmarkStart w:id="2" w:name="_Hlk124498428"/>
      <w:r w:rsidRPr="00195CAE">
        <w:rPr>
          <w:rFonts w:cstheme="minorHAnsi"/>
        </w:rPr>
        <w:t xml:space="preserve">19. </w:t>
      </w:r>
      <w:r w:rsidR="008252C3" w:rsidRPr="00195CAE">
        <w:rPr>
          <w:rFonts w:cstheme="minorHAnsi"/>
        </w:rPr>
        <w:t xml:space="preserve">South Africa has not </w:t>
      </w:r>
      <w:r w:rsidR="008252C3" w:rsidRPr="00195CAE">
        <w:rPr>
          <w:rFonts w:cstheme="minorHAnsi"/>
          <w:color w:val="4A4A4A"/>
        </w:rPr>
        <w:t xml:space="preserve">moved as expeditiously and effectively as possible" towards the full realization of </w:t>
      </w:r>
      <w:r w:rsidR="007C26A5">
        <w:rPr>
          <w:rFonts w:cstheme="minorHAnsi"/>
          <w:color w:val="4A4A4A"/>
        </w:rPr>
        <w:t>the right to education</w:t>
      </w:r>
      <w:r w:rsidR="008252C3" w:rsidRPr="00195CAE">
        <w:rPr>
          <w:rFonts w:cstheme="minorHAnsi"/>
          <w:color w:val="4A4A4A"/>
        </w:rPr>
        <w:t>.</w:t>
      </w:r>
      <w:r w:rsidR="008F28B4" w:rsidRPr="00195CAE">
        <w:rPr>
          <w:rFonts w:cstheme="minorHAnsi"/>
          <w:color w:val="4A4A4A"/>
        </w:rPr>
        <w:t xml:space="preserve"> </w:t>
      </w:r>
      <w:r w:rsidR="00956CC6" w:rsidRPr="00195CAE">
        <w:rPr>
          <w:rFonts w:cstheme="minorHAnsi"/>
          <w:color w:val="4A4A4A"/>
        </w:rPr>
        <w:t>Children with severe to profound intellectual disability (SPID) attend NGO-run under-funded and under-resourced special care centres because schools exclude them based on their disability. The education department is yet to amend its funding regulations to enable equitable funding of these centres. The cost of education for these children falls mainly on parents and centres and inadequate funding from the social development and health departments. Even the education department’s draft Guidelines for the Resourcing of Inclusive Education relegate the education of children with SPID to the periphery without a commitment to funding the education of these children at special care centres.</w:t>
      </w:r>
      <w:bookmarkEnd w:id="2"/>
      <w:r w:rsidR="007C26A5">
        <w:rPr>
          <w:rFonts w:cstheme="minorHAnsi"/>
          <w:color w:val="4A4A4A"/>
        </w:rPr>
        <w:t xml:space="preserve"> </w:t>
      </w:r>
    </w:p>
    <w:p w14:paraId="23C6CE44" w14:textId="1CE3C5B8" w:rsidR="00A3208F" w:rsidRDefault="00A3208F" w:rsidP="00A3208F">
      <w:pPr>
        <w:rPr>
          <w:b/>
          <w:bCs/>
          <w:sz w:val="24"/>
          <w:szCs w:val="24"/>
          <w:lang w:val="en-US"/>
        </w:rPr>
      </w:pPr>
    </w:p>
    <w:p w14:paraId="6924F477" w14:textId="49C36427" w:rsidR="00A3208F" w:rsidRDefault="00A3208F" w:rsidP="00A3208F">
      <w:pPr>
        <w:rPr>
          <w:b/>
          <w:bCs/>
          <w:sz w:val="24"/>
          <w:szCs w:val="24"/>
          <w:lang w:val="en-US"/>
        </w:rPr>
      </w:pPr>
    </w:p>
    <w:p w14:paraId="67E60DB9" w14:textId="77777777" w:rsidR="00A3208F" w:rsidRPr="00A3208F" w:rsidRDefault="00A3208F" w:rsidP="00A3208F">
      <w:pPr>
        <w:rPr>
          <w:b/>
          <w:bCs/>
          <w:sz w:val="24"/>
          <w:szCs w:val="24"/>
          <w:lang w:val="en-US"/>
        </w:rPr>
      </w:pPr>
    </w:p>
    <w:sectPr w:rsidR="00A3208F" w:rsidRPr="00A3208F" w:rsidSect="00B54B45">
      <w:headerReference w:type="even" r:id="rId10"/>
      <w:headerReference w:type="default" r:id="rId11"/>
      <w:footerReference w:type="even" r:id="rId12"/>
      <w:footerReference w:type="default" r:id="rId13"/>
      <w:headerReference w:type="first" r:id="rId14"/>
      <w:footerReference w:type="first" r:id="rId15"/>
      <w:pgSz w:w="11906" w:h="16838" w:code="9"/>
      <w:pgMar w:top="567" w:right="849" w:bottom="567" w:left="709" w:header="1985" w:footer="263"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56838" w14:textId="77777777" w:rsidR="0024503A" w:rsidRDefault="0024503A" w:rsidP="00C95D41">
      <w:pPr>
        <w:spacing w:after="0" w:line="240" w:lineRule="auto"/>
      </w:pPr>
      <w:r>
        <w:separator/>
      </w:r>
    </w:p>
  </w:endnote>
  <w:endnote w:type="continuationSeparator" w:id="0">
    <w:p w14:paraId="408547E7" w14:textId="77777777" w:rsidR="0024503A" w:rsidRDefault="0024503A" w:rsidP="00C95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Light">
    <w:altName w:val="Times New Roman"/>
    <w:charset w:val="00"/>
    <w:family w:val="auto"/>
    <w:pitch w:val="variable"/>
    <w:sig w:usb0="00000001" w:usb1="40000048" w:usb2="00000000" w:usb3="00000000" w:csb0="00000111" w:csb1="00000000"/>
  </w:font>
  <w:font w:name="Roboto">
    <w:charset w:val="00"/>
    <w:family w:val="auto"/>
    <w:pitch w:val="variable"/>
    <w:sig w:usb0="E0000AFF" w:usb1="5000217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1DA9" w14:textId="77777777" w:rsidR="00716B82" w:rsidRDefault="00716B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DDD6" w14:textId="77777777" w:rsidR="00716B82" w:rsidRDefault="00716B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D5AB" w14:textId="351F1E17" w:rsidR="00907FDD" w:rsidRDefault="00716B82" w:rsidP="00716B82">
    <w:pPr>
      <w:pStyle w:val="Heading1"/>
      <w:ind w:left="567" w:hanging="567"/>
      <w:contextualSpacing/>
      <w:rPr>
        <w:rFonts w:asciiTheme="minorHAnsi" w:hAnsiTheme="minorHAnsi"/>
        <w:sz w:val="16"/>
        <w:szCs w:val="16"/>
      </w:rPr>
    </w:pPr>
    <w:r w:rsidRPr="00716B82">
      <w:rPr>
        <w:rFonts w:asciiTheme="minorHAnsi" w:hAnsiTheme="minorHAnsi"/>
        <w:noProof/>
        <w:sz w:val="16"/>
        <w:szCs w:val="16"/>
        <w:lang w:val="en-ZA" w:eastAsia="en-ZA"/>
      </w:rPr>
      <w:drawing>
        <wp:anchor distT="0" distB="0" distL="114300" distR="114300" simplePos="0" relativeHeight="251697152" behindDoc="0" locked="0" layoutInCell="1" allowOverlap="1" wp14:anchorId="04365FDB" wp14:editId="0772E858">
          <wp:simplePos x="0" y="0"/>
          <wp:positionH relativeFrom="column">
            <wp:posOffset>-1120140</wp:posOffset>
          </wp:positionH>
          <wp:positionV relativeFrom="paragraph">
            <wp:posOffset>-675005</wp:posOffset>
          </wp:positionV>
          <wp:extent cx="8528612" cy="969483"/>
          <wp:effectExtent l="0" t="0" r="0" b="2540"/>
          <wp:wrapNone/>
          <wp:docPr id="12" name="Picture 12" descr="C:\Users\WCFID\Documents\Letterheads\WCFID 2022_REVISED LETTERHEADS\WCFID-P-C-LETH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CFID\Documents\Letterheads\WCFID 2022_REVISED LETTERHEADS\WCFID-P-C-LETH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612" cy="9694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9DEA0E" w14:textId="77777777" w:rsidR="000455AE" w:rsidRDefault="009B4A02" w:rsidP="00EA4118">
    <w:pPr>
      <w:pStyle w:val="Heading1"/>
      <w:ind w:left="567" w:hanging="283"/>
      <w:contextualSpacing/>
      <w:rPr>
        <w:rFonts w:asciiTheme="minorHAnsi" w:hAnsiTheme="minorHAnsi"/>
        <w:sz w:val="16"/>
        <w:szCs w:val="16"/>
      </w:rPr>
    </w:pPr>
    <w:r>
      <w:rPr>
        <w:rFonts w:asciiTheme="minorHAnsi" w:hAnsiTheme="min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0CEC9" w14:textId="77777777" w:rsidR="0024503A" w:rsidRDefault="0024503A" w:rsidP="00C95D41">
      <w:pPr>
        <w:spacing w:after="0" w:line="240" w:lineRule="auto"/>
      </w:pPr>
      <w:r>
        <w:separator/>
      </w:r>
    </w:p>
  </w:footnote>
  <w:footnote w:type="continuationSeparator" w:id="0">
    <w:p w14:paraId="50519B57" w14:textId="77777777" w:rsidR="0024503A" w:rsidRDefault="0024503A" w:rsidP="00C95D41">
      <w:pPr>
        <w:spacing w:after="0" w:line="240" w:lineRule="auto"/>
      </w:pPr>
      <w:r>
        <w:continuationSeparator/>
      </w:r>
    </w:p>
  </w:footnote>
  <w:footnote w:id="1">
    <w:p w14:paraId="292370D7" w14:textId="726D1C2B" w:rsidR="00D5178F" w:rsidRPr="00D5178F" w:rsidRDefault="00D5178F">
      <w:pPr>
        <w:pStyle w:val="FootnoteText"/>
        <w:rPr>
          <w:lang w:val="en-US"/>
        </w:rPr>
      </w:pPr>
      <w:r>
        <w:rPr>
          <w:rStyle w:val="FootnoteReference"/>
        </w:rPr>
        <w:footnoteRef/>
      </w:r>
      <w:r>
        <w:t xml:space="preserve"> </w:t>
      </w:r>
      <w:hyperlink r:id="rId1" w:history="1">
        <w:r w:rsidRPr="007F21A0">
          <w:rPr>
            <w:rStyle w:val="Hyperlink"/>
          </w:rPr>
          <w:t>https://www.justice.gov.za/legislation/constitution/saconstitution-web-eng.pdf</w:t>
        </w:r>
      </w:hyperlink>
    </w:p>
  </w:footnote>
  <w:footnote w:id="2">
    <w:p w14:paraId="65AE55F8" w14:textId="2BF2A070" w:rsidR="00D5178F" w:rsidRPr="00D5178F" w:rsidRDefault="00D5178F">
      <w:pPr>
        <w:pStyle w:val="FootnoteText"/>
        <w:rPr>
          <w:lang w:val="en-US"/>
        </w:rPr>
      </w:pPr>
      <w:r>
        <w:rPr>
          <w:rStyle w:val="FootnoteReference"/>
        </w:rPr>
        <w:footnoteRef/>
      </w:r>
      <w:r>
        <w:t xml:space="preserve"> </w:t>
      </w:r>
      <w:hyperlink r:id="rId2" w:history="1">
        <w:r w:rsidRPr="007F21A0">
          <w:rPr>
            <w:rStyle w:val="Hyperlink"/>
          </w:rPr>
          <w:t>https://www.justice.gov.za/legislation/acts/2000-004.pdf</w:t>
        </w:r>
      </w:hyperlink>
      <w:r>
        <w:t xml:space="preserve"> </w:t>
      </w:r>
    </w:p>
  </w:footnote>
  <w:footnote w:id="3">
    <w:p w14:paraId="502C1ABD" w14:textId="77777777" w:rsidR="00D5178F" w:rsidRDefault="00D5178F" w:rsidP="00D5178F">
      <w:pPr>
        <w:pStyle w:val="FootnoteText"/>
      </w:pPr>
      <w:r>
        <w:rPr>
          <w:rStyle w:val="FootnoteReference"/>
        </w:rPr>
        <w:footnoteRef/>
      </w:r>
      <w:r>
        <w:t xml:space="preserve"> </w:t>
      </w:r>
      <w:hyperlink r:id="rId3" w:history="1">
        <w:r w:rsidRPr="00253C3C">
          <w:rPr>
            <w:rStyle w:val="Hyperlink"/>
          </w:rPr>
          <w:t>https://static.pmg.org.za/160308overview.pdf</w:t>
        </w:r>
      </w:hyperlink>
      <w:r>
        <w:t xml:space="preserve"> </w:t>
      </w:r>
    </w:p>
  </w:footnote>
  <w:footnote w:id="4">
    <w:p w14:paraId="55406344" w14:textId="77777777" w:rsidR="00B820F4" w:rsidRDefault="00B820F4" w:rsidP="00B820F4">
      <w:pPr>
        <w:pStyle w:val="FootnoteText"/>
      </w:pPr>
      <w:r>
        <w:rPr>
          <w:rStyle w:val="FootnoteReference"/>
        </w:rPr>
        <w:footnoteRef/>
      </w:r>
      <w:r>
        <w:t xml:space="preserve"> </w:t>
      </w:r>
      <w:hyperlink r:id="rId4" w:history="1">
        <w:r w:rsidRPr="003F644E">
          <w:rPr>
            <w:rStyle w:val="Hyperlink"/>
          </w:rPr>
          <w:t>http://www.saflii.info/za/cases/ZAWCHC/2010/544.html</w:t>
        </w:r>
      </w:hyperlink>
      <w:r>
        <w:t xml:space="preserve"> </w:t>
      </w:r>
    </w:p>
  </w:footnote>
  <w:footnote w:id="5">
    <w:p w14:paraId="04C99100" w14:textId="77777777" w:rsidR="001A56D9" w:rsidRDefault="001A56D9" w:rsidP="001A56D9">
      <w:pPr>
        <w:pStyle w:val="FootnoteText"/>
      </w:pPr>
      <w:r>
        <w:rPr>
          <w:rStyle w:val="FootnoteReference"/>
        </w:rPr>
        <w:footnoteRef/>
      </w:r>
      <w:r>
        <w:t xml:space="preserve"> </w:t>
      </w:r>
      <w:hyperlink r:id="rId5" w:history="1">
        <w:r w:rsidRPr="003F644E">
          <w:rPr>
            <w:rStyle w:val="Hyperlink"/>
          </w:rPr>
          <w:t>http://www.saflii.info/za/cases/ZAWCHC/2010/544.html</w:t>
        </w:r>
      </w:hyperlink>
      <w:r>
        <w:t xml:space="preserve"> </w:t>
      </w:r>
    </w:p>
  </w:footnote>
  <w:footnote w:id="6">
    <w:p w14:paraId="137F5EB3" w14:textId="77777777" w:rsidR="00E133BC" w:rsidRDefault="00E133BC" w:rsidP="00E133BC">
      <w:pPr>
        <w:pStyle w:val="FootnoteText"/>
      </w:pPr>
      <w:r>
        <w:rPr>
          <w:rStyle w:val="FootnoteReference"/>
        </w:rPr>
        <w:footnoteRef/>
      </w:r>
      <w:r>
        <w:t xml:space="preserve"> </w:t>
      </w:r>
      <w:hyperlink r:id="rId6">
        <w:r w:rsidRPr="00D42588">
          <w:rPr>
            <w:rStyle w:val="Hyperlink"/>
          </w:rPr>
          <w:t>https://pmg.org.za/committee-question/6474/</w:t>
        </w:r>
      </w:hyperlink>
    </w:p>
  </w:footnote>
  <w:footnote w:id="7">
    <w:p w14:paraId="62139526" w14:textId="60405D99" w:rsidR="00FF3903" w:rsidRPr="00FF3903" w:rsidRDefault="00FF3903">
      <w:pPr>
        <w:pStyle w:val="FootnoteText"/>
        <w:rPr>
          <w:lang w:val="en-US"/>
        </w:rPr>
      </w:pPr>
      <w:r>
        <w:rPr>
          <w:rStyle w:val="FootnoteReference"/>
        </w:rPr>
        <w:footnoteRef/>
      </w:r>
      <w:r>
        <w:t xml:space="preserve"> </w:t>
      </w:r>
      <w:hyperlink r:id="rId7" w:history="1">
        <w:r w:rsidRPr="001541D1">
          <w:rPr>
            <w:rStyle w:val="Hyperlink"/>
          </w:rPr>
          <w:t>https://www.education.gov.za/SPIDRoundtable.aspx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1B99D" w14:textId="77777777" w:rsidR="00716B82" w:rsidRDefault="00716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B6DB" w14:textId="77777777" w:rsidR="00716B82" w:rsidRDefault="00716B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996C" w14:textId="7AC187B6" w:rsidR="00755E59" w:rsidRPr="009A056B" w:rsidRDefault="003A5AEB" w:rsidP="009B4A02">
    <w:pPr>
      <w:pStyle w:val="Header"/>
      <w:tabs>
        <w:tab w:val="clear" w:pos="4513"/>
        <w:tab w:val="clear" w:pos="9026"/>
        <w:tab w:val="left" w:pos="5820"/>
      </w:tabs>
      <w:ind w:left="-567" w:right="-282" w:firstLine="3119"/>
      <w:rPr>
        <w:rFonts w:ascii="Century Gothic" w:hAnsi="Century Gothic"/>
        <w:b/>
        <w:sz w:val="20"/>
        <w:szCs w:val="20"/>
      </w:rPr>
    </w:pPr>
    <w:r w:rsidRPr="003A5AEB">
      <w:rPr>
        <w:rFonts w:ascii="Century Gothic" w:hAnsi="Century Gothic"/>
        <w:b/>
        <w:noProof/>
        <w:sz w:val="20"/>
        <w:szCs w:val="20"/>
        <w:lang w:eastAsia="en-ZA"/>
      </w:rPr>
      <w:drawing>
        <wp:anchor distT="0" distB="0" distL="114300" distR="114300" simplePos="0" relativeHeight="251696128" behindDoc="0" locked="0" layoutInCell="1" allowOverlap="1" wp14:anchorId="45E9AA1B" wp14:editId="389AADAE">
          <wp:simplePos x="0" y="0"/>
          <wp:positionH relativeFrom="column">
            <wp:posOffset>-376708</wp:posOffset>
          </wp:positionH>
          <wp:positionV relativeFrom="paragraph">
            <wp:posOffset>-1072614</wp:posOffset>
          </wp:positionV>
          <wp:extent cx="7108163" cy="1056701"/>
          <wp:effectExtent l="0" t="0" r="0" b="0"/>
          <wp:wrapNone/>
          <wp:docPr id="11" name="Picture 11" descr="C:\Users\WCFID\Documents\Letterheads\WCFID_LETTERHEADS_01 APRIL 2021\VB enhanced logos_1971-2021\new-2021-wcfi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FID\Documents\Letterheads\WCFID_LETTERHEADS_01 APRIL 2021\VB enhanced logos_1971-2021\new-2021-wcfi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8163" cy="105670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07A46"/>
    <w:multiLevelType w:val="hybridMultilevel"/>
    <w:tmpl w:val="2DB862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7BA654F"/>
    <w:multiLevelType w:val="hybridMultilevel"/>
    <w:tmpl w:val="90B844F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21AA1E02"/>
    <w:multiLevelType w:val="hybridMultilevel"/>
    <w:tmpl w:val="C9BCC0D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277B5F98"/>
    <w:multiLevelType w:val="hybridMultilevel"/>
    <w:tmpl w:val="427E3302"/>
    <w:lvl w:ilvl="0" w:tplc="24788466">
      <w:start w:val="1"/>
      <w:numFmt w:val="decimal"/>
      <w:lvlText w:val="%1."/>
      <w:lvlJc w:val="left"/>
      <w:pPr>
        <w:ind w:left="720" w:hanging="360"/>
      </w:pPr>
      <w:rPr>
        <w:rFonts w:hint="default"/>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91E512E"/>
    <w:multiLevelType w:val="hybridMultilevel"/>
    <w:tmpl w:val="CFA6AAE8"/>
    <w:lvl w:ilvl="0" w:tplc="BEA69A4C">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910"/>
    <w:rsid w:val="00001180"/>
    <w:rsid w:val="00003F03"/>
    <w:rsid w:val="00004698"/>
    <w:rsid w:val="0002282D"/>
    <w:rsid w:val="00030256"/>
    <w:rsid w:val="000332D2"/>
    <w:rsid w:val="00034119"/>
    <w:rsid w:val="00035E6B"/>
    <w:rsid w:val="000423EA"/>
    <w:rsid w:val="000455AE"/>
    <w:rsid w:val="00053119"/>
    <w:rsid w:val="000533C7"/>
    <w:rsid w:val="00055CFE"/>
    <w:rsid w:val="00062F2C"/>
    <w:rsid w:val="0006775B"/>
    <w:rsid w:val="000708B0"/>
    <w:rsid w:val="00072E36"/>
    <w:rsid w:val="000760E8"/>
    <w:rsid w:val="000808FF"/>
    <w:rsid w:val="00085212"/>
    <w:rsid w:val="000867DF"/>
    <w:rsid w:val="000879C6"/>
    <w:rsid w:val="0009084D"/>
    <w:rsid w:val="00093136"/>
    <w:rsid w:val="000A60FB"/>
    <w:rsid w:val="000A66C5"/>
    <w:rsid w:val="000A739D"/>
    <w:rsid w:val="000B11CF"/>
    <w:rsid w:val="000B2AB4"/>
    <w:rsid w:val="000B2B6C"/>
    <w:rsid w:val="000B3750"/>
    <w:rsid w:val="000B4C27"/>
    <w:rsid w:val="000B69C7"/>
    <w:rsid w:val="000C00BF"/>
    <w:rsid w:val="000C13F4"/>
    <w:rsid w:val="000C6797"/>
    <w:rsid w:val="000D359E"/>
    <w:rsid w:val="000D4422"/>
    <w:rsid w:val="000D5200"/>
    <w:rsid w:val="000D759D"/>
    <w:rsid w:val="000D7CB6"/>
    <w:rsid w:val="000E5193"/>
    <w:rsid w:val="000F3154"/>
    <w:rsid w:val="000F3933"/>
    <w:rsid w:val="000F70EA"/>
    <w:rsid w:val="000F7367"/>
    <w:rsid w:val="00107930"/>
    <w:rsid w:val="001149E0"/>
    <w:rsid w:val="00115BA0"/>
    <w:rsid w:val="00121295"/>
    <w:rsid w:val="00122B6D"/>
    <w:rsid w:val="00123094"/>
    <w:rsid w:val="00126DC4"/>
    <w:rsid w:val="001275CE"/>
    <w:rsid w:val="00132B92"/>
    <w:rsid w:val="001334DC"/>
    <w:rsid w:val="00136661"/>
    <w:rsid w:val="00144153"/>
    <w:rsid w:val="0014710B"/>
    <w:rsid w:val="00152F20"/>
    <w:rsid w:val="00155873"/>
    <w:rsid w:val="00155EA8"/>
    <w:rsid w:val="00156175"/>
    <w:rsid w:val="00161261"/>
    <w:rsid w:val="00165948"/>
    <w:rsid w:val="00165AB1"/>
    <w:rsid w:val="0017083A"/>
    <w:rsid w:val="00171001"/>
    <w:rsid w:val="00174E55"/>
    <w:rsid w:val="00180B17"/>
    <w:rsid w:val="0018649F"/>
    <w:rsid w:val="00195CAE"/>
    <w:rsid w:val="001A56D9"/>
    <w:rsid w:val="001A7E2D"/>
    <w:rsid w:val="001B1EDB"/>
    <w:rsid w:val="001B3929"/>
    <w:rsid w:val="001D246D"/>
    <w:rsid w:val="001D4A47"/>
    <w:rsid w:val="001D7FCF"/>
    <w:rsid w:val="001F0B44"/>
    <w:rsid w:val="001F5687"/>
    <w:rsid w:val="001F6C2B"/>
    <w:rsid w:val="001F7870"/>
    <w:rsid w:val="002016A6"/>
    <w:rsid w:val="00204F6B"/>
    <w:rsid w:val="0021031F"/>
    <w:rsid w:val="0021108F"/>
    <w:rsid w:val="00211F3E"/>
    <w:rsid w:val="00234901"/>
    <w:rsid w:val="00234EBF"/>
    <w:rsid w:val="00237F14"/>
    <w:rsid w:val="0024141B"/>
    <w:rsid w:val="00242C46"/>
    <w:rsid w:val="0024503A"/>
    <w:rsid w:val="00253F74"/>
    <w:rsid w:val="002540A8"/>
    <w:rsid w:val="002563D8"/>
    <w:rsid w:val="002571FD"/>
    <w:rsid w:val="0028096A"/>
    <w:rsid w:val="002815BA"/>
    <w:rsid w:val="00286A49"/>
    <w:rsid w:val="00292DE1"/>
    <w:rsid w:val="00292FA1"/>
    <w:rsid w:val="002A051A"/>
    <w:rsid w:val="002A1D90"/>
    <w:rsid w:val="002A5F38"/>
    <w:rsid w:val="002B4BE9"/>
    <w:rsid w:val="002B4C67"/>
    <w:rsid w:val="002B506D"/>
    <w:rsid w:val="002B5B38"/>
    <w:rsid w:val="002B5C68"/>
    <w:rsid w:val="002B7806"/>
    <w:rsid w:val="002C209B"/>
    <w:rsid w:val="002C3AD4"/>
    <w:rsid w:val="002C42F2"/>
    <w:rsid w:val="002C6984"/>
    <w:rsid w:val="002E025C"/>
    <w:rsid w:val="002E1D5B"/>
    <w:rsid w:val="002E1EEC"/>
    <w:rsid w:val="002E2FDB"/>
    <w:rsid w:val="002E356B"/>
    <w:rsid w:val="002E3F5C"/>
    <w:rsid w:val="002E6141"/>
    <w:rsid w:val="002F29CD"/>
    <w:rsid w:val="002F2BD0"/>
    <w:rsid w:val="0030015F"/>
    <w:rsid w:val="0030114C"/>
    <w:rsid w:val="00304758"/>
    <w:rsid w:val="00316AE0"/>
    <w:rsid w:val="00316BE1"/>
    <w:rsid w:val="0032047C"/>
    <w:rsid w:val="00324430"/>
    <w:rsid w:val="00326EA4"/>
    <w:rsid w:val="00327519"/>
    <w:rsid w:val="00331CBA"/>
    <w:rsid w:val="00333A99"/>
    <w:rsid w:val="0033506D"/>
    <w:rsid w:val="00336835"/>
    <w:rsid w:val="00336AF1"/>
    <w:rsid w:val="00342251"/>
    <w:rsid w:val="003436F1"/>
    <w:rsid w:val="00350170"/>
    <w:rsid w:val="0035305F"/>
    <w:rsid w:val="0035704E"/>
    <w:rsid w:val="00364622"/>
    <w:rsid w:val="00365735"/>
    <w:rsid w:val="003657C4"/>
    <w:rsid w:val="00373F1F"/>
    <w:rsid w:val="00375F17"/>
    <w:rsid w:val="00380D55"/>
    <w:rsid w:val="00382FC4"/>
    <w:rsid w:val="003831D5"/>
    <w:rsid w:val="00383B5B"/>
    <w:rsid w:val="00385654"/>
    <w:rsid w:val="00386737"/>
    <w:rsid w:val="00387F43"/>
    <w:rsid w:val="00395278"/>
    <w:rsid w:val="00395645"/>
    <w:rsid w:val="00395A5E"/>
    <w:rsid w:val="003A2F4B"/>
    <w:rsid w:val="003A37BC"/>
    <w:rsid w:val="003A5A62"/>
    <w:rsid w:val="003A5AEB"/>
    <w:rsid w:val="003B053E"/>
    <w:rsid w:val="003B1C00"/>
    <w:rsid w:val="003B3889"/>
    <w:rsid w:val="003B464D"/>
    <w:rsid w:val="003B5FC1"/>
    <w:rsid w:val="003C0145"/>
    <w:rsid w:val="003C100F"/>
    <w:rsid w:val="003C3BA6"/>
    <w:rsid w:val="003C3E86"/>
    <w:rsid w:val="003D15DD"/>
    <w:rsid w:val="003D7285"/>
    <w:rsid w:val="003D78D8"/>
    <w:rsid w:val="003E0E78"/>
    <w:rsid w:val="003E527E"/>
    <w:rsid w:val="003E5AB8"/>
    <w:rsid w:val="003E6091"/>
    <w:rsid w:val="003E7175"/>
    <w:rsid w:val="003F2D2A"/>
    <w:rsid w:val="003F2F0B"/>
    <w:rsid w:val="00401911"/>
    <w:rsid w:val="0040367F"/>
    <w:rsid w:val="00407880"/>
    <w:rsid w:val="00420C53"/>
    <w:rsid w:val="00420D00"/>
    <w:rsid w:val="0042125D"/>
    <w:rsid w:val="004218F9"/>
    <w:rsid w:val="00427EFF"/>
    <w:rsid w:val="00431CBA"/>
    <w:rsid w:val="0043208E"/>
    <w:rsid w:val="0043702B"/>
    <w:rsid w:val="00440D87"/>
    <w:rsid w:val="00442419"/>
    <w:rsid w:val="00445B9D"/>
    <w:rsid w:val="00447050"/>
    <w:rsid w:val="00451538"/>
    <w:rsid w:val="00452C4E"/>
    <w:rsid w:val="004618EC"/>
    <w:rsid w:val="004642E2"/>
    <w:rsid w:val="00466FBF"/>
    <w:rsid w:val="004750BC"/>
    <w:rsid w:val="0047663F"/>
    <w:rsid w:val="00476BDD"/>
    <w:rsid w:val="00477909"/>
    <w:rsid w:val="00482990"/>
    <w:rsid w:val="00493786"/>
    <w:rsid w:val="00496338"/>
    <w:rsid w:val="004A268C"/>
    <w:rsid w:val="004A2E47"/>
    <w:rsid w:val="004A4B44"/>
    <w:rsid w:val="004A4FA3"/>
    <w:rsid w:val="004B1564"/>
    <w:rsid w:val="004B1707"/>
    <w:rsid w:val="004B1C47"/>
    <w:rsid w:val="004B4088"/>
    <w:rsid w:val="004B5B21"/>
    <w:rsid w:val="004C2556"/>
    <w:rsid w:val="004C2DEE"/>
    <w:rsid w:val="004D3652"/>
    <w:rsid w:val="004D61A3"/>
    <w:rsid w:val="004D69E8"/>
    <w:rsid w:val="004E094D"/>
    <w:rsid w:val="004E1837"/>
    <w:rsid w:val="004E206A"/>
    <w:rsid w:val="004E343D"/>
    <w:rsid w:val="004E6155"/>
    <w:rsid w:val="004F09F2"/>
    <w:rsid w:val="004F1C0D"/>
    <w:rsid w:val="004F243F"/>
    <w:rsid w:val="004F2839"/>
    <w:rsid w:val="005009BE"/>
    <w:rsid w:val="0050560F"/>
    <w:rsid w:val="005117F2"/>
    <w:rsid w:val="0051555B"/>
    <w:rsid w:val="005175AC"/>
    <w:rsid w:val="005224C0"/>
    <w:rsid w:val="00522A23"/>
    <w:rsid w:val="005240D2"/>
    <w:rsid w:val="005261C7"/>
    <w:rsid w:val="00532D3A"/>
    <w:rsid w:val="00534932"/>
    <w:rsid w:val="00543F97"/>
    <w:rsid w:val="005469E9"/>
    <w:rsid w:val="00554E14"/>
    <w:rsid w:val="0055731B"/>
    <w:rsid w:val="00557CAF"/>
    <w:rsid w:val="005653E4"/>
    <w:rsid w:val="00567E57"/>
    <w:rsid w:val="00570443"/>
    <w:rsid w:val="005708E3"/>
    <w:rsid w:val="00574191"/>
    <w:rsid w:val="005746C3"/>
    <w:rsid w:val="0058567F"/>
    <w:rsid w:val="00585910"/>
    <w:rsid w:val="00597EAA"/>
    <w:rsid w:val="005A1267"/>
    <w:rsid w:val="005A17C0"/>
    <w:rsid w:val="005A2FAF"/>
    <w:rsid w:val="005A36AC"/>
    <w:rsid w:val="005A71DF"/>
    <w:rsid w:val="005A7D57"/>
    <w:rsid w:val="005B25E8"/>
    <w:rsid w:val="005B2DA4"/>
    <w:rsid w:val="005B38A5"/>
    <w:rsid w:val="005B5215"/>
    <w:rsid w:val="005C080A"/>
    <w:rsid w:val="005C3FBF"/>
    <w:rsid w:val="005C7341"/>
    <w:rsid w:val="005D0663"/>
    <w:rsid w:val="005D0673"/>
    <w:rsid w:val="005D151E"/>
    <w:rsid w:val="005D221B"/>
    <w:rsid w:val="005D4597"/>
    <w:rsid w:val="005E0D68"/>
    <w:rsid w:val="005E0E8D"/>
    <w:rsid w:val="005E480A"/>
    <w:rsid w:val="005E4940"/>
    <w:rsid w:val="00600FD9"/>
    <w:rsid w:val="006019E4"/>
    <w:rsid w:val="00602741"/>
    <w:rsid w:val="00604BAB"/>
    <w:rsid w:val="00606A09"/>
    <w:rsid w:val="006076C0"/>
    <w:rsid w:val="006107EE"/>
    <w:rsid w:val="006137CF"/>
    <w:rsid w:val="00626DFE"/>
    <w:rsid w:val="00630822"/>
    <w:rsid w:val="00632480"/>
    <w:rsid w:val="006336B2"/>
    <w:rsid w:val="00635003"/>
    <w:rsid w:val="00640126"/>
    <w:rsid w:val="006402E4"/>
    <w:rsid w:val="00644881"/>
    <w:rsid w:val="00644EAE"/>
    <w:rsid w:val="00646529"/>
    <w:rsid w:val="0064722F"/>
    <w:rsid w:val="00652BB3"/>
    <w:rsid w:val="0065446D"/>
    <w:rsid w:val="0066598A"/>
    <w:rsid w:val="006707F7"/>
    <w:rsid w:val="00670B3E"/>
    <w:rsid w:val="006723FC"/>
    <w:rsid w:val="00674656"/>
    <w:rsid w:val="0067669B"/>
    <w:rsid w:val="0067779E"/>
    <w:rsid w:val="00687E6C"/>
    <w:rsid w:val="0069024E"/>
    <w:rsid w:val="0069086A"/>
    <w:rsid w:val="00690DA7"/>
    <w:rsid w:val="006B0524"/>
    <w:rsid w:val="006B46BD"/>
    <w:rsid w:val="006B7A07"/>
    <w:rsid w:val="006C22D0"/>
    <w:rsid w:val="006C29C3"/>
    <w:rsid w:val="006C2A55"/>
    <w:rsid w:val="006C2E09"/>
    <w:rsid w:val="006C3548"/>
    <w:rsid w:val="006C6C23"/>
    <w:rsid w:val="006D4DB5"/>
    <w:rsid w:val="006D56A7"/>
    <w:rsid w:val="006D68FD"/>
    <w:rsid w:val="006E0D67"/>
    <w:rsid w:val="006E20B3"/>
    <w:rsid w:val="006E753F"/>
    <w:rsid w:val="006E7FEF"/>
    <w:rsid w:val="006F70BF"/>
    <w:rsid w:val="006F79AD"/>
    <w:rsid w:val="00703E73"/>
    <w:rsid w:val="00704D23"/>
    <w:rsid w:val="0070559E"/>
    <w:rsid w:val="00716B82"/>
    <w:rsid w:val="00720AA9"/>
    <w:rsid w:val="00726736"/>
    <w:rsid w:val="00730BA9"/>
    <w:rsid w:val="0073121E"/>
    <w:rsid w:val="00733D27"/>
    <w:rsid w:val="00740CE0"/>
    <w:rsid w:val="007428C8"/>
    <w:rsid w:val="00743A56"/>
    <w:rsid w:val="00746722"/>
    <w:rsid w:val="007513AF"/>
    <w:rsid w:val="0075244D"/>
    <w:rsid w:val="00755E59"/>
    <w:rsid w:val="00756451"/>
    <w:rsid w:val="00757619"/>
    <w:rsid w:val="00757D5D"/>
    <w:rsid w:val="00765B67"/>
    <w:rsid w:val="00766BB0"/>
    <w:rsid w:val="00770463"/>
    <w:rsid w:val="00775073"/>
    <w:rsid w:val="00776937"/>
    <w:rsid w:val="00777A76"/>
    <w:rsid w:val="00777F4E"/>
    <w:rsid w:val="007824E4"/>
    <w:rsid w:val="00782B3B"/>
    <w:rsid w:val="0078310D"/>
    <w:rsid w:val="0078609A"/>
    <w:rsid w:val="00787C14"/>
    <w:rsid w:val="00791B1D"/>
    <w:rsid w:val="00792936"/>
    <w:rsid w:val="007A236B"/>
    <w:rsid w:val="007A2F84"/>
    <w:rsid w:val="007A6B3F"/>
    <w:rsid w:val="007A7C2B"/>
    <w:rsid w:val="007B3699"/>
    <w:rsid w:val="007B422A"/>
    <w:rsid w:val="007C26A5"/>
    <w:rsid w:val="007C5AE1"/>
    <w:rsid w:val="007C62A2"/>
    <w:rsid w:val="007E03B7"/>
    <w:rsid w:val="007E5FFC"/>
    <w:rsid w:val="007E7396"/>
    <w:rsid w:val="007F1BEB"/>
    <w:rsid w:val="007F2050"/>
    <w:rsid w:val="007F5CED"/>
    <w:rsid w:val="007F67D8"/>
    <w:rsid w:val="00802C55"/>
    <w:rsid w:val="00803A0D"/>
    <w:rsid w:val="00804058"/>
    <w:rsid w:val="008052E0"/>
    <w:rsid w:val="008052F5"/>
    <w:rsid w:val="00805390"/>
    <w:rsid w:val="008056E9"/>
    <w:rsid w:val="0081090E"/>
    <w:rsid w:val="00811A7F"/>
    <w:rsid w:val="008157D0"/>
    <w:rsid w:val="008164F6"/>
    <w:rsid w:val="00821EEA"/>
    <w:rsid w:val="00822AD7"/>
    <w:rsid w:val="008252C3"/>
    <w:rsid w:val="0082667F"/>
    <w:rsid w:val="0083469F"/>
    <w:rsid w:val="008359FD"/>
    <w:rsid w:val="00842776"/>
    <w:rsid w:val="00842E60"/>
    <w:rsid w:val="00842EFD"/>
    <w:rsid w:val="0086350A"/>
    <w:rsid w:val="00872FF7"/>
    <w:rsid w:val="00882B2E"/>
    <w:rsid w:val="00882C18"/>
    <w:rsid w:val="00890743"/>
    <w:rsid w:val="00892B2F"/>
    <w:rsid w:val="0089494C"/>
    <w:rsid w:val="008970A4"/>
    <w:rsid w:val="008B6D4C"/>
    <w:rsid w:val="008B7BB2"/>
    <w:rsid w:val="008C3151"/>
    <w:rsid w:val="008C50A1"/>
    <w:rsid w:val="008D4D80"/>
    <w:rsid w:val="008E14E9"/>
    <w:rsid w:val="008E266A"/>
    <w:rsid w:val="008E73AB"/>
    <w:rsid w:val="008F2082"/>
    <w:rsid w:val="008F2500"/>
    <w:rsid w:val="008F28B4"/>
    <w:rsid w:val="008F405A"/>
    <w:rsid w:val="008F7164"/>
    <w:rsid w:val="00907FDD"/>
    <w:rsid w:val="00911379"/>
    <w:rsid w:val="00913C32"/>
    <w:rsid w:val="009143BC"/>
    <w:rsid w:val="00922EB3"/>
    <w:rsid w:val="00923CF9"/>
    <w:rsid w:val="009334B8"/>
    <w:rsid w:val="009367FF"/>
    <w:rsid w:val="00937DC2"/>
    <w:rsid w:val="009409AD"/>
    <w:rsid w:val="0094409B"/>
    <w:rsid w:val="00944D51"/>
    <w:rsid w:val="00953933"/>
    <w:rsid w:val="009546C8"/>
    <w:rsid w:val="00954CA7"/>
    <w:rsid w:val="00956849"/>
    <w:rsid w:val="00956CC6"/>
    <w:rsid w:val="0095703B"/>
    <w:rsid w:val="00964057"/>
    <w:rsid w:val="00971581"/>
    <w:rsid w:val="009742CC"/>
    <w:rsid w:val="00977C4B"/>
    <w:rsid w:val="00980883"/>
    <w:rsid w:val="009840B4"/>
    <w:rsid w:val="00990759"/>
    <w:rsid w:val="009932E2"/>
    <w:rsid w:val="009934C4"/>
    <w:rsid w:val="00993C49"/>
    <w:rsid w:val="009A027D"/>
    <w:rsid w:val="009A056B"/>
    <w:rsid w:val="009A0B20"/>
    <w:rsid w:val="009A0B5C"/>
    <w:rsid w:val="009A5DA3"/>
    <w:rsid w:val="009A6342"/>
    <w:rsid w:val="009A7FF7"/>
    <w:rsid w:val="009B1037"/>
    <w:rsid w:val="009B3DF7"/>
    <w:rsid w:val="009B4A02"/>
    <w:rsid w:val="009B541E"/>
    <w:rsid w:val="009C7865"/>
    <w:rsid w:val="009D2C71"/>
    <w:rsid w:val="009D341B"/>
    <w:rsid w:val="009D6849"/>
    <w:rsid w:val="009D7CD9"/>
    <w:rsid w:val="009E0500"/>
    <w:rsid w:val="009E5724"/>
    <w:rsid w:val="009F07EF"/>
    <w:rsid w:val="009F0E3D"/>
    <w:rsid w:val="009F30C5"/>
    <w:rsid w:val="00A00823"/>
    <w:rsid w:val="00A026DB"/>
    <w:rsid w:val="00A04F6C"/>
    <w:rsid w:val="00A113CC"/>
    <w:rsid w:val="00A15A2B"/>
    <w:rsid w:val="00A16525"/>
    <w:rsid w:val="00A25DE3"/>
    <w:rsid w:val="00A3208F"/>
    <w:rsid w:val="00A323C7"/>
    <w:rsid w:val="00A3346B"/>
    <w:rsid w:val="00A33921"/>
    <w:rsid w:val="00A35873"/>
    <w:rsid w:val="00A4349C"/>
    <w:rsid w:val="00A43933"/>
    <w:rsid w:val="00A462EA"/>
    <w:rsid w:val="00A50684"/>
    <w:rsid w:val="00A50BF4"/>
    <w:rsid w:val="00A5141C"/>
    <w:rsid w:val="00A536B6"/>
    <w:rsid w:val="00A5454D"/>
    <w:rsid w:val="00A555BB"/>
    <w:rsid w:val="00A563F4"/>
    <w:rsid w:val="00A63A34"/>
    <w:rsid w:val="00A648B0"/>
    <w:rsid w:val="00A72CE6"/>
    <w:rsid w:val="00A752F4"/>
    <w:rsid w:val="00A762A9"/>
    <w:rsid w:val="00A762E9"/>
    <w:rsid w:val="00A825EF"/>
    <w:rsid w:val="00A82641"/>
    <w:rsid w:val="00A87993"/>
    <w:rsid w:val="00A92AB9"/>
    <w:rsid w:val="00A96B36"/>
    <w:rsid w:val="00A96C73"/>
    <w:rsid w:val="00A96CC0"/>
    <w:rsid w:val="00A97605"/>
    <w:rsid w:val="00AA0778"/>
    <w:rsid w:val="00AA208B"/>
    <w:rsid w:val="00AA567C"/>
    <w:rsid w:val="00AA6F0B"/>
    <w:rsid w:val="00AA7352"/>
    <w:rsid w:val="00AB7790"/>
    <w:rsid w:val="00AC217C"/>
    <w:rsid w:val="00AC75DF"/>
    <w:rsid w:val="00AD3995"/>
    <w:rsid w:val="00AD5604"/>
    <w:rsid w:val="00AD6938"/>
    <w:rsid w:val="00AE31F2"/>
    <w:rsid w:val="00AE4A18"/>
    <w:rsid w:val="00AE56DF"/>
    <w:rsid w:val="00AE5D15"/>
    <w:rsid w:val="00AF29E6"/>
    <w:rsid w:val="00AF5A37"/>
    <w:rsid w:val="00AF662C"/>
    <w:rsid w:val="00B046FB"/>
    <w:rsid w:val="00B1018B"/>
    <w:rsid w:val="00B10A39"/>
    <w:rsid w:val="00B140AE"/>
    <w:rsid w:val="00B140F2"/>
    <w:rsid w:val="00B17A0B"/>
    <w:rsid w:val="00B2100D"/>
    <w:rsid w:val="00B2558C"/>
    <w:rsid w:val="00B357E7"/>
    <w:rsid w:val="00B36021"/>
    <w:rsid w:val="00B37DEB"/>
    <w:rsid w:val="00B40B78"/>
    <w:rsid w:val="00B44B16"/>
    <w:rsid w:val="00B44C1E"/>
    <w:rsid w:val="00B50AD0"/>
    <w:rsid w:val="00B5382A"/>
    <w:rsid w:val="00B54B45"/>
    <w:rsid w:val="00B55A23"/>
    <w:rsid w:val="00B55E5E"/>
    <w:rsid w:val="00B614D7"/>
    <w:rsid w:val="00B65CD3"/>
    <w:rsid w:val="00B67B9E"/>
    <w:rsid w:val="00B73BB4"/>
    <w:rsid w:val="00B80B7B"/>
    <w:rsid w:val="00B820F4"/>
    <w:rsid w:val="00B82221"/>
    <w:rsid w:val="00B827F5"/>
    <w:rsid w:val="00B84108"/>
    <w:rsid w:val="00B85255"/>
    <w:rsid w:val="00B870D5"/>
    <w:rsid w:val="00B87CCD"/>
    <w:rsid w:val="00B92CDD"/>
    <w:rsid w:val="00B930D5"/>
    <w:rsid w:val="00B96FE2"/>
    <w:rsid w:val="00BA398E"/>
    <w:rsid w:val="00BA7836"/>
    <w:rsid w:val="00BA78D0"/>
    <w:rsid w:val="00BB2850"/>
    <w:rsid w:val="00BB3486"/>
    <w:rsid w:val="00BB3CEA"/>
    <w:rsid w:val="00BB4077"/>
    <w:rsid w:val="00BB4627"/>
    <w:rsid w:val="00BC48A8"/>
    <w:rsid w:val="00BC4EAD"/>
    <w:rsid w:val="00BD45BB"/>
    <w:rsid w:val="00BD571D"/>
    <w:rsid w:val="00BD6A8F"/>
    <w:rsid w:val="00BD73BE"/>
    <w:rsid w:val="00BE16EF"/>
    <w:rsid w:val="00BE2279"/>
    <w:rsid w:val="00BE497E"/>
    <w:rsid w:val="00BE7A61"/>
    <w:rsid w:val="00BF19CF"/>
    <w:rsid w:val="00BF2F97"/>
    <w:rsid w:val="00BF68B0"/>
    <w:rsid w:val="00C001E3"/>
    <w:rsid w:val="00C005D4"/>
    <w:rsid w:val="00C00A01"/>
    <w:rsid w:val="00C01696"/>
    <w:rsid w:val="00C12768"/>
    <w:rsid w:val="00C15417"/>
    <w:rsid w:val="00C17C24"/>
    <w:rsid w:val="00C20091"/>
    <w:rsid w:val="00C2041F"/>
    <w:rsid w:val="00C23CAB"/>
    <w:rsid w:val="00C33851"/>
    <w:rsid w:val="00C33F76"/>
    <w:rsid w:val="00C4043E"/>
    <w:rsid w:val="00C41BF9"/>
    <w:rsid w:val="00C46D41"/>
    <w:rsid w:val="00C5250A"/>
    <w:rsid w:val="00C55443"/>
    <w:rsid w:val="00C62A77"/>
    <w:rsid w:val="00C71A57"/>
    <w:rsid w:val="00C76D6A"/>
    <w:rsid w:val="00C76EB0"/>
    <w:rsid w:val="00C80C78"/>
    <w:rsid w:val="00C83DA9"/>
    <w:rsid w:val="00C8406E"/>
    <w:rsid w:val="00C90E26"/>
    <w:rsid w:val="00C920CA"/>
    <w:rsid w:val="00C9282D"/>
    <w:rsid w:val="00C93279"/>
    <w:rsid w:val="00C95D41"/>
    <w:rsid w:val="00C96CAC"/>
    <w:rsid w:val="00C96CDE"/>
    <w:rsid w:val="00CA2257"/>
    <w:rsid w:val="00CA60AD"/>
    <w:rsid w:val="00CA6B9F"/>
    <w:rsid w:val="00CA6D5A"/>
    <w:rsid w:val="00CB0329"/>
    <w:rsid w:val="00CB244B"/>
    <w:rsid w:val="00CB3695"/>
    <w:rsid w:val="00CB3F4C"/>
    <w:rsid w:val="00CC05B1"/>
    <w:rsid w:val="00CC3CF4"/>
    <w:rsid w:val="00CC64C9"/>
    <w:rsid w:val="00CD10BD"/>
    <w:rsid w:val="00CD426A"/>
    <w:rsid w:val="00CD6353"/>
    <w:rsid w:val="00CE0DEB"/>
    <w:rsid w:val="00CE1F95"/>
    <w:rsid w:val="00CE4AD9"/>
    <w:rsid w:val="00CE4B7C"/>
    <w:rsid w:val="00CE4CDE"/>
    <w:rsid w:val="00CE5131"/>
    <w:rsid w:val="00CE5220"/>
    <w:rsid w:val="00CF02FE"/>
    <w:rsid w:val="00D05031"/>
    <w:rsid w:val="00D079D8"/>
    <w:rsid w:val="00D12A0A"/>
    <w:rsid w:val="00D1431A"/>
    <w:rsid w:val="00D2343A"/>
    <w:rsid w:val="00D23DD6"/>
    <w:rsid w:val="00D35453"/>
    <w:rsid w:val="00D35DB1"/>
    <w:rsid w:val="00D366FF"/>
    <w:rsid w:val="00D462EB"/>
    <w:rsid w:val="00D5178F"/>
    <w:rsid w:val="00D5232D"/>
    <w:rsid w:val="00D525E3"/>
    <w:rsid w:val="00D52BCB"/>
    <w:rsid w:val="00D63D64"/>
    <w:rsid w:val="00D64662"/>
    <w:rsid w:val="00D67DB9"/>
    <w:rsid w:val="00D70A36"/>
    <w:rsid w:val="00D71741"/>
    <w:rsid w:val="00D748DD"/>
    <w:rsid w:val="00D752BC"/>
    <w:rsid w:val="00D8377E"/>
    <w:rsid w:val="00D84C07"/>
    <w:rsid w:val="00D86282"/>
    <w:rsid w:val="00DA5ECE"/>
    <w:rsid w:val="00DB07AF"/>
    <w:rsid w:val="00DB4793"/>
    <w:rsid w:val="00DC155A"/>
    <w:rsid w:val="00DC1E34"/>
    <w:rsid w:val="00DC327F"/>
    <w:rsid w:val="00DC44CD"/>
    <w:rsid w:val="00DD4BFD"/>
    <w:rsid w:val="00DD66D3"/>
    <w:rsid w:val="00DE18F4"/>
    <w:rsid w:val="00DE6A4A"/>
    <w:rsid w:val="00DF0C3D"/>
    <w:rsid w:val="00DF21E7"/>
    <w:rsid w:val="00DF5B86"/>
    <w:rsid w:val="00DF67A7"/>
    <w:rsid w:val="00E0119E"/>
    <w:rsid w:val="00E02993"/>
    <w:rsid w:val="00E04F3F"/>
    <w:rsid w:val="00E07573"/>
    <w:rsid w:val="00E10C80"/>
    <w:rsid w:val="00E10F96"/>
    <w:rsid w:val="00E12812"/>
    <w:rsid w:val="00E133BC"/>
    <w:rsid w:val="00E14F04"/>
    <w:rsid w:val="00E17D5D"/>
    <w:rsid w:val="00E20453"/>
    <w:rsid w:val="00E20772"/>
    <w:rsid w:val="00E2127B"/>
    <w:rsid w:val="00E2190F"/>
    <w:rsid w:val="00E232DD"/>
    <w:rsid w:val="00E232E7"/>
    <w:rsid w:val="00E238D0"/>
    <w:rsid w:val="00E27E59"/>
    <w:rsid w:val="00E339D4"/>
    <w:rsid w:val="00E35C9A"/>
    <w:rsid w:val="00E3715C"/>
    <w:rsid w:val="00E44C06"/>
    <w:rsid w:val="00E45AA0"/>
    <w:rsid w:val="00E460D4"/>
    <w:rsid w:val="00E47206"/>
    <w:rsid w:val="00E52733"/>
    <w:rsid w:val="00E566F0"/>
    <w:rsid w:val="00E61757"/>
    <w:rsid w:val="00E61B9F"/>
    <w:rsid w:val="00E65085"/>
    <w:rsid w:val="00E66909"/>
    <w:rsid w:val="00E67850"/>
    <w:rsid w:val="00E74EE3"/>
    <w:rsid w:val="00E75AC3"/>
    <w:rsid w:val="00E77845"/>
    <w:rsid w:val="00E8209E"/>
    <w:rsid w:val="00E84F66"/>
    <w:rsid w:val="00E93BE8"/>
    <w:rsid w:val="00E9541F"/>
    <w:rsid w:val="00E968A1"/>
    <w:rsid w:val="00EA1029"/>
    <w:rsid w:val="00EA28AB"/>
    <w:rsid w:val="00EA4118"/>
    <w:rsid w:val="00EB2638"/>
    <w:rsid w:val="00EB30A1"/>
    <w:rsid w:val="00EB6144"/>
    <w:rsid w:val="00EC238E"/>
    <w:rsid w:val="00EC2BE2"/>
    <w:rsid w:val="00EC4208"/>
    <w:rsid w:val="00ED3917"/>
    <w:rsid w:val="00EE0BBA"/>
    <w:rsid w:val="00EE5707"/>
    <w:rsid w:val="00EE6603"/>
    <w:rsid w:val="00EF03FE"/>
    <w:rsid w:val="00EF7D4F"/>
    <w:rsid w:val="00F040B7"/>
    <w:rsid w:val="00F123BC"/>
    <w:rsid w:val="00F14AB8"/>
    <w:rsid w:val="00F16DDE"/>
    <w:rsid w:val="00F214E4"/>
    <w:rsid w:val="00F233AF"/>
    <w:rsid w:val="00F23CC0"/>
    <w:rsid w:val="00F24614"/>
    <w:rsid w:val="00F24B20"/>
    <w:rsid w:val="00F25727"/>
    <w:rsid w:val="00F2618C"/>
    <w:rsid w:val="00F26287"/>
    <w:rsid w:val="00F26490"/>
    <w:rsid w:val="00F26946"/>
    <w:rsid w:val="00F31946"/>
    <w:rsid w:val="00F31A72"/>
    <w:rsid w:val="00F31FA2"/>
    <w:rsid w:val="00F325CF"/>
    <w:rsid w:val="00F34249"/>
    <w:rsid w:val="00F40A3D"/>
    <w:rsid w:val="00F42117"/>
    <w:rsid w:val="00F42F41"/>
    <w:rsid w:val="00F446BD"/>
    <w:rsid w:val="00F473E0"/>
    <w:rsid w:val="00F47710"/>
    <w:rsid w:val="00F562EA"/>
    <w:rsid w:val="00F5631C"/>
    <w:rsid w:val="00F57930"/>
    <w:rsid w:val="00F57BBC"/>
    <w:rsid w:val="00F642AA"/>
    <w:rsid w:val="00F743FB"/>
    <w:rsid w:val="00F76C77"/>
    <w:rsid w:val="00F823B2"/>
    <w:rsid w:val="00F85324"/>
    <w:rsid w:val="00F86C5F"/>
    <w:rsid w:val="00F91081"/>
    <w:rsid w:val="00F923D7"/>
    <w:rsid w:val="00F9626D"/>
    <w:rsid w:val="00F97D5D"/>
    <w:rsid w:val="00FA0BC4"/>
    <w:rsid w:val="00FA41D7"/>
    <w:rsid w:val="00FA7921"/>
    <w:rsid w:val="00FB02F1"/>
    <w:rsid w:val="00FB1733"/>
    <w:rsid w:val="00FB3193"/>
    <w:rsid w:val="00FC70E9"/>
    <w:rsid w:val="00FD161B"/>
    <w:rsid w:val="00FD4446"/>
    <w:rsid w:val="00FD726D"/>
    <w:rsid w:val="00FD7487"/>
    <w:rsid w:val="00FE1539"/>
    <w:rsid w:val="00FF13DE"/>
    <w:rsid w:val="00FF3903"/>
    <w:rsid w:val="00FF606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DBDC4F"/>
  <w15:docId w15:val="{28D17117-1425-41FD-AC53-A43FF4E9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55B"/>
  </w:style>
  <w:style w:type="paragraph" w:styleId="Heading1">
    <w:name w:val="heading 1"/>
    <w:basedOn w:val="Normal"/>
    <w:next w:val="Normal"/>
    <w:link w:val="Heading1Char"/>
    <w:qFormat/>
    <w:rsid w:val="00F31946"/>
    <w:pPr>
      <w:keepNext/>
      <w:spacing w:after="0" w:line="240" w:lineRule="auto"/>
      <w:jc w:val="center"/>
      <w:outlineLvl w:val="0"/>
    </w:pPr>
    <w:rPr>
      <w:rFonts w:ascii="Times New Roman" w:eastAsia="Times New Roman" w:hAnsi="Times New Roman" w:cs="Times New Roman"/>
      <w:b/>
      <w:sz w:val="24"/>
      <w:szCs w:val="20"/>
      <w:lang w:val="en-US"/>
    </w:rPr>
  </w:style>
  <w:style w:type="paragraph" w:styleId="Heading2">
    <w:name w:val="heading 2"/>
    <w:basedOn w:val="Normal"/>
    <w:next w:val="Normal"/>
    <w:link w:val="Heading2Char"/>
    <w:qFormat/>
    <w:rsid w:val="00F31946"/>
    <w:pPr>
      <w:keepNext/>
      <w:spacing w:after="0" w:line="240" w:lineRule="auto"/>
      <w:jc w:val="center"/>
      <w:outlineLvl w:val="1"/>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D41"/>
  </w:style>
  <w:style w:type="paragraph" w:styleId="Footer">
    <w:name w:val="footer"/>
    <w:basedOn w:val="Normal"/>
    <w:link w:val="FooterChar"/>
    <w:uiPriority w:val="99"/>
    <w:unhideWhenUsed/>
    <w:rsid w:val="00C95D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D41"/>
  </w:style>
  <w:style w:type="paragraph" w:styleId="BalloonText">
    <w:name w:val="Balloon Text"/>
    <w:basedOn w:val="Normal"/>
    <w:link w:val="BalloonTextChar"/>
    <w:uiPriority w:val="99"/>
    <w:semiHidden/>
    <w:unhideWhenUsed/>
    <w:rsid w:val="00C95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D41"/>
    <w:rPr>
      <w:rFonts w:ascii="Tahoma" w:hAnsi="Tahoma" w:cs="Tahoma"/>
      <w:sz w:val="16"/>
      <w:szCs w:val="16"/>
    </w:rPr>
  </w:style>
  <w:style w:type="paragraph" w:customStyle="1" w:styleId="BasicParagraph">
    <w:name w:val="[Basic Paragraph]"/>
    <w:basedOn w:val="Normal"/>
    <w:uiPriority w:val="99"/>
    <w:rsid w:val="00C95D41"/>
    <w:pPr>
      <w:suppressAutoHyphens/>
      <w:autoSpaceDE w:val="0"/>
      <w:autoSpaceDN w:val="0"/>
      <w:adjustRightInd w:val="0"/>
      <w:spacing w:after="0" w:line="288" w:lineRule="auto"/>
      <w:textAlignment w:val="center"/>
    </w:pPr>
    <w:rPr>
      <w:rFonts w:ascii="Gotham Light" w:hAnsi="Gotham Light" w:cs="Gotham Light"/>
      <w:color w:val="000000"/>
      <w:spacing w:val="3"/>
      <w:sz w:val="20"/>
      <w:szCs w:val="20"/>
      <w:lang w:val="en-GB"/>
    </w:rPr>
  </w:style>
  <w:style w:type="character" w:styleId="Hyperlink">
    <w:name w:val="Hyperlink"/>
    <w:basedOn w:val="DefaultParagraphFont"/>
    <w:uiPriority w:val="99"/>
    <w:unhideWhenUsed/>
    <w:rsid w:val="0006775B"/>
    <w:rPr>
      <w:color w:val="0000FF" w:themeColor="hyperlink"/>
      <w:u w:val="single"/>
    </w:rPr>
  </w:style>
  <w:style w:type="paragraph" w:styleId="ListParagraph">
    <w:name w:val="List Paragraph"/>
    <w:basedOn w:val="Normal"/>
    <w:uiPriority w:val="34"/>
    <w:qFormat/>
    <w:rsid w:val="00F9626D"/>
    <w:pPr>
      <w:ind w:left="720"/>
      <w:contextualSpacing/>
    </w:pPr>
  </w:style>
  <w:style w:type="table" w:styleId="TableGrid">
    <w:name w:val="Table Grid"/>
    <w:basedOn w:val="TableNormal"/>
    <w:uiPriority w:val="59"/>
    <w:rsid w:val="00F96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31946"/>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F31946"/>
    <w:rPr>
      <w:rFonts w:ascii="Times New Roman" w:eastAsia="Times New Roman" w:hAnsi="Times New Roman" w:cs="Times New Roman"/>
      <w:sz w:val="24"/>
      <w:szCs w:val="20"/>
      <w:lang w:val="en-US"/>
    </w:rPr>
  </w:style>
  <w:style w:type="table" w:customStyle="1" w:styleId="PlainTable11">
    <w:name w:val="Plain Table 11"/>
    <w:basedOn w:val="TableNormal"/>
    <w:uiPriority w:val="41"/>
    <w:rsid w:val="0044241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99"/>
    <w:unhideWhenUsed/>
    <w:rsid w:val="00342251"/>
    <w:pPr>
      <w:spacing w:before="120" w:after="120" w:line="312" w:lineRule="auto"/>
      <w:ind w:left="284"/>
      <w:jc w:val="both"/>
    </w:pPr>
    <w:rPr>
      <w:rFonts w:eastAsia="Times New Roman" w:cs="Times New Roman"/>
      <w:szCs w:val="20"/>
      <w:lang w:val="en-GB"/>
    </w:rPr>
  </w:style>
  <w:style w:type="character" w:customStyle="1" w:styleId="BodyTextChar">
    <w:name w:val="Body Text Char"/>
    <w:basedOn w:val="DefaultParagraphFont"/>
    <w:link w:val="BodyText"/>
    <w:uiPriority w:val="99"/>
    <w:rsid w:val="00342251"/>
    <w:rPr>
      <w:rFonts w:eastAsia="Times New Roman" w:cs="Times New Roman"/>
      <w:szCs w:val="20"/>
      <w:lang w:val="en-GB"/>
    </w:rPr>
  </w:style>
  <w:style w:type="table" w:customStyle="1" w:styleId="TableGrid1">
    <w:name w:val="Table Grid1"/>
    <w:basedOn w:val="TableNormal"/>
    <w:next w:val="TableGrid"/>
    <w:uiPriority w:val="59"/>
    <w:rsid w:val="003422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566F0"/>
    <w:pPr>
      <w:spacing w:line="240" w:lineRule="auto"/>
    </w:pPr>
    <w:rPr>
      <w:i/>
      <w:iCs/>
      <w:color w:val="1F497D" w:themeColor="text2"/>
      <w:sz w:val="18"/>
      <w:szCs w:val="18"/>
    </w:rPr>
  </w:style>
  <w:style w:type="paragraph" w:styleId="NoSpacing">
    <w:name w:val="No Spacing"/>
    <w:link w:val="NoSpacingChar"/>
    <w:uiPriority w:val="1"/>
    <w:qFormat/>
    <w:rsid w:val="002B4C67"/>
    <w:pPr>
      <w:spacing w:after="0" w:line="240" w:lineRule="auto"/>
    </w:pPr>
  </w:style>
  <w:style w:type="character" w:customStyle="1" w:styleId="xbe">
    <w:name w:val="_xbe"/>
    <w:basedOn w:val="DefaultParagraphFont"/>
    <w:rsid w:val="0021108F"/>
  </w:style>
  <w:style w:type="table" w:customStyle="1" w:styleId="TableGrid2">
    <w:name w:val="Table Grid2"/>
    <w:basedOn w:val="TableNormal"/>
    <w:next w:val="TableGrid"/>
    <w:uiPriority w:val="59"/>
    <w:rsid w:val="00D86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module--contentsection--qwyk">
    <w:name w:val="styles-module--contentsection--_qwyk"/>
    <w:basedOn w:val="Normal"/>
    <w:rsid w:val="00B2100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B2100D"/>
    <w:rPr>
      <w:i/>
      <w:iCs/>
    </w:rPr>
  </w:style>
  <w:style w:type="paragraph" w:customStyle="1" w:styleId="TableParagraph">
    <w:name w:val="Table Paragraph"/>
    <w:basedOn w:val="Normal"/>
    <w:uiPriority w:val="1"/>
    <w:qFormat/>
    <w:rsid w:val="00F26287"/>
    <w:pPr>
      <w:widowControl w:val="0"/>
      <w:spacing w:after="0" w:line="194" w:lineRule="exact"/>
      <w:ind w:left="134"/>
    </w:pPr>
    <w:rPr>
      <w:rFonts w:ascii="Calibri" w:eastAsia="Calibri" w:hAnsi="Calibri" w:cs="Calibri"/>
      <w:lang w:val="en-US"/>
    </w:rPr>
  </w:style>
  <w:style w:type="character" w:customStyle="1" w:styleId="NoSpacingChar">
    <w:name w:val="No Spacing Char"/>
    <w:basedOn w:val="DefaultParagraphFont"/>
    <w:link w:val="NoSpacing"/>
    <w:uiPriority w:val="1"/>
    <w:locked/>
    <w:rsid w:val="003A5AEB"/>
  </w:style>
  <w:style w:type="paragraph" w:styleId="FootnoteText">
    <w:name w:val="footnote text"/>
    <w:basedOn w:val="Normal"/>
    <w:link w:val="FootnoteTextChar"/>
    <w:uiPriority w:val="99"/>
    <w:semiHidden/>
    <w:unhideWhenUsed/>
    <w:rsid w:val="002E1E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1EEC"/>
    <w:rPr>
      <w:sz w:val="20"/>
      <w:szCs w:val="20"/>
    </w:rPr>
  </w:style>
  <w:style w:type="character" w:styleId="FootnoteReference">
    <w:name w:val="footnote reference"/>
    <w:basedOn w:val="DefaultParagraphFont"/>
    <w:uiPriority w:val="99"/>
    <w:semiHidden/>
    <w:unhideWhenUsed/>
    <w:rsid w:val="002E1EEC"/>
    <w:rPr>
      <w:vertAlign w:val="superscript"/>
    </w:rPr>
  </w:style>
  <w:style w:type="character" w:styleId="UnresolvedMention">
    <w:name w:val="Unresolved Mention"/>
    <w:basedOn w:val="DefaultParagraphFont"/>
    <w:uiPriority w:val="99"/>
    <w:semiHidden/>
    <w:unhideWhenUsed/>
    <w:rsid w:val="00395645"/>
    <w:rPr>
      <w:color w:val="605E5C"/>
      <w:shd w:val="clear" w:color="auto" w:fill="E1DFDD"/>
    </w:rPr>
  </w:style>
  <w:style w:type="paragraph" w:customStyle="1" w:styleId="Default">
    <w:name w:val="Default"/>
    <w:rsid w:val="008252C3"/>
    <w:pPr>
      <w:autoSpaceDE w:val="0"/>
      <w:autoSpaceDN w:val="0"/>
      <w:adjustRightInd w:val="0"/>
      <w:spacing w:after="0" w:line="240" w:lineRule="auto"/>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81268">
      <w:bodyDiv w:val="1"/>
      <w:marLeft w:val="0"/>
      <w:marRight w:val="0"/>
      <w:marTop w:val="0"/>
      <w:marBottom w:val="0"/>
      <w:divBdr>
        <w:top w:val="none" w:sz="0" w:space="0" w:color="auto"/>
        <w:left w:val="none" w:sz="0" w:space="0" w:color="auto"/>
        <w:bottom w:val="none" w:sz="0" w:space="0" w:color="auto"/>
        <w:right w:val="none" w:sz="0" w:space="0" w:color="auto"/>
      </w:divBdr>
    </w:div>
    <w:div w:id="795565345">
      <w:bodyDiv w:val="1"/>
      <w:marLeft w:val="0"/>
      <w:marRight w:val="0"/>
      <w:marTop w:val="0"/>
      <w:marBottom w:val="0"/>
      <w:divBdr>
        <w:top w:val="none" w:sz="0" w:space="0" w:color="auto"/>
        <w:left w:val="none" w:sz="0" w:space="0" w:color="auto"/>
        <w:bottom w:val="none" w:sz="0" w:space="0" w:color="auto"/>
        <w:right w:val="none" w:sz="0" w:space="0" w:color="auto"/>
      </w:divBdr>
    </w:div>
    <w:div w:id="810900937">
      <w:bodyDiv w:val="1"/>
      <w:marLeft w:val="0"/>
      <w:marRight w:val="0"/>
      <w:marTop w:val="0"/>
      <w:marBottom w:val="0"/>
      <w:divBdr>
        <w:top w:val="none" w:sz="0" w:space="0" w:color="auto"/>
        <w:left w:val="none" w:sz="0" w:space="0" w:color="auto"/>
        <w:bottom w:val="none" w:sz="0" w:space="0" w:color="auto"/>
        <w:right w:val="none" w:sz="0" w:space="0" w:color="auto"/>
      </w:divBdr>
    </w:div>
    <w:div w:id="853809428">
      <w:bodyDiv w:val="1"/>
      <w:marLeft w:val="0"/>
      <w:marRight w:val="0"/>
      <w:marTop w:val="0"/>
      <w:marBottom w:val="0"/>
      <w:divBdr>
        <w:top w:val="none" w:sz="0" w:space="0" w:color="auto"/>
        <w:left w:val="none" w:sz="0" w:space="0" w:color="auto"/>
        <w:bottom w:val="none" w:sz="0" w:space="0" w:color="auto"/>
        <w:right w:val="none" w:sz="0" w:space="0" w:color="auto"/>
      </w:divBdr>
    </w:div>
    <w:div w:id="1038165359">
      <w:bodyDiv w:val="1"/>
      <w:marLeft w:val="0"/>
      <w:marRight w:val="0"/>
      <w:marTop w:val="0"/>
      <w:marBottom w:val="0"/>
      <w:divBdr>
        <w:top w:val="none" w:sz="0" w:space="0" w:color="auto"/>
        <w:left w:val="none" w:sz="0" w:space="0" w:color="auto"/>
        <w:bottom w:val="none" w:sz="0" w:space="0" w:color="auto"/>
        <w:right w:val="none" w:sz="0" w:space="0" w:color="auto"/>
      </w:divBdr>
    </w:div>
    <w:div w:id="1414888051">
      <w:bodyDiv w:val="1"/>
      <w:marLeft w:val="0"/>
      <w:marRight w:val="0"/>
      <w:marTop w:val="0"/>
      <w:marBottom w:val="0"/>
      <w:divBdr>
        <w:top w:val="none" w:sz="0" w:space="0" w:color="auto"/>
        <w:left w:val="none" w:sz="0" w:space="0" w:color="auto"/>
        <w:bottom w:val="none" w:sz="0" w:space="0" w:color="auto"/>
        <w:right w:val="none" w:sz="0" w:space="0" w:color="auto"/>
      </w:divBdr>
    </w:div>
    <w:div w:id="1637488015">
      <w:bodyDiv w:val="1"/>
      <w:marLeft w:val="0"/>
      <w:marRight w:val="0"/>
      <w:marTop w:val="0"/>
      <w:marBottom w:val="0"/>
      <w:divBdr>
        <w:top w:val="none" w:sz="0" w:space="0" w:color="auto"/>
        <w:left w:val="none" w:sz="0" w:space="0" w:color="auto"/>
        <w:bottom w:val="none" w:sz="0" w:space="0" w:color="auto"/>
        <w:right w:val="none" w:sz="0" w:space="0" w:color="auto"/>
      </w:divBdr>
    </w:div>
    <w:div w:id="212344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sr-education@un.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vocacy@wcfid.co.za"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static.pmg.org.za/160308overview.pdf" TargetMode="External"/><Relationship Id="rId7" Type="http://schemas.openxmlformats.org/officeDocument/2006/relationships/hyperlink" Target="https://www.education.gov.za/SPIDRoundtable.aspx" TargetMode="External"/><Relationship Id="rId2" Type="http://schemas.openxmlformats.org/officeDocument/2006/relationships/hyperlink" Target="https://www.justice.gov.za/legislation/acts/2000-004.pdf" TargetMode="External"/><Relationship Id="rId1" Type="http://schemas.openxmlformats.org/officeDocument/2006/relationships/hyperlink" Target="https://www.justice.gov.za/legislation/constitution/saconstitution-web-eng.pdf" TargetMode="External"/><Relationship Id="rId6" Type="http://schemas.openxmlformats.org/officeDocument/2006/relationships/hyperlink" Target="https://pmg.org.za/committee-question/6474/" TargetMode="External"/><Relationship Id="rId5" Type="http://schemas.openxmlformats.org/officeDocument/2006/relationships/hyperlink" Target="http://www.saflii.info/za/cases/ZAWCHC/2010/544.html" TargetMode="External"/><Relationship Id="rId4" Type="http://schemas.openxmlformats.org/officeDocument/2006/relationships/hyperlink" Target="http://www.saflii.info/za/cases/ZAWCHC/2010/544.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486540\AppData\Roaming\Microsoft\Templates\Letter%20Head%20H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6D4D9-CE0F-464B-A80C-013FBFE44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 HO.dotx</Template>
  <TotalTime>0</TotalTime>
  <Pages>6</Pages>
  <Words>2148</Words>
  <Characters>12249</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PGWC</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Feroza and Sandy</dc:creator>
  <cp:lastModifiedBy>Mylene Bidault Abdulle</cp:lastModifiedBy>
  <cp:revision>2</cp:revision>
  <cp:lastPrinted>2020-02-13T04:28:00Z</cp:lastPrinted>
  <dcterms:created xsi:type="dcterms:W3CDTF">2023-02-01T08:29:00Z</dcterms:created>
  <dcterms:modified xsi:type="dcterms:W3CDTF">2023-02-01T08:29:00Z</dcterms:modified>
</cp:coreProperties>
</file>