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7DA7" w14:textId="63A74000" w:rsidR="001A001A" w:rsidRPr="007C542D" w:rsidRDefault="0050638F" w:rsidP="0071618D">
      <w:pPr>
        <w:shd w:val="clear" w:color="auto" w:fill="FFFF00"/>
        <w:jc w:val="center"/>
        <w:rPr>
          <w:rFonts w:ascii="Amnesty Trade Gothic Light" w:hAnsi="Amnesty Trade Gothic Light"/>
          <w:b/>
          <w:bCs/>
          <w:lang w:val="en-GB"/>
        </w:rPr>
      </w:pPr>
      <w:r w:rsidRPr="007C542D">
        <w:rPr>
          <w:rFonts w:ascii="Amnesty Trade Gothic Light" w:hAnsi="Amnesty Trade Gothic Light"/>
          <w:b/>
          <w:bCs/>
          <w:lang w:val="en-GB"/>
        </w:rPr>
        <w:t>Right to Education in Austria</w:t>
      </w:r>
    </w:p>
    <w:p w14:paraId="224F2DD9" w14:textId="57E8B137" w:rsidR="0071618D" w:rsidRPr="0071618D" w:rsidRDefault="0071618D" w:rsidP="0071618D">
      <w:pPr>
        <w:shd w:val="clear" w:color="auto" w:fill="FFFF00"/>
        <w:jc w:val="center"/>
        <w:rPr>
          <w:rFonts w:ascii="Amnesty Trade Gothic Light" w:hAnsi="Amnesty Trade Gothic Light"/>
          <w:b/>
          <w:bCs/>
          <w:lang w:val="en-GB"/>
        </w:rPr>
      </w:pPr>
      <w:r w:rsidRPr="0071618D">
        <w:rPr>
          <w:rFonts w:ascii="Amnesty Trade Gothic Light" w:hAnsi="Amnesty Trade Gothic Light"/>
          <w:b/>
          <w:bCs/>
          <w:lang w:val="en-GB"/>
        </w:rPr>
        <w:t xml:space="preserve">Short </w:t>
      </w:r>
      <w:r>
        <w:rPr>
          <w:rFonts w:ascii="Amnesty Trade Gothic Light" w:hAnsi="Amnesty Trade Gothic Light"/>
          <w:b/>
          <w:bCs/>
          <w:lang w:val="en-GB"/>
        </w:rPr>
        <w:t>assessment – Questionnaire of the Special Rapporteur on the right to education</w:t>
      </w:r>
    </w:p>
    <w:p w14:paraId="063E6BE6" w14:textId="1EE188AE" w:rsidR="00CF6303" w:rsidRPr="00874612" w:rsidRDefault="0071618D">
      <w:pPr>
        <w:rPr>
          <w:rFonts w:ascii="Amnesty Trade Gothic Light" w:hAnsi="Amnesty Trade Gothic Light"/>
          <w:lang w:val="en-GB"/>
        </w:rPr>
      </w:pPr>
      <w:r w:rsidRPr="00874612">
        <w:rPr>
          <w:rFonts w:ascii="Amnesty Trade Gothic Light" w:hAnsi="Amnesty Trade Gothic Light"/>
          <w:lang w:val="en-GB"/>
        </w:rPr>
        <w:t>In Austria, all children of long-term residents are required to attend school. The so-called compulsory school education starts at the age of six years old and requires children to complete a minimum of nine school years.</w:t>
      </w:r>
      <w:r w:rsidRPr="00874612">
        <w:rPr>
          <w:rStyle w:val="FootnoteReference"/>
          <w:rFonts w:ascii="Amnesty Trade Gothic Light" w:hAnsi="Amnesty Trade Gothic Light"/>
          <w:lang w:val="en-GB"/>
        </w:rPr>
        <w:footnoteReference w:id="1"/>
      </w:r>
      <w:r w:rsidRPr="00874612">
        <w:rPr>
          <w:rFonts w:ascii="Amnesty Trade Gothic Light" w:hAnsi="Amnesty Trade Gothic Light"/>
          <w:lang w:val="en-GB"/>
        </w:rPr>
        <w:t xml:space="preserve"> </w:t>
      </w:r>
      <w:r w:rsidR="007C542D">
        <w:rPr>
          <w:rFonts w:ascii="Amnesty Trade Gothic Light" w:hAnsi="Amnesty Trade Gothic Light"/>
          <w:lang w:val="en-GB"/>
        </w:rPr>
        <w:t xml:space="preserve">After the completion of </w:t>
      </w:r>
      <w:r w:rsidR="00695A60">
        <w:rPr>
          <w:rFonts w:ascii="Amnesty Trade Gothic Light" w:hAnsi="Amnesty Trade Gothic Light"/>
          <w:lang w:val="en-GB"/>
        </w:rPr>
        <w:t>compulsory</w:t>
      </w:r>
      <w:r w:rsidR="007C542D">
        <w:rPr>
          <w:rFonts w:ascii="Amnesty Trade Gothic Light" w:hAnsi="Amnesty Trade Gothic Light"/>
          <w:lang w:val="en-GB"/>
        </w:rPr>
        <w:t xml:space="preserve"> education</w:t>
      </w:r>
      <w:r w:rsidR="00695A60">
        <w:rPr>
          <w:rFonts w:ascii="Amnesty Trade Gothic Light" w:hAnsi="Amnesty Trade Gothic Light"/>
          <w:lang w:val="en-GB"/>
        </w:rPr>
        <w:t xml:space="preserve">, children are required to pursue another form of higher education or training until the age of 18. </w:t>
      </w:r>
      <w:r w:rsidR="00CF6303" w:rsidRPr="00874612">
        <w:rPr>
          <w:rFonts w:ascii="Amnesty Trade Gothic Light" w:hAnsi="Amnesty Trade Gothic Light"/>
          <w:lang w:val="en-GB"/>
        </w:rPr>
        <w:t xml:space="preserve">A detailed overview of the school system in Austria and its different levels can be found here: </w:t>
      </w:r>
      <w:hyperlink r:id="rId8" w:history="1">
        <w:r w:rsidR="00CF6303" w:rsidRPr="00874612">
          <w:rPr>
            <w:rStyle w:val="Hyperlink"/>
            <w:rFonts w:ascii="Amnesty Trade Gothic Light" w:hAnsi="Amnesty Trade Gothic Light"/>
            <w:lang w:val="en-GB"/>
          </w:rPr>
          <w:t>https://www.oesterreich.gv.at/en/themen/bildung_und_neue_medien/schule/Seite.110002.html</w:t>
        </w:r>
      </w:hyperlink>
    </w:p>
    <w:p w14:paraId="28941109" w14:textId="63558458" w:rsidR="0050638F" w:rsidRPr="00874612" w:rsidRDefault="00695A60">
      <w:pPr>
        <w:rPr>
          <w:rFonts w:ascii="Amnesty Trade Gothic Light" w:hAnsi="Amnesty Trade Gothic Light"/>
          <w:lang w:val="en-GB"/>
        </w:rPr>
      </w:pPr>
      <w:r>
        <w:rPr>
          <w:rFonts w:ascii="Amnesty Trade Gothic Light" w:hAnsi="Amnesty Trade Gothic Light"/>
          <w:lang w:val="en-GB"/>
        </w:rPr>
        <w:t>All federal states provide for public schools which are free of fees.</w:t>
      </w:r>
      <w:r w:rsidR="00CF6303" w:rsidRPr="00874612">
        <w:rPr>
          <w:rFonts w:ascii="Amnesty Trade Gothic Light" w:hAnsi="Amnesty Trade Gothic Light"/>
          <w:lang w:val="en-GB"/>
        </w:rPr>
        <w:t xml:space="preserve"> However, private schools where fees may apply exist. According to the OECD, more than 90% of children are enrolled for longer than the compulsory education requires (usually from 4 to 16 years).</w:t>
      </w:r>
      <w:r w:rsidR="00CF6303" w:rsidRPr="00874612">
        <w:rPr>
          <w:rStyle w:val="FootnoteReference"/>
          <w:rFonts w:ascii="Amnesty Trade Gothic Light" w:hAnsi="Amnesty Trade Gothic Light"/>
          <w:lang w:val="en-GB"/>
        </w:rPr>
        <w:footnoteReference w:id="2"/>
      </w:r>
      <w:r w:rsidR="00CF6303" w:rsidRPr="00874612">
        <w:rPr>
          <w:rFonts w:ascii="Amnesty Trade Gothic Light" w:hAnsi="Amnesty Trade Gothic Light"/>
          <w:lang w:val="en-GB"/>
        </w:rPr>
        <w:t xml:space="preserve"> </w:t>
      </w:r>
    </w:p>
    <w:p w14:paraId="680E5CFD" w14:textId="63E30FE4" w:rsidR="00161B9E" w:rsidRPr="00874612" w:rsidRDefault="00161B9E">
      <w:pPr>
        <w:rPr>
          <w:rFonts w:ascii="Amnesty Trade Gothic Light" w:hAnsi="Amnesty Trade Gothic Light"/>
          <w:lang w:val="en-GB"/>
        </w:rPr>
      </w:pPr>
      <w:r w:rsidRPr="00874612">
        <w:rPr>
          <w:rFonts w:ascii="Amnesty Trade Gothic Light" w:hAnsi="Amnesty Trade Gothic Light"/>
          <w:lang w:val="en-GB"/>
        </w:rPr>
        <w:t xml:space="preserve">In seven of the nine federal states of Austria, public universities exist. These are complemented by colleges for higher education and private universities. </w:t>
      </w:r>
    </w:p>
    <w:p w14:paraId="18E595A4" w14:textId="611A8A9B" w:rsidR="00E279D6" w:rsidRPr="00874612" w:rsidRDefault="00E279D6">
      <w:pPr>
        <w:rPr>
          <w:rFonts w:ascii="Amnesty Trade Gothic Light" w:hAnsi="Amnesty Trade Gothic Light"/>
          <w:lang w:val="en-GB"/>
        </w:rPr>
      </w:pPr>
      <w:r w:rsidRPr="00874612">
        <w:rPr>
          <w:rFonts w:ascii="Amnesty Trade Gothic Light" w:hAnsi="Amnesty Trade Gothic Light"/>
          <w:lang w:val="en-GB"/>
        </w:rPr>
        <w:t xml:space="preserve">Overall, the state provides for educational institutions covering all levels of education. </w:t>
      </w:r>
    </w:p>
    <w:p w14:paraId="74B08629" w14:textId="230F88C8" w:rsidR="0071618D" w:rsidRPr="00874612" w:rsidRDefault="0071618D">
      <w:pPr>
        <w:rPr>
          <w:rFonts w:ascii="Amnesty Trade Gothic Light" w:hAnsi="Amnesty Trade Gothic Light"/>
          <w:lang w:val="en-GB"/>
        </w:rPr>
      </w:pPr>
      <w:r w:rsidRPr="00874612">
        <w:rPr>
          <w:rFonts w:ascii="Amnesty Trade Gothic Light" w:hAnsi="Amnesty Trade Gothic Light"/>
          <w:lang w:val="en-GB"/>
        </w:rPr>
        <w:t xml:space="preserve">The legal basis for </w:t>
      </w:r>
      <w:r w:rsidR="00CF6303" w:rsidRPr="00874612">
        <w:rPr>
          <w:rFonts w:ascii="Amnesty Trade Gothic Light" w:hAnsi="Amnesty Trade Gothic Light"/>
          <w:lang w:val="en-GB"/>
        </w:rPr>
        <w:t xml:space="preserve">compulsory school education is laid down in national law: </w:t>
      </w:r>
    </w:p>
    <w:p w14:paraId="7F876E0B" w14:textId="77777777" w:rsidR="00CF6303" w:rsidRPr="00874612" w:rsidRDefault="00CF6303" w:rsidP="00CF6303">
      <w:pPr>
        <w:pStyle w:val="ListParagraph"/>
        <w:numPr>
          <w:ilvl w:val="0"/>
          <w:numId w:val="2"/>
        </w:numPr>
        <w:rPr>
          <w:rFonts w:ascii="Amnesty Trade Gothic Light" w:hAnsi="Amnesty Trade Gothic Light"/>
          <w:lang w:val="en-GB"/>
        </w:rPr>
      </w:pPr>
      <w:r w:rsidRPr="00874612">
        <w:rPr>
          <w:rFonts w:ascii="Amnesty Trade Gothic Light" w:hAnsi="Amnesty Trade Gothic Light"/>
          <w:lang w:val="en-GB"/>
        </w:rPr>
        <w:t xml:space="preserve">Sections 1, 2 and 3 of the </w:t>
      </w:r>
      <w:proofErr w:type="spellStart"/>
      <w:r w:rsidRPr="00874612">
        <w:rPr>
          <w:rFonts w:ascii="Amnesty Trade Gothic Light" w:hAnsi="Amnesty Trade Gothic Light"/>
          <w:lang w:val="en-GB"/>
        </w:rPr>
        <w:t>Schulpflichtgesetz</w:t>
      </w:r>
      <w:proofErr w:type="spellEnd"/>
      <w:r w:rsidRPr="00874612">
        <w:rPr>
          <w:rFonts w:ascii="Amnesty Trade Gothic Light" w:hAnsi="Amnesty Trade Gothic Light"/>
          <w:lang w:val="en-GB"/>
        </w:rPr>
        <w:t xml:space="preserve"> 1985</w:t>
      </w:r>
    </w:p>
    <w:p w14:paraId="017EE7E1" w14:textId="0A443C7B" w:rsidR="00CF6303" w:rsidRPr="00874612" w:rsidRDefault="00CF6303" w:rsidP="00CF6303">
      <w:pPr>
        <w:pStyle w:val="ListParagraph"/>
        <w:numPr>
          <w:ilvl w:val="0"/>
          <w:numId w:val="2"/>
        </w:numPr>
        <w:rPr>
          <w:rFonts w:ascii="Amnesty Trade Gothic Light" w:hAnsi="Amnesty Trade Gothic Light"/>
        </w:rPr>
      </w:pPr>
      <w:r w:rsidRPr="00874612">
        <w:rPr>
          <w:rFonts w:ascii="Amnesty Trade Gothic Light" w:hAnsi="Amnesty Trade Gothic Light"/>
        </w:rPr>
        <w:t xml:space="preserve">Article 14 paragraph 7a of the Bundes-Verfassungsgesetz (Federal Constitution) </w:t>
      </w:r>
    </w:p>
    <w:p w14:paraId="76D0E397" w14:textId="6576573E" w:rsidR="005249CC" w:rsidRPr="00874612" w:rsidRDefault="005249CC" w:rsidP="00CF6303">
      <w:pPr>
        <w:pStyle w:val="ListParagraph"/>
        <w:numPr>
          <w:ilvl w:val="0"/>
          <w:numId w:val="2"/>
        </w:numPr>
        <w:rPr>
          <w:rFonts w:ascii="Amnesty Trade Gothic Light" w:hAnsi="Amnesty Trade Gothic Light"/>
          <w:lang w:val="en-GB"/>
        </w:rPr>
      </w:pPr>
      <w:r w:rsidRPr="00874612">
        <w:rPr>
          <w:rFonts w:ascii="Amnesty Trade Gothic Light" w:hAnsi="Amnesty Trade Gothic Light"/>
          <w:lang w:val="en-GB"/>
        </w:rPr>
        <w:t xml:space="preserve">Article 2 of Protocol No. 1 (of constitutional rank) </w:t>
      </w:r>
    </w:p>
    <w:p w14:paraId="34D4C7F8" w14:textId="002A0600" w:rsidR="00402EB6" w:rsidRPr="00874612" w:rsidRDefault="00402EB6">
      <w:pPr>
        <w:rPr>
          <w:rFonts w:ascii="Amnesty Trade Gothic Light" w:hAnsi="Amnesty Trade Gothic Light"/>
          <w:u w:val="single"/>
          <w:lang w:val="en-GB"/>
        </w:rPr>
      </w:pPr>
      <w:r w:rsidRPr="00874612">
        <w:rPr>
          <w:rFonts w:ascii="Amnesty Trade Gothic Light" w:hAnsi="Amnesty Trade Gothic Light"/>
          <w:u w:val="single"/>
          <w:lang w:val="en-GB"/>
        </w:rPr>
        <w:t>Discrimination</w:t>
      </w:r>
      <w:r w:rsidR="00695A60">
        <w:rPr>
          <w:rFonts w:ascii="Amnesty Trade Gothic Light" w:hAnsi="Amnesty Trade Gothic Light"/>
          <w:u w:val="single"/>
          <w:lang w:val="en-GB"/>
        </w:rPr>
        <w:t xml:space="preserve"> and Inequality based on socio-economic status</w:t>
      </w:r>
      <w:r w:rsidRPr="00874612">
        <w:rPr>
          <w:rFonts w:ascii="Amnesty Trade Gothic Light" w:hAnsi="Amnesty Trade Gothic Light"/>
          <w:u w:val="single"/>
          <w:lang w:val="en-GB"/>
        </w:rPr>
        <w:t>:</w:t>
      </w:r>
    </w:p>
    <w:p w14:paraId="1A1E423A" w14:textId="07CD96E4" w:rsidR="001128E3" w:rsidRDefault="001128E3">
      <w:pPr>
        <w:rPr>
          <w:rFonts w:ascii="Amnesty Trade Gothic Light" w:hAnsi="Amnesty Trade Gothic Light"/>
          <w:lang w:val="en-GB"/>
        </w:rPr>
      </w:pPr>
      <w:r>
        <w:rPr>
          <w:rFonts w:ascii="Amnesty Trade Gothic Light" w:hAnsi="Amnesty Trade Gothic Light"/>
          <w:lang w:val="en-GB"/>
        </w:rPr>
        <w:t xml:space="preserve">Many children, especially those children with a migratory background, face discrimination throughout their educational life.  </w:t>
      </w:r>
    </w:p>
    <w:p w14:paraId="3330ED7A" w14:textId="7DF42437" w:rsidR="00402EB6" w:rsidRPr="00874612" w:rsidRDefault="00E279D6">
      <w:pPr>
        <w:rPr>
          <w:rFonts w:ascii="Amnesty Trade Gothic Light" w:hAnsi="Amnesty Trade Gothic Light"/>
          <w:lang w:val="en-GB"/>
        </w:rPr>
      </w:pPr>
      <w:r w:rsidRPr="00874612">
        <w:rPr>
          <w:rFonts w:ascii="Amnesty Trade Gothic Light" w:hAnsi="Amnesty Trade Gothic Light"/>
          <w:lang w:val="en-GB"/>
        </w:rPr>
        <w:t>Principles of non-discrimination and equality</w:t>
      </w:r>
      <w:r w:rsidR="00BD124F" w:rsidRPr="00874612">
        <w:rPr>
          <w:rFonts w:ascii="Amnesty Trade Gothic Light" w:hAnsi="Amnesty Trade Gothic Light"/>
          <w:lang w:val="en-GB"/>
        </w:rPr>
        <w:t xml:space="preserve"> are enshrined in federal law (Equal Treatment Act or in German: </w:t>
      </w:r>
      <w:proofErr w:type="spellStart"/>
      <w:r w:rsidR="00BD124F" w:rsidRPr="00874612">
        <w:rPr>
          <w:rFonts w:ascii="Amnesty Trade Gothic Light" w:hAnsi="Amnesty Trade Gothic Light"/>
          <w:lang w:val="en-GB"/>
        </w:rPr>
        <w:t>Gleichbehandlungsgesetz</w:t>
      </w:r>
      <w:proofErr w:type="spellEnd"/>
      <w:r w:rsidR="00BD124F" w:rsidRPr="00874612">
        <w:rPr>
          <w:rFonts w:ascii="Amnesty Trade Gothic Light" w:hAnsi="Amnesty Trade Gothic Light"/>
          <w:lang w:val="en-GB"/>
        </w:rPr>
        <w:t>). However,</w:t>
      </w:r>
      <w:r w:rsidR="00695A60">
        <w:rPr>
          <w:rFonts w:ascii="Amnesty Trade Gothic Light" w:hAnsi="Amnesty Trade Gothic Light"/>
          <w:lang w:val="en-GB"/>
        </w:rPr>
        <w:t xml:space="preserve"> this act only guarantees</w:t>
      </w:r>
      <w:r w:rsidR="00BD124F" w:rsidRPr="00874612">
        <w:rPr>
          <w:rFonts w:ascii="Amnesty Trade Gothic Light" w:hAnsi="Amnesty Trade Gothic Light"/>
          <w:lang w:val="en-GB"/>
        </w:rPr>
        <w:t xml:space="preserve"> full protection against discrimination </w:t>
      </w:r>
      <w:r w:rsidR="00695A60">
        <w:rPr>
          <w:rFonts w:ascii="Amnesty Trade Gothic Light" w:hAnsi="Amnesty Trade Gothic Light"/>
          <w:lang w:val="en-GB"/>
        </w:rPr>
        <w:t xml:space="preserve">in </w:t>
      </w:r>
      <w:r w:rsidR="00BD124F" w:rsidRPr="00874612">
        <w:rPr>
          <w:rFonts w:ascii="Amnesty Trade Gothic Light" w:hAnsi="Amnesty Trade Gothic Light"/>
          <w:lang w:val="en-GB"/>
        </w:rPr>
        <w:t>vocational schools</w:t>
      </w:r>
      <w:r w:rsidR="00695A60">
        <w:rPr>
          <w:rFonts w:ascii="Amnesty Trade Gothic Light" w:hAnsi="Amnesty Trade Gothic Light"/>
          <w:lang w:val="en-GB"/>
        </w:rPr>
        <w:t xml:space="preserve"> only</w:t>
      </w:r>
      <w:r w:rsidR="00BD124F" w:rsidRPr="00874612">
        <w:rPr>
          <w:rFonts w:ascii="Amnesty Trade Gothic Light" w:hAnsi="Amnesty Trade Gothic Light"/>
          <w:lang w:val="en-GB"/>
        </w:rPr>
        <w:t xml:space="preserve">. </w:t>
      </w:r>
      <w:r w:rsidR="00695A60">
        <w:rPr>
          <w:rFonts w:ascii="Amnesty Trade Gothic Light" w:hAnsi="Amnesty Trade Gothic Light"/>
          <w:lang w:val="en-GB"/>
        </w:rPr>
        <w:t>Additionally, t</w:t>
      </w:r>
      <w:r w:rsidR="00BD124F" w:rsidRPr="00874612">
        <w:rPr>
          <w:rFonts w:ascii="Amnesty Trade Gothic Light" w:hAnsi="Amnesty Trade Gothic Light"/>
          <w:lang w:val="en-GB"/>
        </w:rPr>
        <w:t xml:space="preserve">he Equal Treatment Act foresees only protection against discrimination </w:t>
      </w:r>
      <w:proofErr w:type="gramStart"/>
      <w:r w:rsidR="00BD124F" w:rsidRPr="00874612">
        <w:rPr>
          <w:rFonts w:ascii="Amnesty Trade Gothic Light" w:hAnsi="Amnesty Trade Gothic Light"/>
          <w:lang w:val="en-GB"/>
        </w:rPr>
        <w:t>on the basis of</w:t>
      </w:r>
      <w:proofErr w:type="gramEnd"/>
      <w:r w:rsidR="00BD124F" w:rsidRPr="00874612">
        <w:rPr>
          <w:rFonts w:ascii="Amnesty Trade Gothic Light" w:hAnsi="Amnesty Trade Gothic Light"/>
          <w:lang w:val="en-GB"/>
        </w:rPr>
        <w:t xml:space="preserve"> ethnicity</w:t>
      </w:r>
      <w:r w:rsidR="00695A60">
        <w:rPr>
          <w:rFonts w:ascii="Amnesty Trade Gothic Light" w:hAnsi="Amnesty Trade Gothic Light"/>
          <w:lang w:val="en-GB"/>
        </w:rPr>
        <w:t xml:space="preserve"> and gender</w:t>
      </w:r>
      <w:r w:rsidR="00BD124F" w:rsidRPr="00874612">
        <w:rPr>
          <w:rFonts w:ascii="Amnesty Trade Gothic Light" w:hAnsi="Amnesty Trade Gothic Light"/>
          <w:lang w:val="en-GB"/>
        </w:rPr>
        <w:t>.</w:t>
      </w:r>
      <w:r w:rsidR="00BD124F" w:rsidRPr="00874612">
        <w:rPr>
          <w:rStyle w:val="FootnoteReference"/>
          <w:rFonts w:ascii="Amnesty Trade Gothic Light" w:hAnsi="Amnesty Trade Gothic Light"/>
          <w:lang w:val="en-GB"/>
        </w:rPr>
        <w:footnoteReference w:id="3"/>
      </w:r>
      <w:r w:rsidR="00BD124F" w:rsidRPr="00874612">
        <w:rPr>
          <w:rFonts w:ascii="Amnesty Trade Gothic Light" w:hAnsi="Amnesty Trade Gothic Light"/>
          <w:lang w:val="en-GB"/>
        </w:rPr>
        <w:t xml:space="preserve"> </w:t>
      </w:r>
    </w:p>
    <w:p w14:paraId="746DE4FC" w14:textId="412355A5" w:rsidR="00BD124F" w:rsidRPr="00874612" w:rsidRDefault="002F5E8D">
      <w:pPr>
        <w:rPr>
          <w:rFonts w:ascii="Amnesty Trade Gothic Light" w:hAnsi="Amnesty Trade Gothic Light"/>
          <w:lang w:val="en-GB"/>
        </w:rPr>
      </w:pPr>
      <w:r w:rsidRPr="00874612">
        <w:rPr>
          <w:rFonts w:ascii="Amnesty Trade Gothic Light" w:hAnsi="Amnesty Trade Gothic Light"/>
          <w:lang w:val="en-GB"/>
        </w:rPr>
        <w:t>Experts are concerned about the fact that the education level of children highly correlates with the education level of their parents. According to the Chamber of Labour, “57 percent of children whose parents have a university degree also achieve a university degree in Austria. If the parents have a compulsory school leaving certificate at the most, only about 7 percent of the offspring succeed in obtaining an academic degree.”</w:t>
      </w:r>
      <w:r w:rsidRPr="00874612">
        <w:rPr>
          <w:rStyle w:val="FootnoteReference"/>
          <w:rFonts w:ascii="Amnesty Trade Gothic Light" w:hAnsi="Amnesty Trade Gothic Light"/>
          <w:lang w:val="en-GB"/>
        </w:rPr>
        <w:footnoteReference w:id="4"/>
      </w:r>
      <w:r w:rsidR="00402EB6" w:rsidRPr="00874612">
        <w:rPr>
          <w:rFonts w:ascii="Amnesty Trade Gothic Light" w:hAnsi="Amnesty Trade Gothic Light"/>
          <w:lang w:val="en-GB"/>
        </w:rPr>
        <w:t xml:space="preserve"> </w:t>
      </w:r>
      <w:r w:rsidR="00AA4D76" w:rsidRPr="00874612">
        <w:rPr>
          <w:rFonts w:ascii="Amnesty Trade Gothic Light" w:hAnsi="Amnesty Trade Gothic Light"/>
          <w:lang w:val="en-GB"/>
        </w:rPr>
        <w:t xml:space="preserve">Similar to Germany, primary school – where all children attend - </w:t>
      </w:r>
      <w:r w:rsidR="00AA4D76" w:rsidRPr="00874612">
        <w:rPr>
          <w:rFonts w:ascii="Amnesty Trade Gothic Light" w:hAnsi="Amnesty Trade Gothic Light"/>
          <w:lang w:val="en-GB"/>
        </w:rPr>
        <w:lastRenderedPageBreak/>
        <w:t xml:space="preserve">ends by the fourth school year. </w:t>
      </w:r>
      <w:r w:rsidR="00695A60">
        <w:rPr>
          <w:rFonts w:ascii="Amnesty Trade Gothic Light" w:hAnsi="Amnesty Trade Gothic Light"/>
          <w:lang w:val="en-GB"/>
        </w:rPr>
        <w:t>After that, children attend any s</w:t>
      </w:r>
      <w:r w:rsidR="00AA4D76" w:rsidRPr="00874612">
        <w:rPr>
          <w:rFonts w:ascii="Amnesty Trade Gothic Light" w:hAnsi="Amnesty Trade Gothic Light"/>
          <w:lang w:val="en-GB"/>
        </w:rPr>
        <w:t xml:space="preserve">econdary school </w:t>
      </w:r>
      <w:r w:rsidR="00695A60">
        <w:rPr>
          <w:rFonts w:ascii="Amnesty Trade Gothic Light" w:hAnsi="Amnesty Trade Gothic Light"/>
          <w:lang w:val="en-GB"/>
        </w:rPr>
        <w:t xml:space="preserve">that is – among others - </w:t>
      </w:r>
      <w:r w:rsidR="00695A60" w:rsidRPr="00874612">
        <w:rPr>
          <w:rFonts w:ascii="Amnesty Trade Gothic Light" w:hAnsi="Amnesty Trade Gothic Light"/>
          <w:lang w:val="en-GB"/>
        </w:rPr>
        <w:t>divided</w:t>
      </w:r>
      <w:r w:rsidR="00AA4D76" w:rsidRPr="00874612">
        <w:rPr>
          <w:rFonts w:ascii="Amnesty Trade Gothic Light" w:hAnsi="Amnesty Trade Gothic Light"/>
          <w:lang w:val="en-GB"/>
        </w:rPr>
        <w:t xml:space="preserve"> into middle schools, general secondary schools, and vocational schools. </w:t>
      </w:r>
    </w:p>
    <w:p w14:paraId="7E281CBA" w14:textId="53FB40C2" w:rsidR="00E279D6" w:rsidRPr="00874612" w:rsidRDefault="002F5E8D">
      <w:pPr>
        <w:rPr>
          <w:rFonts w:ascii="Amnesty Trade Gothic Light" w:hAnsi="Amnesty Trade Gothic Light"/>
          <w:lang w:val="en-GB"/>
        </w:rPr>
      </w:pPr>
      <w:r w:rsidRPr="00874612">
        <w:rPr>
          <w:rFonts w:ascii="Amnesty Trade Gothic Light" w:hAnsi="Amnesty Trade Gothic Light"/>
          <w:lang w:val="en-GB"/>
        </w:rPr>
        <w:t xml:space="preserve">Furthermore, according to the annual report of an initiative focusing on non-discrimination in the educational system, </w:t>
      </w:r>
      <w:r w:rsidR="00695A60">
        <w:rPr>
          <w:rFonts w:ascii="Amnesty Trade Gothic Light" w:hAnsi="Amnesty Trade Gothic Light"/>
          <w:lang w:val="en-GB"/>
        </w:rPr>
        <w:t>a high number of children face discrimination during their time in school</w:t>
      </w:r>
      <w:r w:rsidR="00402EB6" w:rsidRPr="00874612">
        <w:rPr>
          <w:rFonts w:ascii="Amnesty Trade Gothic Light" w:hAnsi="Amnesty Trade Gothic Light"/>
          <w:lang w:val="en-GB"/>
        </w:rPr>
        <w:t>.</w:t>
      </w:r>
      <w:r w:rsidR="00695A60">
        <w:rPr>
          <w:rFonts w:ascii="Amnesty Trade Gothic Light" w:hAnsi="Amnesty Trade Gothic Light"/>
          <w:lang w:val="en-GB"/>
        </w:rPr>
        <w:t xml:space="preserve"> Discrimination is mainly based on ethnicity-</w:t>
      </w:r>
      <w:r w:rsidR="00402EB6" w:rsidRPr="00874612">
        <w:rPr>
          <w:rFonts w:ascii="Amnesty Trade Gothic Light" w:hAnsi="Amnesty Trade Gothic Light"/>
          <w:lang w:val="en-GB"/>
        </w:rPr>
        <w:t xml:space="preserve"> Children with a so-called migration background are more likely to be referred to a “</w:t>
      </w:r>
      <w:proofErr w:type="spellStart"/>
      <w:r w:rsidR="00402EB6" w:rsidRPr="00874612">
        <w:rPr>
          <w:rFonts w:ascii="Amnesty Trade Gothic Light" w:hAnsi="Amnesty Trade Gothic Light"/>
          <w:lang w:val="en-GB"/>
        </w:rPr>
        <w:t>Sonderschule</w:t>
      </w:r>
      <w:proofErr w:type="spellEnd"/>
      <w:r w:rsidR="00402EB6" w:rsidRPr="00874612">
        <w:rPr>
          <w:rFonts w:ascii="Amnesty Trade Gothic Light" w:hAnsi="Amnesty Trade Gothic Light"/>
          <w:lang w:val="en-GB"/>
        </w:rPr>
        <w:t xml:space="preserve">” </w:t>
      </w:r>
      <w:r w:rsidR="00AA4D76" w:rsidRPr="00874612">
        <w:rPr>
          <w:rFonts w:ascii="Amnesty Trade Gothic Light" w:hAnsi="Amnesty Trade Gothic Light"/>
          <w:lang w:val="en-GB"/>
        </w:rPr>
        <w:t>(</w:t>
      </w:r>
      <w:r w:rsidR="00695A60">
        <w:rPr>
          <w:rFonts w:ascii="Amnesty Trade Gothic Light" w:hAnsi="Amnesty Trade Gothic Light"/>
          <w:lang w:val="en-GB"/>
        </w:rPr>
        <w:t xml:space="preserve">segregated </w:t>
      </w:r>
      <w:r w:rsidR="00AA4D76" w:rsidRPr="00874612">
        <w:rPr>
          <w:rFonts w:ascii="Amnesty Trade Gothic Light" w:hAnsi="Amnesty Trade Gothic Light"/>
          <w:lang w:val="en-GB"/>
        </w:rPr>
        <w:t>special schools). Experts criticise th</w:t>
      </w:r>
      <w:r w:rsidR="008173BD">
        <w:rPr>
          <w:rFonts w:ascii="Amnesty Trade Gothic Light" w:hAnsi="Amnesty Trade Gothic Light"/>
          <w:lang w:val="en-GB"/>
        </w:rPr>
        <w:t>ose</w:t>
      </w:r>
      <w:r w:rsidR="00AA4D76" w:rsidRPr="00874612">
        <w:rPr>
          <w:rFonts w:ascii="Amnesty Trade Gothic Light" w:hAnsi="Amnesty Trade Gothic Light"/>
          <w:lang w:val="en-GB"/>
        </w:rPr>
        <w:t xml:space="preserve"> for the lack of inclusivity and resources.</w:t>
      </w:r>
      <w:r w:rsidR="00AA4D76" w:rsidRPr="00874612">
        <w:rPr>
          <w:rStyle w:val="FootnoteReference"/>
          <w:rFonts w:ascii="Amnesty Trade Gothic Light" w:hAnsi="Amnesty Trade Gothic Light"/>
          <w:lang w:val="en-GB"/>
        </w:rPr>
        <w:footnoteReference w:id="5"/>
      </w:r>
      <w:r w:rsidR="00AA4D76" w:rsidRPr="00874612">
        <w:rPr>
          <w:rFonts w:ascii="Amnesty Trade Gothic Light" w:hAnsi="Amnesty Trade Gothic Light"/>
          <w:lang w:val="en-GB"/>
        </w:rPr>
        <w:t xml:space="preserve"> </w:t>
      </w:r>
    </w:p>
    <w:p w14:paraId="73F10AB2" w14:textId="671CAAD7" w:rsidR="00AA4D76" w:rsidRPr="00874612" w:rsidRDefault="00AA4D76">
      <w:pPr>
        <w:rPr>
          <w:rFonts w:ascii="Amnesty Trade Gothic Light" w:hAnsi="Amnesty Trade Gothic Light"/>
          <w:u w:val="single"/>
          <w:lang w:val="en-GB"/>
        </w:rPr>
      </w:pPr>
      <w:r w:rsidRPr="00874612">
        <w:rPr>
          <w:rFonts w:ascii="Amnesty Trade Gothic Light" w:hAnsi="Amnesty Trade Gothic Light"/>
          <w:u w:val="single"/>
          <w:lang w:val="en-GB"/>
        </w:rPr>
        <w:t>Inclusive schools</w:t>
      </w:r>
      <w:r w:rsidR="00874612">
        <w:rPr>
          <w:rFonts w:ascii="Amnesty Trade Gothic Light" w:hAnsi="Amnesty Trade Gothic Light"/>
          <w:u w:val="single"/>
          <w:lang w:val="en-GB"/>
        </w:rPr>
        <w:t>/education</w:t>
      </w:r>
      <w:r w:rsidR="00881D11">
        <w:rPr>
          <w:rFonts w:ascii="Amnesty Trade Gothic Light" w:hAnsi="Amnesty Trade Gothic Light"/>
          <w:u w:val="single"/>
          <w:lang w:val="en-GB"/>
        </w:rPr>
        <w:t>:</w:t>
      </w:r>
    </w:p>
    <w:p w14:paraId="570E0755" w14:textId="4A4BFFF1" w:rsidR="001128E3" w:rsidRDefault="001128E3" w:rsidP="00AA4D76">
      <w:pPr>
        <w:rPr>
          <w:rFonts w:ascii="Amnesty Trade Gothic Light" w:hAnsi="Amnesty Trade Gothic Light"/>
          <w:lang w:val="en-GB"/>
        </w:rPr>
      </w:pPr>
      <w:r>
        <w:rPr>
          <w:rFonts w:ascii="Amnesty Trade Gothic Light" w:hAnsi="Amnesty Trade Gothic Light"/>
          <w:lang w:val="en-GB"/>
        </w:rPr>
        <w:t>Austria fails to implement an inclusive education model on all levels</w:t>
      </w:r>
      <w:r w:rsidR="00A90723">
        <w:rPr>
          <w:rFonts w:ascii="Amnesty Trade Gothic Light" w:hAnsi="Amnesty Trade Gothic Light"/>
          <w:lang w:val="en-GB"/>
        </w:rPr>
        <w:t>:</w:t>
      </w:r>
    </w:p>
    <w:p w14:paraId="0EAF9CF4" w14:textId="2C1C5C4F" w:rsidR="00AA4D76" w:rsidRPr="00874612" w:rsidRDefault="00AA4D76" w:rsidP="00AA4D76">
      <w:pPr>
        <w:rPr>
          <w:rFonts w:ascii="Amnesty Trade Gothic Light" w:hAnsi="Amnesty Trade Gothic Light"/>
          <w:lang w:val="en-GB"/>
        </w:rPr>
      </w:pPr>
      <w:r w:rsidRPr="00874612">
        <w:rPr>
          <w:rFonts w:ascii="Amnesty Trade Gothic Light" w:hAnsi="Amnesty Trade Gothic Light"/>
          <w:lang w:val="en-GB"/>
        </w:rPr>
        <w:t xml:space="preserve">Children with disabilities are </w:t>
      </w:r>
      <w:r w:rsidR="008173BD">
        <w:rPr>
          <w:rFonts w:ascii="Amnesty Trade Gothic Light" w:hAnsi="Amnesty Trade Gothic Light"/>
          <w:lang w:val="en-GB"/>
        </w:rPr>
        <w:t xml:space="preserve">also </w:t>
      </w:r>
      <w:r w:rsidRPr="00874612">
        <w:rPr>
          <w:rFonts w:ascii="Amnesty Trade Gothic Light" w:hAnsi="Amnesty Trade Gothic Light"/>
          <w:lang w:val="en-GB"/>
        </w:rPr>
        <w:t>more likely to attend special schools</w:t>
      </w:r>
      <w:r w:rsidR="008173BD">
        <w:rPr>
          <w:rFonts w:ascii="Amnesty Trade Gothic Light" w:hAnsi="Amnesty Trade Gothic Light"/>
          <w:lang w:val="en-GB"/>
        </w:rPr>
        <w:t xml:space="preserve"> rather than primary and secondary schools,</w:t>
      </w:r>
      <w:r w:rsidRPr="00874612">
        <w:rPr>
          <w:rFonts w:ascii="Amnesty Trade Gothic Light" w:hAnsi="Amnesty Trade Gothic Light"/>
          <w:lang w:val="en-GB"/>
        </w:rPr>
        <w:t xml:space="preserve"> which has been subject to criticism for the past several years.</w:t>
      </w:r>
    </w:p>
    <w:p w14:paraId="3FE92619" w14:textId="577211AF" w:rsidR="00AA4D76" w:rsidRPr="00874612" w:rsidRDefault="00AA4D76" w:rsidP="00AA4D76">
      <w:pPr>
        <w:rPr>
          <w:rFonts w:ascii="Amnesty Trade Gothic Light" w:hAnsi="Amnesty Trade Gothic Light"/>
          <w:i/>
          <w:iCs/>
          <w:lang w:val="en-GB"/>
        </w:rPr>
      </w:pPr>
      <w:r w:rsidRPr="00874612">
        <w:rPr>
          <w:rFonts w:ascii="Amnesty Trade Gothic Light" w:hAnsi="Amnesty Trade Gothic Light"/>
          <w:i/>
          <w:iCs/>
          <w:lang w:val="en-GB"/>
        </w:rPr>
        <w:t>“There have been hardly any changes here in the last five years, and the 2019 reform has further exacerbated the</w:t>
      </w:r>
    </w:p>
    <w:p w14:paraId="7D3E6D42" w14:textId="244460BB" w:rsidR="00AA4D76" w:rsidRDefault="00AA4D76" w:rsidP="00AA4D76">
      <w:pPr>
        <w:rPr>
          <w:rFonts w:ascii="Amnesty Trade Gothic Light" w:hAnsi="Amnesty Trade Gothic Light"/>
          <w:i/>
          <w:iCs/>
          <w:lang w:val="en-GB"/>
        </w:rPr>
      </w:pPr>
      <w:r w:rsidRPr="00874612">
        <w:rPr>
          <w:rFonts w:ascii="Amnesty Trade Gothic Light" w:hAnsi="Amnesty Trade Gothic Light"/>
          <w:i/>
          <w:iCs/>
          <w:lang w:val="en-GB"/>
        </w:rPr>
        <w:t>segregation of children with disabilities.185 The Austrian educational system is structured according to the principle of integration; it does not feature inclusive education either in legislation or in practice.”</w:t>
      </w:r>
      <w:r w:rsidRPr="00874612">
        <w:rPr>
          <w:rStyle w:val="FootnoteReference"/>
          <w:rFonts w:ascii="Amnesty Trade Gothic Light" w:hAnsi="Amnesty Trade Gothic Light"/>
          <w:i/>
          <w:iCs/>
          <w:lang w:val="en-GB"/>
        </w:rPr>
        <w:footnoteReference w:id="6"/>
      </w:r>
    </w:p>
    <w:p w14:paraId="6E3FA58C" w14:textId="646FB269" w:rsidR="001128E3" w:rsidRDefault="001128E3" w:rsidP="00AA4D76">
      <w:pPr>
        <w:rPr>
          <w:rFonts w:ascii="Amnesty Trade Gothic Light" w:hAnsi="Amnesty Trade Gothic Light"/>
          <w:lang w:val="en-GB"/>
        </w:rPr>
      </w:pPr>
      <w:r>
        <w:rPr>
          <w:rFonts w:ascii="Amnesty Trade Gothic Light" w:hAnsi="Amnesty Trade Gothic Light"/>
          <w:lang w:val="en-GB"/>
        </w:rPr>
        <w:t>Due to the ratification of the UN Convention on the Rights of Persons with Disabilities, Austria c</w:t>
      </w:r>
      <w:r w:rsidRPr="001128E3">
        <w:rPr>
          <w:rFonts w:ascii="Amnesty Trade Gothic Light" w:hAnsi="Amnesty Trade Gothic Light"/>
          <w:lang w:val="en-GB"/>
        </w:rPr>
        <w:t>ommitted itself to implementing an inclusive education system at all levels and accepted the associated costs in principle.</w:t>
      </w:r>
      <w:r>
        <w:rPr>
          <w:rFonts w:ascii="Amnesty Trade Gothic Light" w:hAnsi="Amnesty Trade Gothic Light"/>
          <w:lang w:val="en-GB"/>
        </w:rPr>
        <w:t xml:space="preserve"> The Austrian Court of Audit concluded the following: </w:t>
      </w:r>
    </w:p>
    <w:p w14:paraId="5B4F6904" w14:textId="436C45FF" w:rsidR="001128E3" w:rsidRPr="001128E3" w:rsidRDefault="001128E3" w:rsidP="001128E3">
      <w:pPr>
        <w:rPr>
          <w:rFonts w:ascii="Amnesty Trade Gothic Light" w:hAnsi="Amnesty Trade Gothic Light"/>
          <w:lang w:val="en-GB"/>
        </w:rPr>
      </w:pPr>
      <w:r>
        <w:rPr>
          <w:rFonts w:ascii="Amnesty Trade Gothic Light" w:hAnsi="Amnesty Trade Gothic Light"/>
          <w:lang w:val="en-GB"/>
        </w:rPr>
        <w:t>“</w:t>
      </w:r>
      <w:r w:rsidRPr="001128E3">
        <w:rPr>
          <w:rFonts w:ascii="Amnesty Trade Gothic Light" w:hAnsi="Amnesty Trade Gothic Light"/>
          <w:lang w:val="en-GB"/>
        </w:rPr>
        <w:t>This goal was to be achieved with the nationwide roll-out of the project "Inclusive Model Regions" by 2020. Although the UN Convention on the Rights of Persons with Disabilities, the National Action Plan on Disability and the Work Programme of the Austrian Federal Government 2013 - 2018 called for an inclusive education concept covering all levels, the Ministry limited itself only to compulsory general education schools and did not include vocational schools and higher general education schools. An inclusive strategy - covering all levels of education - was missing.</w:t>
      </w:r>
      <w:r>
        <w:rPr>
          <w:rFonts w:ascii="Amnesty Trade Gothic Light" w:hAnsi="Amnesty Trade Gothic Light"/>
          <w:lang w:val="en-GB"/>
        </w:rPr>
        <w:t>”</w:t>
      </w:r>
      <w:r>
        <w:rPr>
          <w:rStyle w:val="FootnoteReference"/>
          <w:rFonts w:ascii="Amnesty Trade Gothic Light" w:hAnsi="Amnesty Trade Gothic Light"/>
          <w:lang w:val="en-GB"/>
        </w:rPr>
        <w:footnoteReference w:id="7"/>
      </w:r>
    </w:p>
    <w:p w14:paraId="790DF27D" w14:textId="33DD7824" w:rsidR="00402EB6" w:rsidRPr="00874612" w:rsidRDefault="00402EB6" w:rsidP="00402EB6">
      <w:pPr>
        <w:rPr>
          <w:rFonts w:ascii="Amnesty Trade Gothic Light" w:hAnsi="Amnesty Trade Gothic Light"/>
          <w:u w:val="single"/>
          <w:lang w:val="en-GB"/>
        </w:rPr>
      </w:pPr>
      <w:r w:rsidRPr="00874612">
        <w:rPr>
          <w:rFonts w:ascii="Amnesty Trade Gothic Light" w:hAnsi="Amnesty Trade Gothic Light"/>
          <w:u w:val="single"/>
          <w:lang w:val="en-GB"/>
        </w:rPr>
        <w:t xml:space="preserve">Unaccompanied refugee minors: </w:t>
      </w:r>
    </w:p>
    <w:p w14:paraId="1DEEF9F9" w14:textId="3C314A86" w:rsidR="00402EB6" w:rsidRPr="00874612" w:rsidRDefault="00402EB6" w:rsidP="00402EB6">
      <w:pPr>
        <w:rPr>
          <w:rFonts w:ascii="Amnesty Trade Gothic Light" w:hAnsi="Amnesty Trade Gothic Light"/>
          <w:lang w:val="en-GB"/>
        </w:rPr>
      </w:pPr>
      <w:r w:rsidRPr="00874612">
        <w:rPr>
          <w:rFonts w:ascii="Amnesty Trade Gothic Light" w:hAnsi="Amnesty Trade Gothic Light"/>
          <w:lang w:val="en-GB"/>
        </w:rPr>
        <w:t>Amendment regarding higher education/vocational education:</w:t>
      </w:r>
    </w:p>
    <w:p w14:paraId="24950581" w14:textId="1952F0DC" w:rsidR="00402EB6" w:rsidRPr="00874612" w:rsidRDefault="00402EB6" w:rsidP="00402EB6">
      <w:pPr>
        <w:rPr>
          <w:rFonts w:ascii="Amnesty Trade Gothic Light" w:hAnsi="Amnesty Trade Gothic Light"/>
          <w:i/>
          <w:iCs/>
          <w:lang w:val="en-GB"/>
        </w:rPr>
      </w:pPr>
      <w:r w:rsidRPr="00874612">
        <w:rPr>
          <w:rFonts w:ascii="Amnesty Trade Gothic Light" w:hAnsi="Amnesty Trade Gothic Light"/>
          <w:i/>
          <w:iCs/>
          <w:lang w:val="en-GB"/>
        </w:rPr>
        <w:t xml:space="preserve">“In Austria, compulsory education applies until the age of 15. Since August 2016, there has also been compulsory education until the age of 18. Accordingly, young people must attend either a secondary school or a company-based or an apprenticeship training program after completing compulsory </w:t>
      </w:r>
      <w:r w:rsidRPr="00874612">
        <w:rPr>
          <w:rFonts w:ascii="Amnesty Trade Gothic Light" w:hAnsi="Amnesty Trade Gothic Light"/>
          <w:i/>
          <w:iCs/>
          <w:lang w:val="en-GB"/>
        </w:rPr>
        <w:lastRenderedPageBreak/>
        <w:t xml:space="preserve">schooling. The obligation to provide training for young people is also accompanied by the obligation for the federal government and the federal provinces to provide sufficient training places. </w:t>
      </w:r>
    </w:p>
    <w:p w14:paraId="0400E27C" w14:textId="4E68F76A" w:rsidR="00402EB6" w:rsidRPr="00874612" w:rsidRDefault="00402EB6" w:rsidP="00402EB6">
      <w:pPr>
        <w:rPr>
          <w:rFonts w:ascii="Amnesty Trade Gothic Light" w:hAnsi="Amnesty Trade Gothic Light"/>
          <w:i/>
          <w:iCs/>
          <w:lang w:val="en-GB"/>
        </w:rPr>
      </w:pPr>
      <w:r w:rsidRPr="00874612">
        <w:rPr>
          <w:rFonts w:ascii="Amnesty Trade Gothic Light" w:hAnsi="Amnesty Trade Gothic Light"/>
          <w:i/>
          <w:iCs/>
          <w:lang w:val="en-GB"/>
        </w:rPr>
        <w:t>Despite sharp criticism from education experts and numerous appeals to the government and the responsible ministries, young people who are not only temporarily in Austria were exempted from this regulation. This includes many unaccompanied minor asylum seekers between the ages of 15 and 18.”</w:t>
      </w:r>
      <w:r w:rsidR="00AA4D76" w:rsidRPr="00874612">
        <w:rPr>
          <w:rStyle w:val="FootnoteReference"/>
          <w:rFonts w:ascii="Amnesty Trade Gothic Light" w:hAnsi="Amnesty Trade Gothic Light"/>
          <w:i/>
          <w:iCs/>
          <w:lang w:val="en-GB"/>
        </w:rPr>
        <w:footnoteReference w:id="8"/>
      </w:r>
    </w:p>
    <w:p w14:paraId="0A3406BB" w14:textId="77777777" w:rsidR="00402EB6" w:rsidRPr="00874612" w:rsidRDefault="00402EB6">
      <w:pPr>
        <w:rPr>
          <w:rFonts w:ascii="Amnesty Trade Gothic Light" w:hAnsi="Amnesty Trade Gothic Light"/>
          <w:lang w:val="en-GB"/>
        </w:rPr>
      </w:pPr>
    </w:p>
    <w:p w14:paraId="68B0FB10" w14:textId="689C8E6B" w:rsidR="005249CC" w:rsidRPr="004A277E" w:rsidRDefault="005249CC">
      <w:pPr>
        <w:rPr>
          <w:rFonts w:ascii="Amnesty Trade Gothic Light" w:hAnsi="Amnesty Trade Gothic Light"/>
        </w:rPr>
      </w:pPr>
    </w:p>
    <w:p w14:paraId="59109781" w14:textId="6C911AA2" w:rsidR="005249CC" w:rsidRPr="004A277E" w:rsidRDefault="005249CC">
      <w:pPr>
        <w:rPr>
          <w:rFonts w:ascii="Amnesty Trade Gothic Light" w:hAnsi="Amnesty Trade Gothic Light"/>
        </w:rPr>
      </w:pPr>
    </w:p>
    <w:p w14:paraId="15B7B2D6" w14:textId="43548A7E" w:rsidR="005249CC" w:rsidRPr="004A277E" w:rsidRDefault="005249CC">
      <w:pPr>
        <w:rPr>
          <w:rFonts w:ascii="Amnesty Trade Gothic Light" w:hAnsi="Amnesty Trade Gothic Light"/>
        </w:rPr>
      </w:pPr>
    </w:p>
    <w:p w14:paraId="553D5118" w14:textId="77777777" w:rsidR="00E279D6" w:rsidRPr="005249CC" w:rsidRDefault="00E279D6">
      <w:pPr>
        <w:rPr>
          <w:rFonts w:ascii="Amnesty Trade Gothic Light" w:hAnsi="Amnesty Trade Gothic Light"/>
        </w:rPr>
      </w:pPr>
    </w:p>
    <w:p w14:paraId="73AF1D3D" w14:textId="77777777" w:rsidR="0071618D" w:rsidRPr="005249CC" w:rsidRDefault="0071618D"/>
    <w:sectPr w:rsidR="0071618D" w:rsidRPr="005249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24C5" w14:textId="77777777" w:rsidR="00357FFB" w:rsidRDefault="00357FFB" w:rsidP="0071618D">
      <w:pPr>
        <w:spacing w:after="0" w:line="240" w:lineRule="auto"/>
      </w:pPr>
      <w:r>
        <w:separator/>
      </w:r>
    </w:p>
  </w:endnote>
  <w:endnote w:type="continuationSeparator" w:id="0">
    <w:p w14:paraId="6CA22D5C" w14:textId="77777777" w:rsidR="00357FFB" w:rsidRDefault="00357FFB" w:rsidP="0071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3100" w14:textId="77777777" w:rsidR="00357FFB" w:rsidRDefault="00357FFB" w:rsidP="0071618D">
      <w:pPr>
        <w:spacing w:after="0" w:line="240" w:lineRule="auto"/>
      </w:pPr>
      <w:r>
        <w:separator/>
      </w:r>
    </w:p>
  </w:footnote>
  <w:footnote w:type="continuationSeparator" w:id="0">
    <w:p w14:paraId="77358B81" w14:textId="77777777" w:rsidR="00357FFB" w:rsidRDefault="00357FFB" w:rsidP="0071618D">
      <w:pPr>
        <w:spacing w:after="0" w:line="240" w:lineRule="auto"/>
      </w:pPr>
      <w:r>
        <w:continuationSeparator/>
      </w:r>
    </w:p>
  </w:footnote>
  <w:footnote w:id="1">
    <w:p w14:paraId="6B3B910A" w14:textId="310A22E2" w:rsidR="0071618D" w:rsidRPr="0071618D" w:rsidRDefault="0071618D">
      <w:pPr>
        <w:pStyle w:val="FootnoteText"/>
        <w:rPr>
          <w:lang w:val="en-GB"/>
        </w:rPr>
      </w:pPr>
      <w:r>
        <w:rPr>
          <w:rStyle w:val="FootnoteReference"/>
        </w:rPr>
        <w:footnoteRef/>
      </w:r>
      <w:r w:rsidRPr="0071618D">
        <w:rPr>
          <w:lang w:val="en-GB"/>
        </w:rPr>
        <w:t xml:space="preserve"> Oesterreich.gv.at, </w:t>
      </w:r>
      <w:r w:rsidRPr="0071618D">
        <w:rPr>
          <w:i/>
          <w:iCs/>
          <w:lang w:val="en-GB"/>
        </w:rPr>
        <w:t>Compulsory School Education</w:t>
      </w:r>
      <w:r>
        <w:rPr>
          <w:lang w:val="en-GB"/>
        </w:rPr>
        <w:t xml:space="preserve">, </w:t>
      </w:r>
      <w:hyperlink r:id="rId1" w:history="1">
        <w:r w:rsidRPr="00BA0AED">
          <w:rPr>
            <w:rStyle w:val="Hyperlink"/>
            <w:lang w:val="en-GB"/>
          </w:rPr>
          <w:t>https://www.oesterreich.gv.at/en/themen/bildung_und_neue_medien/schule/Seite.110002.html</w:t>
        </w:r>
      </w:hyperlink>
      <w:r>
        <w:rPr>
          <w:lang w:val="en-GB"/>
        </w:rPr>
        <w:t xml:space="preserve"> [last access 11.01.2022]. </w:t>
      </w:r>
    </w:p>
  </w:footnote>
  <w:footnote w:id="2">
    <w:p w14:paraId="75E52C72" w14:textId="612DA50F" w:rsidR="00CF6303" w:rsidRPr="00CF6303" w:rsidRDefault="00CF6303">
      <w:pPr>
        <w:pStyle w:val="FootnoteText"/>
        <w:rPr>
          <w:lang w:val="en-GB"/>
        </w:rPr>
      </w:pPr>
      <w:r>
        <w:rPr>
          <w:rStyle w:val="FootnoteReference"/>
        </w:rPr>
        <w:footnoteRef/>
      </w:r>
      <w:r w:rsidRPr="00CF6303">
        <w:rPr>
          <w:lang w:val="en-GB"/>
        </w:rPr>
        <w:t xml:space="preserve"> OECD, 2022, </w:t>
      </w:r>
      <w:r w:rsidRPr="00BD124F">
        <w:rPr>
          <w:i/>
          <w:iCs/>
          <w:lang w:val="en-GB"/>
        </w:rPr>
        <w:t xml:space="preserve">Education </w:t>
      </w:r>
      <w:proofErr w:type="gramStart"/>
      <w:r w:rsidRPr="00BD124F">
        <w:rPr>
          <w:i/>
          <w:iCs/>
          <w:lang w:val="en-GB"/>
        </w:rPr>
        <w:t>at a Glance</w:t>
      </w:r>
      <w:proofErr w:type="gramEnd"/>
      <w:r w:rsidRPr="00BD124F">
        <w:rPr>
          <w:i/>
          <w:iCs/>
          <w:lang w:val="en-GB"/>
        </w:rPr>
        <w:t xml:space="preserve"> 2022</w:t>
      </w:r>
      <w:r w:rsidRPr="00CF6303">
        <w:rPr>
          <w:lang w:val="en-GB"/>
        </w:rPr>
        <w:t xml:space="preserve">, </w:t>
      </w:r>
      <w:r>
        <w:rPr>
          <w:lang w:val="en-GB"/>
        </w:rPr>
        <w:t>p. 3</w:t>
      </w:r>
      <w:hyperlink r:id="rId2" w:history="1">
        <w:r w:rsidRPr="00BA0AED">
          <w:rPr>
            <w:rStyle w:val="Hyperlink"/>
            <w:lang w:val="en-GB"/>
          </w:rPr>
          <w:t>https://gpseducation.oecd.org/Content/EAGCountryNotes/EAG2022_Austria.pdf</w:t>
        </w:r>
      </w:hyperlink>
      <w:r>
        <w:rPr>
          <w:lang w:val="en-GB"/>
        </w:rPr>
        <w:t xml:space="preserve"> [last access 11.01.2022]</w:t>
      </w:r>
      <w:r w:rsidRPr="00CF6303">
        <w:rPr>
          <w:lang w:val="en-GB"/>
        </w:rPr>
        <w:t xml:space="preserve"> </w:t>
      </w:r>
    </w:p>
  </w:footnote>
  <w:footnote w:id="3">
    <w:p w14:paraId="2C483C96" w14:textId="4C734C40" w:rsidR="00BD124F" w:rsidRDefault="00BD124F">
      <w:pPr>
        <w:pStyle w:val="FootnoteText"/>
      </w:pPr>
      <w:r>
        <w:rPr>
          <w:rStyle w:val="FootnoteReference"/>
        </w:rPr>
        <w:footnoteRef/>
      </w:r>
      <w:r>
        <w:t xml:space="preserve"> </w:t>
      </w:r>
      <w:r>
        <w:t>Initiative für ein diskriminierungsfreies Bildungswesen</w:t>
      </w:r>
      <w:r w:rsidRPr="00BD124F">
        <w:rPr>
          <w:i/>
          <w:iCs/>
        </w:rPr>
        <w:t>, Diskriminierung im österreichischen Bildungswesen, Bericht 2021</w:t>
      </w:r>
      <w:r>
        <w:t xml:space="preserve">, p. 71,  </w:t>
      </w:r>
      <w:hyperlink r:id="rId3" w:history="1">
        <w:r w:rsidRPr="00BA0AED">
          <w:rPr>
            <w:rStyle w:val="Hyperlink"/>
          </w:rPr>
          <w:t>http://diskriminierungsfrei.at/wp-content/uploads/2022/06/IDB_Jahresbericht-2021.pdf</w:t>
        </w:r>
      </w:hyperlink>
      <w:r>
        <w:t xml:space="preserve"> [last access 11.01.2022]</w:t>
      </w:r>
    </w:p>
  </w:footnote>
  <w:footnote w:id="4">
    <w:p w14:paraId="07151E46" w14:textId="02787204" w:rsidR="002F5E8D" w:rsidRPr="002F5E8D" w:rsidRDefault="002F5E8D">
      <w:pPr>
        <w:pStyle w:val="FootnoteText"/>
      </w:pPr>
      <w:r>
        <w:rPr>
          <w:rStyle w:val="FootnoteReference"/>
        </w:rPr>
        <w:footnoteRef/>
      </w:r>
      <w:r w:rsidRPr="002F5E8D">
        <w:t xml:space="preserve"> </w:t>
      </w:r>
      <w:r w:rsidRPr="002F5E8D">
        <w:t xml:space="preserve">More </w:t>
      </w:r>
      <w:r w:rsidRPr="002F5E8D">
        <w:t xml:space="preserve">information can be found here: Arbeiterkammer, </w:t>
      </w:r>
      <w:r w:rsidRPr="002F5E8D">
        <w:rPr>
          <w:i/>
          <w:iCs/>
        </w:rPr>
        <w:t>Bildungsgerechtigkeit in Zahlen</w:t>
      </w:r>
      <w:r>
        <w:t xml:space="preserve">, </w:t>
      </w:r>
      <w:hyperlink r:id="rId4" w:anchor=":~:text=Bildung%20wird%20in%20%C3%96sterreich%20%E2%80%9Evererbt%E2%80%9C,-Fehlt%20Kindern%20und&amp;text=57%20Prozent%20der%20Kinder%2C%20deren,einen%20akademischen%20Abschluss%20zu%20erreichen" w:history="1">
        <w:r w:rsidRPr="00BA0AED">
          <w:rPr>
            <w:rStyle w:val="Hyperlink"/>
          </w:rPr>
          <w:t>https://www.arbeiterkammer.at/interessenvertretung/arbeitundsoziales/bildung/AK-Chancen-Index/Bildungsgerechtigkeit_in_Zahlen.html#:~:text=Bildung%20wird%20in%20%C3%96sterreich%20%E2%80%9Evererbt%E2%80%9C,-Fehlt%20Kindern%20und&amp;text=57%20Prozent%20der%20Kinder%2C%20deren,einen%20akademischen%20Abschluss%20zu%20erreichen</w:t>
        </w:r>
      </w:hyperlink>
      <w:r w:rsidRPr="002F5E8D">
        <w:t>.</w:t>
      </w:r>
      <w:r>
        <w:t xml:space="preserve"> [last access 11.01.2022]</w:t>
      </w:r>
    </w:p>
  </w:footnote>
  <w:footnote w:id="5">
    <w:p w14:paraId="6DEF9132" w14:textId="2F7C91F6" w:rsidR="00AA4D76" w:rsidRPr="00AA4D76" w:rsidRDefault="00AA4D76">
      <w:pPr>
        <w:pStyle w:val="FootnoteText"/>
      </w:pPr>
      <w:r>
        <w:rPr>
          <w:rStyle w:val="FootnoteReference"/>
        </w:rPr>
        <w:footnoteRef/>
      </w:r>
      <w:r>
        <w:t xml:space="preserve"> </w:t>
      </w:r>
      <w:r>
        <w:t xml:space="preserve">Initiative </w:t>
      </w:r>
      <w:r>
        <w:t>für ein diskriminierungsfreies Bildungswesen</w:t>
      </w:r>
      <w:r w:rsidRPr="00BD124F">
        <w:rPr>
          <w:i/>
          <w:iCs/>
        </w:rPr>
        <w:t>, Diskriminierung im österreichischen Bildungswesen, Bericht 2021</w:t>
      </w:r>
      <w:r>
        <w:t xml:space="preserve">, p. 40 - 44  </w:t>
      </w:r>
      <w:hyperlink r:id="rId5" w:history="1">
        <w:r w:rsidRPr="00AA4D76">
          <w:rPr>
            <w:rStyle w:val="Hyperlink"/>
          </w:rPr>
          <w:t>http://diskriminierungsfrei.at/wp-content/uploads/2022/06/IDB_Jahresbericht-2021.pdf</w:t>
        </w:r>
      </w:hyperlink>
      <w:r w:rsidRPr="00AA4D76">
        <w:t xml:space="preserve"> [last access 11.01.2022]</w:t>
      </w:r>
    </w:p>
  </w:footnote>
  <w:footnote w:id="6">
    <w:p w14:paraId="312EA0AA" w14:textId="508CF82D" w:rsidR="00AA4D76" w:rsidRDefault="00AA4D76">
      <w:pPr>
        <w:pStyle w:val="FootnoteText"/>
      </w:pPr>
      <w:r>
        <w:rPr>
          <w:rStyle w:val="FootnoteReference"/>
        </w:rPr>
        <w:footnoteRef/>
      </w:r>
      <w:r>
        <w:t xml:space="preserve"> </w:t>
      </w:r>
      <w:r>
        <w:t xml:space="preserve">Soziale </w:t>
      </w:r>
      <w:r>
        <w:t xml:space="preserve">Rechte Forum, Vorläufiger Parallelbericht zur 6. Staatenprüfung der Republik Österreich zum Internationalen Pakt über wirtschaftliche, soziale und kulturelle Rechte (WSK-Pakt) [Shadowreport], 2020, </w:t>
      </w:r>
      <w:hyperlink r:id="rId6" w:history="1">
        <w:r w:rsidRPr="00BA0AED">
          <w:rPr>
            <w:rStyle w:val="Hyperlink"/>
          </w:rPr>
          <w:t>https://fianat-live-7318544636224c40bb0b0af5b09-745b6a8.divio-media.net/filer_public/48/3c/483ce259-7582-4364-b4d0-3d41d6c1bdfa/soziale_rechte_forum_-_vorlaufiger_parallelbericht_2020_zur_6_staatenprufung_der_republik_osterreich_zum_wsk_pakt.pdf</w:t>
        </w:r>
      </w:hyperlink>
      <w:r>
        <w:t xml:space="preserve"> [last access 11.01.2022]</w:t>
      </w:r>
    </w:p>
  </w:footnote>
  <w:footnote w:id="7">
    <w:p w14:paraId="2BC60D79" w14:textId="5BF5C0D9" w:rsidR="001128E3" w:rsidRDefault="001128E3" w:rsidP="001128E3">
      <w:pPr>
        <w:pStyle w:val="FootnoteText"/>
      </w:pPr>
      <w:r>
        <w:rPr>
          <w:rStyle w:val="FootnoteReference"/>
        </w:rPr>
        <w:footnoteRef/>
      </w:r>
      <w:r>
        <w:t xml:space="preserve"> </w:t>
      </w:r>
      <w:r>
        <w:t xml:space="preserve">Österreichischer </w:t>
      </w:r>
      <w:r>
        <w:t xml:space="preserve">Rechnungshof, Bericht des Rechnungshofes Inklusiver Unterricht: Was leistet Österreichs Schulsystem?, 2019, p. 10, </w:t>
      </w:r>
      <w:hyperlink r:id="rId7" w:tgtFrame="_blank" w:history="1">
        <w:r>
          <w:rPr>
            <w:rStyle w:val="Hyperlink"/>
          </w:rPr>
          <w:t>https://www.rechnungshof.gv.at/rh/home/home/Inklusiver_Unterricht.pdf</w:t>
        </w:r>
      </w:hyperlink>
      <w:r>
        <w:t xml:space="preserve"> [last access 11.01.2022]</w:t>
      </w:r>
    </w:p>
  </w:footnote>
  <w:footnote w:id="8">
    <w:p w14:paraId="2BE87A32" w14:textId="5F8E2318" w:rsidR="00AA4D76" w:rsidRPr="00AA4D76" w:rsidRDefault="00AA4D76">
      <w:pPr>
        <w:pStyle w:val="FootnoteText"/>
      </w:pPr>
      <w:r>
        <w:rPr>
          <w:rStyle w:val="FootnoteReference"/>
        </w:rPr>
        <w:footnoteRef/>
      </w:r>
      <w:r w:rsidRPr="00AA4D76">
        <w:t xml:space="preserve"> </w:t>
      </w:r>
      <w:r w:rsidRPr="00AA4D76">
        <w:t xml:space="preserve">Please </w:t>
      </w:r>
      <w:r w:rsidRPr="00AA4D76">
        <w:t xml:space="preserve">view: </w:t>
      </w:r>
      <w:r w:rsidRPr="00AA4D76">
        <w:rPr>
          <w:rFonts w:ascii="Arial Nova Cond" w:hAnsi="Arial Nova Cond"/>
        </w:rPr>
        <w:t xml:space="preserve">Ausbildungspflichtgesetz: </w:t>
      </w:r>
      <w:hyperlink r:id="rId8" w:history="1">
        <w:r w:rsidRPr="00AA4D76">
          <w:rPr>
            <w:rStyle w:val="Hyperlink"/>
            <w:rFonts w:ascii="Arial Nova Cond" w:hAnsi="Arial Nova Cond"/>
          </w:rPr>
          <w:t>https://www.ris.bka.gv.at/GeltendeFassung.wxe?Abfrage=Bundesnormen&amp;Gesetzesnummer=20009604</w:t>
        </w:r>
      </w:hyperlink>
      <w:r w:rsidRPr="00AA4D76">
        <w:t xml:space="preserve"> and SO Mitmensch, https://www.sosmitmensch.at/dl/NlNmJKJKllmJqx4KJK/SOS_Mitmensch_Bildungszugang_Asylsuchende_Juni2017_.pdf [last access 11.01.2022]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CDE"/>
    <w:multiLevelType w:val="multilevel"/>
    <w:tmpl w:val="337C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807F8"/>
    <w:multiLevelType w:val="hybridMultilevel"/>
    <w:tmpl w:val="A6489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8F"/>
    <w:rsid w:val="001128E3"/>
    <w:rsid w:val="00161B9E"/>
    <w:rsid w:val="001A001A"/>
    <w:rsid w:val="002F5E8D"/>
    <w:rsid w:val="00357FFB"/>
    <w:rsid w:val="00402EB6"/>
    <w:rsid w:val="004A277E"/>
    <w:rsid w:val="0050638F"/>
    <w:rsid w:val="005249CC"/>
    <w:rsid w:val="00695A60"/>
    <w:rsid w:val="0071618D"/>
    <w:rsid w:val="00764830"/>
    <w:rsid w:val="007C542D"/>
    <w:rsid w:val="008173BD"/>
    <w:rsid w:val="00874612"/>
    <w:rsid w:val="00881D11"/>
    <w:rsid w:val="009D3D2F"/>
    <w:rsid w:val="00A90723"/>
    <w:rsid w:val="00AA3473"/>
    <w:rsid w:val="00AA4D76"/>
    <w:rsid w:val="00BD124F"/>
    <w:rsid w:val="00CF6303"/>
    <w:rsid w:val="00DE4C06"/>
    <w:rsid w:val="00E27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CCAB"/>
  <w15:chartTrackingRefBased/>
  <w15:docId w15:val="{E0BECECF-F218-443F-9FBB-9A0265A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6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18D"/>
    <w:rPr>
      <w:sz w:val="20"/>
      <w:szCs w:val="20"/>
    </w:rPr>
  </w:style>
  <w:style w:type="character" w:styleId="FootnoteReference">
    <w:name w:val="footnote reference"/>
    <w:basedOn w:val="DefaultParagraphFont"/>
    <w:uiPriority w:val="99"/>
    <w:semiHidden/>
    <w:unhideWhenUsed/>
    <w:rsid w:val="0071618D"/>
    <w:rPr>
      <w:vertAlign w:val="superscript"/>
    </w:rPr>
  </w:style>
  <w:style w:type="character" w:styleId="Hyperlink">
    <w:name w:val="Hyperlink"/>
    <w:basedOn w:val="DefaultParagraphFont"/>
    <w:uiPriority w:val="99"/>
    <w:unhideWhenUsed/>
    <w:rsid w:val="0071618D"/>
    <w:rPr>
      <w:color w:val="0563C1" w:themeColor="hyperlink"/>
      <w:u w:val="single"/>
    </w:rPr>
  </w:style>
  <w:style w:type="character" w:styleId="UnresolvedMention">
    <w:name w:val="Unresolved Mention"/>
    <w:basedOn w:val="DefaultParagraphFont"/>
    <w:uiPriority w:val="99"/>
    <w:semiHidden/>
    <w:unhideWhenUsed/>
    <w:rsid w:val="0071618D"/>
    <w:rPr>
      <w:color w:val="605E5C"/>
      <w:shd w:val="clear" w:color="auto" w:fill="E1DFDD"/>
    </w:rPr>
  </w:style>
  <w:style w:type="paragraph" w:styleId="ListParagraph">
    <w:name w:val="List Paragraph"/>
    <w:basedOn w:val="Normal"/>
    <w:uiPriority w:val="34"/>
    <w:qFormat/>
    <w:rsid w:val="00CF6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80042">
      <w:bodyDiv w:val="1"/>
      <w:marLeft w:val="0"/>
      <w:marRight w:val="0"/>
      <w:marTop w:val="0"/>
      <w:marBottom w:val="0"/>
      <w:divBdr>
        <w:top w:val="none" w:sz="0" w:space="0" w:color="auto"/>
        <w:left w:val="none" w:sz="0" w:space="0" w:color="auto"/>
        <w:bottom w:val="none" w:sz="0" w:space="0" w:color="auto"/>
        <w:right w:val="none" w:sz="0" w:space="0" w:color="auto"/>
      </w:divBdr>
    </w:div>
    <w:div w:id="1585992418">
      <w:bodyDiv w:val="1"/>
      <w:marLeft w:val="0"/>
      <w:marRight w:val="0"/>
      <w:marTop w:val="0"/>
      <w:marBottom w:val="0"/>
      <w:divBdr>
        <w:top w:val="none" w:sz="0" w:space="0" w:color="auto"/>
        <w:left w:val="none" w:sz="0" w:space="0" w:color="auto"/>
        <w:bottom w:val="none" w:sz="0" w:space="0" w:color="auto"/>
        <w:right w:val="none" w:sz="0" w:space="0" w:color="auto"/>
      </w:divBdr>
    </w:div>
    <w:div w:id="21073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sterreich.gv.at/en/themen/bildung_und_neue_medien/schule/Seite.1100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s.bka.gv.at/GeltendeFassung.wxe?Abfrage=Bundesnormen&amp;Gesetzesnummer=20009604" TargetMode="External"/><Relationship Id="rId3" Type="http://schemas.openxmlformats.org/officeDocument/2006/relationships/hyperlink" Target="http://diskriminierungsfrei.at/wp-content/uploads/2022/06/IDB_Jahresbericht-2021.pdf" TargetMode="External"/><Relationship Id="rId7" Type="http://schemas.openxmlformats.org/officeDocument/2006/relationships/hyperlink" Target="https://www.google.com/url?sa=i&amp;rct=j&amp;q=&amp;esrc=s&amp;source=web&amp;cd=&amp;cad=rja&amp;uact=8&amp;ved=0CAMQw7AJahcKEwj4mJWL-sH8AhUAAAAAHQAAAAAQAw&amp;url=https%3A%2F%2Fwww.rechnungshof.gv.at%2Frh%2Fhome%2Fhome%2FInklusiver_Unterricht.pdf&amp;psig=AOvVaw3UK8UPyeloDeqGyBdHfloM&amp;ust=1673610229262002" TargetMode="External"/><Relationship Id="rId2" Type="http://schemas.openxmlformats.org/officeDocument/2006/relationships/hyperlink" Target="https://gpseducation.oecd.org/Content/EAGCountryNotes/EAG2022_Austria.pdf" TargetMode="External"/><Relationship Id="rId1" Type="http://schemas.openxmlformats.org/officeDocument/2006/relationships/hyperlink" Target="https://www.oesterreich.gv.at/en/themen/bildung_und_neue_medien/schule/Seite.110002.html" TargetMode="External"/><Relationship Id="rId6" Type="http://schemas.openxmlformats.org/officeDocument/2006/relationships/hyperlink" Target="https://fianat-live-7318544636224c40bb0b0af5b09-745b6a8.divio-media.net/filer_public/48/3c/483ce259-7582-4364-b4d0-3d41d6c1bdfa/soziale_rechte_forum_-_vorlaufiger_parallelbericht_2020_zur_6_staatenprufung_der_republik_osterreich_zum_wsk_pakt.pdf" TargetMode="External"/><Relationship Id="rId5" Type="http://schemas.openxmlformats.org/officeDocument/2006/relationships/hyperlink" Target="http://diskriminierungsfrei.at/wp-content/uploads/2022/06/IDB_Jahresbericht-2021.pdf" TargetMode="External"/><Relationship Id="rId4" Type="http://schemas.openxmlformats.org/officeDocument/2006/relationships/hyperlink" Target="https://www.arbeiterkammer.at/interessenvertretung/arbeitundsoziales/bildung/AK-Chancen-Index/Bildungsgerechtigkeit_in_Zahl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BE2D-C4CD-46D8-97AB-92E24BA5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Ronya Alev</dc:creator>
  <cp:keywords/>
  <dc:description/>
  <cp:lastModifiedBy>Mylene Bidault Abdulle</cp:lastModifiedBy>
  <cp:revision>2</cp:revision>
  <dcterms:created xsi:type="dcterms:W3CDTF">2023-01-31T16:56:00Z</dcterms:created>
  <dcterms:modified xsi:type="dcterms:W3CDTF">2023-01-31T16:56:00Z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e37148a4-8b68-4072-a4d9-6dc81dd688ad</vt:lpwstr>
  </property>
</Properties>
</file>