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D8D2" w14:textId="77777777" w:rsidR="005F718C" w:rsidRPr="00937FDF" w:rsidRDefault="005F718C" w:rsidP="00937FDF">
      <w:pPr>
        <w:pStyle w:val="Header"/>
        <w:spacing w:line="276" w:lineRule="auto"/>
        <w:jc w:val="center"/>
        <w:rPr>
          <w:rFonts w:ascii="Times New Roman" w:hAnsi="Times New Roman"/>
          <w:b/>
          <w:sz w:val="24"/>
          <w:szCs w:val="24"/>
          <w:u w:val="single"/>
        </w:rPr>
      </w:pPr>
      <w:r w:rsidRPr="00937FDF">
        <w:rPr>
          <w:rFonts w:ascii="Times New Roman" w:hAnsi="Times New Roman"/>
          <w:b/>
          <w:sz w:val="24"/>
          <w:szCs w:val="24"/>
          <w:u w:val="single"/>
        </w:rPr>
        <w:t>Government of the Republic of Mauritius</w:t>
      </w:r>
    </w:p>
    <w:p w14:paraId="7A669C92" w14:textId="77777777" w:rsidR="005F718C" w:rsidRPr="00937FDF" w:rsidRDefault="005F718C" w:rsidP="00937FDF">
      <w:pPr>
        <w:pStyle w:val="Header"/>
        <w:spacing w:line="276" w:lineRule="auto"/>
        <w:jc w:val="both"/>
        <w:rPr>
          <w:rFonts w:ascii="Times New Roman" w:hAnsi="Times New Roman"/>
          <w:b/>
          <w:sz w:val="24"/>
          <w:szCs w:val="24"/>
          <w:u w:val="single"/>
        </w:rPr>
      </w:pPr>
    </w:p>
    <w:p w14:paraId="4D91744A" w14:textId="77777777" w:rsidR="005F718C" w:rsidRPr="00937FDF" w:rsidRDefault="0035048A" w:rsidP="00937FDF">
      <w:pPr>
        <w:pStyle w:val="Header"/>
        <w:spacing w:line="276" w:lineRule="auto"/>
        <w:jc w:val="center"/>
        <w:rPr>
          <w:rFonts w:ascii="Times New Roman" w:hAnsi="Times New Roman"/>
          <w:b/>
          <w:sz w:val="24"/>
          <w:szCs w:val="24"/>
          <w:u w:val="single"/>
        </w:rPr>
      </w:pPr>
      <w:r w:rsidRPr="00937FDF">
        <w:rPr>
          <w:rFonts w:ascii="Times New Roman" w:hAnsi="Times New Roman"/>
          <w:b/>
          <w:sz w:val="24"/>
          <w:szCs w:val="24"/>
          <w:u w:val="single"/>
        </w:rPr>
        <w:t>Challenges in addressing and countering all asp</w:t>
      </w:r>
      <w:r w:rsidR="00F81401">
        <w:rPr>
          <w:rFonts w:ascii="Times New Roman" w:hAnsi="Times New Roman"/>
          <w:b/>
          <w:sz w:val="24"/>
          <w:szCs w:val="24"/>
          <w:u w:val="single"/>
        </w:rPr>
        <w:t>ects of the world drug problem R</w:t>
      </w:r>
      <w:r w:rsidRPr="00937FDF">
        <w:rPr>
          <w:rFonts w:ascii="Times New Roman" w:hAnsi="Times New Roman"/>
          <w:b/>
          <w:sz w:val="24"/>
          <w:szCs w:val="24"/>
          <w:u w:val="single"/>
        </w:rPr>
        <w:t>esolution 52/24 of the Human Rights Council</w:t>
      </w:r>
    </w:p>
    <w:p w14:paraId="60272069" w14:textId="77777777" w:rsidR="00423A80" w:rsidRPr="00937FDF" w:rsidRDefault="00423A80" w:rsidP="00937FDF">
      <w:pPr>
        <w:spacing w:after="0" w:line="276" w:lineRule="auto"/>
        <w:jc w:val="both"/>
        <w:rPr>
          <w:rFonts w:ascii="Times New Roman" w:hAnsi="Times New Roman" w:cs="Times New Roman"/>
          <w:b/>
          <w:sz w:val="24"/>
          <w:szCs w:val="24"/>
          <w:u w:val="single"/>
        </w:rPr>
      </w:pPr>
    </w:p>
    <w:p w14:paraId="58133AB4" w14:textId="77777777" w:rsidR="00790CD4" w:rsidRPr="00937FDF" w:rsidRDefault="00790CD4" w:rsidP="00C81BC6">
      <w:pPr>
        <w:spacing w:after="9" w:line="235" w:lineRule="auto"/>
        <w:ind w:right="325"/>
        <w:jc w:val="both"/>
        <w:rPr>
          <w:rFonts w:ascii="Times New Roman" w:hAnsi="Times New Roman" w:cs="Times New Roman"/>
          <w:sz w:val="24"/>
          <w:szCs w:val="24"/>
        </w:rPr>
      </w:pPr>
    </w:p>
    <w:p w14:paraId="74BFEE11" w14:textId="77777777" w:rsidR="002456BE" w:rsidRPr="00C81BC6" w:rsidRDefault="002456BE" w:rsidP="00E03657">
      <w:pPr>
        <w:spacing w:after="4" w:line="235" w:lineRule="auto"/>
        <w:ind w:left="15" w:right="82" w:hanging="5"/>
        <w:jc w:val="both"/>
        <w:rPr>
          <w:rFonts w:ascii="Times New Roman" w:hAnsi="Times New Roman" w:cs="Times New Roman"/>
          <w:sz w:val="24"/>
          <w:szCs w:val="24"/>
        </w:rPr>
      </w:pPr>
      <w:r w:rsidRPr="00937FDF">
        <w:rPr>
          <w:rFonts w:ascii="Times New Roman" w:hAnsi="Times New Roman" w:cs="Times New Roman"/>
          <w:sz w:val="24"/>
          <w:szCs w:val="24"/>
        </w:rPr>
        <w:t>The Republi</w:t>
      </w:r>
      <w:r w:rsidR="007E5F11">
        <w:rPr>
          <w:rFonts w:ascii="Times New Roman" w:hAnsi="Times New Roman" w:cs="Times New Roman"/>
          <w:sz w:val="24"/>
          <w:szCs w:val="24"/>
        </w:rPr>
        <w:t xml:space="preserve">c of Mauritius has ratified all </w:t>
      </w:r>
      <w:r w:rsidR="00BF3A42">
        <w:rPr>
          <w:rFonts w:ascii="Times New Roman" w:hAnsi="Times New Roman" w:cs="Times New Roman"/>
          <w:sz w:val="24"/>
          <w:szCs w:val="24"/>
        </w:rPr>
        <w:t>conventions</w:t>
      </w:r>
      <w:r w:rsidR="00C81BC6">
        <w:rPr>
          <w:rFonts w:ascii="Times New Roman" w:hAnsi="Times New Roman" w:cs="Times New Roman"/>
          <w:sz w:val="24"/>
          <w:szCs w:val="24"/>
        </w:rPr>
        <w:t xml:space="preserve"> on</w:t>
      </w:r>
      <w:r w:rsidR="007E5F11">
        <w:rPr>
          <w:rFonts w:ascii="Times New Roman" w:hAnsi="Times New Roman" w:cs="Times New Roman"/>
          <w:sz w:val="24"/>
          <w:szCs w:val="24"/>
        </w:rPr>
        <w:t>;</w:t>
      </w:r>
      <w:r w:rsidR="00C81BC6">
        <w:rPr>
          <w:rFonts w:ascii="Times New Roman" w:hAnsi="Times New Roman" w:cs="Times New Roman"/>
          <w:sz w:val="24"/>
          <w:szCs w:val="24"/>
        </w:rPr>
        <w:t xml:space="preserve"> the </w:t>
      </w:r>
      <w:r w:rsidR="00C81BC6" w:rsidRPr="00C81BC6">
        <w:rPr>
          <w:rFonts w:ascii="Times New Roman" w:hAnsi="Times New Roman" w:cs="Times New Roman"/>
          <w:sz w:val="24"/>
          <w:szCs w:val="24"/>
        </w:rPr>
        <w:t xml:space="preserve">Single Convention on domestic drugs 1961, </w:t>
      </w:r>
      <w:r w:rsidR="00C81BC6">
        <w:rPr>
          <w:rFonts w:ascii="Times New Roman" w:hAnsi="Times New Roman" w:cs="Times New Roman"/>
          <w:sz w:val="24"/>
          <w:szCs w:val="24"/>
        </w:rPr>
        <w:t xml:space="preserve">the </w:t>
      </w:r>
      <w:r w:rsidR="00C81BC6" w:rsidRPr="00C81BC6">
        <w:rPr>
          <w:rFonts w:ascii="Times New Roman" w:hAnsi="Times New Roman" w:cs="Times New Roman"/>
          <w:sz w:val="24"/>
          <w:szCs w:val="24"/>
        </w:rPr>
        <w:t xml:space="preserve">Convention on Psychotropic Substances 1971 and </w:t>
      </w:r>
      <w:r w:rsidR="00C81BC6">
        <w:rPr>
          <w:rFonts w:ascii="Times New Roman" w:hAnsi="Times New Roman" w:cs="Times New Roman"/>
          <w:sz w:val="24"/>
          <w:szCs w:val="24"/>
        </w:rPr>
        <w:t xml:space="preserve">the </w:t>
      </w:r>
      <w:r w:rsidR="00C81BC6" w:rsidRPr="00C81BC6">
        <w:rPr>
          <w:rFonts w:ascii="Times New Roman" w:hAnsi="Times New Roman" w:cs="Times New Roman"/>
          <w:sz w:val="24"/>
          <w:szCs w:val="24"/>
        </w:rPr>
        <w:t>United Nations Convention against illicit Traffic in Narcotic Drugs and Psychotropic Substances 1988</w:t>
      </w:r>
      <w:r w:rsidR="00EE5B35" w:rsidRPr="00C81BC6">
        <w:rPr>
          <w:rFonts w:ascii="Times New Roman" w:hAnsi="Times New Roman" w:cs="Times New Roman"/>
          <w:sz w:val="24"/>
          <w:szCs w:val="24"/>
        </w:rPr>
        <w:t>.</w:t>
      </w:r>
    </w:p>
    <w:p w14:paraId="021D0AD9" w14:textId="77777777" w:rsidR="002456BE" w:rsidRPr="00937FDF" w:rsidRDefault="002456BE" w:rsidP="00E03657">
      <w:pPr>
        <w:spacing w:after="4" w:line="235" w:lineRule="auto"/>
        <w:ind w:left="15" w:right="82" w:hanging="5"/>
        <w:jc w:val="both"/>
        <w:rPr>
          <w:rFonts w:ascii="Times New Roman" w:hAnsi="Times New Roman" w:cs="Times New Roman"/>
          <w:sz w:val="24"/>
          <w:szCs w:val="24"/>
        </w:rPr>
      </w:pPr>
    </w:p>
    <w:p w14:paraId="2F35E64C" w14:textId="77777777" w:rsidR="00790CD4" w:rsidRDefault="00E03657" w:rsidP="00D34F9E">
      <w:pPr>
        <w:jc w:val="both"/>
        <w:rPr>
          <w:rFonts w:ascii="Times New Roman" w:hAnsi="Times New Roman" w:cs="Times New Roman"/>
          <w:b/>
          <w:sz w:val="24"/>
          <w:szCs w:val="24"/>
          <w:u w:val="single"/>
        </w:rPr>
      </w:pPr>
      <w:r w:rsidRPr="00937FDF">
        <w:rPr>
          <w:rFonts w:ascii="Times New Roman" w:hAnsi="Times New Roman" w:cs="Times New Roman"/>
          <w:sz w:val="24"/>
          <w:szCs w:val="24"/>
        </w:rPr>
        <w:t xml:space="preserve">The Government of Mauritius is committed to </w:t>
      </w:r>
      <w:r w:rsidR="00BF3A42">
        <w:rPr>
          <w:rFonts w:ascii="Times New Roman" w:hAnsi="Times New Roman" w:cs="Times New Roman"/>
          <w:sz w:val="24"/>
          <w:szCs w:val="24"/>
        </w:rPr>
        <w:t>pursue</w:t>
      </w:r>
      <w:r w:rsidRPr="00937FDF">
        <w:rPr>
          <w:rFonts w:ascii="Times New Roman" w:hAnsi="Times New Roman" w:cs="Times New Roman"/>
          <w:sz w:val="24"/>
          <w:szCs w:val="24"/>
        </w:rPr>
        <w:t xml:space="preserve"> its efforts to combat drug abuse.</w:t>
      </w:r>
      <w:r>
        <w:rPr>
          <w:rFonts w:ascii="Times New Roman" w:hAnsi="Times New Roman" w:cs="Times New Roman"/>
          <w:sz w:val="24"/>
          <w:szCs w:val="24"/>
        </w:rPr>
        <w:t xml:space="preserve"> </w:t>
      </w:r>
      <w:r w:rsidR="00BF3A42">
        <w:rPr>
          <w:rFonts w:ascii="Times New Roman" w:hAnsi="Times New Roman" w:cs="Times New Roman"/>
          <w:sz w:val="24"/>
          <w:szCs w:val="24"/>
        </w:rPr>
        <w:t>Legislations</w:t>
      </w:r>
      <w:r w:rsidRPr="00937FDF">
        <w:rPr>
          <w:rFonts w:ascii="Times New Roman" w:hAnsi="Times New Roman" w:cs="Times New Roman"/>
          <w:sz w:val="24"/>
          <w:szCs w:val="24"/>
        </w:rPr>
        <w:t xml:space="preserve"> to curb drug trafficking, money laundering, and financial crime, </w:t>
      </w:r>
      <w:r w:rsidR="00BF3A42">
        <w:rPr>
          <w:rFonts w:ascii="Times New Roman" w:hAnsi="Times New Roman" w:cs="Times New Roman"/>
          <w:sz w:val="24"/>
          <w:szCs w:val="24"/>
        </w:rPr>
        <w:t>such as</w:t>
      </w:r>
      <w:r>
        <w:rPr>
          <w:rFonts w:ascii="Times New Roman" w:hAnsi="Times New Roman" w:cs="Times New Roman"/>
          <w:sz w:val="24"/>
          <w:szCs w:val="24"/>
        </w:rPr>
        <w:t xml:space="preserve"> (i) The Dangerous Drugs Act 2000; (ii) the HIV and AIDS Act 2006; (iii) </w:t>
      </w:r>
      <w:r w:rsidRPr="00937FDF">
        <w:rPr>
          <w:rFonts w:ascii="Times New Roman" w:hAnsi="Times New Roman" w:cs="Times New Roman"/>
          <w:sz w:val="24"/>
          <w:szCs w:val="24"/>
        </w:rPr>
        <w:t>the Financial Intelligence and Anti Money Laundering Act 2002</w:t>
      </w:r>
      <w:r>
        <w:rPr>
          <w:rFonts w:ascii="Times New Roman" w:hAnsi="Times New Roman" w:cs="Times New Roman"/>
          <w:sz w:val="24"/>
          <w:szCs w:val="24"/>
        </w:rPr>
        <w:t>; (iv</w:t>
      </w:r>
      <w:r w:rsidR="00D34F9E">
        <w:rPr>
          <w:rFonts w:ascii="Times New Roman" w:hAnsi="Times New Roman" w:cs="Times New Roman"/>
          <w:sz w:val="24"/>
          <w:szCs w:val="24"/>
        </w:rPr>
        <w:t xml:space="preserve">) </w:t>
      </w:r>
      <w:r w:rsidR="00D34F9E" w:rsidRPr="00937FDF">
        <w:rPr>
          <w:rFonts w:ascii="Times New Roman" w:hAnsi="Times New Roman" w:cs="Times New Roman"/>
          <w:sz w:val="24"/>
          <w:szCs w:val="24"/>
        </w:rPr>
        <w:t>Prevention</w:t>
      </w:r>
      <w:r w:rsidRPr="00937FDF">
        <w:rPr>
          <w:rFonts w:ascii="Times New Roman" w:hAnsi="Times New Roman" w:cs="Times New Roman"/>
          <w:sz w:val="24"/>
          <w:szCs w:val="24"/>
        </w:rPr>
        <w:t xml:space="preserve"> of Corruption Act (2002), and</w:t>
      </w:r>
      <w:r>
        <w:rPr>
          <w:rFonts w:ascii="Times New Roman" w:hAnsi="Times New Roman" w:cs="Times New Roman"/>
          <w:sz w:val="24"/>
          <w:szCs w:val="24"/>
        </w:rPr>
        <w:t xml:space="preserve"> (v)</w:t>
      </w:r>
      <w:r w:rsidRPr="00937FDF">
        <w:rPr>
          <w:rFonts w:ascii="Times New Roman" w:hAnsi="Times New Roman" w:cs="Times New Roman"/>
          <w:sz w:val="24"/>
          <w:szCs w:val="24"/>
        </w:rPr>
        <w:t xml:space="preserve"> the Bank of Mauritius</w:t>
      </w:r>
      <w:r>
        <w:rPr>
          <w:rFonts w:ascii="Times New Roman" w:hAnsi="Times New Roman" w:cs="Times New Roman"/>
          <w:sz w:val="24"/>
          <w:szCs w:val="24"/>
        </w:rPr>
        <w:t xml:space="preserve"> </w:t>
      </w:r>
      <w:r w:rsidRPr="00937FDF">
        <w:rPr>
          <w:rFonts w:ascii="Times New Roman" w:hAnsi="Times New Roman" w:cs="Times New Roman"/>
          <w:sz w:val="24"/>
          <w:szCs w:val="24"/>
        </w:rPr>
        <w:t xml:space="preserve">Act 2004. </w:t>
      </w:r>
    </w:p>
    <w:p w14:paraId="41D0C5AE" w14:textId="77777777" w:rsidR="00D34F9E" w:rsidRPr="00937FDF" w:rsidRDefault="00D34F9E" w:rsidP="00D34F9E">
      <w:pPr>
        <w:jc w:val="both"/>
        <w:rPr>
          <w:rFonts w:ascii="Times New Roman" w:hAnsi="Times New Roman" w:cs="Times New Roman"/>
          <w:b/>
          <w:sz w:val="24"/>
          <w:szCs w:val="24"/>
          <w:u w:val="single"/>
        </w:rPr>
      </w:pPr>
    </w:p>
    <w:p w14:paraId="013C8D6A" w14:textId="77777777" w:rsidR="00790CD4" w:rsidRPr="005F2B43" w:rsidRDefault="00C81BC6" w:rsidP="00E14F0F">
      <w:pPr>
        <w:spacing w:after="0" w:line="240" w:lineRule="auto"/>
        <w:ind w:hanging="90"/>
        <w:contextualSpacing/>
        <w:jc w:val="both"/>
        <w:rPr>
          <w:rFonts w:ascii="Times New Roman" w:hAnsi="Times New Roman" w:cs="Times New Roman"/>
          <w:b/>
          <w:sz w:val="24"/>
          <w:szCs w:val="24"/>
        </w:rPr>
      </w:pPr>
      <w:r>
        <w:rPr>
          <w:rFonts w:ascii="Times New Roman" w:hAnsi="Times New Roman" w:cs="Times New Roman"/>
          <w:b/>
          <w:sz w:val="24"/>
          <w:szCs w:val="24"/>
        </w:rPr>
        <w:t>1</w:t>
      </w:r>
      <w:r w:rsidR="00E14F0F">
        <w:rPr>
          <w:rFonts w:ascii="Times New Roman" w:hAnsi="Times New Roman" w:cs="Times New Roman"/>
          <w:b/>
          <w:sz w:val="24"/>
          <w:szCs w:val="24"/>
        </w:rPr>
        <w:t xml:space="preserve">. </w:t>
      </w:r>
      <w:r w:rsidR="00790CD4" w:rsidRPr="00E14F0F">
        <w:rPr>
          <w:rFonts w:ascii="Times New Roman" w:hAnsi="Times New Roman" w:cs="Times New Roman"/>
          <w:b/>
          <w:sz w:val="24"/>
          <w:szCs w:val="24"/>
          <w:u w:val="single"/>
        </w:rPr>
        <w:t>The approach towards addressing and countering the world drug problem</w:t>
      </w:r>
      <w:r w:rsidR="00790CD4" w:rsidRPr="005F2B43">
        <w:rPr>
          <w:rFonts w:ascii="Times New Roman" w:hAnsi="Times New Roman" w:cs="Times New Roman"/>
          <w:b/>
          <w:sz w:val="24"/>
          <w:szCs w:val="24"/>
        </w:rPr>
        <w:t>.</w:t>
      </w:r>
    </w:p>
    <w:p w14:paraId="0B09CFE3" w14:textId="77777777" w:rsidR="00790CD4" w:rsidRPr="00937FDF" w:rsidRDefault="00790CD4" w:rsidP="00937FDF">
      <w:pPr>
        <w:spacing w:after="0" w:line="240" w:lineRule="auto"/>
        <w:contextualSpacing/>
        <w:jc w:val="both"/>
        <w:rPr>
          <w:rFonts w:ascii="Times New Roman" w:hAnsi="Times New Roman" w:cs="Times New Roman"/>
          <w:sz w:val="24"/>
          <w:szCs w:val="24"/>
        </w:rPr>
      </w:pPr>
    </w:p>
    <w:p w14:paraId="1278E9AC" w14:textId="77777777" w:rsidR="00F356EB" w:rsidRDefault="007411F8" w:rsidP="00060517">
      <w:pPr>
        <w:ind w:left="19"/>
        <w:jc w:val="both"/>
        <w:rPr>
          <w:rFonts w:ascii="Times New Roman" w:hAnsi="Times New Roman" w:cs="Times New Roman"/>
          <w:sz w:val="24"/>
          <w:szCs w:val="24"/>
        </w:rPr>
      </w:pPr>
      <w:r w:rsidRPr="00937FDF">
        <w:rPr>
          <w:rFonts w:ascii="Times New Roman" w:hAnsi="Times New Roman" w:cs="Times New Roman"/>
          <w:sz w:val="24"/>
          <w:szCs w:val="24"/>
        </w:rPr>
        <w:t>The National Coast</w:t>
      </w:r>
      <w:r>
        <w:rPr>
          <w:rFonts w:ascii="Times New Roman" w:hAnsi="Times New Roman" w:cs="Times New Roman"/>
          <w:sz w:val="24"/>
          <w:szCs w:val="24"/>
        </w:rPr>
        <w:t xml:space="preserve"> </w:t>
      </w:r>
      <w:r w:rsidRPr="00937FDF">
        <w:rPr>
          <w:rFonts w:ascii="Times New Roman" w:hAnsi="Times New Roman" w:cs="Times New Roman"/>
          <w:sz w:val="24"/>
          <w:szCs w:val="24"/>
        </w:rPr>
        <w:t xml:space="preserve">Guard (NCG) is </w:t>
      </w:r>
      <w:r w:rsidR="00F356EB">
        <w:rPr>
          <w:rFonts w:ascii="Times New Roman" w:hAnsi="Times New Roman" w:cs="Times New Roman"/>
          <w:sz w:val="24"/>
          <w:szCs w:val="24"/>
        </w:rPr>
        <w:t>responsible for</w:t>
      </w:r>
      <w:r w:rsidRPr="00937FDF">
        <w:rPr>
          <w:rFonts w:ascii="Times New Roman" w:hAnsi="Times New Roman" w:cs="Times New Roman"/>
          <w:sz w:val="24"/>
          <w:szCs w:val="24"/>
        </w:rPr>
        <w:t xml:space="preserve"> the detection, prevention and suppression of any illegal activity within our maritime zones.</w:t>
      </w:r>
      <w:r>
        <w:rPr>
          <w:rFonts w:ascii="Times New Roman" w:hAnsi="Times New Roman" w:cs="Times New Roman"/>
          <w:sz w:val="24"/>
          <w:szCs w:val="24"/>
        </w:rPr>
        <w:t xml:space="preserve"> </w:t>
      </w:r>
    </w:p>
    <w:p w14:paraId="43A91EEC" w14:textId="77777777" w:rsidR="00790CD4" w:rsidRPr="00937FDF" w:rsidRDefault="00060517" w:rsidP="00060517">
      <w:pPr>
        <w:ind w:left="19"/>
        <w:jc w:val="both"/>
        <w:rPr>
          <w:rFonts w:ascii="Times New Roman" w:hAnsi="Times New Roman" w:cs="Times New Roman"/>
          <w:sz w:val="24"/>
          <w:szCs w:val="24"/>
        </w:rPr>
      </w:pPr>
      <w:r w:rsidRPr="00937FDF">
        <w:rPr>
          <w:rFonts w:ascii="Times New Roman" w:hAnsi="Times New Roman" w:cs="Times New Roman"/>
          <w:sz w:val="24"/>
          <w:szCs w:val="24"/>
        </w:rPr>
        <w:t xml:space="preserve">The Anti-Drug and Smuggling Unit (ADSU) </w:t>
      </w:r>
      <w:r w:rsidR="00F356EB">
        <w:rPr>
          <w:rFonts w:ascii="Times New Roman" w:hAnsi="Times New Roman" w:cs="Times New Roman"/>
          <w:sz w:val="24"/>
          <w:szCs w:val="24"/>
        </w:rPr>
        <w:t>collaborates with other o</w:t>
      </w:r>
      <w:r w:rsidRPr="00937FDF">
        <w:rPr>
          <w:rFonts w:ascii="Times New Roman" w:hAnsi="Times New Roman" w:cs="Times New Roman"/>
          <w:sz w:val="24"/>
          <w:szCs w:val="24"/>
        </w:rPr>
        <w:t>ffice and neighbouring countries to collect and share information on movements of vessels and persons of interests travelling on board</w:t>
      </w:r>
      <w:r w:rsidR="00F356EB">
        <w:rPr>
          <w:rFonts w:ascii="Times New Roman" w:hAnsi="Times New Roman" w:cs="Times New Roman"/>
          <w:sz w:val="24"/>
          <w:szCs w:val="24"/>
        </w:rPr>
        <w:t xml:space="preserve"> </w:t>
      </w:r>
      <w:r w:rsidR="007411F8">
        <w:rPr>
          <w:rFonts w:ascii="Times New Roman" w:hAnsi="Times New Roman" w:cs="Times New Roman"/>
          <w:sz w:val="24"/>
          <w:szCs w:val="24"/>
        </w:rPr>
        <w:t xml:space="preserve">to counter drug trafficking. </w:t>
      </w:r>
    </w:p>
    <w:p w14:paraId="4A14251A" w14:textId="77777777" w:rsidR="00F356EB" w:rsidRPr="00937FDF" w:rsidRDefault="00790CD4" w:rsidP="00F356EB">
      <w:pPr>
        <w:spacing w:after="0" w:line="276" w:lineRule="auto"/>
        <w:contextualSpacing/>
        <w:jc w:val="both"/>
        <w:rPr>
          <w:rFonts w:ascii="Times New Roman" w:hAnsi="Times New Roman" w:cs="Times New Roman"/>
          <w:sz w:val="24"/>
          <w:szCs w:val="24"/>
        </w:rPr>
      </w:pPr>
      <w:r w:rsidRPr="00937FDF">
        <w:rPr>
          <w:rFonts w:ascii="Times New Roman" w:hAnsi="Times New Roman" w:cs="Times New Roman"/>
          <w:sz w:val="24"/>
          <w:szCs w:val="24"/>
        </w:rPr>
        <w:t xml:space="preserve">Mauritius </w:t>
      </w:r>
      <w:r w:rsidR="000D2E4A">
        <w:rPr>
          <w:rFonts w:ascii="Times New Roman" w:hAnsi="Times New Roman" w:cs="Times New Roman"/>
          <w:sz w:val="24"/>
          <w:szCs w:val="24"/>
        </w:rPr>
        <w:t>along with</w:t>
      </w:r>
      <w:r w:rsidRPr="00937FDF">
        <w:rPr>
          <w:rFonts w:ascii="Times New Roman" w:hAnsi="Times New Roman" w:cs="Times New Roman"/>
          <w:sz w:val="24"/>
          <w:szCs w:val="24"/>
        </w:rPr>
        <w:t xml:space="preserve"> Comoros Island, Madagascar, Reunion Island and Seychelles are party to a Mauritius Security initiative funded by the European Union</w:t>
      </w:r>
      <w:r w:rsidR="000A6B88">
        <w:rPr>
          <w:rFonts w:ascii="Times New Roman" w:hAnsi="Times New Roman" w:cs="Times New Roman"/>
          <w:sz w:val="24"/>
          <w:szCs w:val="24"/>
        </w:rPr>
        <w:t xml:space="preserve"> and it is</w:t>
      </w:r>
      <w:r w:rsidRPr="00937FDF">
        <w:rPr>
          <w:rFonts w:ascii="Times New Roman" w:hAnsi="Times New Roman" w:cs="Times New Roman"/>
          <w:sz w:val="24"/>
          <w:szCs w:val="24"/>
        </w:rPr>
        <w:t xml:space="preserve"> ready to collaborate with any legal initiative aimed at disrupting heroin trafficking in the east coast of Africa.</w:t>
      </w:r>
    </w:p>
    <w:p w14:paraId="01E0450B" w14:textId="77777777" w:rsidR="00D34F9E" w:rsidRDefault="00D34F9E" w:rsidP="00937FDF">
      <w:pPr>
        <w:spacing w:after="0" w:line="240" w:lineRule="auto"/>
        <w:contextualSpacing/>
        <w:jc w:val="both"/>
        <w:rPr>
          <w:rFonts w:ascii="Times New Roman" w:hAnsi="Times New Roman" w:cs="Times New Roman"/>
          <w:b/>
          <w:i/>
          <w:sz w:val="24"/>
          <w:szCs w:val="24"/>
        </w:rPr>
      </w:pPr>
    </w:p>
    <w:p w14:paraId="13C56E5F" w14:textId="77777777" w:rsidR="00790CD4" w:rsidRPr="00937FDF" w:rsidRDefault="00C523C1" w:rsidP="00937FD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790CD4" w:rsidRPr="00937FDF">
        <w:rPr>
          <w:rFonts w:ascii="Times New Roman" w:hAnsi="Times New Roman" w:cs="Times New Roman"/>
          <w:sz w:val="24"/>
          <w:szCs w:val="24"/>
        </w:rPr>
        <w:t>he Ministry of Health and Quality of Life, in collaboration with Customs, conducts regular visits to enterprises involved in</w:t>
      </w:r>
      <w:r>
        <w:rPr>
          <w:rFonts w:ascii="Times New Roman" w:hAnsi="Times New Roman" w:cs="Times New Roman"/>
          <w:sz w:val="24"/>
          <w:szCs w:val="24"/>
        </w:rPr>
        <w:t xml:space="preserve"> the</w:t>
      </w:r>
      <w:r w:rsidR="00790CD4" w:rsidRPr="00937FDF">
        <w:rPr>
          <w:rFonts w:ascii="Times New Roman" w:hAnsi="Times New Roman" w:cs="Times New Roman"/>
          <w:sz w:val="24"/>
          <w:szCs w:val="24"/>
        </w:rPr>
        <w:t xml:space="preserve"> handling </w:t>
      </w:r>
      <w:r>
        <w:rPr>
          <w:rFonts w:ascii="Times New Roman" w:hAnsi="Times New Roman" w:cs="Times New Roman"/>
          <w:sz w:val="24"/>
          <w:szCs w:val="24"/>
        </w:rPr>
        <w:t xml:space="preserve">of </w:t>
      </w:r>
      <w:r w:rsidR="00790CD4" w:rsidRPr="00937FDF">
        <w:rPr>
          <w:rFonts w:ascii="Times New Roman" w:hAnsi="Times New Roman" w:cs="Times New Roman"/>
          <w:sz w:val="24"/>
          <w:szCs w:val="24"/>
        </w:rPr>
        <w:t xml:space="preserve">precursors to monitor their activities. </w:t>
      </w:r>
      <w:r>
        <w:rPr>
          <w:rFonts w:ascii="Times New Roman" w:hAnsi="Times New Roman" w:cs="Times New Roman"/>
          <w:sz w:val="24"/>
          <w:szCs w:val="24"/>
        </w:rPr>
        <w:t>T</w:t>
      </w:r>
      <w:r w:rsidR="00790CD4" w:rsidRPr="00937FDF">
        <w:rPr>
          <w:rFonts w:ascii="Times New Roman" w:hAnsi="Times New Roman" w:cs="Times New Roman"/>
          <w:sz w:val="24"/>
          <w:szCs w:val="24"/>
        </w:rPr>
        <w:t>he Ministry</w:t>
      </w:r>
      <w:r w:rsidR="00FB259F">
        <w:rPr>
          <w:rFonts w:ascii="Times New Roman" w:hAnsi="Times New Roman" w:cs="Times New Roman"/>
          <w:sz w:val="24"/>
          <w:szCs w:val="24"/>
        </w:rPr>
        <w:t>, along with the Pharmacy Board also</w:t>
      </w:r>
      <w:r w:rsidR="00790CD4" w:rsidRPr="00937FDF">
        <w:rPr>
          <w:rFonts w:ascii="Times New Roman" w:hAnsi="Times New Roman" w:cs="Times New Roman"/>
          <w:sz w:val="24"/>
          <w:szCs w:val="24"/>
        </w:rPr>
        <w:t xml:space="preserve"> oversees the importation of medications and pharmaceutical products.</w:t>
      </w:r>
    </w:p>
    <w:p w14:paraId="1827EEE9" w14:textId="77777777" w:rsidR="00790CD4" w:rsidRPr="00937FDF" w:rsidRDefault="00790CD4" w:rsidP="00937FDF">
      <w:pPr>
        <w:spacing w:after="0" w:line="240" w:lineRule="auto"/>
        <w:contextualSpacing/>
        <w:jc w:val="both"/>
        <w:rPr>
          <w:rFonts w:ascii="Times New Roman" w:hAnsi="Times New Roman" w:cs="Times New Roman"/>
          <w:sz w:val="24"/>
          <w:szCs w:val="24"/>
        </w:rPr>
      </w:pPr>
    </w:p>
    <w:p w14:paraId="4F051432" w14:textId="77777777" w:rsidR="00F8110C" w:rsidRDefault="00FB259F" w:rsidP="00F8110C">
      <w:pPr>
        <w:spacing w:after="298" w:line="231" w:lineRule="auto"/>
        <w:ind w:left="15" w:right="192" w:hanging="5"/>
        <w:jc w:val="both"/>
        <w:rPr>
          <w:rFonts w:ascii="Times New Roman" w:hAnsi="Times New Roman" w:cs="Times New Roman"/>
          <w:sz w:val="24"/>
          <w:szCs w:val="24"/>
        </w:rPr>
      </w:pPr>
      <w:r>
        <w:rPr>
          <w:rFonts w:ascii="Times New Roman" w:hAnsi="Times New Roman" w:cs="Times New Roman"/>
          <w:sz w:val="24"/>
          <w:szCs w:val="24"/>
        </w:rPr>
        <w:t>D</w:t>
      </w:r>
      <w:r w:rsidR="00790CD4" w:rsidRPr="00937FDF">
        <w:rPr>
          <w:rFonts w:ascii="Times New Roman" w:hAnsi="Times New Roman" w:cs="Times New Roman"/>
          <w:sz w:val="24"/>
          <w:szCs w:val="24"/>
        </w:rPr>
        <w:t xml:space="preserve">rug stores </w:t>
      </w:r>
      <w:r>
        <w:rPr>
          <w:rFonts w:ascii="Times New Roman" w:hAnsi="Times New Roman" w:cs="Times New Roman"/>
          <w:sz w:val="24"/>
          <w:szCs w:val="24"/>
        </w:rPr>
        <w:t>are</w:t>
      </w:r>
      <w:r w:rsidR="00790CD4" w:rsidRPr="00937FDF">
        <w:rPr>
          <w:rFonts w:ascii="Times New Roman" w:hAnsi="Times New Roman" w:cs="Times New Roman"/>
          <w:sz w:val="24"/>
          <w:szCs w:val="24"/>
        </w:rPr>
        <w:t xml:space="preserve"> monitor</w:t>
      </w:r>
      <w:r>
        <w:rPr>
          <w:rFonts w:ascii="Times New Roman" w:hAnsi="Times New Roman" w:cs="Times New Roman"/>
          <w:sz w:val="24"/>
          <w:szCs w:val="24"/>
        </w:rPr>
        <w:t>ed to prevent sale of ps</w:t>
      </w:r>
      <w:r w:rsidR="00790CD4" w:rsidRPr="00937FDF">
        <w:rPr>
          <w:rFonts w:ascii="Times New Roman" w:hAnsi="Times New Roman" w:cs="Times New Roman"/>
          <w:sz w:val="24"/>
          <w:szCs w:val="24"/>
        </w:rPr>
        <w:t>ychotropic substances.</w:t>
      </w:r>
      <w:r w:rsidR="0094788C">
        <w:rPr>
          <w:rFonts w:ascii="Times New Roman" w:hAnsi="Times New Roman" w:cs="Times New Roman"/>
          <w:sz w:val="24"/>
          <w:szCs w:val="24"/>
        </w:rPr>
        <w:t xml:space="preserve"> </w:t>
      </w:r>
      <w:r w:rsidR="00790CD4" w:rsidRPr="00937FDF">
        <w:rPr>
          <w:rFonts w:ascii="Times New Roman" w:hAnsi="Times New Roman" w:cs="Times New Roman"/>
          <w:sz w:val="24"/>
          <w:szCs w:val="24"/>
        </w:rPr>
        <w:t>The regulations governing the access to controlled drugs for medical and scientific purposes are outlined in existing legislations such as the</w:t>
      </w:r>
      <w:r w:rsidR="0094788C">
        <w:rPr>
          <w:rFonts w:ascii="Times New Roman" w:hAnsi="Times New Roman" w:cs="Times New Roman"/>
          <w:sz w:val="24"/>
          <w:szCs w:val="24"/>
        </w:rPr>
        <w:t xml:space="preserve"> </w:t>
      </w:r>
      <w:r w:rsidR="00790CD4" w:rsidRPr="00937FDF">
        <w:rPr>
          <w:rFonts w:ascii="Times New Roman" w:hAnsi="Times New Roman" w:cs="Times New Roman"/>
          <w:sz w:val="24"/>
          <w:szCs w:val="24"/>
        </w:rPr>
        <w:t xml:space="preserve">Dangerous Chemicals Control Act, the Dangerous Drugs Act, and the Pharmacy Act. </w:t>
      </w:r>
    </w:p>
    <w:p w14:paraId="10E49ACF" w14:textId="77777777" w:rsidR="00790CD4" w:rsidRDefault="00790CD4" w:rsidP="00937FDF">
      <w:pPr>
        <w:spacing w:after="0" w:line="240" w:lineRule="auto"/>
        <w:contextualSpacing/>
        <w:jc w:val="both"/>
        <w:rPr>
          <w:rFonts w:ascii="Times New Roman" w:hAnsi="Times New Roman" w:cs="Times New Roman"/>
          <w:sz w:val="24"/>
          <w:szCs w:val="24"/>
        </w:rPr>
      </w:pPr>
      <w:r w:rsidRPr="00937FDF">
        <w:rPr>
          <w:rFonts w:ascii="Times New Roman" w:hAnsi="Times New Roman" w:cs="Times New Roman"/>
          <w:sz w:val="24"/>
          <w:szCs w:val="24"/>
        </w:rPr>
        <w:t xml:space="preserve">Capacity-building exercises and training programs are conducted to enhance the skills and knowledge of healthcare professionals and </w:t>
      </w:r>
      <w:r w:rsidR="003F6D9D">
        <w:rPr>
          <w:rFonts w:ascii="Times New Roman" w:hAnsi="Times New Roman" w:cs="Times New Roman"/>
          <w:sz w:val="24"/>
          <w:szCs w:val="24"/>
        </w:rPr>
        <w:t>officers</w:t>
      </w:r>
      <w:r w:rsidRPr="00937FDF">
        <w:rPr>
          <w:rFonts w:ascii="Times New Roman" w:hAnsi="Times New Roman" w:cs="Times New Roman"/>
          <w:sz w:val="24"/>
          <w:szCs w:val="24"/>
        </w:rPr>
        <w:t>. The objective is to ensure appropriate access to controlled substances for medical purposes and to engage law enforcement in reinforcing systematic procedures that prevent diversion, while simultaneously improving access to medical care.</w:t>
      </w:r>
    </w:p>
    <w:p w14:paraId="2D13A61B" w14:textId="77777777" w:rsidR="005F2B43" w:rsidRDefault="005F2B43" w:rsidP="00D34F9E">
      <w:pPr>
        <w:spacing w:after="0" w:line="240" w:lineRule="auto"/>
        <w:contextualSpacing/>
        <w:jc w:val="both"/>
        <w:rPr>
          <w:rFonts w:ascii="Times New Roman" w:hAnsi="Times New Roman" w:cs="Times New Roman"/>
          <w:sz w:val="24"/>
          <w:szCs w:val="24"/>
        </w:rPr>
      </w:pPr>
    </w:p>
    <w:p w14:paraId="65D82868" w14:textId="77777777" w:rsidR="00D34F9E" w:rsidRDefault="00D34F9E" w:rsidP="00D34F9E">
      <w:pPr>
        <w:spacing w:after="0" w:line="240" w:lineRule="auto"/>
        <w:contextualSpacing/>
        <w:jc w:val="both"/>
        <w:rPr>
          <w:rFonts w:ascii="Times New Roman" w:hAnsi="Times New Roman" w:cs="Times New Roman"/>
          <w:sz w:val="24"/>
          <w:szCs w:val="24"/>
        </w:rPr>
      </w:pPr>
    </w:p>
    <w:p w14:paraId="30930C60" w14:textId="77777777" w:rsidR="00D34F9E" w:rsidRDefault="00D34F9E" w:rsidP="00D34F9E">
      <w:pPr>
        <w:spacing w:after="0" w:line="240" w:lineRule="auto"/>
        <w:contextualSpacing/>
        <w:jc w:val="both"/>
        <w:rPr>
          <w:rFonts w:ascii="Times New Roman" w:hAnsi="Times New Roman" w:cs="Times New Roman"/>
          <w:sz w:val="24"/>
          <w:szCs w:val="24"/>
        </w:rPr>
      </w:pPr>
    </w:p>
    <w:p w14:paraId="144E9C9D" w14:textId="77777777" w:rsidR="00D34F9E" w:rsidRDefault="00D34F9E" w:rsidP="00D34F9E">
      <w:pPr>
        <w:spacing w:after="0" w:line="240" w:lineRule="auto"/>
        <w:contextualSpacing/>
        <w:jc w:val="both"/>
        <w:rPr>
          <w:rFonts w:ascii="Times New Roman" w:hAnsi="Times New Roman" w:cs="Times New Roman"/>
          <w:sz w:val="24"/>
          <w:szCs w:val="24"/>
        </w:rPr>
      </w:pPr>
    </w:p>
    <w:p w14:paraId="26DAEF6E" w14:textId="77777777" w:rsidR="00D34F9E" w:rsidRDefault="00D34F9E" w:rsidP="00D34F9E">
      <w:pPr>
        <w:spacing w:after="0" w:line="240" w:lineRule="auto"/>
        <w:contextualSpacing/>
        <w:jc w:val="both"/>
        <w:rPr>
          <w:rFonts w:ascii="Times New Roman" w:hAnsi="Times New Roman" w:cs="Times New Roman"/>
          <w:sz w:val="24"/>
          <w:szCs w:val="24"/>
        </w:rPr>
      </w:pPr>
    </w:p>
    <w:p w14:paraId="382011DF" w14:textId="77777777" w:rsidR="00D34F9E" w:rsidRDefault="00D34F9E" w:rsidP="00D34F9E">
      <w:pPr>
        <w:spacing w:after="0" w:line="240" w:lineRule="auto"/>
        <w:contextualSpacing/>
        <w:jc w:val="both"/>
        <w:rPr>
          <w:rFonts w:ascii="Times New Roman" w:hAnsi="Times New Roman" w:cs="Times New Roman"/>
          <w:sz w:val="24"/>
          <w:szCs w:val="24"/>
        </w:rPr>
      </w:pPr>
    </w:p>
    <w:p w14:paraId="415A79B8" w14:textId="77777777" w:rsidR="00D34F9E" w:rsidRPr="00937FDF" w:rsidRDefault="00D34F9E" w:rsidP="00D34F9E">
      <w:pPr>
        <w:spacing w:after="0" w:line="240" w:lineRule="auto"/>
        <w:contextualSpacing/>
        <w:jc w:val="both"/>
        <w:rPr>
          <w:rFonts w:ascii="Times New Roman" w:hAnsi="Times New Roman" w:cs="Times New Roman"/>
          <w:b/>
          <w:sz w:val="24"/>
          <w:szCs w:val="24"/>
          <w:u w:val="single"/>
        </w:rPr>
      </w:pPr>
    </w:p>
    <w:p w14:paraId="46FC5C4A" w14:textId="77777777" w:rsidR="00790CD4" w:rsidRPr="005F2B43" w:rsidRDefault="00C81BC6" w:rsidP="00060517">
      <w:pPr>
        <w:spacing w:after="0" w:line="240" w:lineRule="auto"/>
        <w:ind w:hanging="27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60517">
        <w:rPr>
          <w:rFonts w:ascii="Times New Roman" w:hAnsi="Times New Roman" w:cs="Times New Roman"/>
          <w:b/>
          <w:sz w:val="24"/>
          <w:szCs w:val="24"/>
        </w:rPr>
        <w:t xml:space="preserve">. </w:t>
      </w:r>
      <w:r w:rsidR="00790CD4" w:rsidRPr="00A00B88">
        <w:rPr>
          <w:rFonts w:ascii="Times New Roman" w:hAnsi="Times New Roman" w:cs="Times New Roman"/>
          <w:b/>
          <w:sz w:val="24"/>
          <w:szCs w:val="24"/>
          <w:u w:val="single"/>
        </w:rPr>
        <w:t>Measures taken by the government to actively promote a society free of drug abuse.</w:t>
      </w:r>
    </w:p>
    <w:p w14:paraId="5A6D518E" w14:textId="77777777" w:rsidR="00790CD4" w:rsidRPr="00937FDF" w:rsidRDefault="00790CD4" w:rsidP="00937FDF">
      <w:pPr>
        <w:spacing w:after="0" w:line="240" w:lineRule="auto"/>
        <w:contextualSpacing/>
        <w:jc w:val="both"/>
        <w:rPr>
          <w:rFonts w:ascii="Times New Roman" w:hAnsi="Times New Roman" w:cs="Times New Roman"/>
          <w:sz w:val="24"/>
          <w:szCs w:val="24"/>
        </w:rPr>
      </w:pPr>
    </w:p>
    <w:p w14:paraId="2EDEAA26" w14:textId="77777777" w:rsidR="00060517" w:rsidRDefault="00060517" w:rsidP="00060517">
      <w:pPr>
        <w:spacing w:line="240" w:lineRule="auto"/>
        <w:contextualSpacing/>
        <w:jc w:val="both"/>
        <w:rPr>
          <w:rFonts w:ascii="Times New Roman" w:hAnsi="Times New Roman" w:cs="Times New Roman"/>
          <w:sz w:val="24"/>
          <w:szCs w:val="24"/>
        </w:rPr>
      </w:pPr>
      <w:r w:rsidRPr="00937FDF">
        <w:rPr>
          <w:rFonts w:ascii="Times New Roman" w:hAnsi="Times New Roman" w:cs="Times New Roman"/>
          <w:sz w:val="24"/>
          <w:szCs w:val="24"/>
        </w:rPr>
        <w:t>The Government of Mauritius remains steadfast in its commitment to creating a society free fro</w:t>
      </w:r>
      <w:r>
        <w:rPr>
          <w:rFonts w:ascii="Times New Roman" w:hAnsi="Times New Roman" w:cs="Times New Roman"/>
          <w:sz w:val="24"/>
          <w:szCs w:val="24"/>
        </w:rPr>
        <w:t xml:space="preserve">m drug abuse. </w:t>
      </w:r>
      <w:r w:rsidR="003F6D9D">
        <w:rPr>
          <w:rFonts w:ascii="Times New Roman" w:hAnsi="Times New Roman" w:cs="Times New Roman"/>
          <w:sz w:val="24"/>
          <w:szCs w:val="24"/>
        </w:rPr>
        <w:t>A</w:t>
      </w:r>
      <w:r w:rsidRPr="00937FDF">
        <w:rPr>
          <w:rFonts w:ascii="Times New Roman" w:hAnsi="Times New Roman" w:cs="Times New Roman"/>
          <w:sz w:val="24"/>
          <w:szCs w:val="24"/>
        </w:rPr>
        <w:t xml:space="preserve"> comprehensive approach to tack</w:t>
      </w:r>
      <w:r>
        <w:rPr>
          <w:rFonts w:ascii="Times New Roman" w:hAnsi="Times New Roman" w:cs="Times New Roman"/>
          <w:sz w:val="24"/>
          <w:szCs w:val="24"/>
        </w:rPr>
        <w:t>le the drug problem effectively</w:t>
      </w:r>
      <w:r w:rsidR="003F6D9D">
        <w:rPr>
          <w:rFonts w:ascii="Times New Roman" w:hAnsi="Times New Roman" w:cs="Times New Roman"/>
          <w:sz w:val="24"/>
          <w:szCs w:val="24"/>
        </w:rPr>
        <w:t xml:space="preserve"> has been </w:t>
      </w:r>
      <w:r w:rsidR="00D34F9E">
        <w:rPr>
          <w:rFonts w:ascii="Times New Roman" w:hAnsi="Times New Roman" w:cs="Times New Roman"/>
          <w:sz w:val="24"/>
          <w:szCs w:val="24"/>
        </w:rPr>
        <w:t>adapted: -</w:t>
      </w:r>
    </w:p>
    <w:p w14:paraId="2F324D6C" w14:textId="77777777" w:rsidR="005F2B43" w:rsidRPr="00745B23" w:rsidRDefault="00790CD4" w:rsidP="007D78CF">
      <w:pPr>
        <w:pStyle w:val="ListParagraph"/>
        <w:numPr>
          <w:ilvl w:val="0"/>
          <w:numId w:val="2"/>
        </w:numPr>
        <w:spacing w:line="238" w:lineRule="auto"/>
        <w:ind w:right="58"/>
        <w:jc w:val="both"/>
        <w:rPr>
          <w:rFonts w:ascii="Times New Roman" w:hAnsi="Times New Roman" w:cs="Times New Roman"/>
          <w:sz w:val="24"/>
          <w:szCs w:val="24"/>
        </w:rPr>
      </w:pPr>
      <w:r w:rsidRPr="00060517">
        <w:rPr>
          <w:rFonts w:ascii="Times New Roman" w:hAnsi="Times New Roman" w:cs="Times New Roman"/>
          <w:sz w:val="24"/>
          <w:szCs w:val="24"/>
          <w:u w:val="single"/>
        </w:rPr>
        <w:t>Legislative Measures</w:t>
      </w:r>
      <w:r w:rsidR="000A6B7E">
        <w:rPr>
          <w:rFonts w:ascii="Times New Roman" w:hAnsi="Times New Roman" w:cs="Times New Roman"/>
          <w:sz w:val="24"/>
          <w:szCs w:val="24"/>
        </w:rPr>
        <w:t xml:space="preserve"> through the im</w:t>
      </w:r>
      <w:r w:rsidR="00060517">
        <w:rPr>
          <w:rFonts w:ascii="Times New Roman" w:hAnsi="Times New Roman" w:cs="Times New Roman"/>
          <w:sz w:val="24"/>
          <w:szCs w:val="24"/>
        </w:rPr>
        <w:t>plementation of</w:t>
      </w:r>
      <w:r w:rsidRPr="00745B23">
        <w:rPr>
          <w:rFonts w:ascii="Times New Roman" w:hAnsi="Times New Roman" w:cs="Times New Roman"/>
          <w:sz w:val="24"/>
          <w:szCs w:val="24"/>
        </w:rPr>
        <w:t xml:space="preserve"> various laws to regulate the production, possession, trafficking, and usage of drugs. These laws </w:t>
      </w:r>
      <w:r w:rsidR="000A6B7E">
        <w:rPr>
          <w:rFonts w:ascii="Times New Roman" w:hAnsi="Times New Roman" w:cs="Times New Roman"/>
          <w:sz w:val="24"/>
          <w:szCs w:val="24"/>
        </w:rPr>
        <w:t xml:space="preserve">also </w:t>
      </w:r>
      <w:r w:rsidRPr="00745B23">
        <w:rPr>
          <w:rFonts w:ascii="Times New Roman" w:hAnsi="Times New Roman" w:cs="Times New Roman"/>
          <w:sz w:val="24"/>
          <w:szCs w:val="24"/>
        </w:rPr>
        <w:t>impose strict penalties for drug</w:t>
      </w:r>
      <w:r w:rsidR="005F2B43" w:rsidRPr="00745B23">
        <w:rPr>
          <w:rFonts w:ascii="Times New Roman" w:hAnsi="Times New Roman" w:cs="Times New Roman"/>
          <w:sz w:val="24"/>
          <w:szCs w:val="24"/>
        </w:rPr>
        <w:t xml:space="preserve"> </w:t>
      </w:r>
      <w:r w:rsidRPr="00745B23">
        <w:rPr>
          <w:rFonts w:ascii="Times New Roman" w:hAnsi="Times New Roman" w:cs="Times New Roman"/>
          <w:sz w:val="24"/>
          <w:szCs w:val="24"/>
        </w:rPr>
        <w:t>related offenses and establish a framework for prevention, treatment, and rehabilitation of drug users.</w:t>
      </w:r>
    </w:p>
    <w:p w14:paraId="37D0E501" w14:textId="77777777" w:rsidR="00790CD4" w:rsidRPr="00745B23" w:rsidRDefault="000A6B7E" w:rsidP="007D78CF">
      <w:pPr>
        <w:pStyle w:val="ListParagraph"/>
        <w:numPr>
          <w:ilvl w:val="0"/>
          <w:numId w:val="2"/>
        </w:numPr>
        <w:spacing w:before="240" w:after="298" w:line="238" w:lineRule="auto"/>
        <w:ind w:right="58"/>
        <w:jc w:val="both"/>
        <w:rPr>
          <w:rFonts w:ascii="Times New Roman" w:hAnsi="Times New Roman" w:cs="Times New Roman"/>
          <w:sz w:val="24"/>
          <w:szCs w:val="24"/>
        </w:rPr>
      </w:pPr>
      <w:r>
        <w:rPr>
          <w:rFonts w:ascii="Times New Roman" w:hAnsi="Times New Roman" w:cs="Times New Roman"/>
          <w:sz w:val="24"/>
          <w:szCs w:val="24"/>
          <w:u w:val="single"/>
        </w:rPr>
        <w:t>Educational Initiatives</w:t>
      </w:r>
      <w:r w:rsidR="00790CD4" w:rsidRPr="00745B23">
        <w:rPr>
          <w:rFonts w:ascii="Times New Roman" w:hAnsi="Times New Roman" w:cs="Times New Roman"/>
          <w:sz w:val="24"/>
          <w:szCs w:val="24"/>
        </w:rPr>
        <w:t xml:space="preserve"> </w:t>
      </w:r>
      <w:r>
        <w:rPr>
          <w:rFonts w:ascii="Times New Roman" w:hAnsi="Times New Roman" w:cs="Times New Roman"/>
          <w:sz w:val="24"/>
          <w:szCs w:val="24"/>
        </w:rPr>
        <w:t>through the introduction of</w:t>
      </w:r>
      <w:r w:rsidR="00790CD4" w:rsidRPr="00745B23">
        <w:rPr>
          <w:rFonts w:ascii="Times New Roman" w:hAnsi="Times New Roman" w:cs="Times New Roman"/>
          <w:sz w:val="24"/>
          <w:szCs w:val="24"/>
        </w:rPr>
        <w:t xml:space="preserve"> comprehensive educational programs aimed at increasing awareness about the hazards associated with drug abuse. These programs primarily target young individuals and emphasize the risks of drug consumption, the consequences of addiction, and the available treatment alternatives.</w:t>
      </w:r>
    </w:p>
    <w:p w14:paraId="63EE16C0" w14:textId="77777777" w:rsidR="00790CD4" w:rsidRPr="00745B23" w:rsidRDefault="00790CD4" w:rsidP="007D78CF">
      <w:pPr>
        <w:pStyle w:val="ListParagraph"/>
        <w:numPr>
          <w:ilvl w:val="0"/>
          <w:numId w:val="2"/>
        </w:numPr>
        <w:jc w:val="both"/>
        <w:rPr>
          <w:rFonts w:ascii="Times New Roman" w:hAnsi="Times New Roman" w:cs="Times New Roman"/>
          <w:sz w:val="24"/>
          <w:szCs w:val="24"/>
        </w:rPr>
      </w:pPr>
      <w:r w:rsidRPr="00060517">
        <w:rPr>
          <w:rFonts w:ascii="Times New Roman" w:hAnsi="Times New Roman" w:cs="Times New Roman"/>
          <w:sz w:val="24"/>
          <w:szCs w:val="24"/>
          <w:u w:val="single"/>
        </w:rPr>
        <w:t>Treatment and Rehabilitation Facilities</w:t>
      </w:r>
      <w:r w:rsidR="000A6B7E">
        <w:rPr>
          <w:rFonts w:ascii="Times New Roman" w:hAnsi="Times New Roman" w:cs="Times New Roman"/>
          <w:sz w:val="24"/>
          <w:szCs w:val="24"/>
        </w:rPr>
        <w:t xml:space="preserve"> through the establishment of </w:t>
      </w:r>
      <w:r w:rsidRPr="00745B23">
        <w:rPr>
          <w:rFonts w:ascii="Times New Roman" w:hAnsi="Times New Roman" w:cs="Times New Roman"/>
          <w:sz w:val="24"/>
          <w:szCs w:val="24"/>
        </w:rPr>
        <w:t>dedicated centers to provide treatment and rehabilitation services for individuals struggling with drug addiction. These facilities offer a range of support, including counseling, medication, and support groups.</w:t>
      </w:r>
    </w:p>
    <w:p w14:paraId="3FEBB737" w14:textId="77777777" w:rsidR="00790CD4" w:rsidRPr="00745B23" w:rsidRDefault="00790CD4" w:rsidP="007D78CF">
      <w:pPr>
        <w:pStyle w:val="ListParagraph"/>
        <w:numPr>
          <w:ilvl w:val="0"/>
          <w:numId w:val="2"/>
        </w:numPr>
        <w:spacing w:after="9" w:line="236" w:lineRule="auto"/>
        <w:jc w:val="both"/>
        <w:rPr>
          <w:rFonts w:ascii="Times New Roman" w:hAnsi="Times New Roman" w:cs="Times New Roman"/>
          <w:sz w:val="24"/>
          <w:szCs w:val="24"/>
        </w:rPr>
      </w:pPr>
      <w:r w:rsidRPr="00060517">
        <w:rPr>
          <w:rFonts w:ascii="Times New Roman" w:hAnsi="Times New Roman" w:cs="Times New Roman"/>
          <w:sz w:val="24"/>
          <w:szCs w:val="24"/>
          <w:u w:val="single"/>
        </w:rPr>
        <w:t>Prevention Strategies</w:t>
      </w:r>
      <w:r w:rsidR="000A6B7E">
        <w:rPr>
          <w:rFonts w:ascii="Times New Roman" w:hAnsi="Times New Roman" w:cs="Times New Roman"/>
          <w:sz w:val="24"/>
          <w:szCs w:val="24"/>
        </w:rPr>
        <w:t xml:space="preserve"> through the implementation of </w:t>
      </w:r>
      <w:r w:rsidRPr="00745B23">
        <w:rPr>
          <w:rFonts w:ascii="Times New Roman" w:hAnsi="Times New Roman" w:cs="Times New Roman"/>
          <w:sz w:val="24"/>
          <w:szCs w:val="24"/>
        </w:rPr>
        <w:t>proactive prevention programs to diminish the demand for drugs. These initiatives focus on early identification of vulnerable youth, family support, and community-based projects.</w:t>
      </w:r>
    </w:p>
    <w:p w14:paraId="50E08F4C" w14:textId="77777777" w:rsidR="00406A5D" w:rsidRPr="00D34F9E" w:rsidRDefault="00790CD4" w:rsidP="00D34F9E">
      <w:pPr>
        <w:pStyle w:val="ListParagraph"/>
        <w:numPr>
          <w:ilvl w:val="0"/>
          <w:numId w:val="2"/>
        </w:numPr>
        <w:spacing w:after="297" w:line="235" w:lineRule="auto"/>
        <w:jc w:val="both"/>
        <w:rPr>
          <w:rFonts w:ascii="Times New Roman" w:hAnsi="Times New Roman" w:cs="Times New Roman"/>
          <w:sz w:val="24"/>
          <w:szCs w:val="24"/>
        </w:rPr>
      </w:pPr>
      <w:r w:rsidRPr="00060517">
        <w:rPr>
          <w:rFonts w:ascii="Times New Roman" w:hAnsi="Times New Roman" w:cs="Times New Roman"/>
          <w:sz w:val="24"/>
          <w:szCs w:val="24"/>
          <w:u w:val="single"/>
        </w:rPr>
        <w:t>Strengthened Law Enforcement</w:t>
      </w:r>
      <w:r w:rsidR="000A6B7E">
        <w:rPr>
          <w:rFonts w:ascii="Times New Roman" w:hAnsi="Times New Roman" w:cs="Times New Roman"/>
          <w:sz w:val="24"/>
          <w:szCs w:val="24"/>
        </w:rPr>
        <w:t xml:space="preserve"> through the enhancement of </w:t>
      </w:r>
      <w:r w:rsidRPr="00745B23">
        <w:rPr>
          <w:rFonts w:ascii="Times New Roman" w:hAnsi="Times New Roman" w:cs="Times New Roman"/>
          <w:sz w:val="24"/>
          <w:szCs w:val="24"/>
        </w:rPr>
        <w:t>its law enforcement efforts to combat drug trafficking. This includes bolstering border security, intensifying intelligence gathering, and executing targeted operations.</w:t>
      </w:r>
    </w:p>
    <w:p w14:paraId="51E63A0A" w14:textId="77777777" w:rsidR="00790CD4" w:rsidRPr="005F2B43" w:rsidRDefault="00C81BC6" w:rsidP="000A6B7E">
      <w:pPr>
        <w:spacing w:after="0" w:line="240" w:lineRule="auto"/>
        <w:ind w:hanging="270"/>
        <w:contextualSpacing/>
        <w:jc w:val="both"/>
        <w:rPr>
          <w:rFonts w:ascii="Times New Roman" w:hAnsi="Times New Roman" w:cs="Times New Roman"/>
          <w:b/>
          <w:sz w:val="24"/>
          <w:szCs w:val="24"/>
        </w:rPr>
      </w:pPr>
      <w:r>
        <w:rPr>
          <w:rFonts w:ascii="Times New Roman" w:hAnsi="Times New Roman" w:cs="Times New Roman"/>
          <w:b/>
          <w:sz w:val="24"/>
          <w:szCs w:val="24"/>
        </w:rPr>
        <w:t>3</w:t>
      </w:r>
      <w:r w:rsidR="000A6B7E" w:rsidRPr="00A00B88">
        <w:rPr>
          <w:rFonts w:ascii="Times New Roman" w:hAnsi="Times New Roman" w:cs="Times New Roman"/>
          <w:b/>
          <w:sz w:val="24"/>
          <w:szCs w:val="24"/>
        </w:rPr>
        <w:t xml:space="preserve">. </w:t>
      </w:r>
      <w:r w:rsidR="00790CD4" w:rsidRPr="00A00B88">
        <w:rPr>
          <w:rFonts w:ascii="Times New Roman" w:hAnsi="Times New Roman" w:cs="Times New Roman"/>
          <w:b/>
          <w:sz w:val="24"/>
          <w:szCs w:val="24"/>
          <w:u w:val="single"/>
        </w:rPr>
        <w:t>Initiatives and measures aimed at minimizing the adverse public health and social consequences of drug abuse.</w:t>
      </w:r>
    </w:p>
    <w:p w14:paraId="084D6CE6" w14:textId="77777777" w:rsidR="00790CD4" w:rsidRPr="00937FDF" w:rsidRDefault="00790CD4" w:rsidP="00937FDF">
      <w:pPr>
        <w:spacing w:after="0" w:line="240" w:lineRule="auto"/>
        <w:contextualSpacing/>
        <w:jc w:val="both"/>
        <w:rPr>
          <w:rFonts w:ascii="Times New Roman" w:hAnsi="Times New Roman" w:cs="Times New Roman"/>
          <w:sz w:val="24"/>
          <w:szCs w:val="24"/>
        </w:rPr>
      </w:pPr>
    </w:p>
    <w:p w14:paraId="1D57702D" w14:textId="77777777" w:rsidR="00790CD4" w:rsidRPr="00937FDF" w:rsidRDefault="000A6B7E" w:rsidP="00A61EA5">
      <w:pPr>
        <w:spacing w:after="264" w:line="241" w:lineRule="auto"/>
        <w:ind w:left="19" w:hanging="19"/>
        <w:jc w:val="both"/>
        <w:rPr>
          <w:rFonts w:ascii="Times New Roman" w:hAnsi="Times New Roman" w:cs="Times New Roman"/>
          <w:sz w:val="24"/>
          <w:szCs w:val="24"/>
        </w:rPr>
      </w:pPr>
      <w:r>
        <w:rPr>
          <w:rFonts w:ascii="Times New Roman" w:hAnsi="Times New Roman" w:cs="Times New Roman"/>
          <w:sz w:val="24"/>
          <w:szCs w:val="24"/>
        </w:rPr>
        <w:t>The following</w:t>
      </w:r>
      <w:r w:rsidR="00790CD4" w:rsidRPr="00937FDF">
        <w:rPr>
          <w:rFonts w:ascii="Times New Roman" w:hAnsi="Times New Roman" w:cs="Times New Roman"/>
          <w:sz w:val="24"/>
          <w:szCs w:val="24"/>
        </w:rPr>
        <w:t xml:space="preserve"> initiatives and measures</w:t>
      </w:r>
      <w:r>
        <w:rPr>
          <w:rFonts w:ascii="Times New Roman" w:hAnsi="Times New Roman" w:cs="Times New Roman"/>
          <w:sz w:val="24"/>
          <w:szCs w:val="24"/>
        </w:rPr>
        <w:t xml:space="preserve"> have been put</w:t>
      </w:r>
      <w:r w:rsidR="00790CD4" w:rsidRPr="00937FDF">
        <w:rPr>
          <w:rFonts w:ascii="Times New Roman" w:hAnsi="Times New Roman" w:cs="Times New Roman"/>
          <w:sz w:val="24"/>
          <w:szCs w:val="24"/>
        </w:rPr>
        <w:t xml:space="preserve"> in place to minimize the adverse public health and soc</w:t>
      </w:r>
      <w:r w:rsidR="001F38A3">
        <w:rPr>
          <w:rFonts w:ascii="Times New Roman" w:hAnsi="Times New Roman" w:cs="Times New Roman"/>
          <w:sz w:val="24"/>
          <w:szCs w:val="24"/>
        </w:rPr>
        <w:t>ial consequences of drug abuse:</w:t>
      </w:r>
    </w:p>
    <w:p w14:paraId="3E771FCD" w14:textId="77777777" w:rsidR="00790CD4" w:rsidRPr="00937FDF" w:rsidRDefault="003F64CE" w:rsidP="00D34F9E">
      <w:pPr>
        <w:numPr>
          <w:ilvl w:val="0"/>
          <w:numId w:val="4"/>
        </w:numPr>
        <w:spacing w:after="264" w:line="238" w:lineRule="auto"/>
        <w:ind w:left="720" w:hanging="360"/>
        <w:jc w:val="both"/>
        <w:rPr>
          <w:rFonts w:ascii="Times New Roman" w:hAnsi="Times New Roman" w:cs="Times New Roman"/>
          <w:sz w:val="24"/>
          <w:szCs w:val="24"/>
        </w:rPr>
      </w:pPr>
      <w:r>
        <w:rPr>
          <w:rFonts w:ascii="Times New Roman" w:hAnsi="Times New Roman" w:cs="Times New Roman"/>
          <w:sz w:val="24"/>
          <w:szCs w:val="24"/>
        </w:rPr>
        <w:t>t</w:t>
      </w:r>
      <w:r w:rsidR="00790CD4" w:rsidRPr="00937FDF">
        <w:rPr>
          <w:rFonts w:ascii="Times New Roman" w:hAnsi="Times New Roman" w:cs="Times New Roman"/>
          <w:sz w:val="24"/>
          <w:szCs w:val="24"/>
        </w:rPr>
        <w:t>he National Drug Control Master Plan 2019</w:t>
      </w:r>
      <w:r w:rsidR="001F38A3">
        <w:rPr>
          <w:rFonts w:ascii="Times New Roman" w:hAnsi="Times New Roman" w:cs="Times New Roman"/>
          <w:sz w:val="24"/>
          <w:szCs w:val="24"/>
        </w:rPr>
        <w:t>/</w:t>
      </w:r>
      <w:r w:rsidR="00790CD4" w:rsidRPr="00937FDF">
        <w:rPr>
          <w:rFonts w:ascii="Times New Roman" w:hAnsi="Times New Roman" w:cs="Times New Roman"/>
          <w:sz w:val="24"/>
          <w:szCs w:val="24"/>
        </w:rPr>
        <w:t xml:space="preserve">2023, which proposes a-balanced and integrated response to effectively address and counter Mauritius' drug problem. The plan </w:t>
      </w:r>
      <w:r w:rsidR="001F38A3">
        <w:rPr>
          <w:rFonts w:ascii="Times New Roman" w:hAnsi="Times New Roman" w:cs="Times New Roman"/>
          <w:sz w:val="24"/>
          <w:szCs w:val="24"/>
        </w:rPr>
        <w:t xml:space="preserve">highlights topics relating </w:t>
      </w:r>
      <w:r w:rsidR="00F8110C">
        <w:rPr>
          <w:rFonts w:ascii="Times New Roman" w:hAnsi="Times New Roman" w:cs="Times New Roman"/>
          <w:sz w:val="24"/>
          <w:szCs w:val="24"/>
        </w:rPr>
        <w:t xml:space="preserve">to </w:t>
      </w:r>
      <w:r w:rsidR="00F8110C" w:rsidRPr="00937FDF">
        <w:rPr>
          <w:rFonts w:ascii="Times New Roman" w:hAnsi="Times New Roman" w:cs="Times New Roman"/>
          <w:sz w:val="24"/>
          <w:szCs w:val="24"/>
        </w:rPr>
        <w:t>research</w:t>
      </w:r>
      <w:r w:rsidR="00790CD4" w:rsidRPr="00937FDF">
        <w:rPr>
          <w:rFonts w:ascii="Times New Roman" w:hAnsi="Times New Roman" w:cs="Times New Roman"/>
          <w:sz w:val="24"/>
          <w:szCs w:val="24"/>
        </w:rPr>
        <w:t>, legislation, institutional frameworks, law enforcement and interdiction, protection of the borders, drug supply reduction, international cooperation, and evaluation</w:t>
      </w:r>
      <w:r>
        <w:rPr>
          <w:rFonts w:ascii="Times New Roman" w:hAnsi="Times New Roman" w:cs="Times New Roman"/>
          <w:sz w:val="24"/>
          <w:szCs w:val="24"/>
        </w:rPr>
        <w:t>;</w:t>
      </w:r>
    </w:p>
    <w:p w14:paraId="7B0BD0D0" w14:textId="77777777" w:rsidR="00790CD4" w:rsidRPr="00773AD8" w:rsidRDefault="003F64CE" w:rsidP="00D34F9E">
      <w:pPr>
        <w:numPr>
          <w:ilvl w:val="0"/>
          <w:numId w:val="4"/>
        </w:numPr>
        <w:tabs>
          <w:tab w:val="left" w:pos="90"/>
        </w:tabs>
        <w:spacing w:after="272" w:line="235" w:lineRule="auto"/>
        <w:ind w:left="630" w:hanging="270"/>
        <w:jc w:val="both"/>
        <w:rPr>
          <w:rFonts w:ascii="Times New Roman" w:hAnsi="Times New Roman" w:cs="Times New Roman"/>
          <w:sz w:val="24"/>
          <w:szCs w:val="24"/>
        </w:rPr>
      </w:pPr>
      <w:r>
        <w:rPr>
          <w:rFonts w:ascii="Times New Roman" w:hAnsi="Times New Roman" w:cs="Times New Roman"/>
          <w:sz w:val="24"/>
          <w:szCs w:val="24"/>
        </w:rPr>
        <w:t>t</w:t>
      </w:r>
      <w:r w:rsidR="00790CD4" w:rsidRPr="00773AD8">
        <w:rPr>
          <w:rFonts w:ascii="Times New Roman" w:hAnsi="Times New Roman" w:cs="Times New Roman"/>
          <w:sz w:val="24"/>
          <w:szCs w:val="24"/>
        </w:rPr>
        <w:t>he Mauritius National Strategic Framework for HIV and AIDS 2013-2016, which includes measures to prevent and treat HIV and AIDS among people who use drugs</w:t>
      </w:r>
      <w:r>
        <w:rPr>
          <w:rFonts w:ascii="Times New Roman" w:hAnsi="Times New Roman" w:cs="Times New Roman"/>
          <w:sz w:val="24"/>
          <w:szCs w:val="24"/>
        </w:rPr>
        <w:t>;</w:t>
      </w:r>
    </w:p>
    <w:p w14:paraId="0F56B77F" w14:textId="77777777" w:rsidR="00790CD4" w:rsidRPr="00773AD8" w:rsidRDefault="003F64CE" w:rsidP="00D34F9E">
      <w:pPr>
        <w:numPr>
          <w:ilvl w:val="0"/>
          <w:numId w:val="4"/>
        </w:numPr>
        <w:spacing w:after="260" w:line="241" w:lineRule="auto"/>
        <w:ind w:left="720" w:hanging="360"/>
        <w:jc w:val="both"/>
        <w:rPr>
          <w:rFonts w:ascii="Times New Roman" w:hAnsi="Times New Roman" w:cs="Times New Roman"/>
          <w:sz w:val="24"/>
          <w:szCs w:val="24"/>
        </w:rPr>
      </w:pPr>
      <w:r>
        <w:rPr>
          <w:rFonts w:ascii="Times New Roman" w:hAnsi="Times New Roman" w:cs="Times New Roman"/>
          <w:sz w:val="24"/>
          <w:szCs w:val="24"/>
        </w:rPr>
        <w:t>t</w:t>
      </w:r>
      <w:r w:rsidR="00790CD4" w:rsidRPr="00773AD8">
        <w:rPr>
          <w:rFonts w:ascii="Times New Roman" w:hAnsi="Times New Roman" w:cs="Times New Roman"/>
          <w:sz w:val="24"/>
          <w:szCs w:val="24"/>
        </w:rPr>
        <w:t>he Mauritius Dangerous Drug Act 2000, which provides for the control of dangerous drugs and the treatment and rehabilitation of drug addicts</w:t>
      </w:r>
      <w:r>
        <w:rPr>
          <w:rFonts w:ascii="Times New Roman" w:hAnsi="Times New Roman" w:cs="Times New Roman"/>
          <w:sz w:val="24"/>
          <w:szCs w:val="24"/>
        </w:rPr>
        <w:t>;</w:t>
      </w:r>
      <w:r w:rsidR="00D36C7B">
        <w:rPr>
          <w:rFonts w:ascii="Times New Roman" w:hAnsi="Times New Roman" w:cs="Times New Roman"/>
          <w:sz w:val="24"/>
          <w:szCs w:val="24"/>
        </w:rPr>
        <w:t xml:space="preserve"> and</w:t>
      </w:r>
    </w:p>
    <w:p w14:paraId="0CCA4766" w14:textId="77777777" w:rsidR="00BC3693" w:rsidRPr="00BC3693" w:rsidRDefault="003F64CE" w:rsidP="00BC3693">
      <w:pPr>
        <w:numPr>
          <w:ilvl w:val="0"/>
          <w:numId w:val="4"/>
        </w:numPr>
        <w:tabs>
          <w:tab w:val="left" w:pos="90"/>
        </w:tabs>
        <w:spacing w:after="262" w:line="241" w:lineRule="auto"/>
        <w:ind w:left="630" w:hanging="270"/>
        <w:jc w:val="both"/>
        <w:rPr>
          <w:rFonts w:ascii="Times New Roman" w:hAnsi="Times New Roman" w:cs="Times New Roman"/>
          <w:sz w:val="24"/>
          <w:szCs w:val="24"/>
        </w:rPr>
      </w:pPr>
      <w:r>
        <w:rPr>
          <w:rFonts w:ascii="Times New Roman" w:hAnsi="Times New Roman" w:cs="Times New Roman"/>
          <w:sz w:val="24"/>
          <w:szCs w:val="24"/>
        </w:rPr>
        <w:t>t</w:t>
      </w:r>
      <w:r w:rsidR="00790CD4" w:rsidRPr="00773AD8">
        <w:rPr>
          <w:rFonts w:ascii="Times New Roman" w:hAnsi="Times New Roman" w:cs="Times New Roman"/>
          <w:sz w:val="24"/>
          <w:szCs w:val="24"/>
        </w:rPr>
        <w:t>he Mauritius HIV and AIDS Act 2006, which provides for the prevention and control of HIV and AIDS</w:t>
      </w:r>
      <w:r w:rsidR="00BC3693">
        <w:rPr>
          <w:rFonts w:ascii="Times New Roman" w:hAnsi="Times New Roman" w:cs="Times New Roman"/>
          <w:sz w:val="24"/>
          <w:szCs w:val="24"/>
        </w:rPr>
        <w:t>.</w:t>
      </w:r>
    </w:p>
    <w:p w14:paraId="4721D9BD" w14:textId="77777777" w:rsidR="00790CD4" w:rsidRPr="00A00B88" w:rsidRDefault="00C81BC6" w:rsidP="001F38A3">
      <w:pPr>
        <w:spacing w:after="0" w:line="240" w:lineRule="auto"/>
        <w:ind w:hanging="270"/>
        <w:contextualSpacing/>
        <w:jc w:val="both"/>
        <w:rPr>
          <w:rFonts w:ascii="Times New Roman" w:hAnsi="Times New Roman" w:cs="Times New Roman"/>
          <w:b/>
          <w:sz w:val="24"/>
          <w:szCs w:val="24"/>
          <w:u w:val="single"/>
        </w:rPr>
      </w:pPr>
      <w:r>
        <w:rPr>
          <w:rFonts w:ascii="Times New Roman" w:hAnsi="Times New Roman" w:cs="Times New Roman"/>
          <w:b/>
          <w:sz w:val="24"/>
          <w:szCs w:val="24"/>
        </w:rPr>
        <w:t>4</w:t>
      </w:r>
      <w:r w:rsidR="001F38A3">
        <w:rPr>
          <w:rFonts w:ascii="Times New Roman" w:hAnsi="Times New Roman" w:cs="Times New Roman"/>
          <w:b/>
          <w:sz w:val="24"/>
          <w:szCs w:val="24"/>
        </w:rPr>
        <w:t xml:space="preserve">. </w:t>
      </w:r>
      <w:r w:rsidR="00790CD4" w:rsidRPr="00A00B88">
        <w:rPr>
          <w:rFonts w:ascii="Times New Roman" w:hAnsi="Times New Roman" w:cs="Times New Roman"/>
          <w:b/>
          <w:sz w:val="24"/>
          <w:szCs w:val="24"/>
          <w:u w:val="single"/>
        </w:rPr>
        <w:t>Lessons learned and best practices on the promotion of human rights when addressing and countering all aspects of the world drug problem.</w:t>
      </w:r>
    </w:p>
    <w:p w14:paraId="78AAFEA6" w14:textId="77777777" w:rsidR="00790CD4" w:rsidRDefault="00790CD4" w:rsidP="00FE5E99">
      <w:pPr>
        <w:spacing w:after="0" w:line="240" w:lineRule="auto"/>
        <w:contextualSpacing/>
        <w:jc w:val="both"/>
        <w:rPr>
          <w:rFonts w:ascii="Times New Roman" w:hAnsi="Times New Roman" w:cs="Times New Roman"/>
          <w:sz w:val="24"/>
          <w:szCs w:val="24"/>
        </w:rPr>
      </w:pPr>
    </w:p>
    <w:p w14:paraId="52F82216" w14:textId="77777777" w:rsidR="00790CD4" w:rsidRPr="005F2B43" w:rsidRDefault="00790CD4" w:rsidP="007D78CF">
      <w:pPr>
        <w:pStyle w:val="ListParagraph"/>
        <w:numPr>
          <w:ilvl w:val="0"/>
          <w:numId w:val="1"/>
        </w:numPr>
        <w:spacing w:after="152" w:line="236" w:lineRule="auto"/>
        <w:jc w:val="both"/>
        <w:rPr>
          <w:rFonts w:ascii="Times New Roman" w:hAnsi="Times New Roman" w:cs="Times New Roman"/>
          <w:sz w:val="24"/>
          <w:szCs w:val="24"/>
        </w:rPr>
      </w:pPr>
      <w:r w:rsidRPr="005F2B43">
        <w:rPr>
          <w:rFonts w:ascii="Times New Roman" w:hAnsi="Times New Roman" w:cs="Times New Roman"/>
          <w:sz w:val="24"/>
          <w:szCs w:val="24"/>
        </w:rPr>
        <w:t>The importan</w:t>
      </w:r>
      <w:r w:rsidR="00FE5E99">
        <w:rPr>
          <w:rFonts w:ascii="Times New Roman" w:hAnsi="Times New Roman" w:cs="Times New Roman"/>
          <w:sz w:val="24"/>
          <w:szCs w:val="24"/>
        </w:rPr>
        <w:t xml:space="preserve">ce of a comprehensive approach </w:t>
      </w:r>
      <w:r w:rsidRPr="005F2B43">
        <w:rPr>
          <w:rFonts w:ascii="Times New Roman" w:hAnsi="Times New Roman" w:cs="Times New Roman"/>
          <w:sz w:val="24"/>
          <w:szCs w:val="24"/>
        </w:rPr>
        <w:t>focus</w:t>
      </w:r>
      <w:r w:rsidR="00C81BC6">
        <w:rPr>
          <w:rFonts w:ascii="Times New Roman" w:hAnsi="Times New Roman" w:cs="Times New Roman"/>
          <w:sz w:val="24"/>
          <w:szCs w:val="24"/>
        </w:rPr>
        <w:t>ing</w:t>
      </w:r>
      <w:r w:rsidRPr="005F2B43">
        <w:rPr>
          <w:rFonts w:ascii="Times New Roman" w:hAnsi="Times New Roman" w:cs="Times New Roman"/>
          <w:sz w:val="24"/>
          <w:szCs w:val="24"/>
        </w:rPr>
        <w:t xml:space="preserve"> on prevention, treatment, and rehabilitation, as well as law enforcement</w:t>
      </w:r>
      <w:r w:rsidR="00C81BC6">
        <w:rPr>
          <w:rFonts w:ascii="Times New Roman" w:hAnsi="Times New Roman" w:cs="Times New Roman"/>
          <w:sz w:val="24"/>
          <w:szCs w:val="24"/>
        </w:rPr>
        <w:t xml:space="preserve"> is essential</w:t>
      </w:r>
      <w:r w:rsidRPr="005F2B43">
        <w:rPr>
          <w:rFonts w:ascii="Times New Roman" w:hAnsi="Times New Roman" w:cs="Times New Roman"/>
          <w:sz w:val="24"/>
          <w:szCs w:val="24"/>
        </w:rPr>
        <w:t>.</w:t>
      </w:r>
    </w:p>
    <w:p w14:paraId="14408288" w14:textId="77777777" w:rsidR="00FE5E99" w:rsidRPr="00FE5E99" w:rsidRDefault="00FE5E99" w:rsidP="00FE5E99">
      <w:pPr>
        <w:pStyle w:val="ListParagraph"/>
        <w:spacing w:after="161" w:line="228" w:lineRule="auto"/>
        <w:ind w:right="110"/>
        <w:jc w:val="both"/>
        <w:rPr>
          <w:rFonts w:ascii="Times New Roman" w:hAnsi="Times New Roman" w:cs="Times New Roman"/>
          <w:sz w:val="24"/>
          <w:szCs w:val="24"/>
        </w:rPr>
      </w:pPr>
    </w:p>
    <w:p w14:paraId="09DC5B66" w14:textId="77777777" w:rsidR="00790CD4" w:rsidRDefault="00790CD4" w:rsidP="007D78CF">
      <w:pPr>
        <w:pStyle w:val="ListParagraph"/>
        <w:numPr>
          <w:ilvl w:val="0"/>
          <w:numId w:val="1"/>
        </w:numPr>
        <w:spacing w:after="140" w:line="228" w:lineRule="auto"/>
        <w:jc w:val="both"/>
        <w:rPr>
          <w:rFonts w:ascii="Times New Roman" w:hAnsi="Times New Roman" w:cs="Times New Roman"/>
          <w:sz w:val="24"/>
          <w:szCs w:val="24"/>
        </w:rPr>
      </w:pPr>
      <w:r w:rsidRPr="005F2B43">
        <w:rPr>
          <w:rFonts w:ascii="Times New Roman" w:hAnsi="Times New Roman" w:cs="Times New Roman"/>
          <w:sz w:val="24"/>
          <w:szCs w:val="24"/>
        </w:rPr>
        <w:t>The importance</w:t>
      </w:r>
      <w:r w:rsidR="00FE5E99">
        <w:rPr>
          <w:rFonts w:ascii="Times New Roman" w:hAnsi="Times New Roman" w:cs="Times New Roman"/>
          <w:sz w:val="24"/>
          <w:szCs w:val="24"/>
        </w:rPr>
        <w:t xml:space="preserve"> of evidence-based </w:t>
      </w:r>
      <w:r w:rsidR="00C81BC6">
        <w:rPr>
          <w:rFonts w:ascii="Times New Roman" w:hAnsi="Times New Roman" w:cs="Times New Roman"/>
          <w:sz w:val="24"/>
          <w:szCs w:val="24"/>
        </w:rPr>
        <w:t>policymaking.</w:t>
      </w:r>
    </w:p>
    <w:p w14:paraId="65AB102D" w14:textId="77777777" w:rsidR="00FE5E99" w:rsidRPr="005F2B43" w:rsidRDefault="00FE5E99" w:rsidP="00A00B88">
      <w:pPr>
        <w:pStyle w:val="ListParagraph"/>
        <w:spacing w:after="360" w:line="233" w:lineRule="auto"/>
        <w:ind w:right="254"/>
        <w:jc w:val="both"/>
        <w:rPr>
          <w:rFonts w:ascii="Times New Roman" w:hAnsi="Times New Roman" w:cs="Times New Roman"/>
          <w:sz w:val="24"/>
          <w:szCs w:val="24"/>
        </w:rPr>
      </w:pPr>
    </w:p>
    <w:p w14:paraId="6E986A0F" w14:textId="77777777" w:rsidR="00D34F9E" w:rsidRDefault="00790CD4" w:rsidP="00D34F9E">
      <w:pPr>
        <w:pStyle w:val="ListParagraph"/>
        <w:numPr>
          <w:ilvl w:val="0"/>
          <w:numId w:val="1"/>
        </w:numPr>
        <w:spacing w:after="348" w:line="241" w:lineRule="auto"/>
        <w:ind w:right="38"/>
        <w:jc w:val="both"/>
        <w:rPr>
          <w:rFonts w:ascii="Times New Roman" w:hAnsi="Times New Roman" w:cs="Times New Roman"/>
          <w:sz w:val="24"/>
          <w:szCs w:val="24"/>
        </w:rPr>
      </w:pPr>
      <w:r w:rsidRPr="005F2B43">
        <w:rPr>
          <w:rFonts w:ascii="Times New Roman" w:hAnsi="Times New Roman" w:cs="Times New Roman"/>
          <w:sz w:val="24"/>
          <w:szCs w:val="24"/>
        </w:rPr>
        <w:lastRenderedPageBreak/>
        <w:t xml:space="preserve">Mauritius has also </w:t>
      </w:r>
      <w:r w:rsidR="00C81BC6">
        <w:rPr>
          <w:rFonts w:ascii="Times New Roman" w:hAnsi="Times New Roman" w:cs="Times New Roman"/>
          <w:sz w:val="24"/>
          <w:szCs w:val="24"/>
        </w:rPr>
        <w:t>developed a number of</w:t>
      </w:r>
      <w:r w:rsidRPr="005F2B43">
        <w:rPr>
          <w:rFonts w:ascii="Times New Roman" w:hAnsi="Times New Roman" w:cs="Times New Roman"/>
          <w:sz w:val="24"/>
          <w:szCs w:val="24"/>
        </w:rPr>
        <w:t xml:space="preserve"> practices when addressing and countering all aspects of the world drug problem. These best practices include:</w:t>
      </w:r>
    </w:p>
    <w:p w14:paraId="6829A7E0" w14:textId="77777777" w:rsidR="00D34F9E" w:rsidRPr="00D34F9E" w:rsidRDefault="00D34F9E" w:rsidP="00D34F9E">
      <w:pPr>
        <w:pStyle w:val="ListParagraph"/>
        <w:rPr>
          <w:rFonts w:ascii="Times New Roman" w:hAnsi="Times New Roman" w:cs="Times New Roman"/>
          <w:sz w:val="24"/>
          <w:szCs w:val="24"/>
        </w:rPr>
      </w:pPr>
    </w:p>
    <w:p w14:paraId="211A21E8" w14:textId="77777777" w:rsidR="00D34F9E" w:rsidRPr="00D34F9E" w:rsidRDefault="00D34F9E" w:rsidP="00D34F9E">
      <w:pPr>
        <w:pStyle w:val="ListParagraph"/>
        <w:spacing w:after="348" w:line="240" w:lineRule="auto"/>
        <w:ind w:right="38"/>
        <w:jc w:val="both"/>
        <w:rPr>
          <w:rFonts w:ascii="Times New Roman" w:hAnsi="Times New Roman" w:cs="Times New Roman"/>
          <w:sz w:val="8"/>
          <w:szCs w:val="8"/>
        </w:rPr>
      </w:pPr>
    </w:p>
    <w:p w14:paraId="0293797B" w14:textId="77777777" w:rsidR="00FE5E99" w:rsidRPr="00A00B88" w:rsidRDefault="00FE5E99" w:rsidP="007D78CF">
      <w:pPr>
        <w:pStyle w:val="ListParagraph"/>
        <w:numPr>
          <w:ilvl w:val="0"/>
          <w:numId w:val="3"/>
        </w:numPr>
        <w:spacing w:after="125"/>
        <w:ind w:left="1260" w:hanging="540"/>
        <w:jc w:val="both"/>
        <w:rPr>
          <w:rFonts w:ascii="Times New Roman" w:hAnsi="Times New Roman" w:cs="Times New Roman"/>
          <w:sz w:val="24"/>
          <w:szCs w:val="24"/>
        </w:rPr>
      </w:pPr>
      <w:r w:rsidRPr="00A00B88">
        <w:rPr>
          <w:rFonts w:ascii="Times New Roman" w:hAnsi="Times New Roman" w:cs="Times New Roman"/>
          <w:sz w:val="24"/>
          <w:szCs w:val="24"/>
        </w:rPr>
        <w:t>The use</w:t>
      </w:r>
      <w:r w:rsidR="00A00B88">
        <w:rPr>
          <w:rFonts w:ascii="Times New Roman" w:hAnsi="Times New Roman" w:cs="Times New Roman"/>
          <w:sz w:val="24"/>
          <w:szCs w:val="24"/>
        </w:rPr>
        <w:t xml:space="preserve"> of harm reduction strategies</w:t>
      </w:r>
      <w:r w:rsidRPr="00A00B88">
        <w:rPr>
          <w:rFonts w:ascii="Times New Roman" w:hAnsi="Times New Roman" w:cs="Times New Roman"/>
          <w:sz w:val="24"/>
          <w:szCs w:val="24"/>
        </w:rPr>
        <w:t xml:space="preserve"> such as needle exchange pro</w:t>
      </w:r>
      <w:r w:rsidR="00A00B88">
        <w:rPr>
          <w:rFonts w:ascii="Times New Roman" w:hAnsi="Times New Roman" w:cs="Times New Roman"/>
          <w:sz w:val="24"/>
          <w:szCs w:val="24"/>
        </w:rPr>
        <w:t xml:space="preserve">grams and safe injection sites </w:t>
      </w:r>
      <w:r w:rsidRPr="00A00B88">
        <w:rPr>
          <w:rFonts w:ascii="Times New Roman" w:hAnsi="Times New Roman" w:cs="Times New Roman"/>
          <w:sz w:val="24"/>
          <w:szCs w:val="24"/>
        </w:rPr>
        <w:t>can help to reduce the harm caused by drug use.</w:t>
      </w:r>
    </w:p>
    <w:p w14:paraId="6EA82000" w14:textId="77777777" w:rsidR="00FE5E99" w:rsidRPr="00A00B88" w:rsidRDefault="00FE5E99" w:rsidP="007D78CF">
      <w:pPr>
        <w:pStyle w:val="ListParagraph"/>
        <w:numPr>
          <w:ilvl w:val="0"/>
          <w:numId w:val="3"/>
        </w:numPr>
        <w:spacing w:after="158" w:line="230" w:lineRule="auto"/>
        <w:ind w:left="1260" w:hanging="540"/>
        <w:jc w:val="both"/>
        <w:rPr>
          <w:rFonts w:ascii="Times New Roman" w:hAnsi="Times New Roman" w:cs="Times New Roman"/>
          <w:sz w:val="24"/>
          <w:szCs w:val="24"/>
        </w:rPr>
      </w:pPr>
      <w:r w:rsidRPr="00A00B88">
        <w:rPr>
          <w:rFonts w:ascii="Times New Roman" w:hAnsi="Times New Roman" w:cs="Times New Roman"/>
          <w:sz w:val="24"/>
          <w:szCs w:val="24"/>
        </w:rPr>
        <w:t>The development of treatme</w:t>
      </w:r>
      <w:r w:rsidR="00A00B88">
        <w:rPr>
          <w:rFonts w:ascii="Times New Roman" w:hAnsi="Times New Roman" w:cs="Times New Roman"/>
          <w:sz w:val="24"/>
          <w:szCs w:val="24"/>
        </w:rPr>
        <w:t>nt and rehabilitation services</w:t>
      </w:r>
      <w:r w:rsidRPr="00A00B88">
        <w:rPr>
          <w:rFonts w:ascii="Times New Roman" w:hAnsi="Times New Roman" w:cs="Times New Roman"/>
          <w:sz w:val="24"/>
          <w:szCs w:val="24"/>
        </w:rPr>
        <w:t xml:space="preserve"> can help drug users to overcome their addiction and live healthy, productive lives.</w:t>
      </w:r>
    </w:p>
    <w:p w14:paraId="42E0824F" w14:textId="77777777" w:rsidR="00FE5E99" w:rsidRPr="00A00B88" w:rsidRDefault="00FE5E99" w:rsidP="007D78CF">
      <w:pPr>
        <w:pStyle w:val="ListParagraph"/>
        <w:numPr>
          <w:ilvl w:val="0"/>
          <w:numId w:val="3"/>
        </w:numPr>
        <w:spacing w:after="157" w:line="232" w:lineRule="auto"/>
        <w:ind w:left="1260" w:right="110" w:hanging="540"/>
        <w:jc w:val="both"/>
        <w:rPr>
          <w:rFonts w:ascii="Times New Roman" w:hAnsi="Times New Roman" w:cs="Times New Roman"/>
          <w:sz w:val="24"/>
          <w:szCs w:val="24"/>
        </w:rPr>
      </w:pPr>
      <w:r w:rsidRPr="00A00B88">
        <w:rPr>
          <w:rFonts w:ascii="Times New Roman" w:hAnsi="Times New Roman" w:cs="Times New Roman"/>
          <w:sz w:val="24"/>
          <w:szCs w:val="24"/>
        </w:rPr>
        <w:t>The</w:t>
      </w:r>
      <w:r w:rsidR="00A00B88">
        <w:rPr>
          <w:rFonts w:ascii="Times New Roman" w:hAnsi="Times New Roman" w:cs="Times New Roman"/>
          <w:sz w:val="24"/>
          <w:szCs w:val="24"/>
        </w:rPr>
        <w:t xml:space="preserve"> promotion of social inclusion is important to </w:t>
      </w:r>
      <w:r w:rsidRPr="00A00B88">
        <w:rPr>
          <w:rFonts w:ascii="Times New Roman" w:hAnsi="Times New Roman" w:cs="Times New Roman"/>
          <w:sz w:val="24"/>
          <w:szCs w:val="24"/>
        </w:rPr>
        <w:t>reduce the stigma and discrimination that drug users face.</w:t>
      </w:r>
    </w:p>
    <w:p w14:paraId="39F3E73E" w14:textId="77777777" w:rsidR="00790CD4" w:rsidRPr="00D34F9E" w:rsidRDefault="00A00B88" w:rsidP="00D34F9E">
      <w:pPr>
        <w:pStyle w:val="ListParagraph"/>
        <w:numPr>
          <w:ilvl w:val="0"/>
          <w:numId w:val="3"/>
        </w:numPr>
        <w:spacing w:after="363" w:line="229" w:lineRule="auto"/>
        <w:ind w:left="1260" w:right="38" w:hanging="540"/>
        <w:jc w:val="both"/>
        <w:rPr>
          <w:rFonts w:ascii="Times New Roman" w:hAnsi="Times New Roman" w:cs="Times New Roman"/>
          <w:sz w:val="24"/>
          <w:szCs w:val="24"/>
        </w:rPr>
      </w:pPr>
      <w:r>
        <w:rPr>
          <w:rFonts w:ascii="Times New Roman" w:hAnsi="Times New Roman" w:cs="Times New Roman"/>
          <w:sz w:val="24"/>
          <w:szCs w:val="24"/>
        </w:rPr>
        <w:t xml:space="preserve">The support of civil society organisations </w:t>
      </w:r>
      <w:r w:rsidR="00FE5E99" w:rsidRPr="00A00B88">
        <w:rPr>
          <w:rFonts w:ascii="Times New Roman" w:hAnsi="Times New Roman" w:cs="Times New Roman"/>
          <w:sz w:val="24"/>
          <w:szCs w:val="24"/>
        </w:rPr>
        <w:t xml:space="preserve">is important </w:t>
      </w:r>
      <w:r>
        <w:rPr>
          <w:rFonts w:ascii="Times New Roman" w:hAnsi="Times New Roman" w:cs="Times New Roman"/>
          <w:sz w:val="24"/>
          <w:szCs w:val="24"/>
        </w:rPr>
        <w:t xml:space="preserve">as they play a vital role </w:t>
      </w:r>
      <w:r w:rsidR="00FE5E99" w:rsidRPr="00A00B88">
        <w:rPr>
          <w:rFonts w:ascii="Times New Roman" w:hAnsi="Times New Roman" w:cs="Times New Roman"/>
          <w:sz w:val="24"/>
          <w:szCs w:val="24"/>
        </w:rPr>
        <w:t>to promote human rights in drug control</w:t>
      </w:r>
      <w:r>
        <w:rPr>
          <w:rFonts w:ascii="Times New Roman" w:hAnsi="Times New Roman" w:cs="Times New Roman"/>
          <w:sz w:val="24"/>
          <w:szCs w:val="24"/>
        </w:rPr>
        <w:t xml:space="preserve"> as well as</w:t>
      </w:r>
      <w:r w:rsidR="00FE5E99" w:rsidRPr="00A00B88">
        <w:rPr>
          <w:rFonts w:ascii="Times New Roman" w:hAnsi="Times New Roman" w:cs="Times New Roman"/>
          <w:sz w:val="24"/>
          <w:szCs w:val="24"/>
        </w:rPr>
        <w:t xml:space="preserve"> in advocating for the rights of drug users and in providing</w:t>
      </w:r>
      <w:r>
        <w:rPr>
          <w:rFonts w:ascii="Times New Roman" w:hAnsi="Times New Roman" w:cs="Times New Roman"/>
          <w:sz w:val="24"/>
          <w:szCs w:val="24"/>
        </w:rPr>
        <w:t xml:space="preserve"> them with</w:t>
      </w:r>
      <w:r w:rsidR="00FE5E99" w:rsidRPr="00A00B88">
        <w:rPr>
          <w:rFonts w:ascii="Times New Roman" w:hAnsi="Times New Roman" w:cs="Times New Roman"/>
          <w:sz w:val="24"/>
          <w:szCs w:val="24"/>
        </w:rPr>
        <w:t xml:space="preserve"> services.</w:t>
      </w:r>
    </w:p>
    <w:p w14:paraId="5CFB077E" w14:textId="77777777" w:rsidR="00790CD4" w:rsidRPr="00A00B88" w:rsidRDefault="00C81BC6" w:rsidP="00A00B88">
      <w:pPr>
        <w:spacing w:after="0" w:line="240" w:lineRule="auto"/>
        <w:ind w:hanging="180"/>
        <w:jc w:val="both"/>
        <w:rPr>
          <w:rFonts w:ascii="Times New Roman" w:hAnsi="Times New Roman" w:cs="Times New Roman"/>
          <w:b/>
          <w:sz w:val="24"/>
          <w:szCs w:val="24"/>
          <w:u w:val="single"/>
        </w:rPr>
      </w:pPr>
      <w:r>
        <w:rPr>
          <w:rFonts w:ascii="Times New Roman" w:hAnsi="Times New Roman" w:cs="Times New Roman"/>
          <w:b/>
          <w:sz w:val="24"/>
          <w:szCs w:val="24"/>
        </w:rPr>
        <w:t>5</w:t>
      </w:r>
      <w:r w:rsidR="00A00B88">
        <w:rPr>
          <w:rFonts w:ascii="Times New Roman" w:hAnsi="Times New Roman" w:cs="Times New Roman"/>
          <w:b/>
          <w:sz w:val="24"/>
          <w:szCs w:val="24"/>
        </w:rPr>
        <w:t xml:space="preserve">. </w:t>
      </w:r>
      <w:r w:rsidR="00790CD4" w:rsidRPr="00A00B88">
        <w:rPr>
          <w:rFonts w:ascii="Times New Roman" w:hAnsi="Times New Roman" w:cs="Times New Roman"/>
          <w:b/>
          <w:sz w:val="24"/>
          <w:szCs w:val="24"/>
          <w:u w:val="single"/>
        </w:rPr>
        <w:t>Measures taken to prevent social marginalization, promoting non-stigmatizing attitudes and encouraging the voluntary participation of individuals with drug use disorders in treatment programmes, with informed consent, and where consistent with national legislation, as well as developing and implementing outreach programmes and campaigns, involving drug users in long-term recovery.</w:t>
      </w:r>
    </w:p>
    <w:p w14:paraId="255B620A" w14:textId="77777777" w:rsidR="00790CD4" w:rsidRPr="00937FDF" w:rsidRDefault="00790CD4" w:rsidP="00C2394A">
      <w:pPr>
        <w:spacing w:after="0" w:line="276" w:lineRule="auto"/>
        <w:ind w:left="180"/>
        <w:jc w:val="both"/>
        <w:rPr>
          <w:rFonts w:ascii="Times New Roman" w:hAnsi="Times New Roman" w:cs="Times New Roman"/>
          <w:sz w:val="24"/>
          <w:szCs w:val="24"/>
        </w:rPr>
      </w:pPr>
    </w:p>
    <w:p w14:paraId="3DCCD760" w14:textId="77777777" w:rsidR="002A6C75" w:rsidRPr="00937FDF" w:rsidRDefault="00A00B88" w:rsidP="00D34F9E">
      <w:pPr>
        <w:spacing w:after="270" w:line="231" w:lineRule="auto"/>
        <w:ind w:firstLine="19"/>
        <w:jc w:val="both"/>
        <w:rPr>
          <w:rFonts w:ascii="Times New Roman" w:hAnsi="Times New Roman" w:cs="Times New Roman"/>
          <w:sz w:val="24"/>
          <w:szCs w:val="24"/>
        </w:rPr>
      </w:pPr>
      <w:r>
        <w:rPr>
          <w:rFonts w:ascii="Times New Roman" w:hAnsi="Times New Roman" w:cs="Times New Roman"/>
          <w:sz w:val="24"/>
          <w:szCs w:val="24"/>
        </w:rPr>
        <w:t>To</w:t>
      </w:r>
      <w:r w:rsidRPr="00937FDF">
        <w:rPr>
          <w:rFonts w:ascii="Times New Roman" w:hAnsi="Times New Roman" w:cs="Times New Roman"/>
          <w:sz w:val="24"/>
          <w:szCs w:val="24"/>
        </w:rPr>
        <w:t xml:space="preserve"> prevent social marginalization, promote non-stigmatizing attitudes, encourage voluntary participation in treatment programs with informed consent, involve drug users in long-term recovery, and develop and implement </w:t>
      </w:r>
      <w:r w:rsidR="00707C42">
        <w:rPr>
          <w:rFonts w:ascii="Times New Roman" w:hAnsi="Times New Roman" w:cs="Times New Roman"/>
          <w:sz w:val="24"/>
          <w:szCs w:val="24"/>
        </w:rPr>
        <w:t>outreach programs and campaigns</w:t>
      </w:r>
      <w:r w:rsidR="00C81BC6">
        <w:rPr>
          <w:rFonts w:ascii="Times New Roman" w:hAnsi="Times New Roman" w:cs="Times New Roman"/>
          <w:sz w:val="24"/>
          <w:szCs w:val="24"/>
        </w:rPr>
        <w:t>,</w:t>
      </w:r>
      <w:r w:rsidR="00707C42">
        <w:rPr>
          <w:rFonts w:ascii="Times New Roman" w:hAnsi="Times New Roman" w:cs="Times New Roman"/>
          <w:sz w:val="24"/>
          <w:szCs w:val="24"/>
        </w:rPr>
        <w:t xml:space="preserve"> </w:t>
      </w:r>
      <w:r w:rsidR="00AB5AA9">
        <w:rPr>
          <w:rFonts w:ascii="Times New Roman" w:hAnsi="Times New Roman" w:cs="Times New Roman"/>
          <w:sz w:val="24"/>
          <w:szCs w:val="24"/>
        </w:rPr>
        <w:t>t</w:t>
      </w:r>
      <w:r w:rsidRPr="00937FDF">
        <w:rPr>
          <w:rFonts w:ascii="Times New Roman" w:hAnsi="Times New Roman" w:cs="Times New Roman"/>
          <w:sz w:val="24"/>
          <w:szCs w:val="24"/>
        </w:rPr>
        <w:t xml:space="preserve">he National Multi-sectoral committee </w:t>
      </w:r>
      <w:r w:rsidR="00707C42">
        <w:rPr>
          <w:rFonts w:ascii="Times New Roman" w:hAnsi="Times New Roman" w:cs="Times New Roman"/>
          <w:sz w:val="24"/>
          <w:szCs w:val="24"/>
        </w:rPr>
        <w:t xml:space="preserve">which </w:t>
      </w:r>
      <w:r w:rsidRPr="00937FDF">
        <w:rPr>
          <w:rFonts w:ascii="Times New Roman" w:hAnsi="Times New Roman" w:cs="Times New Roman"/>
          <w:sz w:val="24"/>
          <w:szCs w:val="24"/>
        </w:rPr>
        <w:t>oversees the drug response and conducts extensive communication campaigns on drugs and the benefits of harm reduction</w:t>
      </w:r>
      <w:r w:rsidR="00C81BC6">
        <w:rPr>
          <w:rFonts w:ascii="Times New Roman" w:hAnsi="Times New Roman" w:cs="Times New Roman"/>
          <w:sz w:val="24"/>
          <w:szCs w:val="24"/>
        </w:rPr>
        <w:t>.</w:t>
      </w:r>
    </w:p>
    <w:p w14:paraId="766F4B20" w14:textId="77777777" w:rsidR="002A6C75" w:rsidRPr="00D97356" w:rsidRDefault="00C81BC6" w:rsidP="00D97356">
      <w:pPr>
        <w:spacing w:after="0" w:line="240" w:lineRule="auto"/>
        <w:ind w:hanging="270"/>
        <w:jc w:val="both"/>
        <w:rPr>
          <w:rFonts w:ascii="Times New Roman" w:hAnsi="Times New Roman" w:cs="Times New Roman"/>
          <w:b/>
          <w:sz w:val="24"/>
          <w:szCs w:val="24"/>
          <w:u w:val="single"/>
        </w:rPr>
      </w:pPr>
      <w:r>
        <w:rPr>
          <w:rFonts w:ascii="Times New Roman" w:hAnsi="Times New Roman" w:cs="Times New Roman"/>
          <w:b/>
          <w:sz w:val="24"/>
          <w:szCs w:val="24"/>
        </w:rPr>
        <w:t>6</w:t>
      </w:r>
      <w:r w:rsidR="00D97356">
        <w:rPr>
          <w:rFonts w:ascii="Times New Roman" w:hAnsi="Times New Roman" w:cs="Times New Roman"/>
          <w:b/>
          <w:sz w:val="24"/>
          <w:szCs w:val="24"/>
        </w:rPr>
        <w:t xml:space="preserve">. </w:t>
      </w:r>
      <w:r w:rsidR="002A6C75" w:rsidRPr="00D97356">
        <w:rPr>
          <w:rFonts w:ascii="Times New Roman" w:hAnsi="Times New Roman" w:cs="Times New Roman"/>
          <w:b/>
          <w:sz w:val="24"/>
          <w:szCs w:val="24"/>
          <w:u w:val="single"/>
        </w:rPr>
        <w:t>Whether law enforcement officers, respect and protect human dignity and maintain and uphold the human rights of all persons, including the right to life, the right to security of person, the prohibition of torture and cruel, inhuman and degrading treatment or punishment, the right to the enjoyment of the highest attainable standard of physical and mental health and the prohibition of arbitrary arrest and detention.</w:t>
      </w:r>
    </w:p>
    <w:p w14:paraId="26A1EEE2" w14:textId="77777777" w:rsidR="002A6C75" w:rsidRPr="00937FDF" w:rsidRDefault="002A6C75" w:rsidP="00937FDF">
      <w:pPr>
        <w:spacing w:after="0" w:line="276" w:lineRule="auto"/>
        <w:jc w:val="both"/>
        <w:rPr>
          <w:rFonts w:ascii="Times New Roman" w:hAnsi="Times New Roman" w:cs="Times New Roman"/>
          <w:sz w:val="24"/>
          <w:szCs w:val="24"/>
        </w:rPr>
      </w:pPr>
    </w:p>
    <w:p w14:paraId="2D560914" w14:textId="77777777" w:rsidR="00406A5D" w:rsidRDefault="002A6C75" w:rsidP="00C81BC6">
      <w:pPr>
        <w:spacing w:line="276" w:lineRule="auto"/>
        <w:ind w:right="178" w:firstLine="5"/>
        <w:jc w:val="both"/>
        <w:rPr>
          <w:rFonts w:ascii="Times New Roman" w:hAnsi="Times New Roman" w:cs="Times New Roman"/>
          <w:sz w:val="24"/>
          <w:szCs w:val="24"/>
        </w:rPr>
      </w:pPr>
      <w:r w:rsidRPr="00773AD8">
        <w:rPr>
          <w:rFonts w:ascii="Times New Roman" w:hAnsi="Times New Roman" w:cs="Times New Roman"/>
          <w:sz w:val="24"/>
          <w:szCs w:val="24"/>
        </w:rPr>
        <w:t xml:space="preserve">The </w:t>
      </w:r>
      <w:r w:rsidR="00D97356" w:rsidRPr="00773AD8">
        <w:rPr>
          <w:rFonts w:ascii="Times New Roman" w:hAnsi="Times New Roman" w:cs="Times New Roman"/>
          <w:sz w:val="24"/>
          <w:szCs w:val="24"/>
        </w:rPr>
        <w:t xml:space="preserve">National Human Rights Commission </w:t>
      </w:r>
      <w:r w:rsidRPr="00773AD8">
        <w:rPr>
          <w:rFonts w:ascii="Times New Roman" w:hAnsi="Times New Roman" w:cs="Times New Roman"/>
          <w:sz w:val="24"/>
          <w:szCs w:val="24"/>
        </w:rPr>
        <w:t>ensures that detainees are treated with dignity and in accordance with international human rights conventions and treaties. The Independent Commission Against Corruption is also tasked with investigating corruption and money laundering cases, which can help prevent the exploitation of vulnerable individuals.</w:t>
      </w:r>
    </w:p>
    <w:p w14:paraId="58A707DA" w14:textId="77777777" w:rsidR="002A6C75" w:rsidRDefault="002A6C75" w:rsidP="00937FDF">
      <w:pPr>
        <w:spacing w:after="0" w:line="276" w:lineRule="auto"/>
        <w:jc w:val="both"/>
        <w:rPr>
          <w:rFonts w:ascii="Times New Roman" w:hAnsi="Times New Roman" w:cs="Times New Roman"/>
          <w:sz w:val="24"/>
          <w:szCs w:val="24"/>
        </w:rPr>
      </w:pPr>
      <w:r w:rsidRPr="00937FDF">
        <w:rPr>
          <w:rFonts w:ascii="Times New Roman" w:hAnsi="Times New Roman" w:cs="Times New Roman"/>
          <w:sz w:val="24"/>
          <w:szCs w:val="24"/>
        </w:rPr>
        <w:t>The National Drug Control Maste</w:t>
      </w:r>
      <w:r w:rsidR="00D97356">
        <w:rPr>
          <w:rFonts w:ascii="Times New Roman" w:hAnsi="Times New Roman" w:cs="Times New Roman"/>
          <w:sz w:val="24"/>
          <w:szCs w:val="24"/>
        </w:rPr>
        <w:t>r Plan (NDCMP) 2019-2023</w:t>
      </w:r>
      <w:r w:rsidRPr="00937FDF">
        <w:rPr>
          <w:rFonts w:ascii="Times New Roman" w:hAnsi="Times New Roman" w:cs="Times New Roman"/>
          <w:sz w:val="24"/>
          <w:szCs w:val="24"/>
        </w:rPr>
        <w:t xml:space="preserve"> address</w:t>
      </w:r>
      <w:r w:rsidR="00D97356">
        <w:rPr>
          <w:rFonts w:ascii="Times New Roman" w:hAnsi="Times New Roman" w:cs="Times New Roman"/>
          <w:sz w:val="24"/>
          <w:szCs w:val="24"/>
        </w:rPr>
        <w:t>es</w:t>
      </w:r>
      <w:r w:rsidRPr="00937FDF">
        <w:rPr>
          <w:rFonts w:ascii="Times New Roman" w:hAnsi="Times New Roman" w:cs="Times New Roman"/>
          <w:sz w:val="24"/>
          <w:szCs w:val="24"/>
        </w:rPr>
        <w:t xml:space="preserve"> a range of drug-related issues, including illicit drug supply and drug demand reduction, harm reduction, as well as coordination mechanism, implementation framework, monitoring and evaluation, and strategic information based on International Drug Control Conventions. </w:t>
      </w:r>
    </w:p>
    <w:p w14:paraId="1AE509E5" w14:textId="77777777" w:rsidR="00C81BC6" w:rsidRPr="00937FDF" w:rsidRDefault="00C81BC6" w:rsidP="00937FDF">
      <w:pPr>
        <w:spacing w:after="0" w:line="276" w:lineRule="auto"/>
        <w:jc w:val="both"/>
        <w:rPr>
          <w:rFonts w:ascii="Times New Roman" w:hAnsi="Times New Roman" w:cs="Times New Roman"/>
          <w:sz w:val="24"/>
          <w:szCs w:val="24"/>
        </w:rPr>
      </w:pPr>
    </w:p>
    <w:p w14:paraId="5FB9458B" w14:textId="77777777" w:rsidR="00EE5B35" w:rsidRPr="00FB333D" w:rsidRDefault="00C81BC6" w:rsidP="00EE5B35">
      <w:pPr>
        <w:spacing w:after="0" w:line="240" w:lineRule="auto"/>
        <w:ind w:hanging="360"/>
        <w:contextualSpacing/>
        <w:jc w:val="both"/>
        <w:rPr>
          <w:rFonts w:ascii="Times New Roman" w:hAnsi="Times New Roman" w:cs="Times New Roman"/>
          <w:b/>
          <w:sz w:val="24"/>
          <w:szCs w:val="24"/>
        </w:rPr>
      </w:pPr>
      <w:r>
        <w:rPr>
          <w:rFonts w:ascii="Times New Roman" w:hAnsi="Times New Roman" w:cs="Times New Roman"/>
          <w:b/>
          <w:sz w:val="24"/>
          <w:szCs w:val="24"/>
        </w:rPr>
        <w:t>7</w:t>
      </w:r>
      <w:r w:rsidR="00D97356">
        <w:rPr>
          <w:rFonts w:ascii="Times New Roman" w:hAnsi="Times New Roman" w:cs="Times New Roman"/>
          <w:b/>
          <w:sz w:val="24"/>
          <w:szCs w:val="24"/>
        </w:rPr>
        <w:t xml:space="preserve">. </w:t>
      </w:r>
      <w:r w:rsidR="00EE5B35" w:rsidRPr="00FB333D">
        <w:rPr>
          <w:rFonts w:ascii="Times New Roman" w:hAnsi="Times New Roman" w:cs="Times New Roman"/>
          <w:b/>
          <w:sz w:val="24"/>
          <w:szCs w:val="24"/>
          <w:u w:val="single"/>
        </w:rPr>
        <w:t>Alternatives considered by the Government to incarceration, conviction and punishment.</w:t>
      </w:r>
    </w:p>
    <w:p w14:paraId="61ADDDE7" w14:textId="77777777" w:rsidR="00EE5B35" w:rsidRPr="00FB333D" w:rsidRDefault="00EE5B35" w:rsidP="00EE5B35">
      <w:pPr>
        <w:spacing w:after="0" w:line="240" w:lineRule="auto"/>
        <w:contextualSpacing/>
        <w:jc w:val="both"/>
        <w:rPr>
          <w:rFonts w:ascii="Times New Roman" w:hAnsi="Times New Roman" w:cs="Times New Roman"/>
          <w:sz w:val="24"/>
          <w:szCs w:val="24"/>
        </w:rPr>
      </w:pPr>
    </w:p>
    <w:p w14:paraId="6626E326" w14:textId="77777777" w:rsidR="00EE5B35" w:rsidRDefault="00EE5B35" w:rsidP="00D34F9E">
      <w:pPr>
        <w:spacing w:after="2" w:line="240" w:lineRule="auto"/>
        <w:ind w:left="-90" w:hanging="1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FB333D">
        <w:rPr>
          <w:rFonts w:ascii="Times New Roman" w:hAnsi="Times New Roman" w:cs="Times New Roman"/>
          <w:sz w:val="24"/>
          <w:szCs w:val="24"/>
        </w:rPr>
        <w:t xml:space="preserve">Harm Reduction Unit of the Ministry of Health and Quality of Life and NGOs provide services to PWUDs, and identifies areas for improvement, particularly in the psychosocial support services offered for those on Methadone Maintenance Therapy (MMT). </w:t>
      </w:r>
    </w:p>
    <w:p w14:paraId="7CE508C9" w14:textId="77777777" w:rsidR="00EE5B35" w:rsidRPr="00FB333D" w:rsidRDefault="00EE5B35" w:rsidP="00D34F9E">
      <w:pPr>
        <w:spacing w:after="2" w:line="240" w:lineRule="auto"/>
        <w:ind w:left="-90"/>
        <w:contextualSpacing/>
        <w:jc w:val="both"/>
        <w:rPr>
          <w:rFonts w:ascii="Times New Roman" w:hAnsi="Times New Roman" w:cs="Times New Roman"/>
          <w:sz w:val="24"/>
          <w:szCs w:val="24"/>
        </w:rPr>
      </w:pPr>
    </w:p>
    <w:p w14:paraId="798EFB01" w14:textId="77777777" w:rsidR="00EE5B35" w:rsidRPr="00FB333D" w:rsidRDefault="00EE5B35" w:rsidP="00D34F9E">
      <w:pPr>
        <w:spacing w:after="2" w:line="240" w:lineRule="auto"/>
        <w:ind w:left="-90" w:firstLine="5"/>
        <w:contextualSpacing/>
        <w:jc w:val="both"/>
        <w:rPr>
          <w:rFonts w:ascii="Times New Roman" w:hAnsi="Times New Roman" w:cs="Times New Roman"/>
          <w:sz w:val="24"/>
          <w:szCs w:val="24"/>
        </w:rPr>
      </w:pPr>
      <w:r w:rsidRPr="00FB333D">
        <w:rPr>
          <w:rFonts w:ascii="Times New Roman" w:hAnsi="Times New Roman" w:cs="Times New Roman"/>
          <w:sz w:val="24"/>
          <w:szCs w:val="24"/>
        </w:rPr>
        <w:t xml:space="preserve">The Probation and After Care Service (PACS) refers convicted drug-using offenders for a social enquiry report (SER) to ascertain their suitability for rehabilitation and social reintegration. The court may also apply provisions of the Probation of Offenders Act 1947 (amended in 2009), whereby the offender could be granted a probation order with attendance center requirement, ordering him to follow pro-social skills training program including a module on 'substance </w:t>
      </w:r>
      <w:r w:rsidRPr="00FB333D">
        <w:rPr>
          <w:rFonts w:ascii="Times New Roman" w:hAnsi="Times New Roman" w:cs="Times New Roman"/>
          <w:sz w:val="24"/>
          <w:szCs w:val="24"/>
        </w:rPr>
        <w:lastRenderedPageBreak/>
        <w:t>abuse' and drug treatment requirement, whereby the offender will have to follow detoxification in a center. Follow-up is effected by PACS and any non-compliance to treatment is reported to the Referral Court. PACS also carries out awareness sessions on drug use prevention to schools and the community. Provision for appropriate treatment for Drug Users has been made in the Dangerous Drugs Amendment Act 2022.</w:t>
      </w:r>
    </w:p>
    <w:p w14:paraId="7D405C75" w14:textId="77777777" w:rsidR="00EE5B35" w:rsidRPr="00FB333D" w:rsidRDefault="00EE5B35" w:rsidP="00D34F9E">
      <w:pPr>
        <w:framePr w:wrap="around" w:vAnchor="text" w:hAnchor="page" w:x="211" w:y="1230"/>
        <w:spacing w:line="240" w:lineRule="auto"/>
        <w:contextualSpacing/>
        <w:suppressOverlap/>
        <w:jc w:val="both"/>
        <w:rPr>
          <w:rFonts w:ascii="Times New Roman" w:hAnsi="Times New Roman" w:cs="Times New Roman"/>
          <w:sz w:val="24"/>
          <w:szCs w:val="24"/>
        </w:rPr>
      </w:pPr>
    </w:p>
    <w:p w14:paraId="2927E187" w14:textId="77777777" w:rsidR="00EE5B35" w:rsidRPr="00FB333D" w:rsidRDefault="00EE5B35" w:rsidP="00EE5B35">
      <w:pPr>
        <w:tabs>
          <w:tab w:val="left" w:pos="2250"/>
        </w:tabs>
        <w:spacing w:after="0" w:line="240" w:lineRule="auto"/>
        <w:contextualSpacing/>
        <w:jc w:val="both"/>
        <w:rPr>
          <w:rFonts w:ascii="Times New Roman" w:hAnsi="Times New Roman" w:cs="Times New Roman"/>
          <w:sz w:val="24"/>
          <w:szCs w:val="24"/>
        </w:rPr>
      </w:pPr>
    </w:p>
    <w:p w14:paraId="7A03B69B" w14:textId="77777777" w:rsidR="00EE5B35" w:rsidRPr="00FB333D" w:rsidRDefault="00C81BC6" w:rsidP="00EE5B35">
      <w:pPr>
        <w:spacing w:after="0" w:line="240" w:lineRule="auto"/>
        <w:ind w:hanging="360"/>
        <w:contextualSpacing/>
        <w:jc w:val="both"/>
        <w:rPr>
          <w:rFonts w:ascii="Times New Roman" w:hAnsi="Times New Roman" w:cs="Times New Roman"/>
          <w:b/>
          <w:sz w:val="24"/>
          <w:szCs w:val="24"/>
        </w:rPr>
      </w:pPr>
      <w:r>
        <w:rPr>
          <w:rFonts w:ascii="Times New Roman" w:hAnsi="Times New Roman" w:cs="Times New Roman"/>
          <w:b/>
          <w:sz w:val="24"/>
          <w:szCs w:val="24"/>
        </w:rPr>
        <w:t>8</w:t>
      </w:r>
      <w:r w:rsidR="00EE5B35" w:rsidRPr="00FB333D">
        <w:rPr>
          <w:rFonts w:ascii="Times New Roman" w:hAnsi="Times New Roman" w:cs="Times New Roman"/>
          <w:b/>
          <w:sz w:val="24"/>
          <w:szCs w:val="24"/>
        </w:rPr>
        <w:t xml:space="preserve">. </w:t>
      </w:r>
      <w:r w:rsidR="00EE5B35" w:rsidRPr="00FB333D">
        <w:rPr>
          <w:rFonts w:ascii="Times New Roman" w:hAnsi="Times New Roman" w:cs="Times New Roman"/>
          <w:b/>
          <w:sz w:val="24"/>
          <w:szCs w:val="24"/>
          <w:u w:val="single"/>
        </w:rPr>
        <w:t>Developing and disseminating gender sensitive and age-appropriate measures to address the world drug problem</w:t>
      </w:r>
    </w:p>
    <w:p w14:paraId="7B814BD8" w14:textId="77777777" w:rsidR="00EE5B35" w:rsidRPr="00FB333D" w:rsidRDefault="00EE5B35" w:rsidP="00EE5B35">
      <w:pPr>
        <w:spacing w:after="0" w:line="240" w:lineRule="auto"/>
        <w:contextualSpacing/>
        <w:jc w:val="both"/>
        <w:rPr>
          <w:rFonts w:ascii="Times New Roman" w:hAnsi="Times New Roman" w:cs="Times New Roman"/>
          <w:sz w:val="24"/>
          <w:szCs w:val="24"/>
        </w:rPr>
      </w:pPr>
    </w:p>
    <w:p w14:paraId="2A47A145" w14:textId="77777777" w:rsidR="00EE5B35" w:rsidRDefault="00EE5B35" w:rsidP="00EE5B35">
      <w:pPr>
        <w:spacing w:line="240" w:lineRule="auto"/>
        <w:ind w:left="14"/>
        <w:contextualSpacing/>
        <w:jc w:val="both"/>
        <w:rPr>
          <w:rFonts w:ascii="Times New Roman" w:hAnsi="Times New Roman" w:cs="Times New Roman"/>
          <w:sz w:val="24"/>
          <w:szCs w:val="24"/>
        </w:rPr>
      </w:pPr>
      <w:r w:rsidRPr="00FB333D">
        <w:rPr>
          <w:rFonts w:ascii="Times New Roman" w:hAnsi="Times New Roman" w:cs="Times New Roman"/>
          <w:sz w:val="24"/>
          <w:szCs w:val="24"/>
        </w:rPr>
        <w:t>The Ministry of Gender Equality, Child Development and Family Welfare has established Women Empowerment Centres, Community Centres, and Social Welfare Centres, and runs a Family Welfare Protection Unit and a Safe Neighbourhood Programme, which mobilises women, families, and communities to assume a pro-active role in drug use prevention for their own protection as well as that of their children and families.</w:t>
      </w:r>
    </w:p>
    <w:p w14:paraId="19029B07" w14:textId="77777777" w:rsidR="00C81BC6" w:rsidRPr="00FB333D" w:rsidRDefault="00C81BC6" w:rsidP="00EE5B35">
      <w:pPr>
        <w:spacing w:line="240" w:lineRule="auto"/>
        <w:ind w:left="14"/>
        <w:contextualSpacing/>
        <w:jc w:val="both"/>
        <w:rPr>
          <w:rFonts w:ascii="Times New Roman" w:hAnsi="Times New Roman" w:cs="Times New Roman"/>
          <w:sz w:val="24"/>
          <w:szCs w:val="24"/>
        </w:rPr>
      </w:pPr>
    </w:p>
    <w:p w14:paraId="14020F8C" w14:textId="77777777" w:rsidR="00EE5B35" w:rsidRDefault="00EE5B35" w:rsidP="00EE5B35">
      <w:pPr>
        <w:spacing w:line="240" w:lineRule="auto"/>
        <w:ind w:left="14"/>
        <w:contextualSpacing/>
        <w:jc w:val="both"/>
        <w:rPr>
          <w:rFonts w:ascii="Times New Roman" w:hAnsi="Times New Roman" w:cs="Times New Roman"/>
          <w:sz w:val="24"/>
          <w:szCs w:val="24"/>
        </w:rPr>
      </w:pPr>
      <w:r w:rsidRPr="00FB333D">
        <w:rPr>
          <w:rFonts w:ascii="Times New Roman" w:hAnsi="Times New Roman" w:cs="Times New Roman"/>
          <w:sz w:val="24"/>
          <w:szCs w:val="24"/>
        </w:rPr>
        <w:t xml:space="preserve">The Ministry of Youth and Sports (MOYS) </w:t>
      </w:r>
      <w:r w:rsidR="00F8110C">
        <w:rPr>
          <w:rFonts w:ascii="Times New Roman" w:hAnsi="Times New Roman" w:cs="Times New Roman"/>
          <w:sz w:val="24"/>
          <w:szCs w:val="24"/>
        </w:rPr>
        <w:t>uses its network of</w:t>
      </w:r>
      <w:r w:rsidRPr="00FB333D">
        <w:rPr>
          <w:rFonts w:ascii="Times New Roman" w:hAnsi="Times New Roman" w:cs="Times New Roman"/>
          <w:sz w:val="24"/>
          <w:szCs w:val="24"/>
        </w:rPr>
        <w:t xml:space="preserve"> youth clubs</w:t>
      </w:r>
      <w:r w:rsidR="00F8110C">
        <w:rPr>
          <w:rFonts w:ascii="Times New Roman" w:hAnsi="Times New Roman" w:cs="Times New Roman"/>
          <w:sz w:val="24"/>
          <w:szCs w:val="24"/>
        </w:rPr>
        <w:t xml:space="preserve"> to impart</w:t>
      </w:r>
      <w:r w:rsidRPr="00FB333D">
        <w:rPr>
          <w:rFonts w:ascii="Times New Roman" w:hAnsi="Times New Roman" w:cs="Times New Roman"/>
          <w:sz w:val="24"/>
          <w:szCs w:val="24"/>
        </w:rPr>
        <w:t xml:space="preserve"> training on evi</w:t>
      </w:r>
      <w:r w:rsidR="00F8110C">
        <w:rPr>
          <w:rFonts w:ascii="Times New Roman" w:hAnsi="Times New Roman" w:cs="Times New Roman"/>
          <w:sz w:val="24"/>
          <w:szCs w:val="24"/>
        </w:rPr>
        <w:t xml:space="preserve">dence-informed drug prevention and </w:t>
      </w:r>
      <w:r w:rsidRPr="00FB333D">
        <w:rPr>
          <w:rFonts w:ascii="Times New Roman" w:hAnsi="Times New Roman" w:cs="Times New Roman"/>
          <w:sz w:val="24"/>
          <w:szCs w:val="24"/>
        </w:rPr>
        <w:t xml:space="preserve">implement youth programmes on drug use prevention which </w:t>
      </w:r>
      <w:r w:rsidR="00D34F9E" w:rsidRPr="00FB333D">
        <w:rPr>
          <w:rFonts w:ascii="Times New Roman" w:hAnsi="Times New Roman" w:cs="Times New Roman"/>
          <w:sz w:val="24"/>
          <w:szCs w:val="24"/>
        </w:rPr>
        <w:t>targets the</w:t>
      </w:r>
      <w:r w:rsidRPr="00FB333D">
        <w:rPr>
          <w:rFonts w:ascii="Times New Roman" w:hAnsi="Times New Roman" w:cs="Times New Roman"/>
          <w:sz w:val="24"/>
          <w:szCs w:val="24"/>
        </w:rPr>
        <w:t xml:space="preserve"> 14-</w:t>
      </w:r>
      <w:r w:rsidR="00D34F9E" w:rsidRPr="00FB333D">
        <w:rPr>
          <w:rFonts w:ascii="Times New Roman" w:hAnsi="Times New Roman" w:cs="Times New Roman"/>
          <w:sz w:val="24"/>
          <w:szCs w:val="24"/>
        </w:rPr>
        <w:t>35-year-old</w:t>
      </w:r>
      <w:r w:rsidRPr="00FB333D">
        <w:rPr>
          <w:rFonts w:ascii="Times New Roman" w:hAnsi="Times New Roman" w:cs="Times New Roman"/>
          <w:sz w:val="24"/>
          <w:szCs w:val="24"/>
        </w:rPr>
        <w:t xml:space="preserve"> group.</w:t>
      </w:r>
    </w:p>
    <w:p w14:paraId="2E1B2396" w14:textId="77777777" w:rsidR="00EE5B35" w:rsidRPr="00FB333D" w:rsidRDefault="00EE5B35" w:rsidP="00EE5B35">
      <w:pPr>
        <w:spacing w:after="0" w:line="240" w:lineRule="auto"/>
        <w:contextualSpacing/>
        <w:jc w:val="both"/>
        <w:rPr>
          <w:rFonts w:ascii="Times New Roman" w:hAnsi="Times New Roman" w:cs="Times New Roman"/>
          <w:sz w:val="24"/>
          <w:szCs w:val="24"/>
        </w:rPr>
      </w:pPr>
    </w:p>
    <w:p w14:paraId="6230EE08" w14:textId="77777777" w:rsidR="00EE5B35" w:rsidRPr="00D34F9E" w:rsidRDefault="00EE5B35" w:rsidP="00D34F9E">
      <w:pPr>
        <w:spacing w:line="240" w:lineRule="auto"/>
        <w:contextualSpacing/>
        <w:jc w:val="both"/>
        <w:rPr>
          <w:rFonts w:ascii="Times New Roman" w:hAnsi="Times New Roman" w:cs="Times New Roman"/>
          <w:sz w:val="24"/>
          <w:szCs w:val="24"/>
        </w:rPr>
      </w:pPr>
      <w:r w:rsidRPr="00FB333D">
        <w:rPr>
          <w:rFonts w:ascii="Times New Roman" w:hAnsi="Times New Roman" w:cs="Times New Roman"/>
          <w:sz w:val="24"/>
          <w:szCs w:val="24"/>
        </w:rPr>
        <w:t>The Government has set up a High level HIV and Drugs Council chaired by the Prime Minister to oversee the general strategic response against drugs and to take policy decisions.</w:t>
      </w:r>
    </w:p>
    <w:p w14:paraId="0A28A01F" w14:textId="77777777" w:rsidR="00EE5B35" w:rsidRPr="00FB333D" w:rsidRDefault="00EE5B35" w:rsidP="00EE5B35">
      <w:pPr>
        <w:spacing w:line="240" w:lineRule="auto"/>
        <w:contextualSpacing/>
        <w:jc w:val="both"/>
        <w:rPr>
          <w:rFonts w:ascii="Times New Roman" w:hAnsi="Times New Roman" w:cs="Times New Roman"/>
          <w:sz w:val="24"/>
          <w:szCs w:val="24"/>
        </w:rPr>
      </w:pPr>
    </w:p>
    <w:p w14:paraId="5393785D" w14:textId="77777777" w:rsidR="00EE5B35" w:rsidRPr="00FB333D" w:rsidRDefault="00EE5B35" w:rsidP="00F8110C">
      <w:pPr>
        <w:spacing w:after="0" w:line="240" w:lineRule="auto"/>
        <w:contextualSpacing/>
        <w:jc w:val="both"/>
        <w:rPr>
          <w:rFonts w:ascii="Times New Roman" w:hAnsi="Times New Roman" w:cs="Times New Roman"/>
          <w:sz w:val="24"/>
          <w:szCs w:val="24"/>
        </w:rPr>
      </w:pPr>
      <w:r w:rsidRPr="00FB333D">
        <w:rPr>
          <w:rFonts w:ascii="Times New Roman" w:hAnsi="Times New Roman" w:cs="Times New Roman"/>
          <w:sz w:val="24"/>
          <w:szCs w:val="24"/>
        </w:rPr>
        <w:t xml:space="preserve">The Government of Mauritius collaborates with various organizations in the context of Community Working Groups led by the National Empowerment Foundation to identify and help people who use drugs and people living with HIV. NGOs are also key partners in the national drug response and operate on different fronts, providing drug use prevention programs in private secondary schools and communities, engaging </w:t>
      </w:r>
      <w:r w:rsidR="00F8110C">
        <w:rPr>
          <w:rFonts w:ascii="Times New Roman" w:hAnsi="Times New Roman" w:cs="Times New Roman"/>
          <w:sz w:val="24"/>
          <w:szCs w:val="24"/>
        </w:rPr>
        <w:t>in drug use disorders treatment.</w:t>
      </w:r>
      <w:r w:rsidRPr="00FB333D">
        <w:rPr>
          <w:rFonts w:ascii="Times New Roman" w:hAnsi="Times New Roman" w:cs="Times New Roman"/>
          <w:sz w:val="24"/>
          <w:szCs w:val="24"/>
        </w:rPr>
        <w:t xml:space="preserve"> </w:t>
      </w:r>
    </w:p>
    <w:p w14:paraId="5B7D5CFA" w14:textId="77777777" w:rsidR="00EE5B35" w:rsidRPr="00FB333D" w:rsidRDefault="00EE5B35" w:rsidP="00EE5B35">
      <w:pPr>
        <w:spacing w:after="0" w:line="240" w:lineRule="auto"/>
        <w:contextualSpacing/>
        <w:jc w:val="both"/>
        <w:rPr>
          <w:rFonts w:ascii="Times New Roman" w:hAnsi="Times New Roman" w:cs="Times New Roman"/>
          <w:sz w:val="24"/>
          <w:szCs w:val="24"/>
        </w:rPr>
      </w:pPr>
    </w:p>
    <w:p w14:paraId="7364D0D0" w14:textId="77777777" w:rsidR="00406A5D" w:rsidRPr="00406A5D" w:rsidRDefault="00D34F9E" w:rsidP="00F8110C">
      <w:pPr>
        <w:spacing w:line="240" w:lineRule="auto"/>
        <w:ind w:left="7219"/>
        <w:contextualSpacing/>
        <w:jc w:val="both"/>
        <w:rPr>
          <w:rFonts w:ascii="Times New Roman" w:hAnsi="Times New Roman" w:cs="Times New Roman"/>
          <w:b/>
          <w:sz w:val="24"/>
          <w:szCs w:val="24"/>
        </w:rPr>
      </w:pPr>
      <w:r>
        <w:rPr>
          <w:rFonts w:ascii="Times New Roman" w:hAnsi="Times New Roman" w:cs="Times New Roman"/>
          <w:b/>
          <w:sz w:val="24"/>
          <w:szCs w:val="24"/>
        </w:rPr>
        <w:t>26</w:t>
      </w:r>
      <w:r w:rsidR="00EE5B35" w:rsidRPr="00FB333D">
        <w:rPr>
          <w:rFonts w:ascii="Times New Roman" w:hAnsi="Times New Roman" w:cs="Times New Roman"/>
          <w:b/>
          <w:sz w:val="24"/>
          <w:szCs w:val="24"/>
        </w:rPr>
        <w:t xml:space="preserve"> June</w:t>
      </w:r>
      <w:r w:rsidR="00EE5B35">
        <w:rPr>
          <w:rFonts w:ascii="Times New Roman" w:hAnsi="Times New Roman" w:cs="Times New Roman"/>
          <w:b/>
          <w:sz w:val="24"/>
          <w:szCs w:val="24"/>
        </w:rPr>
        <w:t xml:space="preserve"> </w:t>
      </w:r>
      <w:r w:rsidR="00EE5B35" w:rsidRPr="00406A5D">
        <w:rPr>
          <w:rFonts w:ascii="Times New Roman" w:hAnsi="Times New Roman" w:cs="Times New Roman"/>
          <w:b/>
          <w:sz w:val="24"/>
          <w:szCs w:val="24"/>
        </w:rPr>
        <w:t>2023</w:t>
      </w:r>
    </w:p>
    <w:sectPr w:rsidR="00406A5D" w:rsidRPr="00406A5D" w:rsidSect="00060517">
      <w:footerReference w:type="default" r:id="rId10"/>
      <w:pgSz w:w="11907" w:h="16839" w:code="9"/>
      <w:pgMar w:top="1080" w:right="1440" w:bottom="90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2447" w14:textId="77777777" w:rsidR="00AB3B63" w:rsidRDefault="00AB3B63" w:rsidP="005F7EB2">
      <w:pPr>
        <w:spacing w:after="0" w:line="240" w:lineRule="auto"/>
      </w:pPr>
      <w:r>
        <w:separator/>
      </w:r>
    </w:p>
  </w:endnote>
  <w:endnote w:type="continuationSeparator" w:id="0">
    <w:p w14:paraId="5F298EB5" w14:textId="77777777" w:rsidR="00AB3B63" w:rsidRDefault="00AB3B63" w:rsidP="005F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471618"/>
      <w:docPartObj>
        <w:docPartGallery w:val="Page Numbers (Bottom of Page)"/>
        <w:docPartUnique/>
      </w:docPartObj>
    </w:sdtPr>
    <w:sdtEndPr/>
    <w:sdtContent>
      <w:sdt>
        <w:sdtPr>
          <w:id w:val="-1746642560"/>
          <w:docPartObj>
            <w:docPartGallery w:val="Page Numbers (Top of Page)"/>
            <w:docPartUnique/>
          </w:docPartObj>
        </w:sdtPr>
        <w:sdtEndPr/>
        <w:sdtContent>
          <w:p w14:paraId="353EA77B" w14:textId="77777777" w:rsidR="005F7EB2" w:rsidRDefault="005F7E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140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401">
              <w:rPr>
                <w:b/>
                <w:bCs/>
                <w:noProof/>
              </w:rPr>
              <w:t>4</w:t>
            </w:r>
            <w:r>
              <w:rPr>
                <w:b/>
                <w:bCs/>
                <w:sz w:val="24"/>
                <w:szCs w:val="24"/>
              </w:rPr>
              <w:fldChar w:fldCharType="end"/>
            </w:r>
          </w:p>
        </w:sdtContent>
      </w:sdt>
    </w:sdtContent>
  </w:sdt>
  <w:p w14:paraId="3FABEA4F" w14:textId="77777777" w:rsidR="005F7EB2" w:rsidRDefault="005F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9D42" w14:textId="77777777" w:rsidR="00AB3B63" w:rsidRDefault="00AB3B63" w:rsidP="005F7EB2">
      <w:pPr>
        <w:spacing w:after="0" w:line="240" w:lineRule="auto"/>
      </w:pPr>
      <w:r>
        <w:separator/>
      </w:r>
    </w:p>
  </w:footnote>
  <w:footnote w:type="continuationSeparator" w:id="0">
    <w:p w14:paraId="19C5CE89" w14:textId="77777777" w:rsidR="00AB3B63" w:rsidRDefault="00AB3B63" w:rsidP="005F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0EE"/>
    <w:multiLevelType w:val="hybridMultilevel"/>
    <w:tmpl w:val="4AC4B024"/>
    <w:lvl w:ilvl="0" w:tplc="FCA25E0E">
      <w:start w:val="1"/>
      <w:numFmt w:val="lowerLetter"/>
      <w:lvlText w:val="(%1)"/>
      <w:lvlJc w:val="left"/>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0BD655CE">
      <w:start w:val="1"/>
      <w:numFmt w:val="lowerLetter"/>
      <w:lvlText w:val="%2"/>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6581E">
      <w:start w:val="1"/>
      <w:numFmt w:val="lowerRoman"/>
      <w:lvlText w:val="%3"/>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03760">
      <w:start w:val="1"/>
      <w:numFmt w:val="decimal"/>
      <w:lvlText w:val="%4"/>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3A5AEC">
      <w:start w:val="1"/>
      <w:numFmt w:val="lowerLetter"/>
      <w:lvlText w:val="%5"/>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4ED5C6">
      <w:start w:val="1"/>
      <w:numFmt w:val="lowerRoman"/>
      <w:lvlText w:val="%6"/>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233DA">
      <w:start w:val="1"/>
      <w:numFmt w:val="decimal"/>
      <w:lvlText w:val="%7"/>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AE0598">
      <w:start w:val="1"/>
      <w:numFmt w:val="lowerLetter"/>
      <w:lvlText w:val="%8"/>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30762E">
      <w:start w:val="1"/>
      <w:numFmt w:val="lowerRoman"/>
      <w:lvlText w:val="%9"/>
      <w:lvlJc w:val="left"/>
      <w:pPr>
        <w:ind w:left="6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9D1873"/>
    <w:multiLevelType w:val="hybridMultilevel"/>
    <w:tmpl w:val="5562165A"/>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E3569"/>
    <w:multiLevelType w:val="hybridMultilevel"/>
    <w:tmpl w:val="D7883508"/>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254D9"/>
    <w:multiLevelType w:val="hybridMultilevel"/>
    <w:tmpl w:val="8E7E13C6"/>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25BAC"/>
    <w:multiLevelType w:val="hybridMultilevel"/>
    <w:tmpl w:val="3ED835FA"/>
    <w:lvl w:ilvl="0" w:tplc="5F6AF5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5099577">
    <w:abstractNumId w:val="2"/>
  </w:num>
  <w:num w:numId="2" w16cid:durableId="1204177262">
    <w:abstractNumId w:val="1"/>
  </w:num>
  <w:num w:numId="3" w16cid:durableId="1183860307">
    <w:abstractNumId w:val="4"/>
  </w:num>
  <w:num w:numId="4" w16cid:durableId="1686977313">
    <w:abstractNumId w:val="0"/>
  </w:num>
  <w:num w:numId="5" w16cid:durableId="95560338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8C"/>
    <w:rsid w:val="000005CB"/>
    <w:rsid w:val="000264FF"/>
    <w:rsid w:val="00046D4A"/>
    <w:rsid w:val="0005094B"/>
    <w:rsid w:val="00050A07"/>
    <w:rsid w:val="0005625A"/>
    <w:rsid w:val="00060517"/>
    <w:rsid w:val="000A6B7E"/>
    <w:rsid w:val="000A6B88"/>
    <w:rsid w:val="000B1918"/>
    <w:rsid w:val="000C216A"/>
    <w:rsid w:val="000C621D"/>
    <w:rsid w:val="000D2E4A"/>
    <w:rsid w:val="000D5232"/>
    <w:rsid w:val="000F43A2"/>
    <w:rsid w:val="000F78EB"/>
    <w:rsid w:val="001000EF"/>
    <w:rsid w:val="00113D7A"/>
    <w:rsid w:val="00117F0F"/>
    <w:rsid w:val="00132760"/>
    <w:rsid w:val="00175A2F"/>
    <w:rsid w:val="0019089B"/>
    <w:rsid w:val="001962A7"/>
    <w:rsid w:val="001A5DA8"/>
    <w:rsid w:val="001B1010"/>
    <w:rsid w:val="001B2184"/>
    <w:rsid w:val="001B2E34"/>
    <w:rsid w:val="001D2720"/>
    <w:rsid w:val="001E154C"/>
    <w:rsid w:val="001F38A3"/>
    <w:rsid w:val="001F70CF"/>
    <w:rsid w:val="002255A1"/>
    <w:rsid w:val="002300B3"/>
    <w:rsid w:val="00235181"/>
    <w:rsid w:val="00235C9D"/>
    <w:rsid w:val="00237007"/>
    <w:rsid w:val="002456BE"/>
    <w:rsid w:val="00253AC3"/>
    <w:rsid w:val="002629E8"/>
    <w:rsid w:val="002661CE"/>
    <w:rsid w:val="00271EF6"/>
    <w:rsid w:val="0029710F"/>
    <w:rsid w:val="002A671F"/>
    <w:rsid w:val="002A6C75"/>
    <w:rsid w:val="002C0126"/>
    <w:rsid w:val="002C7E1F"/>
    <w:rsid w:val="002F6849"/>
    <w:rsid w:val="002F7FD7"/>
    <w:rsid w:val="003061DB"/>
    <w:rsid w:val="003223FB"/>
    <w:rsid w:val="00322B8F"/>
    <w:rsid w:val="00327A28"/>
    <w:rsid w:val="00334701"/>
    <w:rsid w:val="00340231"/>
    <w:rsid w:val="0034145F"/>
    <w:rsid w:val="0034243F"/>
    <w:rsid w:val="00345DD7"/>
    <w:rsid w:val="00346208"/>
    <w:rsid w:val="0035048A"/>
    <w:rsid w:val="00364145"/>
    <w:rsid w:val="00364D1A"/>
    <w:rsid w:val="00383167"/>
    <w:rsid w:val="00387C17"/>
    <w:rsid w:val="003A770A"/>
    <w:rsid w:val="003C0113"/>
    <w:rsid w:val="003E6BDB"/>
    <w:rsid w:val="003F558B"/>
    <w:rsid w:val="003F64CE"/>
    <w:rsid w:val="003F6D9D"/>
    <w:rsid w:val="003F72F2"/>
    <w:rsid w:val="00403581"/>
    <w:rsid w:val="00406A5D"/>
    <w:rsid w:val="00413055"/>
    <w:rsid w:val="00423A80"/>
    <w:rsid w:val="004315F9"/>
    <w:rsid w:val="00441FA0"/>
    <w:rsid w:val="00455486"/>
    <w:rsid w:val="0045573F"/>
    <w:rsid w:val="00464F9A"/>
    <w:rsid w:val="00480698"/>
    <w:rsid w:val="00486407"/>
    <w:rsid w:val="004B0CBB"/>
    <w:rsid w:val="004C4C2C"/>
    <w:rsid w:val="004C5D7F"/>
    <w:rsid w:val="004D6759"/>
    <w:rsid w:val="004E5FFC"/>
    <w:rsid w:val="004F237A"/>
    <w:rsid w:val="00502AD0"/>
    <w:rsid w:val="005250B3"/>
    <w:rsid w:val="0052582B"/>
    <w:rsid w:val="00527A52"/>
    <w:rsid w:val="0053431F"/>
    <w:rsid w:val="00550DF5"/>
    <w:rsid w:val="00557D5F"/>
    <w:rsid w:val="005918DE"/>
    <w:rsid w:val="005A070F"/>
    <w:rsid w:val="005F2B43"/>
    <w:rsid w:val="005F718C"/>
    <w:rsid w:val="005F7EB2"/>
    <w:rsid w:val="006041F5"/>
    <w:rsid w:val="00623A06"/>
    <w:rsid w:val="00645131"/>
    <w:rsid w:val="00667B18"/>
    <w:rsid w:val="0067382E"/>
    <w:rsid w:val="00673844"/>
    <w:rsid w:val="00694C76"/>
    <w:rsid w:val="006A1DC0"/>
    <w:rsid w:val="006A6379"/>
    <w:rsid w:val="006B0F82"/>
    <w:rsid w:val="006C6F95"/>
    <w:rsid w:val="006C775B"/>
    <w:rsid w:val="006D2FF3"/>
    <w:rsid w:val="006D5508"/>
    <w:rsid w:val="006D5F3C"/>
    <w:rsid w:val="006E7B9C"/>
    <w:rsid w:val="006F18B0"/>
    <w:rsid w:val="006F5B10"/>
    <w:rsid w:val="00707C42"/>
    <w:rsid w:val="007318A3"/>
    <w:rsid w:val="007411F8"/>
    <w:rsid w:val="00745605"/>
    <w:rsid w:val="00745B23"/>
    <w:rsid w:val="00747B83"/>
    <w:rsid w:val="00773AD8"/>
    <w:rsid w:val="007758C3"/>
    <w:rsid w:val="00775985"/>
    <w:rsid w:val="00776E33"/>
    <w:rsid w:val="00790CD4"/>
    <w:rsid w:val="007920C0"/>
    <w:rsid w:val="007A18BE"/>
    <w:rsid w:val="007A54F9"/>
    <w:rsid w:val="007A7C25"/>
    <w:rsid w:val="007B3CBA"/>
    <w:rsid w:val="007D3A3E"/>
    <w:rsid w:val="007D50A2"/>
    <w:rsid w:val="007D78CF"/>
    <w:rsid w:val="007E5F11"/>
    <w:rsid w:val="008078CC"/>
    <w:rsid w:val="00824C68"/>
    <w:rsid w:val="00825ABA"/>
    <w:rsid w:val="008373E1"/>
    <w:rsid w:val="008567D1"/>
    <w:rsid w:val="00864514"/>
    <w:rsid w:val="008646F0"/>
    <w:rsid w:val="00872A55"/>
    <w:rsid w:val="008839D0"/>
    <w:rsid w:val="008B44D6"/>
    <w:rsid w:val="008C6EE3"/>
    <w:rsid w:val="008F151E"/>
    <w:rsid w:val="008F3D90"/>
    <w:rsid w:val="009066DB"/>
    <w:rsid w:val="00910C35"/>
    <w:rsid w:val="009169A4"/>
    <w:rsid w:val="0091729A"/>
    <w:rsid w:val="009231B1"/>
    <w:rsid w:val="00927519"/>
    <w:rsid w:val="00937FDF"/>
    <w:rsid w:val="0094788C"/>
    <w:rsid w:val="00961589"/>
    <w:rsid w:val="00964429"/>
    <w:rsid w:val="00965399"/>
    <w:rsid w:val="00967306"/>
    <w:rsid w:val="00985061"/>
    <w:rsid w:val="00994FA3"/>
    <w:rsid w:val="00995FD4"/>
    <w:rsid w:val="009C57B3"/>
    <w:rsid w:val="009D001C"/>
    <w:rsid w:val="009D3EAA"/>
    <w:rsid w:val="009E15E9"/>
    <w:rsid w:val="009E27B9"/>
    <w:rsid w:val="009F1199"/>
    <w:rsid w:val="00A00B88"/>
    <w:rsid w:val="00A01230"/>
    <w:rsid w:val="00A01BAF"/>
    <w:rsid w:val="00A16757"/>
    <w:rsid w:val="00A22C82"/>
    <w:rsid w:val="00A450ED"/>
    <w:rsid w:val="00A61EA5"/>
    <w:rsid w:val="00A63098"/>
    <w:rsid w:val="00A7067F"/>
    <w:rsid w:val="00A829A9"/>
    <w:rsid w:val="00A839C8"/>
    <w:rsid w:val="00A86AD6"/>
    <w:rsid w:val="00A93D16"/>
    <w:rsid w:val="00AA02AD"/>
    <w:rsid w:val="00AA08E9"/>
    <w:rsid w:val="00AA09C7"/>
    <w:rsid w:val="00AA1398"/>
    <w:rsid w:val="00AA318A"/>
    <w:rsid w:val="00AA6A99"/>
    <w:rsid w:val="00AB01BA"/>
    <w:rsid w:val="00AB3B63"/>
    <w:rsid w:val="00AB5AA9"/>
    <w:rsid w:val="00AB75EB"/>
    <w:rsid w:val="00AC35BF"/>
    <w:rsid w:val="00AC529D"/>
    <w:rsid w:val="00AD64DC"/>
    <w:rsid w:val="00AE17D8"/>
    <w:rsid w:val="00AF192F"/>
    <w:rsid w:val="00AF25CD"/>
    <w:rsid w:val="00AF664D"/>
    <w:rsid w:val="00B14A0D"/>
    <w:rsid w:val="00B17B2E"/>
    <w:rsid w:val="00B400D3"/>
    <w:rsid w:val="00B453FE"/>
    <w:rsid w:val="00B63E97"/>
    <w:rsid w:val="00B77AE8"/>
    <w:rsid w:val="00B802C3"/>
    <w:rsid w:val="00B814F3"/>
    <w:rsid w:val="00B826B7"/>
    <w:rsid w:val="00B867BF"/>
    <w:rsid w:val="00BB00D9"/>
    <w:rsid w:val="00BC17D8"/>
    <w:rsid w:val="00BC3693"/>
    <w:rsid w:val="00BC6DAE"/>
    <w:rsid w:val="00BD447D"/>
    <w:rsid w:val="00BE458B"/>
    <w:rsid w:val="00BF2377"/>
    <w:rsid w:val="00BF3A42"/>
    <w:rsid w:val="00C10D13"/>
    <w:rsid w:val="00C2274E"/>
    <w:rsid w:val="00C2394A"/>
    <w:rsid w:val="00C24E6C"/>
    <w:rsid w:val="00C37383"/>
    <w:rsid w:val="00C42744"/>
    <w:rsid w:val="00C523C1"/>
    <w:rsid w:val="00C60B4D"/>
    <w:rsid w:val="00C70E81"/>
    <w:rsid w:val="00C81BC6"/>
    <w:rsid w:val="00C97F46"/>
    <w:rsid w:val="00CA2B15"/>
    <w:rsid w:val="00CA4E90"/>
    <w:rsid w:val="00CA678F"/>
    <w:rsid w:val="00CA707C"/>
    <w:rsid w:val="00CB491D"/>
    <w:rsid w:val="00CD6981"/>
    <w:rsid w:val="00CE0BF7"/>
    <w:rsid w:val="00CE0E65"/>
    <w:rsid w:val="00D04219"/>
    <w:rsid w:val="00D16D29"/>
    <w:rsid w:val="00D3422C"/>
    <w:rsid w:val="00D34F9E"/>
    <w:rsid w:val="00D36C7B"/>
    <w:rsid w:val="00D426AC"/>
    <w:rsid w:val="00D44A4B"/>
    <w:rsid w:val="00D63B72"/>
    <w:rsid w:val="00D73317"/>
    <w:rsid w:val="00D77AE2"/>
    <w:rsid w:val="00D97356"/>
    <w:rsid w:val="00DB0AB2"/>
    <w:rsid w:val="00DB130F"/>
    <w:rsid w:val="00E03657"/>
    <w:rsid w:val="00E066F5"/>
    <w:rsid w:val="00E07259"/>
    <w:rsid w:val="00E1144B"/>
    <w:rsid w:val="00E14F0F"/>
    <w:rsid w:val="00E207E6"/>
    <w:rsid w:val="00E252EA"/>
    <w:rsid w:val="00E45C98"/>
    <w:rsid w:val="00E504AD"/>
    <w:rsid w:val="00E6296B"/>
    <w:rsid w:val="00E635F7"/>
    <w:rsid w:val="00E70261"/>
    <w:rsid w:val="00E706F7"/>
    <w:rsid w:val="00E771D6"/>
    <w:rsid w:val="00E82EF6"/>
    <w:rsid w:val="00E8348F"/>
    <w:rsid w:val="00E859E5"/>
    <w:rsid w:val="00EA07CA"/>
    <w:rsid w:val="00EA2DC3"/>
    <w:rsid w:val="00EC3A86"/>
    <w:rsid w:val="00EC7B1C"/>
    <w:rsid w:val="00EE5B35"/>
    <w:rsid w:val="00F13361"/>
    <w:rsid w:val="00F22B5D"/>
    <w:rsid w:val="00F26A4B"/>
    <w:rsid w:val="00F3501A"/>
    <w:rsid w:val="00F356EB"/>
    <w:rsid w:val="00F4685B"/>
    <w:rsid w:val="00F76533"/>
    <w:rsid w:val="00F8110C"/>
    <w:rsid w:val="00F81401"/>
    <w:rsid w:val="00F97149"/>
    <w:rsid w:val="00FA7A81"/>
    <w:rsid w:val="00FB259F"/>
    <w:rsid w:val="00FE5E99"/>
    <w:rsid w:val="00FE770D"/>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4AA"/>
  <w15:chartTrackingRefBased/>
  <w15:docId w15:val="{53FACCEA-CEC4-43AC-A3DC-3C96C9D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18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F718C"/>
    <w:rPr>
      <w:rFonts w:ascii="Calibri" w:eastAsia="Calibri" w:hAnsi="Calibri" w:cs="Times New Roman"/>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423A80"/>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423A80"/>
    <w:rPr>
      <w:lang w:val="en-GB"/>
    </w:rPr>
  </w:style>
  <w:style w:type="paragraph" w:customStyle="1" w:styleId="Default">
    <w:name w:val="Default"/>
    <w:qFormat/>
    <w:rsid w:val="00423A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char">
    <w:name w:val="normal__char"/>
    <w:basedOn w:val="DefaultParagraphFont"/>
    <w:qFormat/>
    <w:rsid w:val="008373E1"/>
  </w:style>
  <w:style w:type="paragraph" w:customStyle="1" w:styleId="Paragrafoelenco1">
    <w:name w:val="Paragrafo elenco1"/>
    <w:basedOn w:val="Normal"/>
    <w:rsid w:val="00A01230"/>
    <w:pPr>
      <w:suppressAutoHyphens/>
      <w:autoSpaceDN w:val="0"/>
      <w:spacing w:line="251" w:lineRule="auto"/>
      <w:ind w:left="720"/>
    </w:pPr>
    <w:rPr>
      <w:rFonts w:ascii="Calibri" w:eastAsia="Calibri" w:hAnsi="Calibri" w:cs="Times New Roman"/>
      <w:lang w:val="it-IT"/>
    </w:rPr>
  </w:style>
  <w:style w:type="paragraph" w:styleId="BalloonText">
    <w:name w:val="Balloon Text"/>
    <w:basedOn w:val="Normal"/>
    <w:link w:val="BalloonTextChar"/>
    <w:uiPriority w:val="99"/>
    <w:semiHidden/>
    <w:unhideWhenUsed/>
    <w:rsid w:val="00C2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4E"/>
    <w:rPr>
      <w:rFonts w:ascii="Segoe UI" w:hAnsi="Segoe UI" w:cs="Segoe UI"/>
      <w:sz w:val="18"/>
      <w:szCs w:val="18"/>
      <w:lang w:val="en-GB"/>
    </w:rPr>
  </w:style>
  <w:style w:type="paragraph" w:styleId="Footer">
    <w:name w:val="footer"/>
    <w:basedOn w:val="Normal"/>
    <w:link w:val="FooterChar"/>
    <w:uiPriority w:val="99"/>
    <w:unhideWhenUsed/>
    <w:rsid w:val="005F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B2"/>
    <w:rPr>
      <w:lang w:val="en-GB"/>
    </w:rPr>
  </w:style>
  <w:style w:type="character" w:styleId="Hyperlink">
    <w:name w:val="Hyperlink"/>
    <w:basedOn w:val="DefaultParagraphFont"/>
    <w:uiPriority w:val="99"/>
    <w:unhideWhenUsed/>
    <w:rsid w:val="00B814F3"/>
    <w:rPr>
      <w:color w:val="0563C1" w:themeColor="hyperlink"/>
      <w:u w:val="single"/>
    </w:rPr>
  </w:style>
  <w:style w:type="character" w:styleId="CommentReference">
    <w:name w:val="annotation reference"/>
    <w:basedOn w:val="DefaultParagraphFont"/>
    <w:uiPriority w:val="99"/>
    <w:semiHidden/>
    <w:unhideWhenUsed/>
    <w:rsid w:val="002456BE"/>
    <w:rPr>
      <w:sz w:val="16"/>
      <w:szCs w:val="16"/>
    </w:rPr>
  </w:style>
  <w:style w:type="paragraph" w:styleId="CommentText">
    <w:name w:val="annotation text"/>
    <w:basedOn w:val="Normal"/>
    <w:link w:val="CommentTextChar"/>
    <w:uiPriority w:val="99"/>
    <w:semiHidden/>
    <w:unhideWhenUsed/>
    <w:rsid w:val="002456BE"/>
    <w:pPr>
      <w:spacing w:line="240" w:lineRule="auto"/>
    </w:pPr>
    <w:rPr>
      <w:sz w:val="20"/>
      <w:szCs w:val="20"/>
    </w:rPr>
  </w:style>
  <w:style w:type="character" w:customStyle="1" w:styleId="CommentTextChar">
    <w:name w:val="Comment Text Char"/>
    <w:basedOn w:val="DefaultParagraphFont"/>
    <w:link w:val="CommentText"/>
    <w:uiPriority w:val="99"/>
    <w:semiHidden/>
    <w:rsid w:val="002456BE"/>
    <w:rPr>
      <w:sz w:val="20"/>
      <w:szCs w:val="20"/>
      <w:lang w:val="en-GB"/>
    </w:rPr>
  </w:style>
  <w:style w:type="paragraph" w:styleId="CommentSubject">
    <w:name w:val="annotation subject"/>
    <w:basedOn w:val="CommentText"/>
    <w:next w:val="CommentText"/>
    <w:link w:val="CommentSubjectChar"/>
    <w:uiPriority w:val="99"/>
    <w:semiHidden/>
    <w:unhideWhenUsed/>
    <w:rsid w:val="002456BE"/>
    <w:rPr>
      <w:b/>
      <w:bCs/>
    </w:rPr>
  </w:style>
  <w:style w:type="character" w:customStyle="1" w:styleId="CommentSubjectChar">
    <w:name w:val="Comment Subject Char"/>
    <w:basedOn w:val="CommentTextChar"/>
    <w:link w:val="CommentSubject"/>
    <w:uiPriority w:val="99"/>
    <w:semiHidden/>
    <w:rsid w:val="002456B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51F8B-6A43-4EC7-A1E3-35EC947A6126}">
  <ds:schemaRefs>
    <ds:schemaRef ds:uri="http://schemas.microsoft.com/sharepoint/v3/contenttype/forms"/>
  </ds:schemaRefs>
</ds:datastoreItem>
</file>

<file path=customXml/itemProps2.xml><?xml version="1.0" encoding="utf-8"?>
<ds:datastoreItem xmlns:ds="http://schemas.openxmlformats.org/officeDocument/2006/customXml" ds:itemID="{B82CE574-D132-44F9-ACF4-86B11D6E6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DBB17-A965-46AB-B4C7-0E8CCC018AD3}"/>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Dharshini</dc:creator>
  <cp:keywords/>
  <dc:description/>
  <cp:lastModifiedBy>NL</cp:lastModifiedBy>
  <cp:revision>2</cp:revision>
  <cp:lastPrinted>2023-06-01T11:09:00Z</cp:lastPrinted>
  <dcterms:created xsi:type="dcterms:W3CDTF">2023-07-18T09:57:00Z</dcterms:created>
  <dcterms:modified xsi:type="dcterms:W3CDTF">2023-07-18T09:57:00Z</dcterms:modified>
</cp:coreProperties>
</file>