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C391" w14:textId="55A3708E" w:rsidR="00A21E4A" w:rsidRPr="002D43CD" w:rsidRDefault="00A21E4A" w:rsidP="00A21E4A">
      <w:pPr>
        <w:spacing w:after="0" w:line="240" w:lineRule="auto"/>
        <w:rPr>
          <w:rFonts w:ascii="Times New Roman" w:eastAsia="Times New Roman" w:hAnsi="Times New Roman" w:cs="Times New Roman"/>
          <w:b/>
          <w:bCs/>
          <w:color w:val="000000"/>
          <w:sz w:val="24"/>
          <w:szCs w:val="24"/>
          <w:shd w:val="clear" w:color="auto" w:fill="FFFFFF"/>
          <w:lang w:eastAsia="en-GB"/>
        </w:rPr>
      </w:pPr>
      <w:r w:rsidRPr="002D43CD">
        <w:rPr>
          <w:rFonts w:ascii="Times New Roman" w:eastAsia="Times New Roman" w:hAnsi="Times New Roman" w:cs="Times New Roman"/>
          <w:color w:val="000000"/>
          <w:sz w:val="24"/>
          <w:szCs w:val="24"/>
          <w:lang w:eastAsia="en-GB"/>
        </w:rPr>
        <w:br/>
      </w:r>
      <w:r w:rsidRPr="002D43CD">
        <w:rPr>
          <w:rFonts w:ascii="Times New Roman" w:eastAsia="Times New Roman" w:hAnsi="Times New Roman" w:cs="Times New Roman"/>
          <w:b/>
          <w:bCs/>
          <w:color w:val="000000"/>
          <w:sz w:val="24"/>
          <w:szCs w:val="24"/>
          <w:shd w:val="clear" w:color="auto" w:fill="FFFFFF"/>
          <w:lang w:eastAsia="en-GB"/>
        </w:rPr>
        <w:t xml:space="preserve">Working Group on </w:t>
      </w:r>
      <w:r w:rsidR="008D1AA3" w:rsidRPr="002D43CD">
        <w:rPr>
          <w:rFonts w:ascii="Times New Roman" w:eastAsia="Times New Roman" w:hAnsi="Times New Roman" w:cs="Times New Roman"/>
          <w:b/>
          <w:bCs/>
          <w:color w:val="000000"/>
          <w:sz w:val="24"/>
          <w:szCs w:val="24"/>
          <w:shd w:val="clear" w:color="auto" w:fill="FFFFFF"/>
          <w:lang w:eastAsia="en-GB"/>
        </w:rPr>
        <w:t>E</w:t>
      </w:r>
      <w:r w:rsidRPr="002D43CD">
        <w:rPr>
          <w:rFonts w:ascii="Times New Roman" w:eastAsia="Times New Roman" w:hAnsi="Times New Roman" w:cs="Times New Roman"/>
          <w:b/>
          <w:bCs/>
          <w:color w:val="000000"/>
          <w:sz w:val="24"/>
          <w:szCs w:val="24"/>
          <w:shd w:val="clear" w:color="auto" w:fill="FFFFFF"/>
          <w:lang w:eastAsia="en-GB"/>
        </w:rPr>
        <w:t xml:space="preserve">nforced or </w:t>
      </w:r>
      <w:r w:rsidR="008D1AA3" w:rsidRPr="002D43CD">
        <w:rPr>
          <w:rFonts w:ascii="Times New Roman" w:eastAsia="Times New Roman" w:hAnsi="Times New Roman" w:cs="Times New Roman"/>
          <w:b/>
          <w:bCs/>
          <w:color w:val="000000"/>
          <w:sz w:val="24"/>
          <w:szCs w:val="24"/>
          <w:shd w:val="clear" w:color="auto" w:fill="FFFFFF"/>
          <w:lang w:eastAsia="en-GB"/>
        </w:rPr>
        <w:t>I</w:t>
      </w:r>
      <w:r w:rsidRPr="002D43CD">
        <w:rPr>
          <w:rFonts w:ascii="Times New Roman" w:eastAsia="Times New Roman" w:hAnsi="Times New Roman" w:cs="Times New Roman"/>
          <w:b/>
          <w:bCs/>
          <w:color w:val="000000"/>
          <w:sz w:val="24"/>
          <w:szCs w:val="24"/>
          <w:shd w:val="clear" w:color="auto" w:fill="FFFFFF"/>
          <w:lang w:eastAsia="en-GB"/>
        </w:rPr>
        <w:t xml:space="preserve">nvoluntary </w:t>
      </w:r>
      <w:r w:rsidR="008D1AA3" w:rsidRPr="002D43CD">
        <w:rPr>
          <w:rFonts w:ascii="Times New Roman" w:eastAsia="Times New Roman" w:hAnsi="Times New Roman" w:cs="Times New Roman"/>
          <w:b/>
          <w:bCs/>
          <w:color w:val="000000"/>
          <w:sz w:val="24"/>
          <w:szCs w:val="24"/>
          <w:shd w:val="clear" w:color="auto" w:fill="FFFFFF"/>
          <w:lang w:eastAsia="en-GB"/>
        </w:rPr>
        <w:t>D</w:t>
      </w:r>
      <w:r w:rsidRPr="002D43CD">
        <w:rPr>
          <w:rFonts w:ascii="Times New Roman" w:eastAsia="Times New Roman" w:hAnsi="Times New Roman" w:cs="Times New Roman"/>
          <w:b/>
          <w:bCs/>
          <w:color w:val="000000"/>
          <w:sz w:val="24"/>
          <w:szCs w:val="24"/>
          <w:shd w:val="clear" w:color="auto" w:fill="FFFFFF"/>
          <w:lang w:eastAsia="en-GB"/>
        </w:rPr>
        <w:t xml:space="preserve">isappearances concludes its </w:t>
      </w:r>
      <w:r w:rsidR="00BB5C15" w:rsidRPr="002D43CD">
        <w:rPr>
          <w:rFonts w:ascii="Times New Roman" w:eastAsia="Times New Roman" w:hAnsi="Times New Roman" w:cs="Times New Roman"/>
          <w:b/>
          <w:bCs/>
          <w:color w:val="000000"/>
          <w:sz w:val="24"/>
          <w:szCs w:val="24"/>
          <w:shd w:val="clear" w:color="auto" w:fill="FFFFFF"/>
          <w:lang w:eastAsia="en-GB"/>
        </w:rPr>
        <w:t>13</w:t>
      </w:r>
      <w:r w:rsidR="00F339C4">
        <w:rPr>
          <w:rFonts w:ascii="Times New Roman" w:eastAsia="Times New Roman" w:hAnsi="Times New Roman" w:cs="Times New Roman"/>
          <w:b/>
          <w:bCs/>
          <w:color w:val="000000"/>
          <w:sz w:val="24"/>
          <w:szCs w:val="24"/>
          <w:shd w:val="clear" w:color="auto" w:fill="FFFFFF"/>
          <w:lang w:eastAsia="en-GB"/>
        </w:rPr>
        <w:t>2</w:t>
      </w:r>
      <w:r w:rsidR="00F339C4" w:rsidRPr="00F339C4">
        <w:rPr>
          <w:rFonts w:ascii="Times New Roman" w:eastAsia="Times New Roman" w:hAnsi="Times New Roman" w:cs="Times New Roman"/>
          <w:b/>
          <w:bCs/>
          <w:color w:val="000000"/>
          <w:sz w:val="24"/>
          <w:szCs w:val="24"/>
          <w:shd w:val="clear" w:color="auto" w:fill="FFFFFF"/>
          <w:vertAlign w:val="superscript"/>
          <w:lang w:eastAsia="en-GB"/>
        </w:rPr>
        <w:t>nd</w:t>
      </w:r>
      <w:r w:rsidRPr="002D43CD">
        <w:rPr>
          <w:rFonts w:ascii="Times New Roman" w:eastAsia="Times New Roman" w:hAnsi="Times New Roman" w:cs="Times New Roman"/>
          <w:b/>
          <w:bCs/>
          <w:color w:val="000000"/>
          <w:sz w:val="24"/>
          <w:szCs w:val="24"/>
          <w:shd w:val="clear" w:color="auto" w:fill="FFFFFF"/>
          <w:lang w:eastAsia="en-GB"/>
        </w:rPr>
        <w:t xml:space="preserve"> session</w:t>
      </w:r>
      <w:r w:rsidRPr="002D43CD">
        <w:rPr>
          <w:rFonts w:ascii="Times New Roman" w:eastAsia="Times New Roman" w:hAnsi="Times New Roman" w:cs="Times New Roman"/>
          <w:color w:val="000000"/>
          <w:sz w:val="24"/>
          <w:szCs w:val="24"/>
          <w:shd w:val="clear" w:color="auto" w:fill="FFFFFF"/>
          <w:lang w:eastAsia="en-GB"/>
        </w:rPr>
        <w:t> </w:t>
      </w:r>
      <w:r w:rsidRPr="002D43CD">
        <w:rPr>
          <w:rFonts w:ascii="Times New Roman" w:eastAsia="Times New Roman" w:hAnsi="Times New Roman" w:cs="Times New Roman"/>
          <w:color w:val="000000"/>
          <w:sz w:val="24"/>
          <w:szCs w:val="24"/>
          <w:lang w:eastAsia="en-GB"/>
        </w:rPr>
        <w:br/>
      </w:r>
    </w:p>
    <w:p w14:paraId="1BAD7D93" w14:textId="0BE733A9" w:rsidR="00A21E4A" w:rsidRPr="002D43CD" w:rsidRDefault="00BB5C15" w:rsidP="00A21E4A">
      <w:pPr>
        <w:spacing w:after="0" w:line="240" w:lineRule="auto"/>
        <w:ind w:left="2160" w:firstLine="720"/>
        <w:rPr>
          <w:rFonts w:ascii="Times New Roman" w:eastAsia="Times New Roman" w:hAnsi="Times New Roman" w:cs="Times New Roman"/>
          <w:sz w:val="24"/>
          <w:szCs w:val="24"/>
          <w:lang w:eastAsia="en-GB"/>
        </w:rPr>
      </w:pPr>
      <w:r w:rsidRPr="002D43CD">
        <w:rPr>
          <w:rFonts w:ascii="Times New Roman" w:eastAsia="Times New Roman" w:hAnsi="Times New Roman" w:cs="Times New Roman"/>
          <w:b/>
          <w:bCs/>
          <w:color w:val="000000"/>
          <w:sz w:val="24"/>
          <w:szCs w:val="24"/>
          <w:shd w:val="clear" w:color="auto" w:fill="FFFFFF"/>
          <w:lang w:eastAsia="en-GB"/>
        </w:rPr>
        <w:t>Geneva</w:t>
      </w:r>
      <w:r w:rsidR="00A21E4A" w:rsidRPr="002D43CD">
        <w:rPr>
          <w:rFonts w:ascii="Times New Roman" w:eastAsia="Times New Roman" w:hAnsi="Times New Roman" w:cs="Times New Roman"/>
          <w:b/>
          <w:bCs/>
          <w:color w:val="000000"/>
          <w:sz w:val="24"/>
          <w:szCs w:val="24"/>
          <w:shd w:val="clear" w:color="auto" w:fill="FFFFFF"/>
          <w:lang w:eastAsia="en-GB"/>
        </w:rPr>
        <w:t xml:space="preserve">, </w:t>
      </w:r>
      <w:r w:rsidR="0099223F" w:rsidRPr="002D43CD">
        <w:rPr>
          <w:rFonts w:ascii="Times New Roman" w:eastAsia="Times New Roman" w:hAnsi="Times New Roman" w:cs="Times New Roman"/>
          <w:b/>
          <w:bCs/>
          <w:color w:val="000000"/>
          <w:sz w:val="24"/>
          <w:szCs w:val="24"/>
          <w:shd w:val="clear" w:color="auto" w:fill="FFFFFF"/>
          <w:lang w:eastAsia="en-GB"/>
        </w:rPr>
        <w:t>2</w:t>
      </w:r>
      <w:r w:rsidRPr="002D43CD">
        <w:rPr>
          <w:rFonts w:ascii="Times New Roman" w:eastAsia="Times New Roman" w:hAnsi="Times New Roman" w:cs="Times New Roman"/>
          <w:b/>
          <w:bCs/>
          <w:color w:val="000000"/>
          <w:sz w:val="24"/>
          <w:szCs w:val="24"/>
          <w:shd w:val="clear" w:color="auto" w:fill="FFFFFF"/>
          <w:lang w:eastAsia="en-GB"/>
        </w:rPr>
        <w:t xml:space="preserve"> </w:t>
      </w:r>
      <w:r w:rsidR="00852435" w:rsidRPr="002D43CD">
        <w:rPr>
          <w:rFonts w:ascii="Times New Roman" w:eastAsia="Times New Roman" w:hAnsi="Times New Roman" w:cs="Times New Roman"/>
          <w:b/>
          <w:bCs/>
          <w:color w:val="000000"/>
          <w:sz w:val="24"/>
          <w:szCs w:val="24"/>
          <w:shd w:val="clear" w:color="auto" w:fill="FFFFFF"/>
          <w:lang w:eastAsia="en-GB"/>
        </w:rPr>
        <w:t>February</w:t>
      </w:r>
      <w:r w:rsidRPr="002D43CD">
        <w:rPr>
          <w:rFonts w:ascii="Times New Roman" w:eastAsia="Times New Roman" w:hAnsi="Times New Roman" w:cs="Times New Roman"/>
          <w:b/>
          <w:bCs/>
          <w:color w:val="000000"/>
          <w:sz w:val="24"/>
          <w:szCs w:val="24"/>
          <w:shd w:val="clear" w:color="auto" w:fill="FFFFFF"/>
          <w:lang w:eastAsia="en-GB"/>
        </w:rPr>
        <w:t xml:space="preserve"> 202</w:t>
      </w:r>
      <w:r w:rsidR="00852435" w:rsidRPr="002D43CD">
        <w:rPr>
          <w:rFonts w:ascii="Times New Roman" w:eastAsia="Times New Roman" w:hAnsi="Times New Roman" w:cs="Times New Roman"/>
          <w:b/>
          <w:bCs/>
          <w:color w:val="000000"/>
          <w:sz w:val="24"/>
          <w:szCs w:val="24"/>
          <w:shd w:val="clear" w:color="auto" w:fill="FFFFFF"/>
          <w:lang w:eastAsia="en-GB"/>
        </w:rPr>
        <w:t>4</w:t>
      </w:r>
    </w:p>
    <w:p w14:paraId="69B73975" w14:textId="0802F2B0" w:rsidR="00A21E4A" w:rsidRPr="002D43CD" w:rsidRDefault="00A21E4A" w:rsidP="00A21E4A">
      <w:pPr>
        <w:pStyle w:val="NormalWeb"/>
        <w:shd w:val="clear" w:color="auto" w:fill="FFFFFF"/>
        <w:jc w:val="both"/>
        <w:rPr>
          <w:color w:val="000000"/>
        </w:rPr>
      </w:pPr>
      <w:r w:rsidRPr="002D43CD">
        <w:rPr>
          <w:color w:val="000000"/>
        </w:rPr>
        <w:t xml:space="preserve">The </w:t>
      </w:r>
      <w:hyperlink r:id="rId9" w:history="1">
        <w:r w:rsidRPr="002D43CD">
          <w:rPr>
            <w:rStyle w:val="Hyperlink"/>
          </w:rPr>
          <w:t>United Nations Working Group on Enforced or Involuntary Disappearances</w:t>
        </w:r>
      </w:hyperlink>
      <w:r w:rsidRPr="002D43CD">
        <w:rPr>
          <w:color w:val="000000"/>
        </w:rPr>
        <w:t xml:space="preserve"> concluded its 1</w:t>
      </w:r>
      <w:r w:rsidR="00BB5C15" w:rsidRPr="002D43CD">
        <w:rPr>
          <w:color w:val="000000"/>
        </w:rPr>
        <w:t>3</w:t>
      </w:r>
      <w:r w:rsidR="00852435" w:rsidRPr="002D43CD">
        <w:rPr>
          <w:color w:val="000000"/>
        </w:rPr>
        <w:t>2</w:t>
      </w:r>
      <w:r w:rsidR="00852435" w:rsidRPr="002D43CD">
        <w:rPr>
          <w:color w:val="000000"/>
          <w:vertAlign w:val="superscript"/>
        </w:rPr>
        <w:t>nd</w:t>
      </w:r>
      <w:r w:rsidRPr="002D43CD">
        <w:rPr>
          <w:color w:val="000000"/>
        </w:rPr>
        <w:t xml:space="preserve"> session, which took place </w:t>
      </w:r>
      <w:r w:rsidR="002D43CD">
        <w:rPr>
          <w:color w:val="000000"/>
        </w:rPr>
        <w:t>from</w:t>
      </w:r>
      <w:r w:rsidRPr="002D43CD">
        <w:rPr>
          <w:color w:val="000000"/>
        </w:rPr>
        <w:t xml:space="preserve"> </w:t>
      </w:r>
      <w:r w:rsidR="00852435" w:rsidRPr="002D43CD">
        <w:rPr>
          <w:color w:val="000000"/>
        </w:rPr>
        <w:t>29 January</w:t>
      </w:r>
      <w:r w:rsidR="00BB5C15" w:rsidRPr="002D43CD">
        <w:rPr>
          <w:color w:val="000000"/>
        </w:rPr>
        <w:t xml:space="preserve"> </w:t>
      </w:r>
      <w:r w:rsidR="002D43CD">
        <w:rPr>
          <w:color w:val="000000"/>
        </w:rPr>
        <w:t>to</w:t>
      </w:r>
      <w:r w:rsidR="00BB5C15" w:rsidRPr="002D43CD">
        <w:rPr>
          <w:color w:val="000000"/>
        </w:rPr>
        <w:t xml:space="preserve"> 2 </w:t>
      </w:r>
      <w:r w:rsidR="00852435" w:rsidRPr="002D43CD">
        <w:rPr>
          <w:color w:val="000000"/>
        </w:rPr>
        <w:t>February</w:t>
      </w:r>
      <w:r w:rsidR="00095966" w:rsidRPr="002D43CD">
        <w:rPr>
          <w:color w:val="000000"/>
        </w:rPr>
        <w:t xml:space="preserve"> in </w:t>
      </w:r>
      <w:r w:rsidR="00BB5C15" w:rsidRPr="002D43CD">
        <w:rPr>
          <w:color w:val="000000"/>
        </w:rPr>
        <w:t>Geneva</w:t>
      </w:r>
      <w:r w:rsidR="00F6131A" w:rsidRPr="002D43CD">
        <w:rPr>
          <w:color w:val="000000"/>
        </w:rPr>
        <w:t>.</w:t>
      </w:r>
    </w:p>
    <w:p w14:paraId="397DD17D" w14:textId="3AC6D534" w:rsidR="00BF1FBC" w:rsidRPr="002D43CD" w:rsidRDefault="00A21E4A" w:rsidP="00A21E4A">
      <w:pPr>
        <w:pStyle w:val="NormalWeb"/>
        <w:shd w:val="clear" w:color="auto" w:fill="FFFFFF"/>
        <w:jc w:val="both"/>
        <w:rPr>
          <w:color w:val="000000"/>
        </w:rPr>
      </w:pPr>
      <w:r w:rsidRPr="002D43CD">
        <w:rPr>
          <w:color w:val="000000"/>
        </w:rPr>
        <w:t xml:space="preserve">During the session, the Working Group examined </w:t>
      </w:r>
      <w:r w:rsidR="00BF1FBC" w:rsidRPr="002D43CD">
        <w:rPr>
          <w:color w:val="000000"/>
        </w:rPr>
        <w:t>11</w:t>
      </w:r>
      <w:r w:rsidR="00783E30" w:rsidRPr="002D43CD">
        <w:rPr>
          <w:color w:val="000000"/>
        </w:rPr>
        <w:t>3</w:t>
      </w:r>
      <w:r w:rsidR="00BF1FBC" w:rsidRPr="002D43CD">
        <w:rPr>
          <w:color w:val="000000"/>
        </w:rPr>
        <w:t xml:space="preserve"> </w:t>
      </w:r>
      <w:r w:rsidRPr="002D43CD">
        <w:rPr>
          <w:color w:val="000000"/>
        </w:rPr>
        <w:t xml:space="preserve">reported cases of enforced disappearances it had transmitted under its urgent action procedure since </w:t>
      </w:r>
      <w:r w:rsidR="00852435" w:rsidRPr="002D43CD">
        <w:rPr>
          <w:color w:val="000000"/>
        </w:rPr>
        <w:t>27 September 2023</w:t>
      </w:r>
      <w:r w:rsidRPr="002D43CD">
        <w:rPr>
          <w:color w:val="000000"/>
        </w:rPr>
        <w:t>,</w:t>
      </w:r>
      <w:r w:rsidR="00180012" w:rsidRPr="002D43CD">
        <w:rPr>
          <w:color w:val="000000"/>
        </w:rPr>
        <w:t xml:space="preserve"> </w:t>
      </w:r>
      <w:r w:rsidRPr="002D43CD">
        <w:rPr>
          <w:color w:val="000000"/>
        </w:rPr>
        <w:t>concerning</w:t>
      </w:r>
      <w:r w:rsidR="00BF1FBC" w:rsidRPr="002D43CD">
        <w:rPr>
          <w:color w:val="000000"/>
        </w:rPr>
        <w:t xml:space="preserve"> </w:t>
      </w:r>
      <w:r w:rsidR="00FF6E61" w:rsidRPr="002D43CD">
        <w:rPr>
          <w:color w:val="000000"/>
        </w:rPr>
        <w:t xml:space="preserve">Bangladesh, </w:t>
      </w:r>
      <w:r w:rsidR="00BF1FBC" w:rsidRPr="002D43CD">
        <w:rPr>
          <w:color w:val="000000"/>
        </w:rPr>
        <w:t>Burundi, China, Comoro</w:t>
      </w:r>
      <w:r w:rsidR="00B21EC8" w:rsidRPr="002D43CD">
        <w:rPr>
          <w:color w:val="000000"/>
        </w:rPr>
        <w:t>s</w:t>
      </w:r>
      <w:r w:rsidR="00BF1FBC" w:rsidRPr="002D43CD">
        <w:rPr>
          <w:color w:val="000000"/>
        </w:rPr>
        <w:t xml:space="preserve">, Cyprus, Democratic People’s Republic of Korea, Egypt, Lebanon, Nicaragua, Pakistan, </w:t>
      </w:r>
      <w:proofErr w:type="gramStart"/>
      <w:r w:rsidR="00BF1FBC" w:rsidRPr="002D43CD">
        <w:rPr>
          <w:color w:val="000000"/>
        </w:rPr>
        <w:t>Tajikistan</w:t>
      </w:r>
      <w:proofErr w:type="gramEnd"/>
      <w:r w:rsidR="0055641C" w:rsidRPr="002D43CD">
        <w:rPr>
          <w:color w:val="000000"/>
        </w:rPr>
        <w:t xml:space="preserve"> and</w:t>
      </w:r>
      <w:r w:rsidR="00BF1FBC" w:rsidRPr="002D43CD">
        <w:rPr>
          <w:color w:val="000000"/>
        </w:rPr>
        <w:t xml:space="preserve"> Venezuela</w:t>
      </w:r>
      <w:r w:rsidR="002D43CD">
        <w:rPr>
          <w:color w:val="000000"/>
        </w:rPr>
        <w:t xml:space="preserve"> (Bolivarian Republic of)</w:t>
      </w:r>
      <w:r w:rsidRPr="002D43CD">
        <w:rPr>
          <w:color w:val="000000"/>
        </w:rPr>
        <w:t>.</w:t>
      </w:r>
    </w:p>
    <w:p w14:paraId="2634D7AF" w14:textId="6974E44D" w:rsidR="00852435" w:rsidRPr="002D43CD" w:rsidRDefault="00A21E4A" w:rsidP="005C70FC">
      <w:pPr>
        <w:pStyle w:val="NormalWeb"/>
        <w:shd w:val="clear" w:color="auto" w:fill="FFFFFF"/>
        <w:jc w:val="both"/>
        <w:rPr>
          <w:color w:val="000000"/>
        </w:rPr>
      </w:pPr>
      <w:r w:rsidRPr="002D43CD">
        <w:rPr>
          <w:color w:val="000000"/>
        </w:rPr>
        <w:t xml:space="preserve">It </w:t>
      </w:r>
      <w:r w:rsidR="008D1D2C" w:rsidRPr="002D43CD">
        <w:rPr>
          <w:color w:val="000000"/>
        </w:rPr>
        <w:t xml:space="preserve">also </w:t>
      </w:r>
      <w:r w:rsidRPr="002D43CD">
        <w:rPr>
          <w:color w:val="000000"/>
        </w:rPr>
        <w:t xml:space="preserve">reviewed </w:t>
      </w:r>
      <w:r w:rsidR="00436A63" w:rsidRPr="002D43CD">
        <w:rPr>
          <w:color w:val="000000"/>
        </w:rPr>
        <w:t>2</w:t>
      </w:r>
      <w:r w:rsidR="009C20D6" w:rsidRPr="002D43CD">
        <w:rPr>
          <w:color w:val="000000"/>
        </w:rPr>
        <w:t>,</w:t>
      </w:r>
      <w:r w:rsidR="00436A63" w:rsidRPr="002D43CD">
        <w:rPr>
          <w:color w:val="000000"/>
        </w:rPr>
        <w:t xml:space="preserve">030 </w:t>
      </w:r>
      <w:r w:rsidRPr="002D43CD">
        <w:rPr>
          <w:color w:val="000000"/>
        </w:rPr>
        <w:t xml:space="preserve">cases, including newly reported cases </w:t>
      </w:r>
      <w:r w:rsidR="00436A63" w:rsidRPr="002D43CD">
        <w:rPr>
          <w:color w:val="000000"/>
        </w:rPr>
        <w:t xml:space="preserve">under its standard procedure </w:t>
      </w:r>
      <w:r w:rsidRPr="002D43CD">
        <w:rPr>
          <w:color w:val="000000"/>
        </w:rPr>
        <w:t>and updated information on previously transmitted cases concerning</w:t>
      </w:r>
      <w:r w:rsidR="00F6131A" w:rsidRPr="002D43CD">
        <w:rPr>
          <w:color w:val="000000"/>
        </w:rPr>
        <w:t xml:space="preserve"> </w:t>
      </w:r>
      <w:r w:rsidR="00436A63" w:rsidRPr="002D43CD">
        <w:rPr>
          <w:color w:val="000000"/>
        </w:rPr>
        <w:t>Algeria, Azerbaijan, Bahrein, Bangladesh, Belarus, Bhutan, Chile, China, Democratic People’s Republic of Korea, Ecuador, Egypt, El Salvador, Gambia, Iran, Kazakhstan, Mauritania, Mexico, Morocco, Nepal, Nicaragua, Pakistan, Philippines, Russian Federation, Saudi Arabia, Spain, Thailand, Türkiye, United Arab Emirates and Venezuela.</w:t>
      </w:r>
    </w:p>
    <w:p w14:paraId="225C0C4B" w14:textId="7F3D66D3" w:rsidR="00852435" w:rsidRPr="002D43CD" w:rsidRDefault="005C70FC" w:rsidP="00A21E4A">
      <w:pPr>
        <w:pStyle w:val="NormalWeb"/>
        <w:shd w:val="clear" w:color="auto" w:fill="FFFFFF"/>
        <w:jc w:val="both"/>
        <w:rPr>
          <w:color w:val="000000"/>
        </w:rPr>
      </w:pPr>
      <w:r w:rsidRPr="002D43CD">
        <w:rPr>
          <w:color w:val="000000"/>
          <w:shd w:val="clear" w:color="auto" w:fill="FFFFFF"/>
        </w:rPr>
        <w:t>In the spirit of its humanitarian mandate, the Working Group continued to document and discuss acts tantamount to enforced disappearance perpetrated by non-</w:t>
      </w:r>
      <w:r w:rsidR="009D3188" w:rsidRPr="002D43CD">
        <w:rPr>
          <w:color w:val="000000"/>
          <w:shd w:val="clear" w:color="auto" w:fill="FFFFFF"/>
        </w:rPr>
        <w:t>S</w:t>
      </w:r>
      <w:r w:rsidRPr="002D43CD">
        <w:rPr>
          <w:color w:val="000000"/>
          <w:shd w:val="clear" w:color="auto" w:fill="FFFFFF"/>
        </w:rPr>
        <w:t>tate actors</w:t>
      </w:r>
      <w:r w:rsidR="00300C91" w:rsidRPr="002D43CD">
        <w:rPr>
          <w:color w:val="000000"/>
          <w:shd w:val="clear" w:color="auto" w:fill="FFFFFF"/>
        </w:rPr>
        <w:t xml:space="preserve"> </w:t>
      </w:r>
      <w:r w:rsidR="00300C91" w:rsidRPr="002D43CD">
        <w:rPr>
          <w:rFonts w:cs="Calibri"/>
        </w:rPr>
        <w:t xml:space="preserve">exercising government-like functions or </w:t>
      </w:r>
      <w:r w:rsidR="00300C91" w:rsidRPr="002D43CD">
        <w:rPr>
          <w:rFonts w:cs="Calibri"/>
          <w:i/>
          <w:iCs/>
        </w:rPr>
        <w:t>de facto</w:t>
      </w:r>
      <w:r w:rsidR="00300C91" w:rsidRPr="002D43CD">
        <w:rPr>
          <w:rFonts w:cs="Calibri"/>
        </w:rPr>
        <w:t xml:space="preserve"> control over territory and population</w:t>
      </w:r>
      <w:r w:rsidRPr="002D43CD">
        <w:rPr>
          <w:color w:val="000000"/>
          <w:shd w:val="clear" w:color="auto" w:fill="FFFFFF"/>
        </w:rPr>
        <w:t xml:space="preserve">. In this context, </w:t>
      </w:r>
      <w:r w:rsidR="009B33DF" w:rsidRPr="002D43CD">
        <w:rPr>
          <w:color w:val="000000"/>
        </w:rPr>
        <w:t>under its urgent action procedure</w:t>
      </w:r>
      <w:r w:rsidR="009B33DF">
        <w:rPr>
          <w:color w:val="000000"/>
        </w:rPr>
        <w:t>,</w:t>
      </w:r>
      <w:r w:rsidR="009B33DF" w:rsidRPr="002D43CD">
        <w:rPr>
          <w:color w:val="000000"/>
          <w:shd w:val="clear" w:color="auto" w:fill="FFFFFF"/>
        </w:rPr>
        <w:t xml:space="preserve"> </w:t>
      </w:r>
      <w:r w:rsidRPr="002D43CD">
        <w:rPr>
          <w:color w:val="000000"/>
          <w:shd w:val="clear" w:color="auto" w:fill="FFFFFF"/>
        </w:rPr>
        <w:t xml:space="preserve">the Working Group </w:t>
      </w:r>
      <w:r w:rsidR="00BD1BF1">
        <w:rPr>
          <w:color w:val="000000"/>
          <w:shd w:val="clear" w:color="auto" w:fill="FFFFFF"/>
        </w:rPr>
        <w:t xml:space="preserve">examined </w:t>
      </w:r>
      <w:r w:rsidR="0055641C" w:rsidRPr="002D43CD">
        <w:rPr>
          <w:color w:val="000000"/>
          <w:shd w:val="clear" w:color="auto" w:fill="FFFFFF"/>
        </w:rPr>
        <w:t xml:space="preserve">10 </w:t>
      </w:r>
      <w:r w:rsidR="007379E7">
        <w:rPr>
          <w:color w:val="000000"/>
          <w:shd w:val="clear" w:color="auto" w:fill="FFFFFF"/>
        </w:rPr>
        <w:t xml:space="preserve">reported </w:t>
      </w:r>
      <w:r w:rsidRPr="002D43CD">
        <w:rPr>
          <w:color w:val="000000"/>
          <w:shd w:val="clear" w:color="auto" w:fill="FFFFFF"/>
        </w:rPr>
        <w:t>case</w:t>
      </w:r>
      <w:r w:rsidR="00E44EA6" w:rsidRPr="002D43CD">
        <w:rPr>
          <w:color w:val="000000"/>
          <w:shd w:val="clear" w:color="auto" w:fill="FFFFFF"/>
        </w:rPr>
        <w:t>s</w:t>
      </w:r>
      <w:r w:rsidRPr="002D43CD">
        <w:rPr>
          <w:color w:val="000000"/>
          <w:shd w:val="clear" w:color="auto" w:fill="FFFFFF"/>
        </w:rPr>
        <w:t xml:space="preserve"> </w:t>
      </w:r>
      <w:r w:rsidR="00BD1BF1">
        <w:rPr>
          <w:color w:val="000000"/>
          <w:shd w:val="clear" w:color="auto" w:fill="FFFFFF"/>
        </w:rPr>
        <w:t>of acts tantamount to enforced disappearances</w:t>
      </w:r>
      <w:r w:rsidR="007379E7">
        <w:rPr>
          <w:color w:val="000000"/>
          <w:shd w:val="clear" w:color="auto" w:fill="FFFFFF"/>
        </w:rPr>
        <w:t xml:space="preserve"> it</w:t>
      </w:r>
      <w:r w:rsidR="00BD1BF1">
        <w:rPr>
          <w:color w:val="000000"/>
          <w:shd w:val="clear" w:color="auto" w:fill="FFFFFF"/>
        </w:rPr>
        <w:t xml:space="preserve"> </w:t>
      </w:r>
      <w:r w:rsidR="00317FEA">
        <w:rPr>
          <w:color w:val="000000"/>
          <w:shd w:val="clear" w:color="auto" w:fill="FFFFFF"/>
        </w:rPr>
        <w:t xml:space="preserve">previously transmitted to </w:t>
      </w:r>
      <w:r w:rsidR="00BD1BF1">
        <w:rPr>
          <w:color w:val="000000"/>
          <w:shd w:val="clear" w:color="auto" w:fill="FFFFFF"/>
        </w:rPr>
        <w:t>the</w:t>
      </w:r>
      <w:r w:rsidRPr="002D43CD">
        <w:rPr>
          <w:color w:val="000000"/>
          <w:shd w:val="clear" w:color="auto" w:fill="FFFFFF"/>
        </w:rPr>
        <w:t xml:space="preserve"> </w:t>
      </w:r>
      <w:r w:rsidRPr="002D43CD">
        <w:rPr>
          <w:i/>
          <w:color w:val="000000"/>
        </w:rPr>
        <w:t>de facto</w:t>
      </w:r>
      <w:r w:rsidRPr="002D43CD">
        <w:rPr>
          <w:color w:val="000000"/>
        </w:rPr>
        <w:t xml:space="preserve"> authorities </w:t>
      </w:r>
      <w:r w:rsidR="00E44EA6" w:rsidRPr="002D43CD">
        <w:rPr>
          <w:color w:val="000000"/>
        </w:rPr>
        <w:t>in</w:t>
      </w:r>
      <w:r w:rsidR="00BB5C15" w:rsidRPr="002D43CD">
        <w:rPr>
          <w:color w:val="000000"/>
        </w:rPr>
        <w:t xml:space="preserve"> </w:t>
      </w:r>
      <w:r w:rsidR="0055641C" w:rsidRPr="002D43CD">
        <w:rPr>
          <w:color w:val="000000"/>
        </w:rPr>
        <w:t xml:space="preserve">Palestine </w:t>
      </w:r>
      <w:r w:rsidR="00901636" w:rsidRPr="002D43CD">
        <w:rPr>
          <w:color w:val="000000"/>
        </w:rPr>
        <w:t>(State of)</w:t>
      </w:r>
      <w:r w:rsidR="00317FEA">
        <w:rPr>
          <w:color w:val="000000"/>
        </w:rPr>
        <w:t xml:space="preserve">. While under </w:t>
      </w:r>
      <w:r w:rsidR="009B33DF" w:rsidRPr="002D43CD">
        <w:rPr>
          <w:color w:val="000000"/>
        </w:rPr>
        <w:t>its standard procedure</w:t>
      </w:r>
      <w:r w:rsidR="00317FEA">
        <w:rPr>
          <w:color w:val="000000"/>
        </w:rPr>
        <w:t>,</w:t>
      </w:r>
      <w:r w:rsidR="009B33DF" w:rsidRPr="002D43CD">
        <w:rPr>
          <w:color w:val="000000"/>
        </w:rPr>
        <w:t xml:space="preserve"> </w:t>
      </w:r>
      <w:r w:rsidR="00317FEA">
        <w:rPr>
          <w:color w:val="000000"/>
        </w:rPr>
        <w:t xml:space="preserve">the Working Group decided to transmit </w:t>
      </w:r>
      <w:r w:rsidR="0055641C" w:rsidRPr="002D43CD">
        <w:rPr>
          <w:color w:val="000000"/>
        </w:rPr>
        <w:t xml:space="preserve">25 </w:t>
      </w:r>
      <w:r w:rsidR="00317FEA">
        <w:rPr>
          <w:color w:val="000000"/>
        </w:rPr>
        <w:t>newly reported cases to the</w:t>
      </w:r>
      <w:r w:rsidR="0055641C" w:rsidRPr="002D43CD">
        <w:rPr>
          <w:color w:val="000000"/>
        </w:rPr>
        <w:t xml:space="preserve"> </w:t>
      </w:r>
      <w:r w:rsidR="0055641C" w:rsidRPr="002D43CD">
        <w:rPr>
          <w:i/>
          <w:iCs/>
          <w:color w:val="000000"/>
        </w:rPr>
        <w:t xml:space="preserve">de facto </w:t>
      </w:r>
      <w:r w:rsidR="0055641C" w:rsidRPr="002D43CD">
        <w:rPr>
          <w:color w:val="000000"/>
        </w:rPr>
        <w:t>authorities in Libya</w:t>
      </w:r>
      <w:r w:rsidR="00912BA9" w:rsidRPr="002D43CD">
        <w:rPr>
          <w:color w:val="000000"/>
        </w:rPr>
        <w:t>,</w:t>
      </w:r>
      <w:r w:rsidR="0055641C" w:rsidRPr="002D43CD">
        <w:rPr>
          <w:color w:val="000000"/>
        </w:rPr>
        <w:t xml:space="preserve"> Palestine (</w:t>
      </w:r>
      <w:r w:rsidR="00901636" w:rsidRPr="002D43CD">
        <w:rPr>
          <w:color w:val="000000"/>
        </w:rPr>
        <w:t>State of)</w:t>
      </w:r>
      <w:r w:rsidR="0055641C" w:rsidRPr="002D43CD">
        <w:rPr>
          <w:color w:val="000000"/>
        </w:rPr>
        <w:t xml:space="preserve">, </w:t>
      </w:r>
      <w:r w:rsidR="00912BA9" w:rsidRPr="002D43CD">
        <w:rPr>
          <w:color w:val="000000"/>
        </w:rPr>
        <w:t xml:space="preserve">Northeast </w:t>
      </w:r>
      <w:r w:rsidR="0055641C" w:rsidRPr="002D43CD">
        <w:rPr>
          <w:color w:val="000000"/>
        </w:rPr>
        <w:t>Syria and Yemen</w:t>
      </w:r>
      <w:r w:rsidR="00436A63" w:rsidRPr="002D43CD">
        <w:rPr>
          <w:color w:val="000000"/>
        </w:rPr>
        <w:t>.</w:t>
      </w:r>
    </w:p>
    <w:p w14:paraId="5C01923F" w14:textId="3BDBD4FF" w:rsidR="00E44EA6" w:rsidRPr="002D43CD" w:rsidRDefault="00A21E4A" w:rsidP="00A21E4A">
      <w:pPr>
        <w:pStyle w:val="NormalWeb"/>
        <w:shd w:val="clear" w:color="auto" w:fill="FFFFFF"/>
        <w:jc w:val="both"/>
        <w:rPr>
          <w:color w:val="000000"/>
        </w:rPr>
      </w:pPr>
      <w:r w:rsidRPr="002D43CD">
        <w:rPr>
          <w:color w:val="000000"/>
        </w:rPr>
        <w:t xml:space="preserve">The Working Group also reviewed responses from various Governments to prompt intervention letters, general </w:t>
      </w:r>
      <w:proofErr w:type="gramStart"/>
      <w:r w:rsidRPr="002D43CD">
        <w:rPr>
          <w:color w:val="000000"/>
        </w:rPr>
        <w:t>allegations</w:t>
      </w:r>
      <w:proofErr w:type="gramEnd"/>
      <w:r w:rsidRPr="002D43CD">
        <w:rPr>
          <w:color w:val="000000"/>
        </w:rPr>
        <w:t xml:space="preserve"> and urgent appeals. It adopted new general allegations, discussed its</w:t>
      </w:r>
      <w:r w:rsidR="00B52288" w:rsidRPr="002D43CD">
        <w:rPr>
          <w:color w:val="000000"/>
        </w:rPr>
        <w:t xml:space="preserve"> planned visit</w:t>
      </w:r>
      <w:r w:rsidR="00852435" w:rsidRPr="002D43CD">
        <w:rPr>
          <w:color w:val="000000"/>
        </w:rPr>
        <w:t xml:space="preserve"> to Lithuania (20 to 27 November 2024) </w:t>
      </w:r>
      <w:r w:rsidR="00B52288" w:rsidRPr="002D43CD">
        <w:rPr>
          <w:color w:val="000000"/>
        </w:rPr>
        <w:t>as well as potential ones</w:t>
      </w:r>
      <w:r w:rsidR="00852435" w:rsidRPr="002D43CD">
        <w:rPr>
          <w:color w:val="000000"/>
        </w:rPr>
        <w:t>, and follow-up reports on previous country visits to K</w:t>
      </w:r>
      <w:r w:rsidR="001B33F7" w:rsidRPr="002D43CD">
        <w:rPr>
          <w:color w:val="000000"/>
        </w:rPr>
        <w:t>y</w:t>
      </w:r>
      <w:r w:rsidR="00852435" w:rsidRPr="002D43CD">
        <w:rPr>
          <w:color w:val="000000"/>
        </w:rPr>
        <w:t>rg</w:t>
      </w:r>
      <w:r w:rsidR="001B33F7" w:rsidRPr="002D43CD">
        <w:rPr>
          <w:color w:val="000000"/>
        </w:rPr>
        <w:t>y</w:t>
      </w:r>
      <w:r w:rsidR="00852435" w:rsidRPr="002D43CD">
        <w:rPr>
          <w:color w:val="000000"/>
        </w:rPr>
        <w:t>zstan and Tajikistan.</w:t>
      </w:r>
      <w:r w:rsidR="00F66AD6">
        <w:rPr>
          <w:color w:val="000000"/>
        </w:rPr>
        <w:t xml:space="preserve"> </w:t>
      </w:r>
      <w:r w:rsidR="006856CC" w:rsidRPr="002D43CD">
        <w:rPr>
          <w:color w:val="000000"/>
        </w:rPr>
        <w:t xml:space="preserve"> </w:t>
      </w:r>
      <w:r w:rsidR="00F66AD6" w:rsidRPr="00F66AD6">
        <w:rPr>
          <w:color w:val="000000"/>
        </w:rPr>
        <w:t>The follow-up reports will be presented to the Human Rights Council in September 2024 and concerned stakeholders are invited to submit information on the progress of the implementation of the recommendations concerned in the country visit reports</w:t>
      </w:r>
      <w:r w:rsidR="00F66AD6">
        <w:rPr>
          <w:color w:val="000000"/>
        </w:rPr>
        <w:t xml:space="preserve">. </w:t>
      </w:r>
      <w:r w:rsidR="009B33DF" w:rsidRPr="009B33DF">
        <w:rPr>
          <w:color w:val="000000"/>
        </w:rPr>
        <w:t>The Working Group continued its work on the statement on the notion of so-called “short-term enforced disappearances, to be adopted jointly with the Committee on Enforced Disappearance</w:t>
      </w:r>
      <w:r w:rsidR="009B33DF">
        <w:rPr>
          <w:color w:val="000000"/>
        </w:rPr>
        <w:t>s.</w:t>
      </w:r>
      <w:r w:rsidR="009B33DF" w:rsidRPr="009B33DF">
        <w:rPr>
          <w:color w:val="000000"/>
        </w:rPr>
        <w:t xml:space="preserve"> </w:t>
      </w:r>
      <w:r w:rsidRPr="002D43CD">
        <w:rPr>
          <w:color w:val="000000"/>
        </w:rPr>
        <w:t>The experts also met with relatives of disappeared persons, non-governmental organizations, State representatives and other stakeholders.</w:t>
      </w:r>
    </w:p>
    <w:p w14:paraId="598AE2FB" w14:textId="573B4D7C" w:rsidR="00071F71" w:rsidRDefault="00181C55" w:rsidP="00071F71">
      <w:pPr>
        <w:pStyle w:val="NormalWeb"/>
        <w:shd w:val="clear" w:color="auto" w:fill="FFFFFF"/>
        <w:jc w:val="both"/>
        <w:rPr>
          <w:color w:val="000000"/>
        </w:rPr>
      </w:pPr>
      <w:r w:rsidRPr="002D43CD">
        <w:rPr>
          <w:color w:val="000000"/>
        </w:rPr>
        <w:t xml:space="preserve">During the session, the Working Group </w:t>
      </w:r>
      <w:r w:rsidR="00852435" w:rsidRPr="002D43CD">
        <w:rPr>
          <w:color w:val="000000"/>
        </w:rPr>
        <w:t>continued to</w:t>
      </w:r>
      <w:r w:rsidR="00071F71" w:rsidRPr="002D43CD">
        <w:rPr>
          <w:color w:val="000000"/>
        </w:rPr>
        <w:t xml:space="preserve"> discuss </w:t>
      </w:r>
      <w:r w:rsidRPr="002D43CD">
        <w:rPr>
          <w:color w:val="000000"/>
        </w:rPr>
        <w:t xml:space="preserve">its thematic report on </w:t>
      </w:r>
      <w:r w:rsidR="00901636" w:rsidRPr="002D43CD">
        <w:rPr>
          <w:color w:val="000000"/>
        </w:rPr>
        <w:t>“</w:t>
      </w:r>
      <w:hyperlink r:id="rId10" w:history="1">
        <w:r w:rsidR="00071F71" w:rsidRPr="00787E7C">
          <w:rPr>
            <w:rStyle w:val="Hyperlink"/>
          </w:rPr>
          <w:t>enforced disappearances in the context of elections</w:t>
        </w:r>
      </w:hyperlink>
      <w:r w:rsidR="00901636" w:rsidRPr="002D43CD">
        <w:rPr>
          <w:color w:val="000000"/>
        </w:rPr>
        <w:t>”</w:t>
      </w:r>
      <w:r w:rsidR="00071F71" w:rsidRPr="002D43CD">
        <w:rPr>
          <w:color w:val="000000"/>
        </w:rPr>
        <w:t xml:space="preserve"> to be presented at the 57</w:t>
      </w:r>
      <w:r w:rsidR="00071F71" w:rsidRPr="002D43CD">
        <w:rPr>
          <w:color w:val="000000"/>
          <w:vertAlign w:val="superscript"/>
        </w:rPr>
        <w:t>th</w:t>
      </w:r>
      <w:r w:rsidR="00071F71" w:rsidRPr="002D43CD">
        <w:rPr>
          <w:color w:val="000000"/>
        </w:rPr>
        <w:t xml:space="preserve"> session of the Human Rights Council </w:t>
      </w:r>
      <w:r w:rsidR="000A4350" w:rsidRPr="002D43CD">
        <w:rPr>
          <w:color w:val="000000"/>
        </w:rPr>
        <w:t>and deliberated</w:t>
      </w:r>
      <w:r w:rsidR="00071F71" w:rsidRPr="002D43CD">
        <w:rPr>
          <w:color w:val="000000"/>
        </w:rPr>
        <w:t xml:space="preserve"> </w:t>
      </w:r>
      <w:r w:rsidR="000A4350" w:rsidRPr="002D43CD">
        <w:rPr>
          <w:color w:val="000000"/>
        </w:rPr>
        <w:t>about</w:t>
      </w:r>
      <w:r w:rsidR="00071F71" w:rsidRPr="002D43CD">
        <w:rPr>
          <w:color w:val="000000"/>
        </w:rPr>
        <w:t xml:space="preserve"> its next report on </w:t>
      </w:r>
      <w:r w:rsidR="001B33F7" w:rsidRPr="002D43CD">
        <w:rPr>
          <w:color w:val="000000"/>
        </w:rPr>
        <w:t>“</w:t>
      </w:r>
      <w:r w:rsidR="00B21EC8" w:rsidRPr="002D43CD">
        <w:rPr>
          <w:color w:val="000000"/>
        </w:rPr>
        <w:t>e</w:t>
      </w:r>
      <w:r w:rsidR="00071F71" w:rsidRPr="002D43CD">
        <w:rPr>
          <w:color w:val="000000"/>
        </w:rPr>
        <w:t xml:space="preserve">nforced </w:t>
      </w:r>
      <w:r w:rsidR="00B21EC8" w:rsidRPr="002D43CD">
        <w:rPr>
          <w:color w:val="000000"/>
        </w:rPr>
        <w:t>d</w:t>
      </w:r>
      <w:r w:rsidR="00071F71" w:rsidRPr="002D43CD">
        <w:rPr>
          <w:color w:val="000000"/>
        </w:rPr>
        <w:t>isappearances in the context of the defence of land, territory and natural resources</w:t>
      </w:r>
      <w:r w:rsidR="001B33F7" w:rsidRPr="002D43CD">
        <w:rPr>
          <w:color w:val="000000"/>
        </w:rPr>
        <w:t>”</w:t>
      </w:r>
      <w:r w:rsidR="00071F71" w:rsidRPr="002D43CD">
        <w:rPr>
          <w:color w:val="000000"/>
        </w:rPr>
        <w:t>.</w:t>
      </w:r>
      <w:r w:rsidR="00F66AD6">
        <w:rPr>
          <w:color w:val="000000"/>
        </w:rPr>
        <w:t xml:space="preserve"> </w:t>
      </w:r>
      <w:r w:rsidR="00F66AD6" w:rsidRPr="00F66AD6">
        <w:rPr>
          <w:color w:val="000000"/>
        </w:rPr>
        <w:t>The Working Group continued its work on the statement on the notion of so-called “short-term enforced disappearances, to be adopted jointly with the Committee on Enforced Disappearances</w:t>
      </w:r>
      <w:r w:rsidR="00F66AD6">
        <w:rPr>
          <w:color w:val="000000"/>
        </w:rPr>
        <w:t>.</w:t>
      </w:r>
      <w:r w:rsidR="00071F71" w:rsidRPr="002D43CD">
        <w:rPr>
          <w:color w:val="000000"/>
        </w:rPr>
        <w:t xml:space="preserve"> The Working Group </w:t>
      </w:r>
      <w:r w:rsidR="000A4350" w:rsidRPr="002D43CD">
        <w:rPr>
          <w:color w:val="000000"/>
        </w:rPr>
        <w:t xml:space="preserve">further </w:t>
      </w:r>
      <w:r w:rsidR="00071F71" w:rsidRPr="002D43CD">
        <w:rPr>
          <w:color w:val="000000"/>
        </w:rPr>
        <w:t>d</w:t>
      </w:r>
      <w:r w:rsidR="002D43CD">
        <w:rPr>
          <w:color w:val="000000"/>
        </w:rPr>
        <w:t xml:space="preserve">ecided to undertake </w:t>
      </w:r>
      <w:proofErr w:type="gramStart"/>
      <w:r w:rsidR="002D43CD">
        <w:rPr>
          <w:color w:val="000000"/>
        </w:rPr>
        <w:t xml:space="preserve">a </w:t>
      </w:r>
      <w:r w:rsidR="00071F71" w:rsidRPr="002D43CD">
        <w:rPr>
          <w:color w:val="000000"/>
        </w:rPr>
        <w:t>research</w:t>
      </w:r>
      <w:proofErr w:type="gramEnd"/>
      <w:r w:rsidR="00071F71" w:rsidRPr="002D43CD">
        <w:rPr>
          <w:color w:val="000000"/>
        </w:rPr>
        <w:t xml:space="preserve"> on the use of universal criminal jurisdiction in cases of enforced </w:t>
      </w:r>
      <w:r w:rsidR="00071F71" w:rsidRPr="002D43CD">
        <w:rPr>
          <w:color w:val="000000"/>
        </w:rPr>
        <w:lastRenderedPageBreak/>
        <w:t xml:space="preserve">disappearance. The experts also </w:t>
      </w:r>
      <w:r w:rsidR="00901636" w:rsidRPr="002D43CD">
        <w:rPr>
          <w:color w:val="000000"/>
        </w:rPr>
        <w:t xml:space="preserve">previewed the outcome deck of </w:t>
      </w:r>
      <w:r w:rsidR="002D43CD">
        <w:rPr>
          <w:color w:val="000000"/>
        </w:rPr>
        <w:t>the</w:t>
      </w:r>
      <w:r w:rsidR="00901636" w:rsidRPr="002D43CD">
        <w:rPr>
          <w:color w:val="000000"/>
        </w:rPr>
        <w:t xml:space="preserve"> ongoing</w:t>
      </w:r>
      <w:r w:rsidR="00071F71" w:rsidRPr="002D43CD">
        <w:rPr>
          <w:color w:val="000000"/>
        </w:rPr>
        <w:t xml:space="preserve"> </w:t>
      </w:r>
      <w:r w:rsidR="007D262E" w:rsidRPr="002D43CD">
        <w:rPr>
          <w:color w:val="000000"/>
        </w:rPr>
        <w:t>project on “New Technologies and Enforced Disappearances”.</w:t>
      </w:r>
    </w:p>
    <w:p w14:paraId="5329A526" w14:textId="43ECBCB2" w:rsidR="00F66AD6" w:rsidRPr="002D43CD" w:rsidRDefault="00F66AD6" w:rsidP="00071F71">
      <w:pPr>
        <w:pStyle w:val="NormalWeb"/>
        <w:shd w:val="clear" w:color="auto" w:fill="FFFFFF"/>
        <w:jc w:val="both"/>
        <w:rPr>
          <w:color w:val="000000"/>
        </w:rPr>
      </w:pPr>
      <w:r w:rsidRPr="00F66AD6">
        <w:rPr>
          <w:color w:val="000000"/>
        </w:rPr>
        <w:t>The decisions made by the Working Group during the 132</w:t>
      </w:r>
      <w:r w:rsidRPr="00F66AD6">
        <w:rPr>
          <w:color w:val="000000"/>
          <w:vertAlign w:val="superscript"/>
        </w:rPr>
        <w:t>nd</w:t>
      </w:r>
      <w:r w:rsidRPr="00F66AD6">
        <w:rPr>
          <w:color w:val="000000"/>
        </w:rPr>
        <w:t>session will be reflected in its next </w:t>
      </w:r>
      <w:hyperlink r:id="rId11" w:history="1">
        <w:r w:rsidRPr="007379E7">
          <w:rPr>
            <w:rStyle w:val="Hyperlink"/>
          </w:rPr>
          <w:t>post-sessional report</w:t>
        </w:r>
      </w:hyperlink>
      <w:r w:rsidRPr="007379E7">
        <w:rPr>
          <w:color w:val="000000"/>
        </w:rPr>
        <w:t>.</w:t>
      </w:r>
    </w:p>
    <w:p w14:paraId="752B17B7" w14:textId="466AE53B" w:rsidR="00A21E4A" w:rsidRPr="002D43CD" w:rsidRDefault="00A21E4A" w:rsidP="00A21E4A">
      <w:pPr>
        <w:pStyle w:val="NormalWeb"/>
        <w:shd w:val="clear" w:color="auto" w:fill="FFFFFF"/>
        <w:jc w:val="both"/>
        <w:rPr>
          <w:color w:val="000000"/>
        </w:rPr>
      </w:pPr>
      <w:r w:rsidRPr="002D43CD">
        <w:rPr>
          <w:color w:val="000000"/>
        </w:rPr>
        <w:t>The Working Group will hold its 1</w:t>
      </w:r>
      <w:r w:rsidR="00F6131A" w:rsidRPr="002D43CD">
        <w:rPr>
          <w:color w:val="000000"/>
        </w:rPr>
        <w:t>3</w:t>
      </w:r>
      <w:r w:rsidR="00852435" w:rsidRPr="002D43CD">
        <w:rPr>
          <w:color w:val="000000"/>
        </w:rPr>
        <w:t>3</w:t>
      </w:r>
      <w:r w:rsidR="00852435" w:rsidRPr="002D43CD">
        <w:rPr>
          <w:color w:val="000000"/>
          <w:vertAlign w:val="superscript"/>
        </w:rPr>
        <w:t>rd</w:t>
      </w:r>
      <w:r w:rsidR="00852435" w:rsidRPr="002D43CD">
        <w:rPr>
          <w:color w:val="000000"/>
        </w:rPr>
        <w:t xml:space="preserve"> </w:t>
      </w:r>
      <w:r w:rsidR="00ED163F" w:rsidRPr="002D43CD">
        <w:rPr>
          <w:color w:val="000000"/>
        </w:rPr>
        <w:t>session</w:t>
      </w:r>
      <w:r w:rsidR="005E6561" w:rsidRPr="002D43CD">
        <w:rPr>
          <w:color w:val="000000"/>
        </w:rPr>
        <w:t xml:space="preserve"> </w:t>
      </w:r>
      <w:r w:rsidR="00924F28" w:rsidRPr="002D43CD">
        <w:rPr>
          <w:color w:val="000000"/>
        </w:rPr>
        <w:t xml:space="preserve">from </w:t>
      </w:r>
      <w:r w:rsidR="00852435" w:rsidRPr="002D43CD">
        <w:rPr>
          <w:color w:val="000000"/>
        </w:rPr>
        <w:t>6</w:t>
      </w:r>
      <w:r w:rsidR="00300C91" w:rsidRPr="002D43CD">
        <w:rPr>
          <w:color w:val="000000"/>
        </w:rPr>
        <w:t xml:space="preserve"> to </w:t>
      </w:r>
      <w:r w:rsidR="00852435" w:rsidRPr="002D43CD">
        <w:rPr>
          <w:color w:val="000000"/>
        </w:rPr>
        <w:t>10</w:t>
      </w:r>
      <w:r w:rsidR="00181C55" w:rsidRPr="002D43CD">
        <w:rPr>
          <w:color w:val="000000"/>
        </w:rPr>
        <w:t xml:space="preserve"> </w:t>
      </w:r>
      <w:r w:rsidR="00852435" w:rsidRPr="002D43CD">
        <w:rPr>
          <w:color w:val="000000"/>
        </w:rPr>
        <w:t>May 2024</w:t>
      </w:r>
      <w:r w:rsidR="00924F28" w:rsidRPr="002D43CD">
        <w:rPr>
          <w:color w:val="000000"/>
        </w:rPr>
        <w:t xml:space="preserve"> in </w:t>
      </w:r>
      <w:r w:rsidR="00852435" w:rsidRPr="002D43CD">
        <w:rPr>
          <w:color w:val="000000"/>
        </w:rPr>
        <w:t>Warsaw, Poland</w:t>
      </w:r>
      <w:r w:rsidRPr="002D43CD">
        <w:rPr>
          <w:color w:val="000000"/>
        </w:rPr>
        <w:t>.</w:t>
      </w:r>
    </w:p>
    <w:p w14:paraId="1139B2B5" w14:textId="77777777" w:rsidR="00A21E4A" w:rsidRPr="002D43CD" w:rsidRDefault="00A21E4A" w:rsidP="00A21E4A">
      <w:pPr>
        <w:pStyle w:val="NormalWeb"/>
        <w:shd w:val="clear" w:color="auto" w:fill="FFFFFF"/>
        <w:rPr>
          <w:color w:val="000000"/>
        </w:rPr>
      </w:pPr>
      <w:r w:rsidRPr="002D43CD">
        <w:rPr>
          <w:color w:val="000000"/>
        </w:rPr>
        <w:t>ENDS</w:t>
      </w:r>
    </w:p>
    <w:p w14:paraId="0B99DCEE" w14:textId="19187873" w:rsidR="00A668CD" w:rsidRPr="002D43CD" w:rsidRDefault="00A668CD" w:rsidP="00A668CD">
      <w:pPr>
        <w:pStyle w:val="Heading4"/>
        <w:jc w:val="both"/>
        <w:rPr>
          <w:rFonts w:ascii="Times New Roman" w:hAnsi="Times New Roman" w:cs="Times New Roman"/>
          <w:sz w:val="24"/>
          <w:szCs w:val="24"/>
        </w:rPr>
      </w:pPr>
      <w:r w:rsidRPr="002D43CD">
        <w:rPr>
          <w:rFonts w:ascii="Times New Roman" w:eastAsia="Times New Roman" w:hAnsi="Times New Roman" w:cs="Times New Roman"/>
          <w:color w:val="000000"/>
          <w:sz w:val="24"/>
          <w:szCs w:val="24"/>
          <w:shd w:val="clear" w:color="auto" w:fill="FFFFFF"/>
          <w:lang w:eastAsia="en-GB"/>
        </w:rPr>
        <w:t>The</w:t>
      </w:r>
      <w:r w:rsidR="001B33F7" w:rsidRPr="002D43CD">
        <w:rPr>
          <w:rFonts w:ascii="Times New Roman" w:eastAsia="Times New Roman" w:hAnsi="Times New Roman" w:cs="Times New Roman"/>
          <w:color w:val="000000"/>
          <w:sz w:val="24"/>
          <w:szCs w:val="24"/>
          <w:shd w:val="clear" w:color="auto" w:fill="FFFFFF"/>
          <w:lang w:eastAsia="en-GB"/>
        </w:rPr>
        <w:t xml:space="preserve"> </w:t>
      </w:r>
      <w:hyperlink r:id="rId12" w:history="1">
        <w:r w:rsidRPr="002D43CD">
          <w:rPr>
            <w:rFonts w:ascii="Times New Roman" w:eastAsia="Times New Roman" w:hAnsi="Times New Roman" w:cs="Times New Roman"/>
            <w:color w:val="0000FF"/>
            <w:sz w:val="24"/>
            <w:szCs w:val="24"/>
            <w:u w:val="single"/>
            <w:shd w:val="clear" w:color="auto" w:fill="FFFFFF"/>
            <w:lang w:eastAsia="en-GB"/>
          </w:rPr>
          <w:t>Working Group on Enforced or Involuntary Disappearances</w:t>
        </w:r>
      </w:hyperlink>
      <w:r w:rsidRPr="002D43CD">
        <w:rPr>
          <w:rFonts w:ascii="Times New Roman" w:eastAsia="Times New Roman" w:hAnsi="Times New Roman" w:cs="Times New Roman"/>
          <w:color w:val="000000"/>
          <w:sz w:val="24"/>
          <w:szCs w:val="24"/>
          <w:shd w:val="clear" w:color="auto" w:fill="FFFFFF"/>
          <w:lang w:eastAsia="en-GB"/>
        </w:rPr>
        <w:t xml:space="preserve"> is comprised of five independent experts from all regions of the world. The Chair-Rapporteur is</w:t>
      </w:r>
      <w:r w:rsidR="005C7038" w:rsidRPr="002D43CD">
        <w:rPr>
          <w:rFonts w:ascii="Times New Roman" w:eastAsia="Times New Roman" w:hAnsi="Times New Roman" w:cs="Times New Roman"/>
          <w:color w:val="000000"/>
          <w:sz w:val="24"/>
          <w:szCs w:val="24"/>
          <w:shd w:val="clear" w:color="auto" w:fill="FFFFFF"/>
          <w:lang w:eastAsia="en-GB"/>
        </w:rPr>
        <w:t xml:space="preserve"> </w:t>
      </w:r>
      <w:r w:rsidRPr="002D43CD">
        <w:rPr>
          <w:rFonts w:ascii="Times New Roman" w:eastAsia="Times New Roman" w:hAnsi="Times New Roman" w:cs="Times New Roman"/>
          <w:b/>
          <w:bCs/>
          <w:color w:val="000000"/>
          <w:sz w:val="24"/>
          <w:szCs w:val="24"/>
          <w:shd w:val="clear" w:color="auto" w:fill="FFFFFF"/>
          <w:lang w:eastAsia="en-GB"/>
        </w:rPr>
        <w:t>Ms. Aua Baldé</w:t>
      </w:r>
      <w:r w:rsidR="005C7038" w:rsidRPr="002D43CD">
        <w:rPr>
          <w:rFonts w:ascii="Times New Roman" w:eastAsia="Times New Roman" w:hAnsi="Times New Roman" w:cs="Times New Roman"/>
          <w:b/>
          <w:bCs/>
          <w:color w:val="000000"/>
          <w:sz w:val="24"/>
          <w:szCs w:val="24"/>
          <w:shd w:val="clear" w:color="auto" w:fill="FFFFFF"/>
          <w:lang w:eastAsia="en-GB"/>
        </w:rPr>
        <w:t xml:space="preserve"> </w:t>
      </w:r>
      <w:r w:rsidRPr="002D43CD">
        <w:rPr>
          <w:rFonts w:ascii="Times New Roman" w:eastAsia="Times New Roman" w:hAnsi="Times New Roman" w:cs="Times New Roman"/>
          <w:color w:val="000000"/>
          <w:sz w:val="24"/>
          <w:szCs w:val="24"/>
          <w:shd w:val="clear" w:color="auto" w:fill="FFFFFF"/>
          <w:lang w:eastAsia="en-GB"/>
        </w:rPr>
        <w:t>(Guinea-Bissau</w:t>
      </w:r>
      <w:r w:rsidRPr="002D43CD">
        <w:rPr>
          <w:rFonts w:ascii="Times New Roman" w:eastAsia="Times New Roman" w:hAnsi="Times New Roman" w:cs="Times New Roman"/>
          <w:i w:val="0"/>
          <w:iCs w:val="0"/>
          <w:color w:val="000000"/>
          <w:sz w:val="24"/>
          <w:szCs w:val="24"/>
          <w:shd w:val="clear" w:color="auto" w:fill="FFFFFF"/>
          <w:lang w:eastAsia="en-GB"/>
        </w:rPr>
        <w:t>)</w:t>
      </w:r>
      <w:r w:rsidRPr="002D43CD">
        <w:rPr>
          <w:rFonts w:ascii="Times New Roman" w:eastAsia="Times New Roman" w:hAnsi="Times New Roman" w:cs="Times New Roman"/>
          <w:color w:val="000000"/>
          <w:sz w:val="24"/>
          <w:szCs w:val="24"/>
          <w:shd w:val="clear" w:color="auto" w:fill="FFFFFF"/>
          <w:lang w:eastAsia="en-GB"/>
        </w:rPr>
        <w:t xml:space="preserve"> and the Vice-Chair is</w:t>
      </w:r>
      <w:r w:rsidRPr="002D43CD">
        <w:rPr>
          <w:rFonts w:ascii="Times New Roman" w:eastAsia="Times New Roman" w:hAnsi="Times New Roman" w:cs="Times New Roman"/>
          <w:i w:val="0"/>
          <w:iCs w:val="0"/>
          <w:color w:val="000000"/>
          <w:sz w:val="24"/>
          <w:szCs w:val="24"/>
          <w:shd w:val="clear" w:color="auto" w:fill="FFFFFF"/>
          <w:lang w:eastAsia="en-GB"/>
        </w:rPr>
        <w:t xml:space="preserve"> </w:t>
      </w:r>
      <w:r w:rsidRPr="002D43CD">
        <w:rPr>
          <w:rFonts w:ascii="Times New Roman" w:eastAsia="Times New Roman" w:hAnsi="Times New Roman" w:cs="Times New Roman"/>
          <w:b/>
          <w:bCs/>
          <w:color w:val="000000"/>
          <w:sz w:val="24"/>
          <w:szCs w:val="24"/>
          <w:shd w:val="clear" w:color="auto" w:fill="FFFFFF"/>
          <w:lang w:eastAsia="en-GB"/>
        </w:rPr>
        <w:t>Ms.</w:t>
      </w:r>
      <w:r w:rsidR="005C7038" w:rsidRPr="002D43CD">
        <w:rPr>
          <w:rFonts w:ascii="Times New Roman" w:eastAsia="Times New Roman" w:hAnsi="Times New Roman" w:cs="Times New Roman"/>
          <w:b/>
          <w:bCs/>
          <w:color w:val="000000"/>
          <w:sz w:val="24"/>
          <w:szCs w:val="24"/>
          <w:shd w:val="clear" w:color="auto" w:fill="FFFFFF"/>
          <w:lang w:eastAsia="en-GB"/>
        </w:rPr>
        <w:t xml:space="preserve"> </w:t>
      </w:r>
      <w:r w:rsidRPr="002D43CD">
        <w:rPr>
          <w:rFonts w:ascii="Times New Roman" w:eastAsia="Times New Roman" w:hAnsi="Times New Roman" w:cs="Times New Roman"/>
          <w:b/>
          <w:bCs/>
          <w:color w:val="000000"/>
          <w:sz w:val="24"/>
          <w:szCs w:val="24"/>
          <w:shd w:val="clear" w:color="auto" w:fill="FFFFFF"/>
          <w:lang w:eastAsia="en-GB"/>
        </w:rPr>
        <w:t xml:space="preserve">Gabriella Citroni </w:t>
      </w:r>
      <w:r w:rsidRPr="002D43CD">
        <w:rPr>
          <w:rFonts w:ascii="Times New Roman" w:eastAsia="Times New Roman" w:hAnsi="Times New Roman" w:cs="Times New Roman"/>
          <w:color w:val="000000"/>
          <w:sz w:val="24"/>
          <w:szCs w:val="24"/>
          <w:shd w:val="clear" w:color="auto" w:fill="FFFFFF"/>
          <w:lang w:eastAsia="en-GB"/>
        </w:rPr>
        <w:t xml:space="preserve">(Italy); other members are </w:t>
      </w:r>
      <w:r w:rsidRPr="002D43CD">
        <w:rPr>
          <w:rFonts w:ascii="Times New Roman" w:eastAsia="Times New Roman" w:hAnsi="Times New Roman" w:cs="Times New Roman"/>
          <w:b/>
          <w:bCs/>
          <w:color w:val="000000"/>
          <w:sz w:val="24"/>
          <w:szCs w:val="24"/>
          <w:shd w:val="clear" w:color="auto" w:fill="FFFFFF"/>
          <w:lang w:eastAsia="en-GB"/>
        </w:rPr>
        <w:t>M</w:t>
      </w:r>
      <w:r w:rsidRPr="002D43CD">
        <w:rPr>
          <w:rFonts w:ascii="Times New Roman" w:eastAsia="Times New Roman" w:hAnsi="Times New Roman" w:cs="Times New Roman"/>
          <w:b/>
          <w:bCs/>
          <w:i w:val="0"/>
          <w:iCs w:val="0"/>
          <w:color w:val="000000"/>
          <w:sz w:val="24"/>
          <w:szCs w:val="24"/>
          <w:shd w:val="clear" w:color="auto" w:fill="FFFFFF"/>
          <w:lang w:eastAsia="en-GB"/>
        </w:rPr>
        <w:t xml:space="preserve">s. </w:t>
      </w:r>
      <w:r w:rsidRPr="002D43CD">
        <w:rPr>
          <w:rFonts w:ascii="Times New Roman" w:eastAsia="Times New Roman" w:hAnsi="Times New Roman" w:cs="Times New Roman"/>
          <w:b/>
          <w:bCs/>
          <w:color w:val="auto"/>
          <w:sz w:val="24"/>
          <w:szCs w:val="24"/>
          <w:shd w:val="clear" w:color="auto" w:fill="FFFFFF"/>
          <w:lang w:eastAsia="en-GB"/>
        </w:rPr>
        <w:t>Gra</w:t>
      </w:r>
      <w:r w:rsidRPr="002D43CD">
        <w:rPr>
          <w:rFonts w:ascii="Times New Roman" w:hAnsi="Times New Roman" w:cs="Times New Roman"/>
          <w:b/>
          <w:bCs/>
          <w:color w:val="auto"/>
          <w:sz w:val="24"/>
          <w:szCs w:val="24"/>
        </w:rPr>
        <w:t>ż</w:t>
      </w:r>
      <w:r w:rsidRPr="002D43CD">
        <w:rPr>
          <w:rFonts w:ascii="Times New Roman" w:eastAsia="Times New Roman" w:hAnsi="Times New Roman" w:cs="Times New Roman"/>
          <w:b/>
          <w:bCs/>
          <w:color w:val="auto"/>
          <w:sz w:val="24"/>
          <w:szCs w:val="24"/>
          <w:shd w:val="clear" w:color="auto" w:fill="FFFFFF"/>
          <w:lang w:eastAsia="en-GB"/>
        </w:rPr>
        <w:t>yna</w:t>
      </w:r>
      <w:r w:rsidRPr="002D43CD">
        <w:rPr>
          <w:rFonts w:ascii="Times New Roman" w:eastAsia="Times New Roman" w:hAnsi="Times New Roman" w:cs="Times New Roman"/>
          <w:b/>
          <w:bCs/>
          <w:color w:val="000000"/>
          <w:sz w:val="24"/>
          <w:szCs w:val="24"/>
          <w:shd w:val="clear" w:color="auto" w:fill="FFFFFF"/>
          <w:lang w:eastAsia="en-GB"/>
        </w:rPr>
        <w:t xml:space="preserve"> Baranowska </w:t>
      </w:r>
      <w:r w:rsidRPr="002D43CD">
        <w:rPr>
          <w:rFonts w:ascii="Times New Roman" w:eastAsia="Times New Roman" w:hAnsi="Times New Roman" w:cs="Times New Roman"/>
          <w:color w:val="000000"/>
          <w:sz w:val="24"/>
          <w:szCs w:val="24"/>
          <w:shd w:val="clear" w:color="auto" w:fill="FFFFFF"/>
          <w:lang w:eastAsia="en-GB"/>
        </w:rPr>
        <w:t>(Poland)</w:t>
      </w:r>
      <w:r w:rsidRPr="002D43CD">
        <w:rPr>
          <w:rFonts w:ascii="Times New Roman" w:eastAsia="Times New Roman" w:hAnsi="Times New Roman" w:cs="Times New Roman"/>
          <w:b/>
          <w:bCs/>
          <w:i w:val="0"/>
          <w:iCs w:val="0"/>
          <w:color w:val="000000"/>
          <w:sz w:val="24"/>
          <w:szCs w:val="24"/>
          <w:shd w:val="clear" w:color="auto" w:fill="FFFFFF"/>
          <w:lang w:eastAsia="en-GB"/>
        </w:rPr>
        <w:t xml:space="preserve"> </w:t>
      </w:r>
      <w:r w:rsidRPr="002D43CD">
        <w:rPr>
          <w:rFonts w:ascii="Times New Roman" w:eastAsia="Times New Roman" w:hAnsi="Times New Roman" w:cs="Times New Roman"/>
          <w:b/>
          <w:bCs/>
          <w:color w:val="000000"/>
          <w:sz w:val="24"/>
          <w:szCs w:val="24"/>
          <w:shd w:val="clear" w:color="auto" w:fill="FFFFFF"/>
          <w:lang w:eastAsia="en-GB"/>
        </w:rPr>
        <w:t>Ms. Ana Lorena Delgadillo P</w:t>
      </w:r>
      <w:r w:rsidR="005C7038" w:rsidRPr="002D43CD">
        <w:rPr>
          <w:rFonts w:ascii="Times New Roman" w:eastAsia="Times New Roman" w:hAnsi="Times New Roman" w:cs="Times New Roman"/>
          <w:b/>
          <w:bCs/>
          <w:color w:val="000000"/>
          <w:sz w:val="24"/>
          <w:szCs w:val="24"/>
          <w:shd w:val="clear" w:color="auto" w:fill="FFFFFF"/>
          <w:lang w:eastAsia="en-GB"/>
        </w:rPr>
        <w:t>é</w:t>
      </w:r>
      <w:r w:rsidRPr="002D43CD">
        <w:rPr>
          <w:rFonts w:ascii="Times New Roman" w:eastAsia="Times New Roman" w:hAnsi="Times New Roman" w:cs="Times New Roman"/>
          <w:b/>
          <w:bCs/>
          <w:color w:val="000000"/>
          <w:sz w:val="24"/>
          <w:szCs w:val="24"/>
          <w:shd w:val="clear" w:color="auto" w:fill="FFFFFF"/>
          <w:lang w:eastAsia="en-GB"/>
        </w:rPr>
        <w:t xml:space="preserve">rez </w:t>
      </w:r>
      <w:r w:rsidRPr="002D43CD">
        <w:rPr>
          <w:rFonts w:ascii="Times New Roman" w:eastAsia="Times New Roman" w:hAnsi="Times New Roman" w:cs="Times New Roman"/>
          <w:color w:val="000000"/>
          <w:sz w:val="24"/>
          <w:szCs w:val="24"/>
          <w:shd w:val="clear" w:color="auto" w:fill="FFFFFF"/>
          <w:lang w:eastAsia="en-GB"/>
        </w:rPr>
        <w:t>(Mexico)</w:t>
      </w:r>
      <w:r w:rsidR="001B33F7" w:rsidRPr="002D43CD">
        <w:rPr>
          <w:rFonts w:ascii="Times New Roman" w:eastAsia="Times New Roman" w:hAnsi="Times New Roman" w:cs="Times New Roman"/>
          <w:color w:val="000000"/>
          <w:sz w:val="24"/>
          <w:szCs w:val="24"/>
          <w:shd w:val="clear" w:color="auto" w:fill="FFFFFF"/>
          <w:lang w:eastAsia="en-GB"/>
        </w:rPr>
        <w:t>,</w:t>
      </w:r>
      <w:r w:rsidRPr="002D43CD">
        <w:rPr>
          <w:rFonts w:ascii="Times New Roman" w:eastAsia="Times New Roman" w:hAnsi="Times New Roman" w:cs="Times New Roman"/>
          <w:color w:val="000000"/>
          <w:sz w:val="24"/>
          <w:szCs w:val="24"/>
          <w:shd w:val="clear" w:color="auto" w:fill="FFFFFF"/>
          <w:lang w:eastAsia="en-GB"/>
        </w:rPr>
        <w:t xml:space="preserve"> and </w:t>
      </w:r>
      <w:r w:rsidRPr="002D43CD">
        <w:rPr>
          <w:rFonts w:ascii="Times New Roman" w:eastAsia="Times New Roman" w:hAnsi="Times New Roman" w:cs="Times New Roman"/>
          <w:b/>
          <w:color w:val="000000"/>
          <w:sz w:val="24"/>
          <w:szCs w:val="24"/>
          <w:shd w:val="clear" w:color="auto" w:fill="FFFFFF"/>
          <w:lang w:eastAsia="en-GB"/>
        </w:rPr>
        <w:t>Ms.</w:t>
      </w:r>
      <w:r w:rsidR="00F33E78" w:rsidRPr="002D43CD">
        <w:rPr>
          <w:rFonts w:ascii="Times New Roman" w:eastAsia="Times New Roman" w:hAnsi="Times New Roman" w:cs="Times New Roman"/>
          <w:color w:val="000000"/>
          <w:sz w:val="24"/>
          <w:szCs w:val="24"/>
          <w:shd w:val="clear" w:color="auto" w:fill="FFFFFF"/>
          <w:lang w:eastAsia="en-GB"/>
        </w:rPr>
        <w:t> </w:t>
      </w:r>
      <w:r w:rsidRPr="002D43CD">
        <w:rPr>
          <w:rFonts w:ascii="Times New Roman" w:eastAsia="Times New Roman" w:hAnsi="Times New Roman" w:cs="Times New Roman"/>
          <w:b/>
          <w:bCs/>
          <w:color w:val="000000"/>
          <w:sz w:val="24"/>
          <w:szCs w:val="24"/>
          <w:shd w:val="clear" w:color="auto" w:fill="FFFFFF"/>
          <w:lang w:eastAsia="en-GB"/>
        </w:rPr>
        <w:t>Angkhana Neelapaijit</w:t>
      </w:r>
      <w:r w:rsidRPr="002D43CD">
        <w:rPr>
          <w:rFonts w:ascii="Times New Roman" w:hAnsi="Times New Roman" w:cs="Times New Roman"/>
          <w:sz w:val="24"/>
          <w:szCs w:val="24"/>
        </w:rPr>
        <w:t xml:space="preserve"> </w:t>
      </w:r>
      <w:r w:rsidRPr="002D43CD">
        <w:rPr>
          <w:rFonts w:ascii="Times New Roman" w:eastAsia="Times New Roman" w:hAnsi="Times New Roman" w:cs="Times New Roman"/>
          <w:color w:val="000000"/>
          <w:sz w:val="24"/>
          <w:szCs w:val="24"/>
          <w:shd w:val="clear" w:color="auto" w:fill="FFFFFF"/>
          <w:lang w:eastAsia="en-GB"/>
        </w:rPr>
        <w:t>(Thailand).</w:t>
      </w:r>
    </w:p>
    <w:p w14:paraId="48AB3C84" w14:textId="77777777" w:rsidR="00DB66A6" w:rsidRPr="002D43CD"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 xml:space="preserve">The Working Group was established by the then UN Commission on Human Rights in 1980 to assist families in determining the fate and whereabouts of disappeared relatives. It endeavours to establish a channel of communication between the families and the Governments concerned, to ensure that individual cases are investigated, with the objective of clarifying the whereabouts of persons who, having disappeared, are placed outside the protection of the law. It also provides assistance in the implementation by States of the </w:t>
      </w:r>
      <w:hyperlink r:id="rId13" w:history="1">
        <w:r w:rsidRPr="002D43CD">
          <w:rPr>
            <w:rFonts w:ascii="Times New Roman" w:hAnsi="Times New Roman" w:cs="Times New Roman"/>
            <w:i/>
            <w:iCs/>
            <w:color w:val="0000FF"/>
            <w:sz w:val="24"/>
            <w:szCs w:val="24"/>
            <w:u w:val="single"/>
            <w:shd w:val="clear" w:color="auto" w:fill="FFFFFF"/>
            <w:lang w:eastAsia="en-GB"/>
          </w:rPr>
          <w:t>UN Declaration on the Protection of All Persons from Enforced Disappearance</w:t>
        </w:r>
      </w:hyperlink>
      <w:r w:rsidRPr="002D43CD">
        <w:rPr>
          <w:rFonts w:ascii="Times New Roman" w:hAnsi="Times New Roman" w:cs="Times New Roman"/>
          <w:i/>
          <w:iCs/>
          <w:color w:val="000000"/>
          <w:sz w:val="24"/>
          <w:szCs w:val="24"/>
          <w:shd w:val="clear" w:color="auto" w:fill="FFFFFF"/>
          <w:lang w:eastAsia="en-GB"/>
        </w:rPr>
        <w:t>.</w:t>
      </w:r>
    </w:p>
    <w:p w14:paraId="6C3D81CC" w14:textId="77777777" w:rsidR="00DB66A6" w:rsidRPr="002D43CD"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The Working Groups are part of what is known as the </w:t>
      </w:r>
      <w:hyperlink r:id="rId14" w:history="1">
        <w:r w:rsidRPr="002D43CD">
          <w:rPr>
            <w:rFonts w:ascii="Times New Roman" w:hAnsi="Times New Roman" w:cs="Times New Roman"/>
            <w:i/>
            <w:iCs/>
            <w:color w:val="0000FF"/>
            <w:sz w:val="24"/>
            <w:szCs w:val="24"/>
            <w:u w:val="single"/>
            <w:shd w:val="clear" w:color="auto" w:fill="FFFFFF"/>
            <w:lang w:eastAsia="en-GB"/>
          </w:rPr>
          <w:t>Special Procedures</w:t>
        </w:r>
      </w:hyperlink>
      <w:r w:rsidRPr="002D43CD">
        <w:rPr>
          <w:rFonts w:ascii="Times New Roman" w:hAnsi="Times New Roman" w:cs="Times New Roman"/>
          <w:i/>
          <w:iCs/>
          <w:color w:val="000000"/>
          <w:sz w:val="24"/>
          <w:szCs w:val="24"/>
          <w:shd w:val="clear" w:color="auto" w:fill="FFFFFF"/>
          <w:lang w:eastAsia="en-GB"/>
        </w:rPr>
        <w:t> of the Human Rights Council.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14:paraId="0EA953E4" w14:textId="77777777" w:rsidR="00DB66A6" w:rsidRPr="002D43CD" w:rsidRDefault="00DB66A6" w:rsidP="00DB66A6">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Learn </w:t>
      </w:r>
      <w:hyperlink r:id="rId15" w:history="1">
        <w:r w:rsidRPr="002D43CD">
          <w:rPr>
            <w:rFonts w:ascii="Times New Roman" w:hAnsi="Times New Roman" w:cs="Times New Roman"/>
            <w:i/>
            <w:iCs/>
            <w:color w:val="0000FF"/>
            <w:sz w:val="24"/>
            <w:szCs w:val="24"/>
            <w:u w:val="single"/>
            <w:shd w:val="clear" w:color="auto" w:fill="FFFFFF"/>
            <w:lang w:eastAsia="en-GB"/>
          </w:rPr>
          <w:t>how to submit a case</w:t>
        </w:r>
      </w:hyperlink>
      <w:r w:rsidRPr="002D43CD">
        <w:rPr>
          <w:rFonts w:ascii="Times New Roman" w:hAnsi="Times New Roman" w:cs="Times New Roman"/>
          <w:i/>
          <w:iCs/>
          <w:color w:val="000000"/>
          <w:sz w:val="24"/>
          <w:szCs w:val="24"/>
          <w:shd w:val="clear" w:color="auto" w:fill="FFFFFF"/>
          <w:lang w:eastAsia="en-GB"/>
        </w:rPr>
        <w:t xml:space="preserve"> to the Working Group.</w:t>
      </w:r>
    </w:p>
    <w:p w14:paraId="11041125" w14:textId="77777777" w:rsidR="00DB66A6" w:rsidRPr="002D43CD"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 xml:space="preserve">Learn </w:t>
      </w:r>
      <w:hyperlink r:id="rId16" w:history="1">
        <w:r w:rsidRPr="002D43CD">
          <w:rPr>
            <w:rStyle w:val="Hyperlink"/>
            <w:rFonts w:ascii="Times New Roman" w:hAnsi="Times New Roman" w:cs="Times New Roman"/>
            <w:i/>
            <w:iCs/>
            <w:sz w:val="24"/>
            <w:szCs w:val="24"/>
            <w:shd w:val="clear" w:color="auto" w:fill="FFFFFF"/>
            <w:lang w:eastAsia="en-GB"/>
          </w:rPr>
          <w:t>more about the work</w:t>
        </w:r>
      </w:hyperlink>
      <w:r w:rsidRPr="002D43CD">
        <w:rPr>
          <w:rFonts w:ascii="Times New Roman" w:hAnsi="Times New Roman" w:cs="Times New Roman"/>
          <w:i/>
          <w:iCs/>
          <w:color w:val="000000"/>
          <w:sz w:val="24"/>
          <w:szCs w:val="24"/>
          <w:shd w:val="clear" w:color="auto" w:fill="FFFFFF"/>
          <w:lang w:eastAsia="en-GB"/>
        </w:rPr>
        <w:t xml:space="preserve"> of the Working Group. </w:t>
      </w:r>
    </w:p>
    <w:p w14:paraId="64127E93" w14:textId="3C2D4B51" w:rsidR="00DB66A6" w:rsidRPr="002D43CD" w:rsidRDefault="00DB66A6" w:rsidP="00DB66A6">
      <w:pPr>
        <w:jc w:val="both"/>
        <w:rPr>
          <w:rFonts w:ascii="Times New Roman" w:hAnsi="Times New Roman" w:cs="Times New Roman"/>
          <w:i/>
          <w:iCs/>
          <w:color w:val="0000FF"/>
          <w:sz w:val="24"/>
          <w:szCs w:val="24"/>
          <w:u w:val="single"/>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 xml:space="preserve">For more information and media requests, please contact </w:t>
      </w:r>
      <w:r w:rsidR="00852435" w:rsidRPr="002D43CD">
        <w:rPr>
          <w:rFonts w:ascii="Times New Roman" w:hAnsi="Times New Roman" w:cs="Times New Roman"/>
          <w:i/>
          <w:iCs/>
          <w:color w:val="000000"/>
          <w:sz w:val="24"/>
          <w:szCs w:val="24"/>
          <w:shd w:val="clear" w:color="auto" w:fill="FFFFFF"/>
          <w:lang w:eastAsia="en-GB"/>
        </w:rPr>
        <w:t>Ms. Koat Aleer</w:t>
      </w:r>
      <w:r w:rsidRPr="002D43CD">
        <w:rPr>
          <w:rFonts w:ascii="Times New Roman" w:hAnsi="Times New Roman" w:cs="Times New Roman"/>
          <w:i/>
          <w:iCs/>
          <w:color w:val="000000"/>
          <w:sz w:val="24"/>
          <w:szCs w:val="24"/>
          <w:shd w:val="clear" w:color="auto" w:fill="FFFFFF"/>
          <w:lang w:eastAsia="en-GB"/>
        </w:rPr>
        <w:t>:</w:t>
      </w:r>
      <w:r w:rsidR="00F33E78" w:rsidRPr="002D43CD">
        <w:rPr>
          <w:rFonts w:ascii="Times New Roman" w:hAnsi="Times New Roman" w:cs="Times New Roman"/>
          <w:i/>
          <w:iCs/>
          <w:color w:val="000000"/>
          <w:sz w:val="24"/>
          <w:szCs w:val="24"/>
          <w:shd w:val="clear" w:color="auto" w:fill="FFFFFF"/>
          <w:lang w:eastAsia="en-GB"/>
        </w:rPr>
        <w:t xml:space="preserve"> </w:t>
      </w:r>
      <w:proofErr w:type="gramStart"/>
      <w:r w:rsidR="00852435" w:rsidRPr="002D43CD">
        <w:rPr>
          <w:rStyle w:val="Hyperlink"/>
          <w:rFonts w:ascii="Times New Roman" w:hAnsi="Times New Roman" w:cs="Times New Roman"/>
          <w:i/>
          <w:iCs/>
          <w:sz w:val="24"/>
          <w:szCs w:val="24"/>
          <w:shd w:val="clear" w:color="auto" w:fill="FFFFFF"/>
          <w:lang w:eastAsia="en-GB"/>
        </w:rPr>
        <w:t>koat.aleer</w:t>
      </w:r>
      <w:proofErr w:type="gramEnd"/>
      <w:hyperlink r:id="rId17" w:history="1">
        <w:r w:rsidR="00852435" w:rsidRPr="002D43CD">
          <w:rPr>
            <w:rStyle w:val="Hyperlink"/>
            <w:rFonts w:ascii="Times New Roman" w:hAnsi="Times New Roman" w:cs="Times New Roman"/>
            <w:i/>
            <w:iCs/>
            <w:sz w:val="24"/>
            <w:szCs w:val="24"/>
            <w:shd w:val="clear" w:color="auto" w:fill="FFFFFF"/>
            <w:lang w:eastAsia="en-GB"/>
          </w:rPr>
          <w:t>@un.org</w:t>
        </w:r>
      </w:hyperlink>
      <w:r w:rsidRPr="002D43CD">
        <w:rPr>
          <w:rFonts w:ascii="Times New Roman" w:hAnsi="Times New Roman" w:cs="Times New Roman"/>
          <w:i/>
          <w:iCs/>
          <w:color w:val="000000"/>
          <w:sz w:val="24"/>
          <w:szCs w:val="24"/>
          <w:shd w:val="clear" w:color="auto" w:fill="FFFFFF"/>
          <w:lang w:eastAsia="en-GB"/>
        </w:rPr>
        <w:t xml:space="preserve"> / </w:t>
      </w:r>
      <w:hyperlink r:id="rId18" w:history="1">
        <w:r w:rsidRPr="002D43CD">
          <w:rPr>
            <w:rStyle w:val="Hyperlink"/>
            <w:rFonts w:ascii="Times New Roman" w:hAnsi="Times New Roman" w:cs="Times New Roman"/>
            <w:i/>
            <w:iCs/>
            <w:sz w:val="24"/>
            <w:szCs w:val="24"/>
            <w:shd w:val="clear" w:color="auto" w:fill="FFFFFF"/>
            <w:lang w:eastAsia="en-GB"/>
          </w:rPr>
          <w:t>hrc-wg-eid@un.org</w:t>
        </w:r>
      </w:hyperlink>
      <w:r w:rsidRPr="002D43CD">
        <w:rPr>
          <w:rFonts w:ascii="Times New Roman" w:hAnsi="Times New Roman" w:cs="Times New Roman"/>
          <w:i/>
          <w:iCs/>
          <w:color w:val="000000"/>
          <w:sz w:val="24"/>
          <w:szCs w:val="24"/>
          <w:shd w:val="clear" w:color="auto" w:fill="FFFFFF"/>
          <w:lang w:eastAsia="en-GB"/>
        </w:rPr>
        <w:t xml:space="preserve"> </w:t>
      </w:r>
    </w:p>
    <w:p w14:paraId="5FC9C629" w14:textId="77777777" w:rsidR="00DB66A6" w:rsidRPr="002D43CD" w:rsidRDefault="00DB66A6" w:rsidP="00DB66A6">
      <w:pPr>
        <w:spacing w:before="100" w:beforeAutospacing="1" w:after="100" w:afterAutospacing="1"/>
        <w:jc w:val="both"/>
        <w:rPr>
          <w:rFonts w:ascii="Times New Roman" w:hAnsi="Times New Roman" w:cs="Times New Roman"/>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Follow news related to the UN’s independent human rights experts on </w:t>
      </w:r>
      <w:r w:rsidRPr="002D43CD">
        <w:rPr>
          <w:rFonts w:ascii="Times New Roman" w:hAnsi="Times New Roman" w:cs="Times New Roman"/>
          <w:b/>
          <w:bCs/>
          <w:i/>
          <w:iCs/>
          <w:color w:val="000000"/>
          <w:sz w:val="24"/>
          <w:szCs w:val="24"/>
          <w:shd w:val="clear" w:color="auto" w:fill="FFFFFF"/>
          <w:lang w:eastAsia="en-GB"/>
        </w:rPr>
        <w:t>Twitter </w:t>
      </w:r>
      <w:hyperlink r:id="rId19" w:history="1">
        <w:r w:rsidRPr="002D43CD">
          <w:rPr>
            <w:rFonts w:ascii="Times New Roman" w:hAnsi="Times New Roman" w:cs="Times New Roman"/>
            <w:i/>
            <w:iCs/>
            <w:color w:val="0000FF"/>
            <w:sz w:val="24"/>
            <w:szCs w:val="24"/>
            <w:u w:val="single"/>
            <w:shd w:val="clear" w:color="auto" w:fill="FFFFFF"/>
            <w:lang w:eastAsia="en-GB"/>
          </w:rPr>
          <w:t>@UN_SPExperts</w:t>
        </w:r>
      </w:hyperlink>
      <w:r w:rsidRPr="002D43CD">
        <w:rPr>
          <w:rFonts w:ascii="Times New Roman" w:hAnsi="Times New Roman" w:cs="Times New Roman"/>
          <w:i/>
          <w:iCs/>
          <w:color w:val="000000"/>
          <w:sz w:val="24"/>
          <w:szCs w:val="24"/>
          <w:shd w:val="clear" w:color="auto" w:fill="FFFFFF"/>
          <w:lang w:eastAsia="en-GB"/>
        </w:rPr>
        <w:t>.</w:t>
      </w:r>
    </w:p>
    <w:p w14:paraId="23CA037E" w14:textId="60DDCA00" w:rsidR="00F33E78" w:rsidRPr="002D43CD" w:rsidRDefault="00DB66A6" w:rsidP="002565DC">
      <w:pPr>
        <w:spacing w:after="0" w:line="240" w:lineRule="auto"/>
        <w:jc w:val="both"/>
        <w:rPr>
          <w:rFonts w:ascii="Times New Roman" w:hAnsi="Times New Roman" w:cs="Times New Roman"/>
          <w:i/>
          <w:iCs/>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Concerned about the world we live in?</w:t>
      </w:r>
    </w:p>
    <w:p w14:paraId="4E0CDFF5" w14:textId="379B43EF" w:rsidR="00F33E78" w:rsidRPr="002D43CD" w:rsidRDefault="00DB66A6" w:rsidP="002565DC">
      <w:pPr>
        <w:spacing w:after="0" w:line="240" w:lineRule="auto"/>
        <w:jc w:val="both"/>
        <w:rPr>
          <w:rFonts w:ascii="Times New Roman" w:hAnsi="Times New Roman" w:cs="Times New Roman"/>
          <w:i/>
          <w:iCs/>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Then </w:t>
      </w:r>
      <w:r w:rsidRPr="002D43CD">
        <w:rPr>
          <w:rFonts w:ascii="Times New Roman" w:hAnsi="Times New Roman" w:cs="Times New Roman"/>
          <w:b/>
          <w:bCs/>
          <w:i/>
          <w:iCs/>
          <w:color w:val="000000"/>
          <w:sz w:val="24"/>
          <w:szCs w:val="24"/>
          <w:shd w:val="clear" w:color="auto" w:fill="FFFFFF"/>
          <w:lang w:eastAsia="en-GB"/>
        </w:rPr>
        <w:t>STAND UP for someone’s rights today.</w:t>
      </w:r>
      <w:r w:rsidRPr="002D43CD">
        <w:rPr>
          <w:rFonts w:ascii="Times New Roman" w:hAnsi="Times New Roman" w:cs="Times New Roman"/>
          <w:i/>
          <w:iCs/>
          <w:color w:val="000000"/>
          <w:sz w:val="24"/>
          <w:szCs w:val="24"/>
          <w:shd w:val="clear" w:color="auto" w:fill="FFFFFF"/>
          <w:lang w:eastAsia="en-GB"/>
        </w:rPr>
        <w:t> </w:t>
      </w:r>
    </w:p>
    <w:p w14:paraId="265414A4" w14:textId="5A89EACF" w:rsidR="00F33E78" w:rsidRPr="002D43CD" w:rsidRDefault="00DB66A6" w:rsidP="00F33E78">
      <w:pPr>
        <w:spacing w:after="0" w:line="240" w:lineRule="auto"/>
        <w:jc w:val="both"/>
        <w:rPr>
          <w:rFonts w:ascii="Times New Roman" w:hAnsi="Times New Roman" w:cs="Times New Roman"/>
          <w:i/>
          <w:iCs/>
          <w:color w:val="000000"/>
          <w:sz w:val="24"/>
          <w:szCs w:val="24"/>
          <w:shd w:val="clear" w:color="auto" w:fill="FFFFFF"/>
          <w:lang w:eastAsia="en-GB"/>
        </w:rPr>
      </w:pPr>
      <w:r w:rsidRPr="002D43CD">
        <w:rPr>
          <w:rFonts w:ascii="Times New Roman" w:hAnsi="Times New Roman" w:cs="Times New Roman"/>
          <w:i/>
          <w:iCs/>
          <w:color w:val="000000"/>
          <w:sz w:val="24"/>
          <w:szCs w:val="24"/>
          <w:shd w:val="clear" w:color="auto" w:fill="FFFFFF"/>
          <w:lang w:eastAsia="en-GB"/>
        </w:rPr>
        <w:t>#Standup4humanrights</w:t>
      </w:r>
    </w:p>
    <w:p w14:paraId="5D8D7D3B" w14:textId="5B005CBE" w:rsidR="00AD26F5" w:rsidRPr="002D43CD" w:rsidRDefault="00DB66A6" w:rsidP="00605EFA">
      <w:pPr>
        <w:spacing w:after="0" w:line="240" w:lineRule="auto"/>
        <w:jc w:val="both"/>
      </w:pPr>
      <w:r w:rsidRPr="002D43CD">
        <w:rPr>
          <w:rFonts w:ascii="Times New Roman" w:hAnsi="Times New Roman" w:cs="Times New Roman"/>
          <w:i/>
          <w:iCs/>
          <w:color w:val="000000"/>
          <w:sz w:val="24"/>
          <w:szCs w:val="24"/>
          <w:shd w:val="clear" w:color="auto" w:fill="FFFFFF"/>
          <w:lang w:eastAsia="en-GB"/>
        </w:rPr>
        <w:t>and visit the web page at </w:t>
      </w:r>
      <w:hyperlink r:id="rId20" w:history="1">
        <w:r w:rsidRPr="002D43CD">
          <w:rPr>
            <w:rFonts w:ascii="Times New Roman" w:hAnsi="Times New Roman" w:cs="Times New Roman"/>
            <w:i/>
            <w:iCs/>
            <w:color w:val="0000FF"/>
            <w:sz w:val="24"/>
            <w:szCs w:val="24"/>
            <w:u w:val="single"/>
            <w:shd w:val="clear" w:color="auto" w:fill="FFFFFF"/>
            <w:lang w:eastAsia="en-GB"/>
          </w:rPr>
          <w:t>http://www.standup4humanrights.org</w:t>
        </w:r>
      </w:hyperlink>
    </w:p>
    <w:sectPr w:rsidR="00AD26F5" w:rsidRPr="002D4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E25"/>
    <w:multiLevelType w:val="hybridMultilevel"/>
    <w:tmpl w:val="2B444F38"/>
    <w:lvl w:ilvl="0" w:tplc="2CCAAB0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9B722D"/>
    <w:multiLevelType w:val="hybridMultilevel"/>
    <w:tmpl w:val="E60CD862"/>
    <w:lvl w:ilvl="0" w:tplc="11A43872">
      <w:start w:val="2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A0B0A"/>
    <w:multiLevelType w:val="hybridMultilevel"/>
    <w:tmpl w:val="08748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469805">
    <w:abstractNumId w:val="1"/>
  </w:num>
  <w:num w:numId="2" w16cid:durableId="691229904">
    <w:abstractNumId w:val="0"/>
  </w:num>
  <w:num w:numId="3" w16cid:durableId="100316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A"/>
    <w:rsid w:val="000011EC"/>
    <w:rsid w:val="00006CC0"/>
    <w:rsid w:val="000100D5"/>
    <w:rsid w:val="00012B4A"/>
    <w:rsid w:val="00031867"/>
    <w:rsid w:val="00036330"/>
    <w:rsid w:val="00067076"/>
    <w:rsid w:val="00071F71"/>
    <w:rsid w:val="00095966"/>
    <w:rsid w:val="000A4152"/>
    <w:rsid w:val="000A4350"/>
    <w:rsid w:val="000B7BD6"/>
    <w:rsid w:val="000D5B75"/>
    <w:rsid w:val="000D5C37"/>
    <w:rsid w:val="000E0711"/>
    <w:rsid w:val="000F009A"/>
    <w:rsid w:val="000F34FB"/>
    <w:rsid w:val="0010549F"/>
    <w:rsid w:val="00112F04"/>
    <w:rsid w:val="00160381"/>
    <w:rsid w:val="001648DE"/>
    <w:rsid w:val="00180012"/>
    <w:rsid w:val="00181C55"/>
    <w:rsid w:val="00190DD5"/>
    <w:rsid w:val="001B33F7"/>
    <w:rsid w:val="001B6526"/>
    <w:rsid w:val="001F57B9"/>
    <w:rsid w:val="001F79C3"/>
    <w:rsid w:val="002018DC"/>
    <w:rsid w:val="00207898"/>
    <w:rsid w:val="00216A64"/>
    <w:rsid w:val="002274FB"/>
    <w:rsid w:val="002345FB"/>
    <w:rsid w:val="00234F54"/>
    <w:rsid w:val="00242808"/>
    <w:rsid w:val="002565DC"/>
    <w:rsid w:val="00270269"/>
    <w:rsid w:val="00273BED"/>
    <w:rsid w:val="002C28E0"/>
    <w:rsid w:val="002D43CD"/>
    <w:rsid w:val="00300C91"/>
    <w:rsid w:val="00316058"/>
    <w:rsid w:val="0031629B"/>
    <w:rsid w:val="00317FEA"/>
    <w:rsid w:val="003367E0"/>
    <w:rsid w:val="003449DA"/>
    <w:rsid w:val="00353C0B"/>
    <w:rsid w:val="00390E26"/>
    <w:rsid w:val="003A09DA"/>
    <w:rsid w:val="003A1CC3"/>
    <w:rsid w:val="003B0D5C"/>
    <w:rsid w:val="003D6A49"/>
    <w:rsid w:val="003D6D3A"/>
    <w:rsid w:val="00401E03"/>
    <w:rsid w:val="004033CE"/>
    <w:rsid w:val="00421954"/>
    <w:rsid w:val="0042370B"/>
    <w:rsid w:val="00436A63"/>
    <w:rsid w:val="00495591"/>
    <w:rsid w:val="004A3495"/>
    <w:rsid w:val="004A7244"/>
    <w:rsid w:val="004B132A"/>
    <w:rsid w:val="004B4713"/>
    <w:rsid w:val="004C0773"/>
    <w:rsid w:val="004E1649"/>
    <w:rsid w:val="00555DE9"/>
    <w:rsid w:val="0055641C"/>
    <w:rsid w:val="005614F9"/>
    <w:rsid w:val="005644B3"/>
    <w:rsid w:val="00591DB3"/>
    <w:rsid w:val="005B29DE"/>
    <w:rsid w:val="005C5D8E"/>
    <w:rsid w:val="005C7038"/>
    <w:rsid w:val="005C70FC"/>
    <w:rsid w:val="005E6561"/>
    <w:rsid w:val="005E65F1"/>
    <w:rsid w:val="00605EFA"/>
    <w:rsid w:val="0066595A"/>
    <w:rsid w:val="00671CA4"/>
    <w:rsid w:val="006827FE"/>
    <w:rsid w:val="006856CC"/>
    <w:rsid w:val="0069202B"/>
    <w:rsid w:val="006A3984"/>
    <w:rsid w:val="006A78DB"/>
    <w:rsid w:val="006B4CC9"/>
    <w:rsid w:val="006B5DAA"/>
    <w:rsid w:val="006D764C"/>
    <w:rsid w:val="0070074A"/>
    <w:rsid w:val="007046FA"/>
    <w:rsid w:val="0070731E"/>
    <w:rsid w:val="00717D1E"/>
    <w:rsid w:val="007379E7"/>
    <w:rsid w:val="00741E48"/>
    <w:rsid w:val="0076668E"/>
    <w:rsid w:val="00783E30"/>
    <w:rsid w:val="00787E7C"/>
    <w:rsid w:val="007910EF"/>
    <w:rsid w:val="00792562"/>
    <w:rsid w:val="007D262E"/>
    <w:rsid w:val="00830386"/>
    <w:rsid w:val="0084413B"/>
    <w:rsid w:val="00852435"/>
    <w:rsid w:val="00860500"/>
    <w:rsid w:val="00862A78"/>
    <w:rsid w:val="008757F3"/>
    <w:rsid w:val="00883931"/>
    <w:rsid w:val="008A2E02"/>
    <w:rsid w:val="008C7620"/>
    <w:rsid w:val="008D1AA3"/>
    <w:rsid w:val="008D1D2C"/>
    <w:rsid w:val="008E6C92"/>
    <w:rsid w:val="008F6FAC"/>
    <w:rsid w:val="00901636"/>
    <w:rsid w:val="00911B44"/>
    <w:rsid w:val="00912BA9"/>
    <w:rsid w:val="00924F28"/>
    <w:rsid w:val="00947A18"/>
    <w:rsid w:val="00991DEC"/>
    <w:rsid w:val="0099223F"/>
    <w:rsid w:val="009A2C4A"/>
    <w:rsid w:val="009B33DF"/>
    <w:rsid w:val="009B36A2"/>
    <w:rsid w:val="009C20D6"/>
    <w:rsid w:val="009D3188"/>
    <w:rsid w:val="009E34D2"/>
    <w:rsid w:val="009F6249"/>
    <w:rsid w:val="00A131AE"/>
    <w:rsid w:val="00A21E4A"/>
    <w:rsid w:val="00A23FAF"/>
    <w:rsid w:val="00A3318A"/>
    <w:rsid w:val="00A54BC0"/>
    <w:rsid w:val="00A612A9"/>
    <w:rsid w:val="00A668CD"/>
    <w:rsid w:val="00A67130"/>
    <w:rsid w:val="00A675A9"/>
    <w:rsid w:val="00A9411D"/>
    <w:rsid w:val="00AB4430"/>
    <w:rsid w:val="00AD26F5"/>
    <w:rsid w:val="00AD3B56"/>
    <w:rsid w:val="00B21EC8"/>
    <w:rsid w:val="00B37336"/>
    <w:rsid w:val="00B52288"/>
    <w:rsid w:val="00B72EAC"/>
    <w:rsid w:val="00BB26F7"/>
    <w:rsid w:val="00BB5C15"/>
    <w:rsid w:val="00BC57FE"/>
    <w:rsid w:val="00BD1BF1"/>
    <w:rsid w:val="00BD2B85"/>
    <w:rsid w:val="00BD4F28"/>
    <w:rsid w:val="00BF1FBC"/>
    <w:rsid w:val="00BF6C5D"/>
    <w:rsid w:val="00C26421"/>
    <w:rsid w:val="00C26805"/>
    <w:rsid w:val="00C41A39"/>
    <w:rsid w:val="00C60CB5"/>
    <w:rsid w:val="00C63A0D"/>
    <w:rsid w:val="00C64855"/>
    <w:rsid w:val="00CA0A59"/>
    <w:rsid w:val="00CC7E68"/>
    <w:rsid w:val="00CD7F9D"/>
    <w:rsid w:val="00D73054"/>
    <w:rsid w:val="00DB66A6"/>
    <w:rsid w:val="00E30F25"/>
    <w:rsid w:val="00E44EA6"/>
    <w:rsid w:val="00EC7B18"/>
    <w:rsid w:val="00ED163F"/>
    <w:rsid w:val="00EE73AB"/>
    <w:rsid w:val="00F123F5"/>
    <w:rsid w:val="00F31DAF"/>
    <w:rsid w:val="00F339C4"/>
    <w:rsid w:val="00F33E78"/>
    <w:rsid w:val="00F6131A"/>
    <w:rsid w:val="00F66AD6"/>
    <w:rsid w:val="00F9677D"/>
    <w:rsid w:val="00FB7EC2"/>
    <w:rsid w:val="00FC7678"/>
    <w:rsid w:val="00FD7569"/>
    <w:rsid w:val="00FF6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0892"/>
  <w15:chartTrackingRefBased/>
  <w15:docId w15:val="{AD708978-8357-40D9-8C31-13751DD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B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668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1E4A"/>
    <w:rPr>
      <w:color w:val="0000FF"/>
      <w:u w:val="single"/>
    </w:rPr>
  </w:style>
  <w:style w:type="character" w:styleId="Strong">
    <w:name w:val="Strong"/>
    <w:basedOn w:val="DefaultParagraphFont"/>
    <w:uiPriority w:val="22"/>
    <w:qFormat/>
    <w:rsid w:val="00A21E4A"/>
    <w:rPr>
      <w:b/>
      <w:bCs/>
    </w:rPr>
  </w:style>
  <w:style w:type="character" w:styleId="Emphasis">
    <w:name w:val="Emphasis"/>
    <w:basedOn w:val="DefaultParagraphFont"/>
    <w:uiPriority w:val="20"/>
    <w:qFormat/>
    <w:rsid w:val="00A21E4A"/>
    <w:rPr>
      <w:i/>
      <w:iCs/>
    </w:rPr>
  </w:style>
  <w:style w:type="character" w:customStyle="1" w:styleId="h2">
    <w:name w:val="h2"/>
    <w:basedOn w:val="DefaultParagraphFont"/>
    <w:rsid w:val="00A21E4A"/>
  </w:style>
  <w:style w:type="character" w:customStyle="1" w:styleId="lblnewsfulltext">
    <w:name w:val="lblnewsfulltext"/>
    <w:basedOn w:val="DefaultParagraphFont"/>
    <w:rsid w:val="00A21E4A"/>
  </w:style>
  <w:style w:type="character" w:styleId="FollowedHyperlink">
    <w:name w:val="FollowedHyperlink"/>
    <w:basedOn w:val="DefaultParagraphFont"/>
    <w:uiPriority w:val="99"/>
    <w:semiHidden/>
    <w:unhideWhenUsed/>
    <w:rsid w:val="00ED163F"/>
    <w:rPr>
      <w:color w:val="954F72" w:themeColor="followedHyperlink"/>
      <w:u w:val="single"/>
    </w:rPr>
  </w:style>
  <w:style w:type="character" w:styleId="CommentReference">
    <w:name w:val="annotation reference"/>
    <w:basedOn w:val="DefaultParagraphFont"/>
    <w:uiPriority w:val="99"/>
    <w:semiHidden/>
    <w:unhideWhenUsed/>
    <w:rsid w:val="00180012"/>
    <w:rPr>
      <w:sz w:val="16"/>
      <w:szCs w:val="16"/>
    </w:rPr>
  </w:style>
  <w:style w:type="paragraph" w:styleId="CommentText">
    <w:name w:val="annotation text"/>
    <w:basedOn w:val="Normal"/>
    <w:link w:val="CommentTextChar"/>
    <w:uiPriority w:val="99"/>
    <w:unhideWhenUsed/>
    <w:rsid w:val="00180012"/>
    <w:pPr>
      <w:spacing w:line="240" w:lineRule="auto"/>
    </w:pPr>
    <w:rPr>
      <w:sz w:val="20"/>
      <w:szCs w:val="20"/>
    </w:rPr>
  </w:style>
  <w:style w:type="character" w:customStyle="1" w:styleId="CommentTextChar">
    <w:name w:val="Comment Text Char"/>
    <w:basedOn w:val="DefaultParagraphFont"/>
    <w:link w:val="CommentText"/>
    <w:uiPriority w:val="99"/>
    <w:rsid w:val="00180012"/>
    <w:rPr>
      <w:sz w:val="20"/>
      <w:szCs w:val="20"/>
    </w:rPr>
  </w:style>
  <w:style w:type="paragraph" w:styleId="CommentSubject">
    <w:name w:val="annotation subject"/>
    <w:basedOn w:val="CommentText"/>
    <w:next w:val="CommentText"/>
    <w:link w:val="CommentSubjectChar"/>
    <w:uiPriority w:val="99"/>
    <w:semiHidden/>
    <w:unhideWhenUsed/>
    <w:rsid w:val="00180012"/>
    <w:rPr>
      <w:b/>
      <w:bCs/>
    </w:rPr>
  </w:style>
  <w:style w:type="character" w:customStyle="1" w:styleId="CommentSubjectChar">
    <w:name w:val="Comment Subject Char"/>
    <w:basedOn w:val="CommentTextChar"/>
    <w:link w:val="CommentSubject"/>
    <w:uiPriority w:val="99"/>
    <w:semiHidden/>
    <w:rsid w:val="00180012"/>
    <w:rPr>
      <w:b/>
      <w:bCs/>
      <w:sz w:val="20"/>
      <w:szCs w:val="20"/>
    </w:rPr>
  </w:style>
  <w:style w:type="paragraph" w:styleId="BalloonText">
    <w:name w:val="Balloon Text"/>
    <w:basedOn w:val="Normal"/>
    <w:link w:val="BalloonTextChar"/>
    <w:uiPriority w:val="99"/>
    <w:semiHidden/>
    <w:unhideWhenUsed/>
    <w:rsid w:val="0018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011EC"/>
    <w:rPr>
      <w:color w:val="605E5C"/>
      <w:shd w:val="clear" w:color="auto" w:fill="E1DFDD"/>
    </w:rPr>
  </w:style>
  <w:style w:type="paragraph" w:styleId="Revision">
    <w:name w:val="Revision"/>
    <w:hidden/>
    <w:uiPriority w:val="99"/>
    <w:semiHidden/>
    <w:rsid w:val="000011EC"/>
    <w:pPr>
      <w:spacing w:after="0" w:line="240" w:lineRule="auto"/>
    </w:pPr>
  </w:style>
  <w:style w:type="character" w:customStyle="1" w:styleId="UnresolvedMention2">
    <w:name w:val="Unresolved Mention2"/>
    <w:basedOn w:val="DefaultParagraphFont"/>
    <w:uiPriority w:val="99"/>
    <w:semiHidden/>
    <w:unhideWhenUsed/>
    <w:rsid w:val="00947A18"/>
    <w:rPr>
      <w:color w:val="605E5C"/>
      <w:shd w:val="clear" w:color="auto" w:fill="E1DFDD"/>
    </w:rPr>
  </w:style>
  <w:style w:type="character" w:customStyle="1" w:styleId="contentpasted0">
    <w:name w:val="contentpasted0"/>
    <w:basedOn w:val="DefaultParagraphFont"/>
    <w:rsid w:val="005C70FC"/>
  </w:style>
  <w:style w:type="character" w:customStyle="1" w:styleId="ui-provider">
    <w:name w:val="ui-provider"/>
    <w:basedOn w:val="DefaultParagraphFont"/>
    <w:rsid w:val="00181C55"/>
  </w:style>
  <w:style w:type="character" w:customStyle="1" w:styleId="Heading4Char">
    <w:name w:val="Heading 4 Char"/>
    <w:basedOn w:val="DefaultParagraphFont"/>
    <w:link w:val="Heading4"/>
    <w:uiPriority w:val="9"/>
    <w:rsid w:val="00A668CD"/>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0D5B75"/>
    <w:rPr>
      <w:rFonts w:asciiTheme="majorHAnsi" w:eastAsiaTheme="majorEastAsia" w:hAnsiTheme="majorHAnsi" w:cstheme="majorBidi"/>
      <w:color w:val="2E74B5" w:themeColor="accent1" w:themeShade="BF"/>
      <w:sz w:val="32"/>
      <w:szCs w:val="32"/>
    </w:rPr>
  </w:style>
  <w:style w:type="character" w:customStyle="1" w:styleId="UnresolvedMention3">
    <w:name w:val="Unresolved Mention3"/>
    <w:basedOn w:val="DefaultParagraphFont"/>
    <w:uiPriority w:val="99"/>
    <w:semiHidden/>
    <w:unhideWhenUsed/>
    <w:rsid w:val="000D5B75"/>
    <w:rPr>
      <w:color w:val="605E5C"/>
      <w:shd w:val="clear" w:color="auto" w:fill="E1DFDD"/>
    </w:rPr>
  </w:style>
  <w:style w:type="character" w:customStyle="1" w:styleId="UnresolvedMention4">
    <w:name w:val="Unresolved Mention4"/>
    <w:basedOn w:val="DefaultParagraphFont"/>
    <w:uiPriority w:val="99"/>
    <w:semiHidden/>
    <w:unhideWhenUsed/>
    <w:rsid w:val="00852435"/>
    <w:rPr>
      <w:color w:val="605E5C"/>
      <w:shd w:val="clear" w:color="auto" w:fill="E1DFDD"/>
    </w:rPr>
  </w:style>
  <w:style w:type="character" w:styleId="UnresolvedMention">
    <w:name w:val="Unresolved Mention"/>
    <w:basedOn w:val="DefaultParagraphFont"/>
    <w:uiPriority w:val="99"/>
    <w:semiHidden/>
    <w:unhideWhenUsed/>
    <w:rsid w:val="0078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1302">
      <w:bodyDiv w:val="1"/>
      <w:marLeft w:val="0"/>
      <w:marRight w:val="0"/>
      <w:marTop w:val="0"/>
      <w:marBottom w:val="0"/>
      <w:divBdr>
        <w:top w:val="none" w:sz="0" w:space="0" w:color="auto"/>
        <w:left w:val="none" w:sz="0" w:space="0" w:color="auto"/>
        <w:bottom w:val="none" w:sz="0" w:space="0" w:color="auto"/>
        <w:right w:val="none" w:sz="0" w:space="0" w:color="auto"/>
      </w:divBdr>
    </w:div>
    <w:div w:id="233469172">
      <w:bodyDiv w:val="1"/>
      <w:marLeft w:val="0"/>
      <w:marRight w:val="0"/>
      <w:marTop w:val="0"/>
      <w:marBottom w:val="0"/>
      <w:divBdr>
        <w:top w:val="none" w:sz="0" w:space="0" w:color="auto"/>
        <w:left w:val="none" w:sz="0" w:space="0" w:color="auto"/>
        <w:bottom w:val="none" w:sz="0" w:space="0" w:color="auto"/>
        <w:right w:val="none" w:sz="0" w:space="0" w:color="auto"/>
      </w:divBdr>
      <w:divsChild>
        <w:div w:id="1844976642">
          <w:marLeft w:val="0"/>
          <w:marRight w:val="0"/>
          <w:marTop w:val="0"/>
          <w:marBottom w:val="0"/>
          <w:divBdr>
            <w:top w:val="none" w:sz="0" w:space="0" w:color="auto"/>
            <w:left w:val="none" w:sz="0" w:space="0" w:color="auto"/>
            <w:bottom w:val="none" w:sz="0" w:space="0" w:color="auto"/>
            <w:right w:val="none" w:sz="0" w:space="0" w:color="auto"/>
          </w:divBdr>
        </w:div>
      </w:divsChild>
    </w:div>
    <w:div w:id="493765260">
      <w:bodyDiv w:val="1"/>
      <w:marLeft w:val="0"/>
      <w:marRight w:val="0"/>
      <w:marTop w:val="0"/>
      <w:marBottom w:val="0"/>
      <w:divBdr>
        <w:top w:val="none" w:sz="0" w:space="0" w:color="auto"/>
        <w:left w:val="none" w:sz="0" w:space="0" w:color="auto"/>
        <w:bottom w:val="none" w:sz="0" w:space="0" w:color="auto"/>
        <w:right w:val="none" w:sz="0" w:space="0" w:color="auto"/>
      </w:divBdr>
    </w:div>
    <w:div w:id="552473083">
      <w:bodyDiv w:val="1"/>
      <w:marLeft w:val="0"/>
      <w:marRight w:val="0"/>
      <w:marTop w:val="0"/>
      <w:marBottom w:val="0"/>
      <w:divBdr>
        <w:top w:val="none" w:sz="0" w:space="0" w:color="auto"/>
        <w:left w:val="none" w:sz="0" w:space="0" w:color="auto"/>
        <w:bottom w:val="none" w:sz="0" w:space="0" w:color="auto"/>
        <w:right w:val="none" w:sz="0" w:space="0" w:color="auto"/>
      </w:divBdr>
    </w:div>
    <w:div w:id="1066684841">
      <w:bodyDiv w:val="1"/>
      <w:marLeft w:val="0"/>
      <w:marRight w:val="0"/>
      <w:marTop w:val="0"/>
      <w:marBottom w:val="0"/>
      <w:divBdr>
        <w:top w:val="none" w:sz="0" w:space="0" w:color="auto"/>
        <w:left w:val="none" w:sz="0" w:space="0" w:color="auto"/>
        <w:bottom w:val="none" w:sz="0" w:space="0" w:color="auto"/>
        <w:right w:val="none" w:sz="0" w:space="0" w:color="auto"/>
      </w:divBdr>
    </w:div>
    <w:div w:id="1093011063">
      <w:bodyDiv w:val="1"/>
      <w:marLeft w:val="0"/>
      <w:marRight w:val="0"/>
      <w:marTop w:val="0"/>
      <w:marBottom w:val="0"/>
      <w:divBdr>
        <w:top w:val="none" w:sz="0" w:space="0" w:color="auto"/>
        <w:left w:val="none" w:sz="0" w:space="0" w:color="auto"/>
        <w:bottom w:val="none" w:sz="0" w:space="0" w:color="auto"/>
        <w:right w:val="none" w:sz="0" w:space="0" w:color="auto"/>
      </w:divBdr>
    </w:div>
    <w:div w:id="19271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EN/ProfessionalInterest/Pages/EnforcedDisappearance.aspx" TargetMode="External"/><Relationship Id="rId18" Type="http://schemas.openxmlformats.org/officeDocument/2006/relationships/hyperlink" Target="mailto:hrc-wg-eid@u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hchr.org/EN/Issues/Disappearances/Pages/DisappearancesIndex.aspx" TargetMode="External"/><Relationship Id="rId17" Type="http://schemas.openxmlformats.org/officeDocument/2006/relationships/hyperlink" Target="mailto:@un.org" TargetMode="External"/><Relationship Id="rId2" Type="http://schemas.openxmlformats.org/officeDocument/2006/relationships/customXml" Target="../customXml/item2.xml"/><Relationship Id="rId16" Type="http://schemas.openxmlformats.org/officeDocument/2006/relationships/hyperlink" Target="https://vimeo.com/showcase/6609050/video/389269013" TargetMode="External"/><Relationship Id="rId20" Type="http://schemas.openxmlformats.org/officeDocument/2006/relationships/hyperlink" Target="http://www.standup4humanrigh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ppearances/Pages/Sessions.aspx" TargetMode="External"/><Relationship Id="rId5" Type="http://schemas.openxmlformats.org/officeDocument/2006/relationships/numbering" Target="numbering.xml"/><Relationship Id="rId15" Type="http://schemas.openxmlformats.org/officeDocument/2006/relationships/hyperlink" Target="https://vimeo.com/359262861/6b0b6281da" TargetMode="External"/><Relationship Id="rId10" Type="http://schemas.openxmlformats.org/officeDocument/2006/relationships/hyperlink" Target="https://www.ohchr.org/en/calls-for-input/2024/call-contributions-thematic-study-working-group-enforced-or-involuntary" TargetMode="External"/><Relationship Id="rId19" Type="http://schemas.openxmlformats.org/officeDocument/2006/relationships/hyperlink" Target="https://twitter.com/UN_SPExperts" TargetMode="External"/><Relationship Id="rId4" Type="http://schemas.openxmlformats.org/officeDocument/2006/relationships/customXml" Target="../customXml/item4.xml"/><Relationship Id="rId9" Type="http://schemas.openxmlformats.org/officeDocument/2006/relationships/hyperlink" Target="https://www.ohchr.org/en/special-procedures/wg-disappearances/videos" TargetMode="External"/><Relationship Id="rId14" Type="http://schemas.openxmlformats.org/officeDocument/2006/relationships/hyperlink" Target="http://www.ohchr.org/EN/HRBodies/SP/Pages/Welcomepag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83034-B49F-488D-B850-10AF085E7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C7F77-9C06-4264-A422-F127E0DCBD17}">
  <ds:schemaRefs>
    <ds:schemaRef ds:uri="http://schemas.openxmlformats.org/officeDocument/2006/bibliography"/>
  </ds:schemaRefs>
</ds:datastoreItem>
</file>

<file path=customXml/itemProps3.xml><?xml version="1.0" encoding="utf-8"?>
<ds:datastoreItem xmlns:ds="http://schemas.openxmlformats.org/officeDocument/2006/customXml" ds:itemID="{75ACF1A2-3221-4D24-B725-BD2BC4E824BA}"/>
</file>

<file path=customXml/itemProps4.xml><?xml version="1.0" encoding="utf-8"?>
<ds:datastoreItem xmlns:ds="http://schemas.openxmlformats.org/officeDocument/2006/customXml" ds:itemID="{504A1BD0-5946-4542-87CC-67E9E9F93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988</Words>
  <Characters>5634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Koat Aleer</dc:title>
  <dc:subject/>
  <dc:creator>CEDRANGOLO Ugo</dc:creator>
  <cp:keywords/>
  <dc:description/>
  <cp:lastModifiedBy>Koat Aleer</cp:lastModifiedBy>
  <cp:revision>7</cp:revision>
  <dcterms:created xsi:type="dcterms:W3CDTF">2024-02-02T11:06:00Z</dcterms:created>
  <dcterms:modified xsi:type="dcterms:W3CDTF">2024-02-02T13:24:00Z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End of Session Statement&amp;#58; WGEID 132</vt:lpwstr>
  </property>
</Properties>
</file>