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Accent1"/>
        <w:tblW w:w="10065" w:type="dxa"/>
        <w:tblInd w:w="-284" w:type="dxa"/>
        <w:tblLook w:val="04A0" w:firstRow="1" w:lastRow="0" w:firstColumn="1" w:lastColumn="0" w:noHBand="0" w:noVBand="1"/>
      </w:tblPr>
      <w:tblGrid>
        <w:gridCol w:w="10065"/>
      </w:tblGrid>
      <w:tr w:rsidR="007640A0" w:rsidRPr="00FA3A1E" w14:paraId="11CC2EE1" w14:textId="77777777" w:rsidTr="007640A0">
        <w:trPr>
          <w:cnfStyle w:val="100000000000" w:firstRow="1" w:lastRow="0"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10065" w:type="dxa"/>
          </w:tcPr>
          <w:p w14:paraId="31908F0A" w14:textId="77777777" w:rsidR="00AF3E72" w:rsidRPr="00180E2E" w:rsidRDefault="00180E2E" w:rsidP="00180E2E">
            <w:pPr>
              <w:jc w:val="center"/>
              <w:rPr>
                <w:rFonts w:ascii="GHEA Grapalat" w:hAnsi="GHEA Grapalat" w:cs="Times New Roman"/>
                <w:szCs w:val="24"/>
              </w:rPr>
            </w:pPr>
            <w:r>
              <w:rPr>
                <w:rFonts w:ascii="GHEA Grapalat" w:hAnsi="GHEA Grapalat" w:cs="Times New Roman"/>
                <w:szCs w:val="24"/>
              </w:rPr>
              <w:t>REPUBLIC OF ARMENIA</w:t>
            </w:r>
          </w:p>
        </w:tc>
      </w:tr>
      <w:tr w:rsidR="007640A0" w:rsidRPr="00FA3A1E" w14:paraId="68538A10" w14:textId="77777777" w:rsidTr="007640A0">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10065" w:type="dxa"/>
          </w:tcPr>
          <w:p w14:paraId="612F22B6" w14:textId="77777777" w:rsidR="00EC4882" w:rsidRPr="00180E2E" w:rsidRDefault="00EC4882" w:rsidP="007640A0">
            <w:pPr>
              <w:spacing w:after="200"/>
              <w:jc w:val="both"/>
              <w:rPr>
                <w:rFonts w:ascii="GHEA Grapalat" w:hAnsi="GHEA Grapalat" w:cs="Times New Roman"/>
                <w:szCs w:val="24"/>
              </w:rPr>
            </w:pPr>
            <w:r w:rsidRPr="00FA3A1E">
              <w:rPr>
                <w:rFonts w:ascii="GHEA Grapalat" w:hAnsi="GHEA Grapalat" w:cs="Times New Roman"/>
                <w:szCs w:val="24"/>
              </w:rPr>
              <w:t>6. Is there any concrete example where the misuse of new technologies to harass human rights defenders, including relatives of disappeared persons, or to facilitate the commission of an enforced disappearance or to cover it up, has been subjected to investigation and prosecution and those responsible have been held accountable? Kindly illustrate the main obstacles encountered in this realm, as well as the lessons learned and the good practices.</w:t>
            </w:r>
          </w:p>
        </w:tc>
      </w:tr>
      <w:tr w:rsidR="007640A0" w:rsidRPr="00FA3A1E" w14:paraId="44571DBB" w14:textId="77777777" w:rsidTr="007640A0">
        <w:trPr>
          <w:trHeight w:val="956"/>
        </w:trPr>
        <w:tc>
          <w:tcPr>
            <w:cnfStyle w:val="001000000000" w:firstRow="0" w:lastRow="0" w:firstColumn="1" w:lastColumn="0" w:oddVBand="0" w:evenVBand="0" w:oddHBand="0" w:evenHBand="0" w:firstRowFirstColumn="0" w:firstRowLastColumn="0" w:lastRowFirstColumn="0" w:lastRowLastColumn="0"/>
            <w:tcW w:w="10065" w:type="dxa"/>
          </w:tcPr>
          <w:p w14:paraId="67E481DE" w14:textId="77777777" w:rsidR="00EC4882" w:rsidRPr="00FA3A1E" w:rsidRDefault="00116135" w:rsidP="00034CFC">
            <w:pPr>
              <w:spacing w:after="200"/>
              <w:jc w:val="both"/>
              <w:rPr>
                <w:rFonts w:ascii="GHEA Grapalat" w:hAnsi="GHEA Grapalat" w:cs="Times New Roman"/>
                <w:b w:val="0"/>
                <w:szCs w:val="24"/>
              </w:rPr>
            </w:pPr>
            <w:r w:rsidRPr="00FA3A1E">
              <w:rPr>
                <w:rFonts w:ascii="GHEA Grapalat" w:hAnsi="GHEA Grapalat" w:cs="Times New Roman"/>
                <w:b w:val="0"/>
                <w:szCs w:val="24"/>
              </w:rPr>
              <w:t>In a number of cases, the circumstances of the forced disappearance of a number of Armenian servicemen and civilians by the Azerbaijani servicemen were substantiated by the factual data obtained as a result of investigative and other operational actions taken during the preliminary investigation of the criminal proceedings, initiated from September 29, 2020</w:t>
            </w:r>
            <w:r w:rsidR="00C32EF7" w:rsidRPr="00FA3A1E">
              <w:rPr>
                <w:rFonts w:ascii="GHEA Grapalat" w:hAnsi="GHEA Grapalat" w:cs="Times New Roman"/>
                <w:b w:val="0"/>
                <w:szCs w:val="24"/>
              </w:rPr>
              <w:t>,</w:t>
            </w:r>
            <w:r w:rsidRPr="00FA3A1E">
              <w:rPr>
                <w:rFonts w:ascii="GHEA Grapalat" w:hAnsi="GHEA Grapalat" w:cs="Times New Roman"/>
                <w:b w:val="0"/>
                <w:szCs w:val="24"/>
              </w:rPr>
              <w:t xml:space="preserve"> to July 10, 2022, in accordance with the current R</w:t>
            </w:r>
            <w:r w:rsidR="00C32EF7" w:rsidRPr="00FA3A1E">
              <w:rPr>
                <w:rFonts w:ascii="GHEA Grapalat" w:hAnsi="GHEA Grapalat" w:cs="Times New Roman"/>
                <w:b w:val="0"/>
                <w:szCs w:val="24"/>
              </w:rPr>
              <w:t xml:space="preserve">epublic of Armenia </w:t>
            </w:r>
            <w:r w:rsidRPr="00FA3A1E">
              <w:rPr>
                <w:rFonts w:ascii="GHEA Grapalat" w:hAnsi="GHEA Grapalat" w:cs="Times New Roman"/>
                <w:b w:val="0"/>
                <w:szCs w:val="24"/>
              </w:rPr>
              <w:t>Criminal Code.</w:t>
            </w:r>
          </w:p>
        </w:tc>
      </w:tr>
    </w:tbl>
    <w:p w14:paraId="5D1C60FB" w14:textId="77777777" w:rsidR="00B3509B" w:rsidRPr="00FA3A1E" w:rsidRDefault="00B3509B">
      <w:pPr>
        <w:rPr>
          <w:rFonts w:ascii="GHEA Grapalat" w:hAnsi="GHEA Grapalat"/>
          <w:szCs w:val="24"/>
        </w:rPr>
      </w:pPr>
    </w:p>
    <w:sectPr w:rsidR="00B3509B" w:rsidRPr="00FA3A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02F4" w14:textId="77777777" w:rsidR="00DA26A3" w:rsidRDefault="00DA26A3" w:rsidP="007640A0">
      <w:pPr>
        <w:spacing w:after="0" w:line="240" w:lineRule="auto"/>
      </w:pPr>
      <w:r>
        <w:separator/>
      </w:r>
    </w:p>
  </w:endnote>
  <w:endnote w:type="continuationSeparator" w:id="0">
    <w:p w14:paraId="56903C8F" w14:textId="77777777" w:rsidR="00DA26A3" w:rsidRDefault="00DA26A3" w:rsidP="0076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HEA Grapalat">
    <w:altName w:val="Sylfaen"/>
    <w:panose1 w:val="020B0604020202020204"/>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F574" w14:textId="77777777" w:rsidR="00DA26A3" w:rsidRDefault="00DA26A3" w:rsidP="007640A0">
      <w:pPr>
        <w:spacing w:after="0" w:line="240" w:lineRule="auto"/>
      </w:pPr>
      <w:r>
        <w:separator/>
      </w:r>
    </w:p>
  </w:footnote>
  <w:footnote w:type="continuationSeparator" w:id="0">
    <w:p w14:paraId="37669306" w14:textId="77777777" w:rsidR="00DA26A3" w:rsidRDefault="00DA26A3" w:rsidP="0076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882" w14:textId="77777777" w:rsidR="007640A0" w:rsidRPr="007640A0" w:rsidRDefault="007640A0" w:rsidP="007640A0">
    <w:pPr>
      <w:pStyle w:val="Header"/>
      <w:jc w:val="center"/>
      <w:rPr>
        <w:b/>
        <w:sz w:val="44"/>
      </w:rPr>
    </w:pPr>
    <w:r w:rsidRPr="007640A0">
      <w:rPr>
        <w:b/>
        <w:sz w:val="44"/>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7C3"/>
    <w:multiLevelType w:val="hybridMultilevel"/>
    <w:tmpl w:val="BB449EAA"/>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610D1"/>
    <w:multiLevelType w:val="hybridMultilevel"/>
    <w:tmpl w:val="E396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0B65EA"/>
    <w:multiLevelType w:val="hybridMultilevel"/>
    <w:tmpl w:val="E396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3A1211"/>
    <w:multiLevelType w:val="hybridMultilevel"/>
    <w:tmpl w:val="E396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8F59DD"/>
    <w:multiLevelType w:val="hybridMultilevel"/>
    <w:tmpl w:val="4ED25BCC"/>
    <w:lvl w:ilvl="0" w:tplc="0409000F">
      <w:start w:val="10"/>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72665"/>
    <w:multiLevelType w:val="hybridMultilevel"/>
    <w:tmpl w:val="E396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6870730">
    <w:abstractNumId w:val="3"/>
  </w:num>
  <w:num w:numId="2" w16cid:durableId="1085109528">
    <w:abstractNumId w:val="2"/>
  </w:num>
  <w:num w:numId="3" w16cid:durableId="449513165">
    <w:abstractNumId w:val="5"/>
  </w:num>
  <w:num w:numId="4" w16cid:durableId="639117224">
    <w:abstractNumId w:val="0"/>
  </w:num>
  <w:num w:numId="5" w16cid:durableId="1303775866">
    <w:abstractNumId w:val="1"/>
  </w:num>
  <w:num w:numId="6" w16cid:durableId="1378699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72"/>
    <w:rsid w:val="00034CFC"/>
    <w:rsid w:val="00116135"/>
    <w:rsid w:val="00180E2E"/>
    <w:rsid w:val="002835C8"/>
    <w:rsid w:val="002C1850"/>
    <w:rsid w:val="003477B6"/>
    <w:rsid w:val="00584F57"/>
    <w:rsid w:val="007640A0"/>
    <w:rsid w:val="008564C8"/>
    <w:rsid w:val="00994968"/>
    <w:rsid w:val="009E2BB0"/>
    <w:rsid w:val="00AF3E72"/>
    <w:rsid w:val="00B3509B"/>
    <w:rsid w:val="00B513A2"/>
    <w:rsid w:val="00C32EF7"/>
    <w:rsid w:val="00CA4170"/>
    <w:rsid w:val="00DA26A3"/>
    <w:rsid w:val="00EC4882"/>
    <w:rsid w:val="00EE4CED"/>
    <w:rsid w:val="00FA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6DA"/>
  <w15:chartTrackingRefBased/>
  <w15:docId w15:val="{21918373-7A36-4D9E-80AE-B8F1442A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nhideWhenUsed/>
    <w:qFormat/>
    <w:rsid w:val="00584F57"/>
    <w:pPr>
      <w:keepNext/>
      <w:keepLines/>
      <w:spacing w:before="40" w:after="0" w:line="240" w:lineRule="auto"/>
      <w:outlineLvl w:val="1"/>
    </w:pPr>
    <w:rPr>
      <w:rFonts w:ascii="GHEA Grapalat" w:eastAsiaTheme="majorEastAsia" w:hAnsi="GHEA Grapalat" w:cstheme="majorBidi"/>
      <w:color w:val="2E74B5" w:themeColor="accent1" w:themeShade="BF"/>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F57"/>
    <w:rPr>
      <w:rFonts w:ascii="GHEA Grapalat" w:eastAsiaTheme="majorEastAsia" w:hAnsi="GHEA Grapalat" w:cstheme="majorBidi"/>
      <w:color w:val="2E74B5" w:themeColor="accent1" w:themeShade="BF"/>
      <w:sz w:val="26"/>
      <w:szCs w:val="26"/>
      <w:lang w:eastAsia="ru-RU"/>
    </w:rPr>
  </w:style>
  <w:style w:type="table" w:styleId="TableGrid">
    <w:name w:val="Table Grid"/>
    <w:basedOn w:val="TableNormal"/>
    <w:uiPriority w:val="39"/>
    <w:rsid w:val="00AF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3E72"/>
    <w:pPr>
      <w:ind w:left="720"/>
      <w:contextualSpacing/>
    </w:pPr>
    <w:rPr>
      <w:lang w:val="it-IT"/>
    </w:rPr>
  </w:style>
  <w:style w:type="character" w:customStyle="1" w:styleId="ListParagraphChar">
    <w:name w:val="List Paragraph Char"/>
    <w:basedOn w:val="DefaultParagraphFont"/>
    <w:link w:val="ListParagraph"/>
    <w:uiPriority w:val="34"/>
    <w:rsid w:val="00AF3E72"/>
    <w:rPr>
      <w:lang w:val="it-IT"/>
    </w:rPr>
  </w:style>
  <w:style w:type="table" w:styleId="GridTable2-Accent1">
    <w:name w:val="Grid Table 2 Accent 1"/>
    <w:basedOn w:val="TableNormal"/>
    <w:uiPriority w:val="47"/>
    <w:rsid w:val="00AF3E7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C3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F7"/>
    <w:rPr>
      <w:rFonts w:ascii="Segoe UI" w:hAnsi="Segoe UI" w:cs="Segoe UI"/>
      <w:sz w:val="18"/>
      <w:szCs w:val="18"/>
    </w:rPr>
  </w:style>
  <w:style w:type="paragraph" w:styleId="Header">
    <w:name w:val="header"/>
    <w:basedOn w:val="Normal"/>
    <w:link w:val="HeaderChar"/>
    <w:uiPriority w:val="99"/>
    <w:unhideWhenUsed/>
    <w:rsid w:val="0076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A0"/>
  </w:style>
  <w:style w:type="paragraph" w:styleId="Footer">
    <w:name w:val="footer"/>
    <w:basedOn w:val="Normal"/>
    <w:link w:val="FooterChar"/>
    <w:uiPriority w:val="99"/>
    <w:unhideWhenUsed/>
    <w:rsid w:val="0076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INTORGHR</dc:creator>
  <cp:keywords/>
  <dc:description/>
  <cp:lastModifiedBy>Anna Rahel Fischer</cp:lastModifiedBy>
  <cp:revision>2</cp:revision>
  <cp:lastPrinted>2023-02-10T11:56:00Z</cp:lastPrinted>
  <dcterms:created xsi:type="dcterms:W3CDTF">2023-02-10T16:30:00Z</dcterms:created>
  <dcterms:modified xsi:type="dcterms:W3CDTF">2023-02-10T16:30:00Z</dcterms:modified>
</cp:coreProperties>
</file>