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2477" w14:textId="77777777" w:rsidR="00CB3DAA" w:rsidRPr="00F22013" w:rsidRDefault="003155B8" w:rsidP="00C27BCE">
      <w:pPr>
        <w:tabs>
          <w:tab w:val="left" w:pos="567"/>
        </w:tabs>
        <w:spacing w:line="240" w:lineRule="auto"/>
        <w:jc w:val="center"/>
        <w:rPr>
          <w:rFonts w:ascii="Cambria" w:eastAsia="Cambria" w:hAnsi="Cambria" w:cs="Calibri"/>
          <w:color w:val="auto"/>
          <w:sz w:val="22"/>
          <w:szCs w:val="22"/>
          <w:u w:color="000080"/>
        </w:rPr>
      </w:pPr>
      <w:r w:rsidRPr="00F22013">
        <w:rPr>
          <w:rFonts w:ascii="Cambria" w:eastAsia="Cambria" w:hAnsi="Cambria" w:cs="Calibri"/>
          <w:noProof/>
          <w:color w:val="auto"/>
          <w:sz w:val="22"/>
          <w:szCs w:val="22"/>
          <w:u w:color="000080"/>
        </w:rPr>
        <w:drawing>
          <wp:inline distT="0" distB="0" distL="0" distR="0" wp14:anchorId="5861A928" wp14:editId="35A3465D">
            <wp:extent cx="3028950" cy="615963"/>
            <wp:effectExtent l="0" t="0" r="0" b="0"/>
            <wp:docPr id="1073741826" name="officeArt object" descr="Header"/>
            <wp:cNvGraphicFramePr/>
            <a:graphic xmlns:a="http://schemas.openxmlformats.org/drawingml/2006/main">
              <a:graphicData uri="http://schemas.openxmlformats.org/drawingml/2006/picture">
                <pic:pic xmlns:pic="http://schemas.openxmlformats.org/drawingml/2006/picture">
                  <pic:nvPicPr>
                    <pic:cNvPr id="1073741826" name="Header" descr="Header"/>
                    <pic:cNvPicPr>
                      <a:picLocks noChangeAspect="1"/>
                    </pic:cNvPicPr>
                  </pic:nvPicPr>
                  <pic:blipFill>
                    <a:blip r:embed="rId11"/>
                    <a:stretch>
                      <a:fillRect/>
                    </a:stretch>
                  </pic:blipFill>
                  <pic:spPr>
                    <a:xfrm>
                      <a:off x="0" y="0"/>
                      <a:ext cx="3028950" cy="615963"/>
                    </a:xfrm>
                    <a:prstGeom prst="rect">
                      <a:avLst/>
                    </a:prstGeom>
                    <a:ln w="12700" cap="flat">
                      <a:noFill/>
                      <a:miter lim="400000"/>
                    </a:ln>
                    <a:effectLst/>
                  </pic:spPr>
                </pic:pic>
              </a:graphicData>
            </a:graphic>
          </wp:inline>
        </w:drawing>
      </w:r>
    </w:p>
    <w:p w14:paraId="67598F12" w14:textId="77777777" w:rsidR="00CB3DAA" w:rsidRPr="00F22013" w:rsidRDefault="003155B8" w:rsidP="00C27BCE">
      <w:pPr>
        <w:tabs>
          <w:tab w:val="left" w:pos="567"/>
        </w:tabs>
        <w:spacing w:line="240" w:lineRule="auto"/>
        <w:jc w:val="center"/>
        <w:rPr>
          <w:rFonts w:ascii="Cambria" w:eastAsia="Cambria" w:hAnsi="Cambria" w:cs="Calibri"/>
          <w:color w:val="auto"/>
          <w:sz w:val="22"/>
          <w:szCs w:val="22"/>
        </w:rPr>
      </w:pPr>
      <w:r w:rsidRPr="00F22013">
        <w:rPr>
          <w:rFonts w:ascii="Cambria" w:hAnsi="Cambria" w:cs="Calibri"/>
          <w:color w:val="auto"/>
          <w:sz w:val="22"/>
          <w:szCs w:val="22"/>
        </w:rPr>
        <w:t>Suite No.2, Art Centre, 22 6</w:t>
      </w:r>
      <w:r w:rsidRPr="00F22013">
        <w:rPr>
          <w:rFonts w:ascii="Cambria" w:hAnsi="Cambria" w:cs="Calibri"/>
          <w:color w:val="auto"/>
          <w:sz w:val="22"/>
          <w:szCs w:val="22"/>
          <w:vertAlign w:val="superscript"/>
        </w:rPr>
        <w:t>th</w:t>
      </w:r>
      <w:r w:rsidRPr="00F22013">
        <w:rPr>
          <w:rFonts w:ascii="Cambria" w:hAnsi="Cambria" w:cs="Calibri"/>
          <w:color w:val="auto"/>
          <w:sz w:val="22"/>
          <w:szCs w:val="22"/>
        </w:rPr>
        <w:t xml:space="preserve"> St, Parkhurst, Johannesburg, 2193</w:t>
      </w:r>
    </w:p>
    <w:p w14:paraId="71D28BF4" w14:textId="77777777" w:rsidR="00CB3DAA" w:rsidRPr="00F22013" w:rsidRDefault="003155B8" w:rsidP="00C27BCE">
      <w:pPr>
        <w:tabs>
          <w:tab w:val="left" w:pos="567"/>
        </w:tabs>
        <w:spacing w:line="240" w:lineRule="auto"/>
        <w:jc w:val="center"/>
        <w:rPr>
          <w:rFonts w:ascii="Cambria" w:eastAsia="Cambria" w:hAnsi="Cambria" w:cs="Calibri"/>
          <w:color w:val="auto"/>
          <w:sz w:val="22"/>
          <w:szCs w:val="22"/>
        </w:rPr>
      </w:pPr>
      <w:r w:rsidRPr="00F22013">
        <w:rPr>
          <w:rFonts w:ascii="Cambria" w:hAnsi="Cambria" w:cs="Calibri"/>
          <w:color w:val="auto"/>
          <w:sz w:val="22"/>
          <w:szCs w:val="22"/>
        </w:rPr>
        <w:t>PO Box 1560, Parklands, 2121 | Tel: +27 11 78 1278 | Fax: + 27 11 788 1289</w:t>
      </w:r>
    </w:p>
    <w:p w14:paraId="35500C2C" w14:textId="77777777" w:rsidR="00CB3DAA" w:rsidRPr="00F22013" w:rsidRDefault="003155B8" w:rsidP="00C27BCE">
      <w:pPr>
        <w:tabs>
          <w:tab w:val="left" w:pos="567"/>
        </w:tabs>
        <w:spacing w:line="240" w:lineRule="auto"/>
        <w:jc w:val="center"/>
        <w:rPr>
          <w:rStyle w:val="None"/>
          <w:rFonts w:ascii="Cambria" w:eastAsia="Cambria" w:hAnsi="Cambria" w:cs="Calibri"/>
          <w:color w:val="auto"/>
          <w:kern w:val="0"/>
          <w:sz w:val="22"/>
          <w:szCs w:val="22"/>
          <w:u w:val="single"/>
        </w:rPr>
      </w:pPr>
      <w:r w:rsidRPr="00F22013">
        <w:rPr>
          <w:rFonts w:ascii="Cambria" w:hAnsi="Cambria" w:cs="Calibri"/>
          <w:color w:val="auto"/>
          <w:sz w:val="22"/>
          <w:szCs w:val="22"/>
        </w:rPr>
        <w:t xml:space="preserve">Email: </w:t>
      </w:r>
      <w:hyperlink r:id="rId12" w:history="1">
        <w:r w:rsidRPr="00F22013">
          <w:rPr>
            <w:rStyle w:val="Hyperlink1"/>
            <w:rFonts w:cs="Calibri"/>
            <w:color w:val="auto"/>
            <w:lang w:val="en-ZA"/>
          </w:rPr>
          <w:t>info@mma.org.za</w:t>
        </w:r>
      </w:hyperlink>
      <w:r w:rsidRPr="00F22013">
        <w:rPr>
          <w:rStyle w:val="None"/>
          <w:rFonts w:ascii="Cambria" w:hAnsi="Cambria" w:cs="Calibri"/>
          <w:color w:val="auto"/>
          <w:sz w:val="22"/>
          <w:szCs w:val="22"/>
        </w:rPr>
        <w:t xml:space="preserve"> | </w:t>
      </w:r>
      <w:hyperlink r:id="rId13" w:history="1">
        <w:r w:rsidRPr="00F22013">
          <w:rPr>
            <w:rStyle w:val="Hyperlink1"/>
            <w:rFonts w:cs="Calibri"/>
            <w:color w:val="auto"/>
            <w:lang w:val="en-ZA"/>
          </w:rPr>
          <w:t>www.mediamonitoringafrica.org</w:t>
        </w:r>
      </w:hyperlink>
    </w:p>
    <w:p w14:paraId="5AEFC9A0" w14:textId="77777777" w:rsidR="00CB3DAA" w:rsidRPr="00F22013" w:rsidRDefault="00CB3DAA" w:rsidP="00C27BCE">
      <w:pPr>
        <w:pStyle w:val="Heading"/>
        <w:spacing w:before="0" w:after="0" w:line="240" w:lineRule="auto"/>
        <w:jc w:val="both"/>
        <w:rPr>
          <w:rStyle w:val="None"/>
          <w:rFonts w:ascii="Cambria" w:eastAsia="Cambria" w:hAnsi="Cambria" w:cs="Calibri"/>
          <w:color w:val="auto"/>
          <w:sz w:val="22"/>
          <w:szCs w:val="22"/>
          <w:lang w:val="en-ZA"/>
        </w:rPr>
      </w:pPr>
    </w:p>
    <w:p w14:paraId="3C16F091" w14:textId="77777777" w:rsidR="00CB3DAA" w:rsidRPr="00F22013" w:rsidRDefault="00CB3DAA" w:rsidP="00C27BCE">
      <w:pPr>
        <w:pStyle w:val="BodyText"/>
        <w:spacing w:after="0" w:line="240" w:lineRule="auto"/>
        <w:jc w:val="both"/>
        <w:rPr>
          <w:rStyle w:val="None"/>
          <w:rFonts w:ascii="Cambria" w:eastAsia="Cambria" w:hAnsi="Cambria" w:cs="Calibri"/>
          <w:color w:val="auto"/>
          <w:sz w:val="22"/>
          <w:szCs w:val="22"/>
          <w:lang w:val="en-ZA"/>
        </w:rPr>
      </w:pPr>
    </w:p>
    <w:p w14:paraId="5717C4AA" w14:textId="14C466D7" w:rsidR="00CB3DAA" w:rsidRPr="00F22013" w:rsidRDefault="00476CD6" w:rsidP="00C27BCE">
      <w:pPr>
        <w:tabs>
          <w:tab w:val="left" w:pos="567"/>
        </w:tabs>
        <w:spacing w:line="240" w:lineRule="auto"/>
        <w:jc w:val="right"/>
        <w:rPr>
          <w:rStyle w:val="None"/>
          <w:rFonts w:ascii="Cambria" w:eastAsia="Cambria" w:hAnsi="Cambria" w:cs="Calibri"/>
          <w:b/>
          <w:bCs/>
          <w:color w:val="auto"/>
          <w:sz w:val="22"/>
          <w:szCs w:val="22"/>
        </w:rPr>
      </w:pPr>
      <w:r w:rsidRPr="00F22013">
        <w:rPr>
          <w:rStyle w:val="None"/>
          <w:rFonts w:ascii="Cambria" w:hAnsi="Cambria" w:cs="Calibri"/>
          <w:b/>
          <w:bCs/>
          <w:color w:val="auto"/>
          <w:sz w:val="22"/>
          <w:szCs w:val="22"/>
        </w:rPr>
        <w:t>1</w:t>
      </w:r>
      <w:r w:rsidR="003761F1" w:rsidRPr="00F22013">
        <w:rPr>
          <w:rStyle w:val="None"/>
          <w:rFonts w:ascii="Cambria" w:hAnsi="Cambria" w:cs="Calibri"/>
          <w:b/>
          <w:bCs/>
          <w:color w:val="auto"/>
          <w:sz w:val="22"/>
          <w:szCs w:val="22"/>
        </w:rPr>
        <w:t>5</w:t>
      </w:r>
      <w:r w:rsidRPr="00F22013">
        <w:rPr>
          <w:rStyle w:val="None"/>
          <w:rFonts w:ascii="Cambria" w:hAnsi="Cambria" w:cs="Calibri"/>
          <w:b/>
          <w:bCs/>
          <w:color w:val="auto"/>
          <w:sz w:val="22"/>
          <w:szCs w:val="22"/>
        </w:rPr>
        <w:t xml:space="preserve"> </w:t>
      </w:r>
      <w:r w:rsidR="003761F1" w:rsidRPr="00F22013">
        <w:rPr>
          <w:rStyle w:val="None"/>
          <w:rFonts w:ascii="Cambria" w:hAnsi="Cambria" w:cs="Calibri"/>
          <w:b/>
          <w:bCs/>
          <w:color w:val="auto"/>
          <w:sz w:val="22"/>
          <w:szCs w:val="22"/>
        </w:rPr>
        <w:t>March</w:t>
      </w:r>
      <w:r w:rsidR="003155B8" w:rsidRPr="00F22013">
        <w:rPr>
          <w:rStyle w:val="None"/>
          <w:rFonts w:ascii="Cambria" w:hAnsi="Cambria" w:cs="Calibri"/>
          <w:b/>
          <w:bCs/>
          <w:color w:val="auto"/>
          <w:sz w:val="22"/>
          <w:szCs w:val="22"/>
        </w:rPr>
        <w:t xml:space="preserve"> 202</w:t>
      </w:r>
      <w:r w:rsidR="003761F1" w:rsidRPr="00F22013">
        <w:rPr>
          <w:rStyle w:val="None"/>
          <w:rFonts w:ascii="Cambria" w:hAnsi="Cambria" w:cs="Calibri"/>
          <w:b/>
          <w:bCs/>
          <w:color w:val="auto"/>
          <w:sz w:val="22"/>
          <w:szCs w:val="22"/>
        </w:rPr>
        <w:t>4</w:t>
      </w:r>
    </w:p>
    <w:p w14:paraId="45E08D5E" w14:textId="77777777" w:rsidR="00CB3DAA" w:rsidRPr="00F22013" w:rsidRDefault="00CB3DAA" w:rsidP="00C27BCE">
      <w:pPr>
        <w:tabs>
          <w:tab w:val="left" w:pos="567"/>
        </w:tabs>
        <w:spacing w:line="240" w:lineRule="auto"/>
        <w:jc w:val="both"/>
        <w:rPr>
          <w:rStyle w:val="None"/>
          <w:rFonts w:ascii="Cambria" w:eastAsia="Cambria" w:hAnsi="Cambria" w:cs="Calibri"/>
          <w:b/>
          <w:bCs/>
          <w:color w:val="auto"/>
          <w:kern w:val="2"/>
          <w:sz w:val="22"/>
          <w:szCs w:val="22"/>
          <w:u w:val="single"/>
        </w:rPr>
      </w:pPr>
    </w:p>
    <w:p w14:paraId="529C204C" w14:textId="77777777" w:rsidR="00CB3DAA" w:rsidRPr="00F22013" w:rsidRDefault="00CB3DAA" w:rsidP="00C27BCE">
      <w:pPr>
        <w:tabs>
          <w:tab w:val="left" w:pos="567"/>
        </w:tabs>
        <w:spacing w:line="240" w:lineRule="auto"/>
        <w:jc w:val="both"/>
        <w:rPr>
          <w:rStyle w:val="None"/>
          <w:rFonts w:ascii="Cambria" w:eastAsia="Cambria" w:hAnsi="Cambria" w:cs="Calibri"/>
          <w:color w:val="auto"/>
          <w:kern w:val="2"/>
          <w:sz w:val="22"/>
          <w:szCs w:val="22"/>
        </w:rPr>
      </w:pPr>
    </w:p>
    <w:p w14:paraId="4A8FD295" w14:textId="642B193F" w:rsidR="00CB3DAA" w:rsidRPr="00F22013" w:rsidRDefault="003155B8" w:rsidP="00C27BCE">
      <w:pPr>
        <w:tabs>
          <w:tab w:val="left" w:pos="567"/>
        </w:tabs>
        <w:spacing w:line="240" w:lineRule="auto"/>
        <w:ind w:left="567" w:hanging="567"/>
        <w:jc w:val="both"/>
        <w:rPr>
          <w:rStyle w:val="None"/>
          <w:rFonts w:ascii="Cambria" w:eastAsia="Cambria" w:hAnsi="Cambria" w:cs="Calibri"/>
          <w:color w:val="auto"/>
          <w:kern w:val="2"/>
          <w:sz w:val="22"/>
          <w:szCs w:val="22"/>
        </w:rPr>
      </w:pPr>
      <w:r w:rsidRPr="00F22013">
        <w:rPr>
          <w:rStyle w:val="None"/>
          <w:rFonts w:ascii="Cambria" w:hAnsi="Cambria" w:cs="Calibri"/>
          <w:b/>
          <w:bCs/>
          <w:color w:val="auto"/>
          <w:kern w:val="2"/>
          <w:sz w:val="22"/>
          <w:szCs w:val="22"/>
        </w:rPr>
        <w:t>TO:</w:t>
      </w:r>
      <w:r w:rsidRPr="00F22013">
        <w:rPr>
          <w:rStyle w:val="None"/>
          <w:rFonts w:ascii="Cambria" w:hAnsi="Cambria" w:cs="Calibri"/>
          <w:b/>
          <w:bCs/>
          <w:color w:val="auto"/>
          <w:kern w:val="2"/>
          <w:sz w:val="22"/>
          <w:szCs w:val="22"/>
        </w:rPr>
        <w:tab/>
      </w:r>
      <w:r w:rsidR="00B94F70" w:rsidRPr="00F22013">
        <w:rPr>
          <w:rStyle w:val="None"/>
          <w:rFonts w:ascii="Cambria" w:hAnsi="Cambria" w:cs="Calibri"/>
          <w:b/>
          <w:bCs/>
          <w:color w:val="auto"/>
          <w:sz w:val="22"/>
          <w:szCs w:val="22"/>
        </w:rPr>
        <w:t>HUMAN RIGHTS COUNCIL</w:t>
      </w:r>
    </w:p>
    <w:p w14:paraId="19325906" w14:textId="202E3470" w:rsidR="00CB3DAA" w:rsidRPr="00F22013" w:rsidRDefault="003155B8" w:rsidP="00C27BCE">
      <w:pPr>
        <w:tabs>
          <w:tab w:val="left" w:pos="567"/>
        </w:tabs>
        <w:spacing w:line="240" w:lineRule="auto"/>
        <w:jc w:val="both"/>
        <w:rPr>
          <w:rStyle w:val="None"/>
          <w:rFonts w:ascii="Cambria" w:eastAsia="Cambria" w:hAnsi="Cambria" w:cs="Calibri"/>
          <w:color w:val="auto"/>
          <w:kern w:val="2"/>
          <w:sz w:val="22"/>
          <w:szCs w:val="22"/>
          <w:u w:val="single"/>
        </w:rPr>
      </w:pPr>
      <w:r w:rsidRPr="00F22013">
        <w:rPr>
          <w:rStyle w:val="None"/>
          <w:rFonts w:ascii="Cambria" w:eastAsia="Cambria" w:hAnsi="Cambria" w:cs="Calibri"/>
          <w:color w:val="auto"/>
          <w:kern w:val="2"/>
          <w:sz w:val="22"/>
          <w:szCs w:val="22"/>
        </w:rPr>
        <w:tab/>
      </w:r>
      <w:bookmarkStart w:id="0" w:name="_Hlk32071725"/>
      <w:r w:rsidR="00E00460" w:rsidRPr="00F22013">
        <w:rPr>
          <w:rStyle w:val="None"/>
          <w:rFonts w:ascii="Cambria" w:eastAsia="Cambria" w:hAnsi="Cambria" w:cs="Calibri"/>
          <w:color w:val="auto"/>
          <w:sz w:val="22"/>
          <w:szCs w:val="22"/>
          <w:bdr w:val="none" w:sz="0" w:space="0" w:color="auto" w:frame="1"/>
        </w:rPr>
        <w:t>Email:</w:t>
      </w:r>
      <w:r w:rsidR="00E00460" w:rsidRPr="00F22013">
        <w:rPr>
          <w:rStyle w:val="None"/>
          <w:rFonts w:ascii="Cambria" w:hAnsi="Cambria" w:cs="Calibri"/>
          <w:color w:val="auto"/>
          <w:sz w:val="22"/>
          <w:szCs w:val="22"/>
          <w:bdr w:val="none" w:sz="0" w:space="0" w:color="auto" w:frame="1"/>
        </w:rPr>
        <w:t xml:space="preserve"> </w:t>
      </w:r>
      <w:r w:rsidR="003761F1" w:rsidRPr="00F22013">
        <w:rPr>
          <w:rStyle w:val="None"/>
          <w:rFonts w:ascii="Cambria" w:hAnsi="Cambria" w:cs="Calibri"/>
          <w:color w:val="auto"/>
          <w:sz w:val="22"/>
          <w:szCs w:val="22"/>
          <w:u w:val="single"/>
          <w:bdr w:val="none" w:sz="0" w:space="0" w:color="auto" w:frame="1"/>
        </w:rPr>
        <w:t>o</w:t>
      </w:r>
      <w:hyperlink r:id="rId14" w:history="1">
        <w:r w:rsidR="003761F1" w:rsidRPr="00F22013">
          <w:rPr>
            <w:rStyle w:val="Hyperlink"/>
            <w:rFonts w:ascii="Cambria" w:hAnsi="Cambria" w:cs="Calibri"/>
            <w:kern w:val="2"/>
            <w:sz w:val="22"/>
            <w:szCs w:val="22"/>
          </w:rPr>
          <w:t>hchr-registry@un.org</w:t>
        </w:r>
      </w:hyperlink>
      <w:r w:rsidR="003761F1" w:rsidRPr="00F22013">
        <w:rPr>
          <w:rStyle w:val="None"/>
          <w:rFonts w:ascii="Cambria" w:hAnsi="Cambria" w:cs="Calibri"/>
          <w:color w:val="auto"/>
          <w:kern w:val="2"/>
          <w:sz w:val="22"/>
          <w:szCs w:val="22"/>
        </w:rPr>
        <w:t xml:space="preserve"> &amp; </w:t>
      </w:r>
      <w:hyperlink r:id="rId15" w:history="1">
        <w:r w:rsidR="003761F1" w:rsidRPr="00F22013">
          <w:rPr>
            <w:rStyle w:val="None"/>
            <w:rFonts w:ascii="Cambria" w:hAnsi="Cambria" w:cs="Calibri"/>
            <w:color w:val="auto"/>
            <w:kern w:val="2"/>
            <w:sz w:val="22"/>
            <w:szCs w:val="22"/>
            <w:u w:val="single"/>
          </w:rPr>
          <w:t>ohchr-cyberbullying@un.org</w:t>
        </w:r>
      </w:hyperlink>
    </w:p>
    <w:p w14:paraId="3B8DF972" w14:textId="77777777" w:rsidR="00CB3DAA" w:rsidRPr="00F22013" w:rsidRDefault="00CB3DAA" w:rsidP="00C27BCE">
      <w:pPr>
        <w:pBdr>
          <w:bottom w:val="single" w:sz="12" w:space="0" w:color="000000"/>
        </w:pBdr>
        <w:tabs>
          <w:tab w:val="left" w:pos="567"/>
        </w:tabs>
        <w:spacing w:line="240" w:lineRule="auto"/>
        <w:jc w:val="both"/>
        <w:rPr>
          <w:rStyle w:val="None"/>
          <w:rFonts w:ascii="Cambria" w:eastAsia="Cambria" w:hAnsi="Cambria" w:cs="Calibri"/>
          <w:b/>
          <w:bCs/>
          <w:color w:val="auto"/>
          <w:kern w:val="2"/>
          <w:sz w:val="22"/>
          <w:szCs w:val="22"/>
          <w:u w:val="single"/>
        </w:rPr>
      </w:pPr>
    </w:p>
    <w:bookmarkEnd w:id="0"/>
    <w:p w14:paraId="50A76214" w14:textId="77777777" w:rsidR="00CB3DAA" w:rsidRPr="00F22013" w:rsidRDefault="00CB3DAA" w:rsidP="00C27BCE">
      <w:pPr>
        <w:tabs>
          <w:tab w:val="left" w:pos="567"/>
        </w:tabs>
        <w:spacing w:line="240" w:lineRule="auto"/>
        <w:jc w:val="both"/>
        <w:rPr>
          <w:rStyle w:val="None"/>
          <w:rFonts w:ascii="Cambria" w:eastAsia="Cambria" w:hAnsi="Cambria" w:cs="Calibri"/>
          <w:b/>
          <w:bCs/>
          <w:color w:val="auto"/>
          <w:kern w:val="2"/>
          <w:sz w:val="22"/>
          <w:szCs w:val="22"/>
          <w:u w:val="single"/>
        </w:rPr>
      </w:pPr>
    </w:p>
    <w:p w14:paraId="406A8709" w14:textId="77777777" w:rsidR="00CB3DAA" w:rsidRPr="00F22013" w:rsidRDefault="003155B8" w:rsidP="00C27BCE">
      <w:pPr>
        <w:spacing w:line="240" w:lineRule="auto"/>
        <w:jc w:val="center"/>
        <w:rPr>
          <w:rStyle w:val="None"/>
          <w:rFonts w:ascii="Cambria" w:hAnsi="Cambria" w:cs="Calibri"/>
          <w:b/>
          <w:bCs/>
          <w:color w:val="auto"/>
          <w:kern w:val="2"/>
          <w:sz w:val="22"/>
          <w:szCs w:val="22"/>
        </w:rPr>
      </w:pPr>
      <w:r w:rsidRPr="00F22013">
        <w:rPr>
          <w:rStyle w:val="None"/>
          <w:rFonts w:ascii="Cambria" w:hAnsi="Cambria" w:cs="Calibri"/>
          <w:b/>
          <w:bCs/>
          <w:color w:val="auto"/>
          <w:kern w:val="2"/>
          <w:sz w:val="22"/>
          <w:szCs w:val="22"/>
        </w:rPr>
        <w:t>SUBMISSION BY MEDIA MONITORING AFRICA:</w:t>
      </w:r>
    </w:p>
    <w:p w14:paraId="6B545AD7" w14:textId="77777777" w:rsidR="00C27BCE" w:rsidRPr="00F22013" w:rsidRDefault="00C27BCE" w:rsidP="00C27BCE">
      <w:pPr>
        <w:spacing w:line="240" w:lineRule="auto"/>
        <w:jc w:val="center"/>
        <w:rPr>
          <w:rStyle w:val="None"/>
          <w:rFonts w:ascii="Cambria" w:hAnsi="Cambria" w:cs="Calibri"/>
          <w:b/>
          <w:bCs/>
          <w:color w:val="auto"/>
          <w:kern w:val="2"/>
          <w:sz w:val="22"/>
          <w:szCs w:val="22"/>
        </w:rPr>
      </w:pPr>
    </w:p>
    <w:p w14:paraId="59226CF0" w14:textId="5C6B4CEC" w:rsidR="00C27BCE" w:rsidRPr="00F22013" w:rsidRDefault="00C27BCE" w:rsidP="00C27BCE">
      <w:pPr>
        <w:jc w:val="center"/>
        <w:rPr>
          <w:rStyle w:val="None"/>
          <w:rFonts w:ascii="Cambria" w:hAnsi="Cambria" w:cs="Calibri"/>
          <w:b/>
          <w:bCs/>
          <w:color w:val="auto"/>
          <w:kern w:val="2"/>
          <w:sz w:val="22"/>
          <w:szCs w:val="22"/>
        </w:rPr>
      </w:pPr>
      <w:r w:rsidRPr="00F22013">
        <w:rPr>
          <w:rStyle w:val="None"/>
          <w:rFonts w:ascii="Cambria" w:hAnsi="Cambria" w:cs="Calibri"/>
          <w:b/>
          <w:bCs/>
          <w:color w:val="auto"/>
          <w:kern w:val="2"/>
          <w:sz w:val="22"/>
          <w:szCs w:val="22"/>
        </w:rPr>
        <w:t>HUMAN RIGHTS COUNCIL RESOLUTION 51/10 ON CYBERBULLYING AGAINST PERSONS WITH DISABILITIES</w:t>
      </w:r>
    </w:p>
    <w:p w14:paraId="51CB4214" w14:textId="77777777" w:rsidR="00CB3DAA" w:rsidRPr="00F22013" w:rsidRDefault="00CB3DAA" w:rsidP="00C27BCE">
      <w:pPr>
        <w:spacing w:line="240" w:lineRule="auto"/>
        <w:rPr>
          <w:rStyle w:val="None"/>
          <w:rFonts w:ascii="Cambria" w:eastAsia="Cambria" w:hAnsi="Cambria" w:cs="Calibri"/>
          <w:b/>
          <w:bCs/>
          <w:color w:val="auto"/>
          <w:kern w:val="2"/>
          <w:sz w:val="22"/>
          <w:szCs w:val="22"/>
        </w:rPr>
      </w:pPr>
    </w:p>
    <w:p w14:paraId="52BAE910" w14:textId="77777777" w:rsidR="00CB3DAA" w:rsidRPr="00F22013" w:rsidRDefault="00CB3DAA" w:rsidP="00C27BCE">
      <w:pPr>
        <w:pBdr>
          <w:bottom w:val="single" w:sz="12" w:space="0" w:color="000000"/>
        </w:pBdr>
        <w:tabs>
          <w:tab w:val="left" w:pos="567"/>
        </w:tabs>
        <w:spacing w:line="240" w:lineRule="auto"/>
        <w:jc w:val="both"/>
        <w:rPr>
          <w:rStyle w:val="None"/>
          <w:rFonts w:ascii="Cambria" w:eastAsia="Cambria" w:hAnsi="Cambria" w:cs="Calibri"/>
          <w:b/>
          <w:bCs/>
          <w:color w:val="auto"/>
          <w:kern w:val="2"/>
          <w:sz w:val="22"/>
          <w:szCs w:val="22"/>
          <w:u w:val="single"/>
        </w:rPr>
      </w:pPr>
    </w:p>
    <w:p w14:paraId="678BED0B" w14:textId="77777777" w:rsidR="00CB3DAA" w:rsidRPr="00F22013" w:rsidRDefault="00CB3DAA" w:rsidP="00C27BCE">
      <w:pPr>
        <w:tabs>
          <w:tab w:val="left" w:pos="567"/>
        </w:tabs>
        <w:spacing w:line="240" w:lineRule="auto"/>
        <w:jc w:val="both"/>
        <w:rPr>
          <w:rStyle w:val="None"/>
          <w:rFonts w:ascii="Cambria" w:eastAsia="Cambria" w:hAnsi="Cambria" w:cs="Calibri"/>
          <w:color w:val="auto"/>
          <w:kern w:val="2"/>
          <w:sz w:val="22"/>
          <w:szCs w:val="22"/>
        </w:rPr>
      </w:pPr>
    </w:p>
    <w:p w14:paraId="7E119DDA" w14:textId="77777777" w:rsidR="00CB3DAA" w:rsidRPr="00F22013" w:rsidRDefault="00CB3DAA" w:rsidP="00C27BCE">
      <w:pPr>
        <w:tabs>
          <w:tab w:val="left" w:pos="567"/>
        </w:tabs>
        <w:spacing w:line="240" w:lineRule="auto"/>
        <w:jc w:val="both"/>
        <w:rPr>
          <w:rStyle w:val="None"/>
          <w:rFonts w:ascii="Cambria" w:eastAsia="Cambria" w:hAnsi="Cambria" w:cs="Calibri"/>
          <w:color w:val="auto"/>
          <w:kern w:val="2"/>
          <w:sz w:val="22"/>
          <w:szCs w:val="22"/>
        </w:rPr>
      </w:pPr>
    </w:p>
    <w:p w14:paraId="04E1B2C1" w14:textId="77777777" w:rsidR="00CB3DAA" w:rsidRPr="00F22013" w:rsidRDefault="003155B8" w:rsidP="00C27BCE">
      <w:pPr>
        <w:tabs>
          <w:tab w:val="left" w:pos="567"/>
        </w:tabs>
        <w:spacing w:line="240" w:lineRule="auto"/>
        <w:jc w:val="center"/>
        <w:rPr>
          <w:rStyle w:val="None"/>
          <w:rFonts w:ascii="Cambria" w:eastAsia="Cambria" w:hAnsi="Cambria" w:cs="Calibri"/>
          <w:color w:val="auto"/>
          <w:kern w:val="2"/>
          <w:sz w:val="22"/>
          <w:szCs w:val="22"/>
        </w:rPr>
      </w:pPr>
      <w:r w:rsidRPr="00F22013">
        <w:rPr>
          <w:rStyle w:val="None"/>
          <w:rFonts w:ascii="Cambria" w:hAnsi="Cambria" w:cs="Calibri"/>
          <w:color w:val="auto"/>
          <w:kern w:val="2"/>
          <w:sz w:val="22"/>
          <w:szCs w:val="22"/>
        </w:rPr>
        <w:t>For more information, please contact:</w:t>
      </w:r>
    </w:p>
    <w:p w14:paraId="619341A5" w14:textId="77777777" w:rsidR="00CB3DAA" w:rsidRPr="00F22013" w:rsidRDefault="00CB3DAA" w:rsidP="00C27BCE">
      <w:pPr>
        <w:tabs>
          <w:tab w:val="left" w:pos="567"/>
        </w:tabs>
        <w:spacing w:line="240" w:lineRule="auto"/>
        <w:jc w:val="center"/>
        <w:rPr>
          <w:rStyle w:val="None"/>
          <w:rFonts w:ascii="Cambria" w:eastAsia="Cambria" w:hAnsi="Cambria" w:cs="Calibri"/>
          <w:color w:val="auto"/>
          <w:kern w:val="2"/>
          <w:sz w:val="22"/>
          <w:szCs w:val="22"/>
        </w:rPr>
      </w:pPr>
    </w:p>
    <w:p w14:paraId="694A453C" w14:textId="77777777" w:rsidR="00CB3DAA" w:rsidRPr="00F22013" w:rsidRDefault="003155B8" w:rsidP="00C27BCE">
      <w:pPr>
        <w:tabs>
          <w:tab w:val="left" w:pos="567"/>
        </w:tabs>
        <w:spacing w:line="240" w:lineRule="auto"/>
        <w:jc w:val="center"/>
        <w:rPr>
          <w:rStyle w:val="None"/>
          <w:rFonts w:ascii="Cambria" w:eastAsia="Cambria" w:hAnsi="Cambria" w:cs="Calibri"/>
          <w:b/>
          <w:bCs/>
          <w:color w:val="auto"/>
          <w:kern w:val="2"/>
          <w:sz w:val="22"/>
          <w:szCs w:val="22"/>
        </w:rPr>
      </w:pPr>
      <w:r w:rsidRPr="00F22013">
        <w:rPr>
          <w:rStyle w:val="None"/>
          <w:rFonts w:ascii="Cambria" w:hAnsi="Cambria" w:cs="Calibri"/>
          <w:b/>
          <w:bCs/>
          <w:color w:val="auto"/>
          <w:kern w:val="2"/>
          <w:sz w:val="22"/>
          <w:szCs w:val="22"/>
        </w:rPr>
        <w:t>William Bird, Director, Media Monitoring Africa</w:t>
      </w:r>
    </w:p>
    <w:p w14:paraId="614EF705" w14:textId="77777777" w:rsidR="00CB3DAA" w:rsidRPr="00F22013" w:rsidRDefault="003155B8" w:rsidP="00C27BCE">
      <w:pPr>
        <w:tabs>
          <w:tab w:val="left" w:pos="567"/>
        </w:tabs>
        <w:spacing w:line="240" w:lineRule="auto"/>
        <w:jc w:val="center"/>
        <w:rPr>
          <w:rStyle w:val="None"/>
          <w:rFonts w:ascii="Cambria" w:eastAsia="Cambria" w:hAnsi="Cambria" w:cs="Calibri"/>
          <w:color w:val="auto"/>
          <w:kern w:val="2"/>
          <w:sz w:val="22"/>
          <w:szCs w:val="22"/>
        </w:rPr>
      </w:pPr>
      <w:r w:rsidRPr="00F22013">
        <w:rPr>
          <w:rStyle w:val="None"/>
          <w:rFonts w:ascii="Cambria" w:hAnsi="Cambria" w:cs="Calibri"/>
          <w:color w:val="auto"/>
          <w:kern w:val="2"/>
          <w:sz w:val="22"/>
          <w:szCs w:val="22"/>
        </w:rPr>
        <w:t xml:space="preserve">Email: </w:t>
      </w:r>
      <w:hyperlink r:id="rId16" w:history="1">
        <w:r w:rsidRPr="00F22013">
          <w:rPr>
            <w:rStyle w:val="Hyperlink3"/>
            <w:rFonts w:cs="Calibri"/>
            <w:color w:val="auto"/>
            <w:lang w:val="en-ZA"/>
          </w:rPr>
          <w:t>williamb@mma.org.za</w:t>
        </w:r>
      </w:hyperlink>
    </w:p>
    <w:p w14:paraId="2D676E0F" w14:textId="77777777" w:rsidR="00CB3DAA" w:rsidRPr="00F22013" w:rsidRDefault="003155B8" w:rsidP="00C27BCE">
      <w:pPr>
        <w:tabs>
          <w:tab w:val="left" w:pos="567"/>
        </w:tabs>
        <w:spacing w:line="240" w:lineRule="auto"/>
        <w:jc w:val="center"/>
        <w:rPr>
          <w:rStyle w:val="None"/>
          <w:rFonts w:ascii="Cambria" w:eastAsia="Cambria" w:hAnsi="Cambria" w:cs="Calibri"/>
          <w:color w:val="auto"/>
          <w:kern w:val="2"/>
          <w:sz w:val="22"/>
          <w:szCs w:val="22"/>
        </w:rPr>
      </w:pPr>
      <w:r w:rsidRPr="00F22013">
        <w:rPr>
          <w:rStyle w:val="None"/>
          <w:rFonts w:ascii="Cambria" w:hAnsi="Cambria" w:cs="Calibri"/>
          <w:color w:val="auto"/>
          <w:kern w:val="2"/>
          <w:sz w:val="22"/>
          <w:szCs w:val="22"/>
        </w:rPr>
        <w:t>Tel: +27 11 788 1278</w:t>
      </w:r>
    </w:p>
    <w:p w14:paraId="73F5F6DC" w14:textId="77777777" w:rsidR="00CB3DAA" w:rsidRPr="00F22013" w:rsidRDefault="00CB3DAA" w:rsidP="00C27BCE">
      <w:pPr>
        <w:tabs>
          <w:tab w:val="left" w:pos="567"/>
        </w:tabs>
        <w:spacing w:line="240" w:lineRule="auto"/>
        <w:jc w:val="center"/>
        <w:rPr>
          <w:rStyle w:val="None"/>
          <w:rFonts w:ascii="Cambria" w:eastAsia="Cambria" w:hAnsi="Cambria" w:cs="Calibri"/>
          <w:color w:val="auto"/>
          <w:kern w:val="2"/>
          <w:sz w:val="22"/>
          <w:szCs w:val="22"/>
        </w:rPr>
      </w:pPr>
    </w:p>
    <w:p w14:paraId="3E0C45B7" w14:textId="77777777" w:rsidR="00CB3DAA" w:rsidRPr="00F22013" w:rsidRDefault="003155B8" w:rsidP="00C27BCE">
      <w:pPr>
        <w:tabs>
          <w:tab w:val="left" w:pos="567"/>
        </w:tabs>
        <w:spacing w:line="240" w:lineRule="auto"/>
        <w:jc w:val="center"/>
        <w:rPr>
          <w:rStyle w:val="None"/>
          <w:rFonts w:ascii="Cambria" w:eastAsia="Cambria" w:hAnsi="Cambria" w:cs="Calibri"/>
          <w:b/>
          <w:bCs/>
          <w:color w:val="auto"/>
          <w:kern w:val="2"/>
          <w:sz w:val="22"/>
          <w:szCs w:val="22"/>
        </w:rPr>
      </w:pPr>
      <w:r w:rsidRPr="00F22013">
        <w:rPr>
          <w:rStyle w:val="None"/>
          <w:rFonts w:ascii="Cambria" w:hAnsi="Cambria" w:cs="Calibri"/>
          <w:b/>
          <w:bCs/>
          <w:color w:val="auto"/>
          <w:kern w:val="2"/>
          <w:sz w:val="22"/>
          <w:szCs w:val="22"/>
        </w:rPr>
        <w:t>Thandi Smith, Head of Policy, Media Monitoring Africa</w:t>
      </w:r>
    </w:p>
    <w:p w14:paraId="77DB579E" w14:textId="77777777" w:rsidR="00CB3DAA" w:rsidRPr="00F22013" w:rsidRDefault="003155B8" w:rsidP="00C27BCE">
      <w:pPr>
        <w:tabs>
          <w:tab w:val="left" w:pos="567"/>
        </w:tabs>
        <w:spacing w:line="240" w:lineRule="auto"/>
        <w:jc w:val="center"/>
        <w:rPr>
          <w:rStyle w:val="None"/>
          <w:rFonts w:ascii="Cambria" w:eastAsia="Cambria" w:hAnsi="Cambria" w:cs="Calibri"/>
          <w:color w:val="auto"/>
          <w:kern w:val="2"/>
          <w:sz w:val="22"/>
          <w:szCs w:val="22"/>
        </w:rPr>
      </w:pPr>
      <w:r w:rsidRPr="00F22013">
        <w:rPr>
          <w:rStyle w:val="None"/>
          <w:rFonts w:ascii="Cambria" w:hAnsi="Cambria" w:cs="Calibri"/>
          <w:color w:val="auto"/>
          <w:kern w:val="2"/>
          <w:sz w:val="22"/>
          <w:szCs w:val="22"/>
        </w:rPr>
        <w:t xml:space="preserve">Email: </w:t>
      </w:r>
      <w:hyperlink r:id="rId17" w:history="1">
        <w:r w:rsidRPr="00F22013">
          <w:rPr>
            <w:rStyle w:val="Hyperlink3"/>
            <w:rFonts w:cs="Calibri"/>
            <w:color w:val="auto"/>
            <w:lang w:val="en-ZA"/>
          </w:rPr>
          <w:t>thandis@mma.org.za</w:t>
        </w:r>
      </w:hyperlink>
    </w:p>
    <w:p w14:paraId="34BD35F2" w14:textId="77777777" w:rsidR="00CB3DAA" w:rsidRPr="00F22013" w:rsidRDefault="003155B8" w:rsidP="00C27BCE">
      <w:pPr>
        <w:tabs>
          <w:tab w:val="left" w:pos="567"/>
        </w:tabs>
        <w:spacing w:line="240" w:lineRule="auto"/>
        <w:jc w:val="center"/>
        <w:rPr>
          <w:rStyle w:val="None"/>
          <w:rFonts w:ascii="Cambria" w:eastAsia="Cambria" w:hAnsi="Cambria" w:cs="Calibri"/>
          <w:color w:val="auto"/>
          <w:kern w:val="2"/>
          <w:sz w:val="22"/>
          <w:szCs w:val="22"/>
        </w:rPr>
      </w:pPr>
      <w:r w:rsidRPr="00F22013">
        <w:rPr>
          <w:rStyle w:val="None"/>
          <w:rFonts w:ascii="Cambria" w:hAnsi="Cambria" w:cs="Calibri"/>
          <w:color w:val="auto"/>
          <w:kern w:val="2"/>
          <w:sz w:val="22"/>
          <w:szCs w:val="22"/>
        </w:rPr>
        <w:t>Tel: +27 11 788 1278</w:t>
      </w:r>
    </w:p>
    <w:p w14:paraId="4AB5F11F" w14:textId="37D8B83E" w:rsidR="00467015" w:rsidRPr="00F22013" w:rsidRDefault="003155B8" w:rsidP="00053FBB">
      <w:pPr>
        <w:spacing w:line="276" w:lineRule="auto"/>
        <w:jc w:val="both"/>
        <w:rPr>
          <w:rStyle w:val="None"/>
          <w:rFonts w:ascii="Cambria" w:hAnsi="Cambria" w:cs="Calibri"/>
          <w:color w:val="auto"/>
          <w:sz w:val="22"/>
          <w:szCs w:val="22"/>
        </w:rPr>
      </w:pPr>
      <w:bookmarkStart w:id="1" w:name="_Hlk32587792"/>
      <w:r w:rsidRPr="00F22013">
        <w:rPr>
          <w:rStyle w:val="None"/>
          <w:rFonts w:ascii="Cambria" w:eastAsia="Arial Unicode MS" w:hAnsi="Cambria" w:cs="Calibri"/>
          <w:color w:val="auto"/>
          <w:kern w:val="2"/>
          <w:sz w:val="22"/>
          <w:szCs w:val="22"/>
        </w:rPr>
        <w:br w:type="page"/>
      </w:r>
      <w:bookmarkStart w:id="2" w:name="_Toc127338431"/>
      <w:bookmarkEnd w:id="1"/>
      <w:r w:rsidRPr="00F22013">
        <w:rPr>
          <w:rStyle w:val="None"/>
          <w:rFonts w:ascii="Cambria" w:hAnsi="Cambria" w:cs="Calibri"/>
          <w:b/>
          <w:bCs/>
          <w:color w:val="auto"/>
          <w:sz w:val="22"/>
          <w:szCs w:val="22"/>
        </w:rPr>
        <w:lastRenderedPageBreak/>
        <w:t>INTRODUCTION</w:t>
      </w:r>
      <w:bookmarkEnd w:id="2"/>
    </w:p>
    <w:p w14:paraId="530E6C99" w14:textId="77777777" w:rsidR="00467015" w:rsidRPr="00F22013" w:rsidRDefault="00467015" w:rsidP="00053FBB">
      <w:pPr>
        <w:spacing w:line="276" w:lineRule="auto"/>
        <w:rPr>
          <w:rFonts w:ascii="Cambria" w:hAnsi="Cambria"/>
          <w:sz w:val="22"/>
          <w:szCs w:val="22"/>
        </w:rPr>
      </w:pPr>
    </w:p>
    <w:p w14:paraId="6B68FB8D" w14:textId="6102DF52" w:rsidR="00467015" w:rsidRPr="00F22013" w:rsidRDefault="00177852" w:rsidP="00053FBB">
      <w:pPr>
        <w:pStyle w:val="BodyText"/>
        <w:numPr>
          <w:ilvl w:val="0"/>
          <w:numId w:val="7"/>
        </w:numPr>
        <w:spacing w:after="0" w:line="276" w:lineRule="auto"/>
        <w:ind w:left="567" w:hanging="567"/>
        <w:jc w:val="both"/>
        <w:rPr>
          <w:rFonts w:ascii="Cambria" w:eastAsia="Cambria" w:hAnsi="Cambria" w:cs="Calibri"/>
          <w:color w:val="auto"/>
          <w:sz w:val="22"/>
          <w:szCs w:val="22"/>
          <w:lang w:val="en-ZA"/>
        </w:rPr>
      </w:pPr>
      <w:r w:rsidRPr="00F22013">
        <w:rPr>
          <w:rFonts w:ascii="Cambria" w:eastAsia="Cambria" w:hAnsi="Cambria" w:cs="Calibri"/>
          <w:color w:val="auto"/>
          <w:sz w:val="22"/>
          <w:szCs w:val="22"/>
          <w:lang w:val="en-ZA"/>
        </w:rPr>
        <w:t>Media Monitoring Africa (</w:t>
      </w:r>
      <w:r w:rsidR="002D46B2" w:rsidRPr="00F22013">
        <w:rPr>
          <w:rFonts w:ascii="Cambria" w:eastAsia="Cambria" w:hAnsi="Cambria" w:cs="Calibri"/>
          <w:color w:val="auto"/>
          <w:sz w:val="22"/>
          <w:szCs w:val="22"/>
          <w:lang w:val="en-ZA"/>
        </w:rPr>
        <w:t>“</w:t>
      </w:r>
      <w:r w:rsidRPr="00F22013">
        <w:rPr>
          <w:rFonts w:ascii="Cambria" w:eastAsia="Cambria" w:hAnsi="Cambria" w:cs="Calibri"/>
          <w:b/>
          <w:bCs/>
          <w:color w:val="auto"/>
          <w:sz w:val="22"/>
          <w:szCs w:val="22"/>
          <w:lang w:val="en-ZA"/>
        </w:rPr>
        <w:t>MMA</w:t>
      </w:r>
      <w:r w:rsidR="002D46B2" w:rsidRPr="00F22013">
        <w:rPr>
          <w:rFonts w:ascii="Cambria" w:eastAsia="Cambria" w:hAnsi="Cambria" w:cs="Calibri"/>
          <w:color w:val="auto"/>
          <w:sz w:val="22"/>
          <w:szCs w:val="22"/>
          <w:lang w:val="en-ZA"/>
        </w:rPr>
        <w:t>”</w:t>
      </w:r>
      <w:r w:rsidRPr="00F22013">
        <w:rPr>
          <w:rFonts w:ascii="Cambria" w:eastAsia="Cambria" w:hAnsi="Cambria" w:cs="Calibri"/>
          <w:color w:val="auto"/>
          <w:sz w:val="22"/>
          <w:szCs w:val="22"/>
          <w:lang w:val="en-ZA"/>
        </w:rPr>
        <w:t xml:space="preserve">) welcomes the opportunity to provide this submission to the </w:t>
      </w:r>
      <w:r w:rsidR="00467015" w:rsidRPr="00F22013">
        <w:rPr>
          <w:rFonts w:ascii="Cambria" w:eastAsia="Cambria" w:hAnsi="Cambria" w:cs="Calibri"/>
          <w:color w:val="auto"/>
          <w:sz w:val="22"/>
          <w:szCs w:val="22"/>
          <w:lang w:val="en-ZA"/>
        </w:rPr>
        <w:t xml:space="preserve">Human Rights Council </w:t>
      </w:r>
      <w:r w:rsidR="00771FD4" w:rsidRPr="00F22013">
        <w:rPr>
          <w:rFonts w:ascii="Cambria" w:eastAsia="Cambria" w:hAnsi="Cambria" w:cs="Calibri"/>
          <w:color w:val="auto"/>
          <w:sz w:val="22"/>
          <w:szCs w:val="22"/>
          <w:lang w:val="en-ZA"/>
        </w:rPr>
        <w:t>(“</w:t>
      </w:r>
      <w:r w:rsidR="00771FD4" w:rsidRPr="00F22013">
        <w:rPr>
          <w:rFonts w:ascii="Cambria" w:eastAsia="Cambria" w:hAnsi="Cambria" w:cs="Calibri"/>
          <w:b/>
          <w:bCs/>
          <w:color w:val="auto"/>
          <w:sz w:val="22"/>
          <w:szCs w:val="22"/>
          <w:lang w:val="en-ZA"/>
        </w:rPr>
        <w:t>HRC</w:t>
      </w:r>
      <w:r w:rsidR="00771FD4" w:rsidRPr="00F22013">
        <w:rPr>
          <w:rFonts w:ascii="Cambria" w:eastAsia="Cambria" w:hAnsi="Cambria" w:cs="Calibri"/>
          <w:color w:val="auto"/>
          <w:sz w:val="22"/>
          <w:szCs w:val="22"/>
          <w:lang w:val="en-ZA"/>
        </w:rPr>
        <w:t xml:space="preserve">”) </w:t>
      </w:r>
      <w:r w:rsidR="00467015" w:rsidRPr="00F22013">
        <w:rPr>
          <w:rFonts w:ascii="Cambria" w:eastAsia="Cambria" w:hAnsi="Cambria" w:cs="Calibri"/>
          <w:color w:val="auto"/>
          <w:sz w:val="22"/>
          <w:szCs w:val="22"/>
          <w:lang w:val="en-ZA"/>
        </w:rPr>
        <w:t xml:space="preserve">on important questions </w:t>
      </w:r>
      <w:r w:rsidR="0034383D">
        <w:rPr>
          <w:rFonts w:ascii="Cambria" w:eastAsia="Cambria" w:hAnsi="Cambria" w:cs="Calibri"/>
          <w:color w:val="auto"/>
          <w:sz w:val="22"/>
          <w:szCs w:val="22"/>
          <w:lang w:val="en-ZA"/>
        </w:rPr>
        <w:t>about</w:t>
      </w:r>
      <w:r w:rsidR="00467015" w:rsidRPr="00F22013">
        <w:rPr>
          <w:rFonts w:ascii="Cambria" w:eastAsia="Cambria" w:hAnsi="Cambria" w:cs="Calibri"/>
          <w:color w:val="auto"/>
          <w:sz w:val="22"/>
          <w:szCs w:val="22"/>
          <w:lang w:val="en-ZA"/>
        </w:rPr>
        <w:t xml:space="preserve"> cyberbullying against persons with disabilities.</w:t>
      </w:r>
    </w:p>
    <w:p w14:paraId="443087A3" w14:textId="77777777" w:rsidR="00CB3DAA" w:rsidRPr="00F22013" w:rsidRDefault="00CB3DAA" w:rsidP="00053FBB">
      <w:pPr>
        <w:tabs>
          <w:tab w:val="left" w:pos="567"/>
        </w:tabs>
        <w:spacing w:line="276" w:lineRule="auto"/>
        <w:jc w:val="both"/>
        <w:rPr>
          <w:rStyle w:val="None"/>
          <w:rFonts w:ascii="Cambria" w:eastAsia="Cambria" w:hAnsi="Cambria" w:cs="Calibri"/>
          <w:color w:val="auto"/>
          <w:kern w:val="2"/>
          <w:sz w:val="22"/>
          <w:szCs w:val="22"/>
        </w:rPr>
      </w:pPr>
    </w:p>
    <w:p w14:paraId="7FBFE053" w14:textId="48E0228C" w:rsidR="001D7BB9" w:rsidRPr="00F22013" w:rsidRDefault="003155B8" w:rsidP="00053FBB">
      <w:pPr>
        <w:pStyle w:val="BodyText"/>
        <w:numPr>
          <w:ilvl w:val="0"/>
          <w:numId w:val="7"/>
        </w:numPr>
        <w:spacing w:after="0" w:line="276" w:lineRule="auto"/>
        <w:ind w:left="567" w:hanging="567"/>
        <w:jc w:val="both"/>
        <w:rPr>
          <w:rStyle w:val="None"/>
          <w:rFonts w:ascii="Cambria" w:hAnsi="Cambria" w:cs="Calibri"/>
          <w:color w:val="auto"/>
          <w:sz w:val="22"/>
          <w:szCs w:val="22"/>
          <w:lang w:val="en-ZA"/>
        </w:rPr>
      </w:pPr>
      <w:r w:rsidRPr="00F22013">
        <w:rPr>
          <w:rStyle w:val="None"/>
          <w:rFonts w:ascii="Cambria" w:hAnsi="Cambria" w:cs="Calibri"/>
          <w:color w:val="auto"/>
          <w:sz w:val="22"/>
          <w:szCs w:val="22"/>
          <w:lang w:val="en-ZA"/>
        </w:rPr>
        <w:t>MMA</w:t>
      </w:r>
      <w:r w:rsidR="00476CD6" w:rsidRPr="00F22013">
        <w:rPr>
          <w:rStyle w:val="None"/>
          <w:rFonts w:ascii="Cambria" w:hAnsi="Cambria" w:cs="Calibri"/>
          <w:color w:val="auto"/>
          <w:sz w:val="22"/>
          <w:szCs w:val="22"/>
          <w:lang w:val="en-ZA"/>
        </w:rPr>
        <w:t>, established in 1993,</w:t>
      </w:r>
      <w:r w:rsidRPr="00F22013">
        <w:rPr>
          <w:rStyle w:val="None"/>
          <w:rFonts w:ascii="Cambria" w:hAnsi="Cambria" w:cs="Calibri"/>
          <w:color w:val="auto"/>
          <w:sz w:val="22"/>
          <w:szCs w:val="22"/>
          <w:lang w:val="en-ZA"/>
        </w:rPr>
        <w:t xml:space="preserve"> is a not-for-profit organisation, based in South Africa</w:t>
      </w:r>
      <w:r w:rsidR="00476CD6" w:rsidRPr="00F22013">
        <w:rPr>
          <w:rFonts w:ascii="Cambria" w:hAnsi="Cambria" w:cs="CIDFont+F2"/>
          <w:color w:val="auto"/>
          <w:kern w:val="0"/>
          <w:sz w:val="22"/>
          <w:szCs w:val="22"/>
          <w:lang w:val="en-ZA"/>
        </w:rPr>
        <w:t>, that has evolved from a pure monitoring-based project to an innovative organisation which implements successful media strategies for change.</w:t>
      </w:r>
      <w:r w:rsidR="003B0481" w:rsidRPr="00F22013">
        <w:rPr>
          <w:rStyle w:val="FootnoteReference"/>
          <w:rFonts w:ascii="Cambria" w:hAnsi="Cambria" w:cs="CIDFont+F2"/>
          <w:color w:val="auto"/>
          <w:kern w:val="0"/>
          <w:sz w:val="22"/>
          <w:szCs w:val="22"/>
          <w:lang w:val="en-ZA"/>
        </w:rPr>
        <w:footnoteReference w:id="2"/>
      </w:r>
      <w:r w:rsidR="00476CD6" w:rsidRPr="00F22013">
        <w:rPr>
          <w:rFonts w:ascii="Cambria" w:hAnsi="Cambria" w:cs="CIDFont+F2"/>
          <w:color w:val="auto"/>
          <w:kern w:val="0"/>
          <w:sz w:val="22"/>
          <w:szCs w:val="22"/>
          <w:lang w:val="en-ZA"/>
        </w:rPr>
        <w:t xml:space="preserve"> </w:t>
      </w:r>
      <w:r w:rsidR="00A97028" w:rsidRPr="00F22013">
        <w:rPr>
          <w:rStyle w:val="None"/>
          <w:rFonts w:ascii="Cambria" w:hAnsi="Cambria" w:cs="Calibri"/>
          <w:color w:val="auto"/>
          <w:sz w:val="22"/>
          <w:szCs w:val="22"/>
          <w:lang w:val="en-ZA"/>
        </w:rPr>
        <w:t>Since 2003 c</w:t>
      </w:r>
      <w:r w:rsidRPr="00F22013">
        <w:rPr>
          <w:rStyle w:val="None"/>
          <w:rFonts w:ascii="Cambria" w:hAnsi="Cambria" w:cs="Calibri"/>
          <w:color w:val="auto"/>
          <w:sz w:val="22"/>
          <w:szCs w:val="22"/>
          <w:lang w:val="en-ZA"/>
        </w:rPr>
        <w:t>hildren’s rights</w:t>
      </w:r>
      <w:r w:rsidR="00476CD6" w:rsidRPr="00F22013">
        <w:rPr>
          <w:rStyle w:val="None"/>
          <w:rFonts w:ascii="Cambria" w:hAnsi="Cambria" w:cs="Calibri"/>
          <w:color w:val="auto"/>
          <w:sz w:val="22"/>
          <w:szCs w:val="22"/>
          <w:lang w:val="en-ZA"/>
        </w:rPr>
        <w:t xml:space="preserve"> </w:t>
      </w:r>
      <w:r w:rsidR="00A97028" w:rsidRPr="00F22013">
        <w:rPr>
          <w:rStyle w:val="None"/>
          <w:rFonts w:ascii="Cambria" w:hAnsi="Cambria" w:cs="Calibri"/>
          <w:color w:val="auto"/>
          <w:sz w:val="22"/>
          <w:szCs w:val="22"/>
          <w:lang w:val="en-ZA"/>
        </w:rPr>
        <w:t xml:space="preserve">have </w:t>
      </w:r>
      <w:r w:rsidRPr="00F22013">
        <w:rPr>
          <w:rStyle w:val="None"/>
          <w:rFonts w:ascii="Cambria" w:hAnsi="Cambria" w:cs="Calibri"/>
          <w:color w:val="auto"/>
          <w:sz w:val="22"/>
          <w:szCs w:val="22"/>
          <w:lang w:val="en-ZA"/>
        </w:rPr>
        <w:t>pla</w:t>
      </w:r>
      <w:r w:rsidR="00476CD6" w:rsidRPr="00F22013">
        <w:rPr>
          <w:rStyle w:val="None"/>
          <w:rFonts w:ascii="Cambria" w:hAnsi="Cambria" w:cs="Calibri"/>
          <w:color w:val="auto"/>
          <w:sz w:val="22"/>
          <w:szCs w:val="22"/>
          <w:lang w:val="en-ZA"/>
        </w:rPr>
        <w:t>y</w:t>
      </w:r>
      <w:r w:rsidR="00A97028" w:rsidRPr="00F22013">
        <w:rPr>
          <w:rStyle w:val="None"/>
          <w:rFonts w:ascii="Cambria" w:hAnsi="Cambria" w:cs="Calibri"/>
          <w:color w:val="auto"/>
          <w:sz w:val="22"/>
          <w:szCs w:val="22"/>
          <w:lang w:val="en-ZA"/>
        </w:rPr>
        <w:t>ed</w:t>
      </w:r>
      <w:r w:rsidRPr="00F22013">
        <w:rPr>
          <w:rStyle w:val="None"/>
          <w:rFonts w:ascii="Cambria" w:hAnsi="Cambria" w:cs="Calibri"/>
          <w:color w:val="auto"/>
          <w:sz w:val="22"/>
          <w:szCs w:val="22"/>
          <w:lang w:val="en-ZA"/>
        </w:rPr>
        <w:t xml:space="preserve"> a central role in MMA’s work, ranging from pioneering efforts in meaningful children’s participation to empowering children through media literacy workshops, providing editorial guidelines and principles for the reporting of children in the media, and making parliamentary submissions with and on behalf of children.</w:t>
      </w:r>
      <w:r w:rsidR="00E206B3" w:rsidRPr="00F22013">
        <w:rPr>
          <w:rStyle w:val="FootnoteReference"/>
          <w:rFonts w:ascii="Cambria" w:hAnsi="Cambria" w:cs="Calibri"/>
          <w:color w:val="auto"/>
          <w:sz w:val="22"/>
          <w:szCs w:val="22"/>
          <w:lang w:val="en-ZA"/>
        </w:rPr>
        <w:footnoteReference w:id="3"/>
      </w:r>
      <w:r w:rsidR="00FE1FF1" w:rsidRPr="00F22013">
        <w:rPr>
          <w:rStyle w:val="None"/>
          <w:rFonts w:ascii="Cambria" w:hAnsi="Cambria" w:cs="Calibri"/>
          <w:color w:val="auto"/>
          <w:sz w:val="22"/>
          <w:szCs w:val="22"/>
          <w:lang w:val="en-ZA"/>
        </w:rPr>
        <w:t xml:space="preserve"> As well as producing comics</w:t>
      </w:r>
      <w:r w:rsidR="00FE1FF1" w:rsidRPr="00F22013">
        <w:rPr>
          <w:rStyle w:val="FootnoteReference"/>
          <w:rFonts w:ascii="Cambria" w:hAnsi="Cambria" w:cs="Calibri"/>
          <w:color w:val="auto"/>
          <w:sz w:val="22"/>
          <w:szCs w:val="22"/>
          <w:lang w:val="en-ZA"/>
        </w:rPr>
        <w:footnoteReference w:id="4"/>
      </w:r>
      <w:r w:rsidR="00FE1FF1" w:rsidRPr="00F22013">
        <w:rPr>
          <w:rStyle w:val="None"/>
          <w:rFonts w:ascii="Cambria" w:hAnsi="Cambria" w:cs="Calibri"/>
          <w:color w:val="auto"/>
          <w:sz w:val="22"/>
          <w:szCs w:val="22"/>
          <w:lang w:val="en-ZA"/>
        </w:rPr>
        <w:t xml:space="preserve"> addressing disinformation.</w:t>
      </w:r>
    </w:p>
    <w:p w14:paraId="7F0DCCD4" w14:textId="77777777" w:rsidR="001D7BB9" w:rsidRPr="00F22013" w:rsidRDefault="001D7BB9" w:rsidP="00053FBB">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jc w:val="both"/>
        <w:rPr>
          <w:rStyle w:val="None"/>
          <w:rFonts w:ascii="Cambria" w:hAnsi="Cambria" w:cs="Arial"/>
          <w:sz w:val="22"/>
          <w:szCs w:val="22"/>
        </w:rPr>
      </w:pPr>
    </w:p>
    <w:p w14:paraId="014A8A31" w14:textId="2B688EF6" w:rsidR="00F027C8" w:rsidRPr="00F22013" w:rsidRDefault="00240CCC" w:rsidP="00053FBB">
      <w:pPr>
        <w:pStyle w:val="BodyText"/>
        <w:numPr>
          <w:ilvl w:val="0"/>
          <w:numId w:val="7"/>
        </w:numPr>
        <w:spacing w:after="0" w:line="276" w:lineRule="auto"/>
        <w:ind w:left="567" w:hanging="567"/>
        <w:jc w:val="both"/>
        <w:rPr>
          <w:rStyle w:val="None"/>
          <w:rFonts w:ascii="Cambria" w:hAnsi="Cambria" w:cs="Calibri"/>
          <w:color w:val="auto"/>
          <w:sz w:val="22"/>
          <w:szCs w:val="22"/>
          <w:lang w:val="en-ZA"/>
        </w:rPr>
      </w:pPr>
      <w:r w:rsidRPr="00F22013">
        <w:rPr>
          <w:rStyle w:val="None"/>
          <w:rFonts w:ascii="Cambria" w:hAnsi="Cambria" w:cs="Calibri"/>
          <w:color w:val="auto"/>
          <w:sz w:val="22"/>
          <w:szCs w:val="22"/>
          <w:lang w:val="en-ZA"/>
        </w:rPr>
        <w:t>Most notabl</w:t>
      </w:r>
      <w:r w:rsidR="001541F8" w:rsidRPr="00F22013">
        <w:rPr>
          <w:rStyle w:val="None"/>
          <w:rFonts w:ascii="Cambria" w:hAnsi="Cambria" w:cs="Calibri"/>
          <w:color w:val="auto"/>
          <w:sz w:val="22"/>
          <w:szCs w:val="22"/>
          <w:lang w:val="en-ZA"/>
        </w:rPr>
        <w:t>y</w:t>
      </w:r>
      <w:r w:rsidRPr="00F22013">
        <w:rPr>
          <w:rStyle w:val="None"/>
          <w:rFonts w:ascii="Cambria" w:hAnsi="Cambria" w:cs="Calibri"/>
          <w:color w:val="auto"/>
          <w:sz w:val="22"/>
          <w:szCs w:val="22"/>
          <w:lang w:val="en-ZA"/>
        </w:rPr>
        <w:t xml:space="preserve">, we work directly with young digital citizens, </w:t>
      </w:r>
      <w:r w:rsidRPr="00F22013">
        <w:rPr>
          <w:rStyle w:val="None"/>
          <w:rFonts w:ascii="Cambria" w:hAnsi="Cambria" w:cs="Calibri"/>
          <w:b/>
          <w:bCs/>
          <w:color w:val="auto"/>
          <w:sz w:val="22"/>
          <w:szCs w:val="22"/>
          <w:lang w:val="en-ZA"/>
        </w:rPr>
        <w:t>Web</w:t>
      </w:r>
      <w:r w:rsidR="004149CE" w:rsidRPr="00F22013">
        <w:rPr>
          <w:rStyle w:val="None"/>
          <w:rFonts w:ascii="Cambria" w:hAnsi="Cambria" w:cs="Calibri"/>
          <w:b/>
          <w:bCs/>
          <w:color w:val="auto"/>
          <w:sz w:val="22"/>
          <w:szCs w:val="22"/>
          <w:lang w:val="en-ZA"/>
        </w:rPr>
        <w:t> </w:t>
      </w:r>
      <w:r w:rsidRPr="00F22013">
        <w:rPr>
          <w:rStyle w:val="None"/>
          <w:rFonts w:ascii="Cambria" w:hAnsi="Cambria" w:cs="Calibri"/>
          <w:b/>
          <w:bCs/>
          <w:color w:val="auto"/>
          <w:sz w:val="22"/>
          <w:szCs w:val="22"/>
          <w:lang w:val="en-ZA"/>
        </w:rPr>
        <w:t>Rangers</w:t>
      </w:r>
      <w:r w:rsidRPr="00F22013">
        <w:rPr>
          <w:rStyle w:val="None"/>
          <w:rFonts w:ascii="Cambria" w:hAnsi="Cambria" w:cs="Calibri"/>
          <w:color w:val="auto"/>
          <w:sz w:val="22"/>
          <w:szCs w:val="22"/>
          <w:lang w:val="en-ZA"/>
        </w:rPr>
        <w:t>, who are empowered to use the internet responsibly.</w:t>
      </w:r>
      <w:r w:rsidRPr="00F22013">
        <w:rPr>
          <w:rStyle w:val="None"/>
          <w:rFonts w:ascii="Cambria" w:eastAsia="Cambria" w:hAnsi="Cambria" w:cs="Calibri"/>
          <w:color w:val="auto"/>
          <w:sz w:val="22"/>
          <w:szCs w:val="22"/>
          <w:vertAlign w:val="superscript"/>
          <w:lang w:val="en-ZA"/>
        </w:rPr>
        <w:footnoteReference w:id="5"/>
      </w:r>
      <w:r w:rsidRPr="00F22013">
        <w:rPr>
          <w:rStyle w:val="None"/>
          <w:rFonts w:ascii="Cambria" w:hAnsi="Cambria" w:cs="Calibri"/>
          <w:color w:val="auto"/>
          <w:sz w:val="22"/>
          <w:szCs w:val="22"/>
          <w:lang w:val="en-ZA"/>
        </w:rPr>
        <w:t xml:space="preserve"> The Web Rangers programme encourages the development of digital literacy skills that allow young people to gain critical skills and knowledge a</w:t>
      </w:r>
      <w:r w:rsidR="001541F8" w:rsidRPr="00F22013">
        <w:rPr>
          <w:rStyle w:val="None"/>
          <w:rFonts w:ascii="Cambria" w:hAnsi="Cambria" w:cs="Calibri"/>
          <w:color w:val="auto"/>
          <w:sz w:val="22"/>
          <w:szCs w:val="22"/>
          <w:lang w:val="en-ZA"/>
        </w:rPr>
        <w:t>bout</w:t>
      </w:r>
      <w:r w:rsidRPr="00F22013">
        <w:rPr>
          <w:rStyle w:val="None"/>
          <w:rFonts w:ascii="Cambria" w:hAnsi="Cambria" w:cs="Calibri"/>
          <w:color w:val="auto"/>
          <w:sz w:val="22"/>
          <w:szCs w:val="22"/>
          <w:lang w:val="en-ZA"/>
        </w:rPr>
        <w:t xml:space="preserve"> online safety. In addition, the programme also equips young people with the skills to critically engage with content</w:t>
      </w:r>
      <w:r w:rsidR="00771DAC" w:rsidRPr="00F22013">
        <w:rPr>
          <w:rStyle w:val="None"/>
          <w:rFonts w:ascii="Cambria" w:hAnsi="Cambria" w:cs="Calibri"/>
          <w:color w:val="auto"/>
          <w:sz w:val="22"/>
          <w:szCs w:val="22"/>
          <w:lang w:val="en-ZA"/>
        </w:rPr>
        <w:t xml:space="preserve"> and</w:t>
      </w:r>
      <w:r w:rsidRPr="00F22013">
        <w:rPr>
          <w:rStyle w:val="None"/>
          <w:rFonts w:ascii="Cambria" w:hAnsi="Cambria" w:cs="Calibri"/>
          <w:color w:val="auto"/>
          <w:sz w:val="22"/>
          <w:szCs w:val="22"/>
          <w:lang w:val="en-ZA"/>
        </w:rPr>
        <w:t xml:space="preserve"> learn how to spot disinformation.</w:t>
      </w:r>
    </w:p>
    <w:p w14:paraId="3F5C3AA1" w14:textId="77777777" w:rsidR="009158BD" w:rsidRPr="00F22013" w:rsidRDefault="009158BD" w:rsidP="00053FBB">
      <w:pPr>
        <w:pStyle w:val="BodyText"/>
        <w:spacing w:after="0" w:line="276" w:lineRule="auto"/>
        <w:jc w:val="both"/>
        <w:rPr>
          <w:rStyle w:val="None"/>
          <w:rFonts w:ascii="Cambria" w:hAnsi="Cambria" w:cs="Calibri"/>
          <w:color w:val="auto"/>
          <w:sz w:val="22"/>
          <w:szCs w:val="22"/>
          <w:lang w:val="en-ZA"/>
        </w:rPr>
      </w:pPr>
    </w:p>
    <w:p w14:paraId="17A7CC5D" w14:textId="249AC31A" w:rsidR="00185C46" w:rsidRPr="00F22013" w:rsidRDefault="00F027C8" w:rsidP="00053FBB">
      <w:pPr>
        <w:pStyle w:val="BodyText"/>
        <w:numPr>
          <w:ilvl w:val="0"/>
          <w:numId w:val="7"/>
        </w:numPr>
        <w:spacing w:after="0" w:line="276" w:lineRule="auto"/>
        <w:ind w:left="567" w:hanging="567"/>
        <w:jc w:val="both"/>
        <w:rPr>
          <w:rFonts w:ascii="Cambria" w:hAnsi="Cambria"/>
          <w:sz w:val="22"/>
          <w:szCs w:val="22"/>
          <w:lang w:val="en-ZA"/>
        </w:rPr>
      </w:pPr>
      <w:r w:rsidRPr="00F22013">
        <w:rPr>
          <w:rStyle w:val="None"/>
          <w:rFonts w:ascii="Cambria" w:hAnsi="Cambria" w:cs="Calibri"/>
          <w:color w:val="auto"/>
          <w:sz w:val="22"/>
          <w:szCs w:val="22"/>
          <w:lang w:val="en-ZA"/>
        </w:rPr>
        <w:t>MMA has a</w:t>
      </w:r>
      <w:r w:rsidR="004F0537" w:rsidRPr="00F22013">
        <w:rPr>
          <w:rStyle w:val="None"/>
          <w:rFonts w:ascii="Cambria" w:hAnsi="Cambria" w:cs="Calibri"/>
          <w:color w:val="auto"/>
          <w:sz w:val="22"/>
          <w:szCs w:val="22"/>
          <w:lang w:val="en-ZA"/>
        </w:rPr>
        <w:t>lso</w:t>
      </w:r>
      <w:r w:rsidR="00771DAC" w:rsidRPr="00F22013">
        <w:rPr>
          <w:rStyle w:val="None"/>
          <w:rFonts w:ascii="Cambria" w:hAnsi="Cambria" w:cs="Calibri"/>
          <w:color w:val="auto"/>
          <w:sz w:val="22"/>
          <w:szCs w:val="22"/>
          <w:lang w:val="en-ZA"/>
        </w:rPr>
        <w:t xml:space="preserve"> a</w:t>
      </w:r>
      <w:r w:rsidRPr="00F22013">
        <w:rPr>
          <w:rStyle w:val="None"/>
          <w:rFonts w:ascii="Cambria" w:hAnsi="Cambria" w:cs="Calibri"/>
          <w:color w:val="auto"/>
          <w:sz w:val="22"/>
          <w:szCs w:val="22"/>
          <w:lang w:val="en-ZA"/>
        </w:rPr>
        <w:t xml:space="preserve"> keen interest in advancing the ideals of equality and inclusion, particularly in the context of freedom of expression and access to information. MMA advocates that services and information must be accessible to all persons, regardless of education, disability, age, gender, and other similar factors. In this regard, MMA prepared submissions on the Draft Code for Persons with Disabilities Regulations published by ICASA.</w:t>
      </w:r>
      <w:r w:rsidRPr="00F22013">
        <w:rPr>
          <w:rStyle w:val="None"/>
          <w:rFonts w:ascii="Cambria" w:eastAsia="Cambria" w:hAnsi="Cambria" w:cs="Calibri"/>
          <w:color w:val="auto"/>
          <w:sz w:val="22"/>
          <w:szCs w:val="22"/>
          <w:vertAlign w:val="superscript"/>
          <w:lang w:val="en-ZA"/>
        </w:rPr>
        <w:footnoteReference w:id="6"/>
      </w:r>
      <w:r w:rsidRPr="00F22013">
        <w:rPr>
          <w:rStyle w:val="None"/>
          <w:rFonts w:ascii="Cambria" w:hAnsi="Cambria" w:cs="Calibri"/>
          <w:color w:val="auto"/>
          <w:sz w:val="22"/>
          <w:szCs w:val="22"/>
          <w:lang w:val="en-ZA"/>
        </w:rPr>
        <w:t xml:space="preserve"> MMA recognised how the barriers to </w:t>
      </w:r>
      <w:r w:rsidR="00DF5F3D">
        <w:rPr>
          <w:rStyle w:val="None"/>
          <w:rFonts w:ascii="Cambria" w:hAnsi="Cambria" w:cs="Calibri"/>
          <w:color w:val="auto"/>
          <w:sz w:val="22"/>
          <w:szCs w:val="22"/>
          <w:lang w:val="en-ZA"/>
        </w:rPr>
        <w:t>accessing</w:t>
      </w:r>
      <w:r w:rsidRPr="00F22013">
        <w:rPr>
          <w:rStyle w:val="None"/>
          <w:rFonts w:ascii="Cambria" w:hAnsi="Cambria" w:cs="Calibri"/>
          <w:color w:val="auto"/>
          <w:sz w:val="22"/>
          <w:szCs w:val="22"/>
          <w:lang w:val="en-ZA"/>
        </w:rPr>
        <w:t xml:space="preserve"> information and communications technologies (“</w:t>
      </w:r>
      <w:r w:rsidRPr="00F22013">
        <w:rPr>
          <w:rStyle w:val="None"/>
          <w:rFonts w:ascii="Cambria" w:hAnsi="Cambria" w:cs="Calibri"/>
          <w:b/>
          <w:bCs/>
          <w:color w:val="auto"/>
          <w:sz w:val="22"/>
          <w:szCs w:val="22"/>
          <w:lang w:val="en-ZA"/>
        </w:rPr>
        <w:t>ICTs</w:t>
      </w:r>
      <w:r w:rsidRPr="00F22013">
        <w:rPr>
          <w:rStyle w:val="None"/>
          <w:rFonts w:ascii="Cambria" w:hAnsi="Cambria" w:cs="Calibri"/>
          <w:color w:val="auto"/>
          <w:sz w:val="22"/>
          <w:szCs w:val="22"/>
          <w:lang w:val="en-ZA"/>
        </w:rPr>
        <w:t>”) can hinder the ability of persons with disabilities to use these services in a way that is meaningful, relevant, and useful to them in their daily lives. MMA submitted that all broadcasting and electronic communications services must be available in accessible and usable formats for persons with disabilities.</w:t>
      </w:r>
      <w:r w:rsidR="00185C46" w:rsidRPr="00F22013">
        <w:rPr>
          <w:rStyle w:val="None"/>
          <w:rFonts w:ascii="Cambria" w:hAnsi="Cambria" w:cs="Calibri"/>
          <w:color w:val="auto"/>
          <w:sz w:val="22"/>
          <w:szCs w:val="22"/>
          <w:lang w:val="en-ZA"/>
        </w:rPr>
        <w:t xml:space="preserve"> MMA has also engaged in litigation on questions </w:t>
      </w:r>
      <w:r w:rsidR="00185C46" w:rsidRPr="00F22013">
        <w:rPr>
          <w:rFonts w:ascii="Cambria" w:hAnsi="Cambria"/>
          <w:sz w:val="22"/>
          <w:szCs w:val="22"/>
          <w:lang w:val="en-ZA"/>
        </w:rPr>
        <w:t>appropriately reali</w:t>
      </w:r>
      <w:r w:rsidR="00F22013" w:rsidRPr="00F22013">
        <w:rPr>
          <w:rFonts w:ascii="Cambria" w:hAnsi="Cambria"/>
          <w:sz w:val="22"/>
          <w:szCs w:val="22"/>
          <w:lang w:val="en-ZA"/>
        </w:rPr>
        <w:t>s</w:t>
      </w:r>
      <w:r w:rsidR="00185C46" w:rsidRPr="00F22013">
        <w:rPr>
          <w:rFonts w:ascii="Cambria" w:hAnsi="Cambria"/>
          <w:sz w:val="22"/>
          <w:szCs w:val="22"/>
          <w:lang w:val="en-ZA"/>
        </w:rPr>
        <w:t xml:space="preserve">ing the right to freedom of expression and the ability to share knowledge and ideas in the digital era for </w:t>
      </w:r>
      <w:r w:rsidR="00F22013" w:rsidRPr="00F22013">
        <w:rPr>
          <w:rFonts w:ascii="Cambria" w:hAnsi="Cambria"/>
          <w:sz w:val="22"/>
          <w:szCs w:val="22"/>
          <w:lang w:val="en-ZA"/>
        </w:rPr>
        <w:t>persons</w:t>
      </w:r>
      <w:r w:rsidR="00185C46" w:rsidRPr="00F22013">
        <w:rPr>
          <w:rFonts w:ascii="Cambria" w:hAnsi="Cambria"/>
          <w:sz w:val="22"/>
          <w:szCs w:val="22"/>
          <w:lang w:val="en-ZA"/>
        </w:rPr>
        <w:t xml:space="preserve"> with visual impairments in the context of copyright laws.</w:t>
      </w:r>
      <w:r w:rsidR="00185C46" w:rsidRPr="00F22013">
        <w:rPr>
          <w:rStyle w:val="FootnoteReference"/>
          <w:rFonts w:ascii="Cambria" w:eastAsia="Cambria" w:hAnsi="Cambria"/>
          <w:sz w:val="22"/>
          <w:szCs w:val="22"/>
          <w:lang w:val="en-ZA"/>
        </w:rPr>
        <w:footnoteReference w:id="7"/>
      </w:r>
    </w:p>
    <w:p w14:paraId="11231593" w14:textId="77777777" w:rsidR="00185C46" w:rsidRPr="00F22013" w:rsidRDefault="00185C46" w:rsidP="00053FBB">
      <w:pPr>
        <w:pStyle w:val="BodyText"/>
        <w:spacing w:after="0" w:line="276" w:lineRule="auto"/>
        <w:jc w:val="both"/>
        <w:rPr>
          <w:rFonts w:ascii="Cambria" w:hAnsi="Cambria"/>
          <w:sz w:val="22"/>
          <w:szCs w:val="22"/>
          <w:lang w:val="en-ZA"/>
        </w:rPr>
      </w:pPr>
    </w:p>
    <w:p w14:paraId="7738F90E" w14:textId="703C01BC" w:rsidR="00010DF1" w:rsidRPr="00F22013" w:rsidRDefault="001D7BB9" w:rsidP="00053FBB">
      <w:pPr>
        <w:pStyle w:val="BodyText"/>
        <w:numPr>
          <w:ilvl w:val="0"/>
          <w:numId w:val="7"/>
        </w:numPr>
        <w:spacing w:after="0" w:line="276" w:lineRule="auto"/>
        <w:ind w:left="567" w:hanging="567"/>
        <w:jc w:val="both"/>
        <w:rPr>
          <w:rFonts w:ascii="Cambria" w:hAnsi="Cambria" w:cs="Calibri"/>
          <w:b/>
          <w:bCs/>
          <w:color w:val="auto"/>
          <w:sz w:val="22"/>
          <w:szCs w:val="22"/>
          <w:lang w:val="en-ZA"/>
        </w:rPr>
      </w:pPr>
      <w:r w:rsidRPr="00F22013">
        <w:rPr>
          <w:rFonts w:ascii="Cambria" w:hAnsi="Cambria" w:cs="Calibri"/>
          <w:color w:val="auto"/>
          <w:sz w:val="22"/>
          <w:szCs w:val="22"/>
          <w:lang w:val="en-ZA"/>
        </w:rPr>
        <w:t xml:space="preserve">Accordingly, </w:t>
      </w:r>
      <w:r w:rsidR="00185C46" w:rsidRPr="00F22013">
        <w:rPr>
          <w:rFonts w:ascii="Cambria" w:hAnsi="Cambria" w:cs="Calibri"/>
          <w:color w:val="auto"/>
          <w:sz w:val="22"/>
          <w:szCs w:val="22"/>
          <w:lang w:val="en-ZA"/>
        </w:rPr>
        <w:t>and in line with</w:t>
      </w:r>
      <w:r w:rsidR="00771DAC" w:rsidRPr="00F22013">
        <w:rPr>
          <w:rFonts w:ascii="Cambria" w:hAnsi="Cambria" w:cs="Calibri"/>
          <w:color w:val="auto"/>
          <w:sz w:val="22"/>
          <w:szCs w:val="22"/>
          <w:lang w:val="en-ZA"/>
        </w:rPr>
        <w:t xml:space="preserve"> our</w:t>
      </w:r>
      <w:r w:rsidR="00185C46" w:rsidRPr="00F22013">
        <w:rPr>
          <w:rFonts w:ascii="Cambria" w:hAnsi="Cambria" w:cs="Calibri"/>
          <w:color w:val="auto"/>
          <w:sz w:val="22"/>
          <w:szCs w:val="22"/>
          <w:lang w:val="en-ZA"/>
        </w:rPr>
        <w:t xml:space="preserve"> areas of interest and work with the Web Rangers, </w:t>
      </w:r>
      <w:r w:rsidRPr="00F22013">
        <w:rPr>
          <w:rFonts w:ascii="Cambria" w:hAnsi="Cambria" w:cs="Calibri"/>
          <w:color w:val="auto"/>
          <w:sz w:val="22"/>
          <w:szCs w:val="22"/>
          <w:lang w:val="en-ZA"/>
        </w:rPr>
        <w:t>MMA’</w:t>
      </w:r>
      <w:r w:rsidR="00010DF1" w:rsidRPr="00F22013">
        <w:rPr>
          <w:rFonts w:ascii="Cambria" w:hAnsi="Cambria" w:cs="Calibri"/>
          <w:color w:val="auto"/>
          <w:sz w:val="22"/>
          <w:szCs w:val="22"/>
          <w:lang w:val="en-ZA"/>
        </w:rPr>
        <w:t>s</w:t>
      </w:r>
      <w:r w:rsidRPr="00F22013">
        <w:rPr>
          <w:rFonts w:ascii="Cambria" w:hAnsi="Cambria" w:cs="Calibri"/>
          <w:color w:val="auto"/>
          <w:sz w:val="22"/>
          <w:szCs w:val="22"/>
          <w:lang w:val="en-ZA"/>
        </w:rPr>
        <w:t xml:space="preserve"> submissions </w:t>
      </w:r>
      <w:r w:rsidR="004C4378" w:rsidRPr="00F22013">
        <w:rPr>
          <w:rFonts w:ascii="Cambria" w:hAnsi="Cambria" w:cs="Calibri"/>
          <w:color w:val="auto"/>
          <w:sz w:val="22"/>
          <w:szCs w:val="22"/>
          <w:lang w:val="en-ZA"/>
        </w:rPr>
        <w:t xml:space="preserve">are narrowly trailered to </w:t>
      </w:r>
      <w:r w:rsidRPr="00F22013">
        <w:rPr>
          <w:rFonts w:ascii="Cambria" w:hAnsi="Cambria" w:cs="Calibri"/>
          <w:color w:val="auto"/>
          <w:sz w:val="22"/>
          <w:szCs w:val="22"/>
          <w:lang w:val="en-ZA"/>
        </w:rPr>
        <w:t xml:space="preserve">focus </w:t>
      </w:r>
      <w:r w:rsidR="00010DF1" w:rsidRPr="00F22013">
        <w:rPr>
          <w:rFonts w:ascii="Cambria" w:hAnsi="Cambria" w:cs="Calibri"/>
          <w:color w:val="auto"/>
          <w:sz w:val="22"/>
          <w:szCs w:val="22"/>
          <w:lang w:val="en-ZA"/>
        </w:rPr>
        <w:t>on</w:t>
      </w:r>
      <w:r w:rsidR="009158BD" w:rsidRPr="00F22013">
        <w:rPr>
          <w:rFonts w:ascii="Cambria" w:hAnsi="Cambria" w:cs="Calibri"/>
          <w:color w:val="auto"/>
          <w:sz w:val="22"/>
          <w:szCs w:val="22"/>
          <w:lang w:val="en-ZA"/>
        </w:rPr>
        <w:t xml:space="preserve"> children’s rights</w:t>
      </w:r>
      <w:r w:rsidR="003A4E18">
        <w:rPr>
          <w:rFonts w:ascii="Cambria" w:hAnsi="Cambria" w:cs="Calibri"/>
          <w:color w:val="auto"/>
          <w:sz w:val="22"/>
          <w:szCs w:val="22"/>
          <w:lang w:val="en-ZA"/>
        </w:rPr>
        <w:t xml:space="preserve">, </w:t>
      </w:r>
      <w:r w:rsidR="00010DF1" w:rsidRPr="00F22013">
        <w:rPr>
          <w:rFonts w:ascii="Cambria" w:hAnsi="Cambria" w:cs="Calibri"/>
          <w:color w:val="auto"/>
          <w:sz w:val="22"/>
          <w:szCs w:val="22"/>
          <w:lang w:val="en-ZA"/>
        </w:rPr>
        <w:t xml:space="preserve">the intersection of </w:t>
      </w:r>
      <w:r w:rsidR="00010DF1" w:rsidRPr="00F22013">
        <w:rPr>
          <w:rFonts w:ascii="Cambria" w:hAnsi="Cambria" w:cs="Calibri"/>
          <w:b/>
          <w:bCs/>
          <w:color w:val="auto"/>
          <w:sz w:val="22"/>
          <w:szCs w:val="22"/>
          <w:lang w:val="en-ZA"/>
        </w:rPr>
        <w:t>cyberbullying and disinformation</w:t>
      </w:r>
      <w:r w:rsidR="00010DF1" w:rsidRPr="00F22013">
        <w:rPr>
          <w:rFonts w:ascii="Cambria" w:hAnsi="Cambria" w:cs="Calibri"/>
          <w:color w:val="auto"/>
          <w:sz w:val="22"/>
          <w:szCs w:val="22"/>
          <w:lang w:val="en-ZA"/>
        </w:rPr>
        <w:t xml:space="preserve"> and </w:t>
      </w:r>
      <w:r w:rsidRPr="00F22013">
        <w:rPr>
          <w:rFonts w:ascii="Cambria" w:hAnsi="Cambria" w:cs="Calibri"/>
          <w:color w:val="auto"/>
          <w:sz w:val="22"/>
          <w:szCs w:val="22"/>
          <w:lang w:val="en-ZA"/>
        </w:rPr>
        <w:t>t</w:t>
      </w:r>
      <w:r w:rsidR="00DC7A5B" w:rsidRPr="00F22013">
        <w:rPr>
          <w:rFonts w:ascii="Cambria" w:hAnsi="Cambria" w:cs="Calibri"/>
          <w:color w:val="auto"/>
          <w:sz w:val="22"/>
          <w:szCs w:val="22"/>
          <w:lang w:val="en-ZA"/>
        </w:rPr>
        <w:t xml:space="preserve">he role of </w:t>
      </w:r>
      <w:r w:rsidR="00DC7A5B" w:rsidRPr="00F22013">
        <w:rPr>
          <w:rFonts w:ascii="Cambria" w:hAnsi="Cambria" w:cs="Calibri"/>
          <w:b/>
          <w:bCs/>
          <w:color w:val="auto"/>
          <w:sz w:val="22"/>
          <w:szCs w:val="22"/>
          <w:lang w:val="en-ZA"/>
        </w:rPr>
        <w:t>digital literacy</w:t>
      </w:r>
      <w:r w:rsidR="00027780" w:rsidRPr="00F22013">
        <w:rPr>
          <w:rFonts w:ascii="Cambria" w:hAnsi="Cambria" w:cs="Calibri"/>
          <w:color w:val="auto"/>
          <w:sz w:val="22"/>
          <w:szCs w:val="22"/>
          <w:lang w:val="en-ZA"/>
        </w:rPr>
        <w:t xml:space="preserve"> </w:t>
      </w:r>
      <w:r w:rsidR="003A4E18">
        <w:rPr>
          <w:rFonts w:ascii="Cambria" w:hAnsi="Cambria" w:cs="Calibri"/>
          <w:color w:val="auto"/>
          <w:sz w:val="22"/>
          <w:szCs w:val="22"/>
          <w:lang w:val="en-ZA"/>
        </w:rPr>
        <w:t>in</w:t>
      </w:r>
      <w:r w:rsidR="00027780" w:rsidRPr="00F22013">
        <w:rPr>
          <w:rFonts w:ascii="Cambria" w:hAnsi="Cambria" w:cs="Calibri"/>
          <w:color w:val="auto"/>
          <w:sz w:val="22"/>
          <w:szCs w:val="22"/>
          <w:lang w:val="en-ZA"/>
        </w:rPr>
        <w:t xml:space="preserve"> empowering children to combat cyberbullying and foster inclusivity</w:t>
      </w:r>
      <w:r w:rsidR="00010DF1" w:rsidRPr="00F22013">
        <w:rPr>
          <w:rFonts w:ascii="Cambria" w:hAnsi="Cambria" w:cs="Calibri"/>
          <w:color w:val="auto"/>
          <w:sz w:val="22"/>
          <w:szCs w:val="22"/>
          <w:lang w:val="en-ZA"/>
        </w:rPr>
        <w:t>.</w:t>
      </w:r>
    </w:p>
    <w:p w14:paraId="6BC49B74" w14:textId="77777777" w:rsidR="00010DF1" w:rsidRPr="00F22013" w:rsidRDefault="00010DF1" w:rsidP="00053FBB">
      <w:pPr>
        <w:pStyle w:val="BodyText"/>
        <w:spacing w:after="0" w:line="276" w:lineRule="auto"/>
        <w:jc w:val="both"/>
        <w:rPr>
          <w:rFonts w:ascii="Cambria" w:hAnsi="Cambria" w:cs="Calibri"/>
          <w:b/>
          <w:bCs/>
          <w:color w:val="auto"/>
          <w:sz w:val="22"/>
          <w:szCs w:val="22"/>
          <w:lang w:val="en-ZA"/>
        </w:rPr>
      </w:pPr>
    </w:p>
    <w:p w14:paraId="67D23F77" w14:textId="1ACD0E38" w:rsidR="00CA65CC" w:rsidRPr="00F22013" w:rsidRDefault="00CA65CC" w:rsidP="00053FBB">
      <w:pPr>
        <w:pStyle w:val="BodyText"/>
        <w:spacing w:after="0" w:line="276" w:lineRule="auto"/>
        <w:jc w:val="both"/>
        <w:rPr>
          <w:rFonts w:ascii="Cambria" w:hAnsi="Cambria" w:cs="Calibri"/>
          <w:b/>
          <w:bCs/>
          <w:color w:val="auto"/>
          <w:sz w:val="22"/>
          <w:szCs w:val="22"/>
          <w:lang w:val="en-ZA"/>
        </w:rPr>
      </w:pPr>
      <w:r w:rsidRPr="00F22013">
        <w:rPr>
          <w:rFonts w:ascii="Cambria" w:hAnsi="Cambria" w:cs="Calibri"/>
          <w:b/>
          <w:bCs/>
          <w:color w:val="auto"/>
          <w:sz w:val="22"/>
          <w:szCs w:val="22"/>
          <w:lang w:val="en-ZA"/>
        </w:rPr>
        <w:t>Cyberbullying and disinformation</w:t>
      </w:r>
    </w:p>
    <w:p w14:paraId="037EE5EE" w14:textId="77777777" w:rsidR="00DF6DE2" w:rsidRPr="00F22013" w:rsidRDefault="00DF6DE2" w:rsidP="00053FBB">
      <w:pPr>
        <w:spacing w:line="276" w:lineRule="auto"/>
        <w:rPr>
          <w:rFonts w:ascii="Cambria" w:hAnsi="Cambria" w:cs="Calibri"/>
          <w:b/>
          <w:bCs/>
          <w:color w:val="auto"/>
          <w:sz w:val="22"/>
          <w:szCs w:val="22"/>
        </w:rPr>
      </w:pPr>
    </w:p>
    <w:p w14:paraId="4A94A5D7" w14:textId="77777777" w:rsidR="009158BD" w:rsidRPr="00F22013" w:rsidRDefault="00DF6DE2" w:rsidP="00053FBB">
      <w:pPr>
        <w:pStyle w:val="BodyText"/>
        <w:numPr>
          <w:ilvl w:val="0"/>
          <w:numId w:val="7"/>
        </w:numPr>
        <w:spacing w:after="0" w:line="276" w:lineRule="auto"/>
        <w:ind w:left="567" w:hanging="567"/>
        <w:jc w:val="both"/>
        <w:rPr>
          <w:rFonts w:ascii="Cambria" w:hAnsi="Cambria" w:cs="Calibri"/>
          <w:color w:val="auto"/>
          <w:sz w:val="22"/>
          <w:szCs w:val="22"/>
          <w:lang w:val="en-ZA"/>
        </w:rPr>
      </w:pPr>
      <w:r w:rsidRPr="00F22013">
        <w:rPr>
          <w:rFonts w:ascii="Cambria" w:hAnsi="Cambria"/>
          <w:color w:val="auto"/>
          <w:sz w:val="22"/>
          <w:szCs w:val="22"/>
          <w:lang w:val="en-ZA"/>
        </w:rPr>
        <w:t xml:space="preserve">Children are active users of social media, with online platforms frequently being the primary information sources for young people. </w:t>
      </w:r>
      <w:r w:rsidRPr="00F22013">
        <w:rPr>
          <w:rFonts w:ascii="Cambria" w:hAnsi="Cambria" w:cs="Calibri"/>
          <w:color w:val="auto"/>
          <w:sz w:val="22"/>
          <w:szCs w:val="22"/>
          <w:lang w:val="en-ZA"/>
        </w:rPr>
        <w:t>As active digital users, children are often exposed to mis/disinformation. Despite this, children do not always have the cognitive and emotional capacity to distinguish between reliable and unreliable information.</w:t>
      </w:r>
      <w:r w:rsidRPr="00F22013">
        <w:rPr>
          <w:rStyle w:val="FootnoteReference"/>
          <w:rFonts w:ascii="Cambria" w:hAnsi="Cambria" w:cs="Calibri"/>
          <w:color w:val="auto"/>
          <w:sz w:val="22"/>
          <w:szCs w:val="22"/>
          <w:lang w:val="en-ZA"/>
        </w:rPr>
        <w:footnoteReference w:id="8"/>
      </w:r>
    </w:p>
    <w:p w14:paraId="13EA4096" w14:textId="77777777" w:rsidR="009158BD" w:rsidRPr="00F22013" w:rsidRDefault="009158BD" w:rsidP="00053FBB">
      <w:pPr>
        <w:pStyle w:val="BodyText"/>
        <w:spacing w:after="0" w:line="276" w:lineRule="auto"/>
        <w:jc w:val="both"/>
        <w:rPr>
          <w:rFonts w:ascii="Cambria" w:hAnsi="Cambria" w:cs="Calibri"/>
          <w:color w:val="auto"/>
          <w:sz w:val="22"/>
          <w:szCs w:val="22"/>
          <w:lang w:val="en-ZA"/>
        </w:rPr>
      </w:pPr>
    </w:p>
    <w:p w14:paraId="64B94275" w14:textId="0B627D1D" w:rsidR="000B3F88" w:rsidRPr="00F22013" w:rsidRDefault="00DF6DE2" w:rsidP="00053FBB">
      <w:pPr>
        <w:pStyle w:val="BodyText"/>
        <w:numPr>
          <w:ilvl w:val="0"/>
          <w:numId w:val="7"/>
        </w:numPr>
        <w:spacing w:after="0" w:line="276" w:lineRule="auto"/>
        <w:ind w:left="567" w:hanging="567"/>
        <w:jc w:val="both"/>
        <w:rPr>
          <w:rFonts w:ascii="Cambria" w:hAnsi="Cambria" w:cs="Calibri"/>
          <w:color w:val="auto"/>
          <w:sz w:val="22"/>
          <w:szCs w:val="22"/>
          <w:lang w:val="en-ZA"/>
        </w:rPr>
      </w:pPr>
      <w:r w:rsidRPr="00F22013">
        <w:rPr>
          <w:rFonts w:ascii="Cambria" w:hAnsi="Cambria"/>
          <w:color w:val="auto"/>
          <w:sz w:val="22"/>
          <w:szCs w:val="22"/>
          <w:lang w:val="en-ZA"/>
        </w:rPr>
        <w:t>UNICEF has found that children can have various relationships with disinformation – they “can be targets and objects of mis/disinformation, spreaders or creators of it, and opponents of mis/disinformation in actively seeking to counter falsehoods.”</w:t>
      </w:r>
      <w:r w:rsidRPr="00F22013">
        <w:rPr>
          <w:rStyle w:val="FootnoteReference"/>
          <w:rFonts w:ascii="Cambria" w:hAnsi="Cambria"/>
          <w:color w:val="auto"/>
          <w:sz w:val="22"/>
          <w:szCs w:val="22"/>
          <w:lang w:val="en-ZA"/>
        </w:rPr>
        <w:footnoteReference w:id="9"/>
      </w:r>
      <w:r w:rsidR="00850CE9" w:rsidRPr="00F22013">
        <w:rPr>
          <w:rFonts w:ascii="Cambria" w:hAnsi="Cambria"/>
          <w:color w:val="auto"/>
          <w:sz w:val="22"/>
          <w:szCs w:val="22"/>
          <w:lang w:val="en-ZA"/>
        </w:rPr>
        <w:t xml:space="preserve"> </w:t>
      </w:r>
      <w:r w:rsidR="000B3F88" w:rsidRPr="00F22013">
        <w:rPr>
          <w:rFonts w:ascii="Cambria" w:hAnsi="Cambria"/>
          <w:sz w:val="22"/>
          <w:szCs w:val="22"/>
          <w:lang w:val="en-ZA"/>
        </w:rPr>
        <w:t xml:space="preserve">While we do not know the full extent or specific impact of disinformation on children we do know that children can be </w:t>
      </w:r>
      <w:r w:rsidR="00FD1C1C">
        <w:rPr>
          <w:rFonts w:ascii="Cambria" w:hAnsi="Cambria"/>
          <w:sz w:val="22"/>
          <w:szCs w:val="22"/>
          <w:lang w:val="en-ZA"/>
        </w:rPr>
        <w:t>susceptible</w:t>
      </w:r>
      <w:r w:rsidR="00FE1FF1" w:rsidRPr="00F22013">
        <w:rPr>
          <w:rFonts w:ascii="Cambria" w:hAnsi="Cambria"/>
          <w:sz w:val="22"/>
          <w:szCs w:val="22"/>
          <w:lang w:val="en-ZA"/>
        </w:rPr>
        <w:t xml:space="preserve"> </w:t>
      </w:r>
      <w:r w:rsidR="000B3F88" w:rsidRPr="00F22013">
        <w:rPr>
          <w:rFonts w:ascii="Cambria" w:hAnsi="Cambria"/>
          <w:sz w:val="22"/>
          <w:szCs w:val="22"/>
          <w:lang w:val="en-ZA"/>
        </w:rPr>
        <w:t>to disinformation, and they may not always have the necessary maturity or digital literacy skills to navigate the complex online landscape.</w:t>
      </w:r>
      <w:r w:rsidR="000B3F88" w:rsidRPr="00F22013">
        <w:rPr>
          <w:rStyle w:val="FootnoteReference"/>
          <w:rFonts w:ascii="Cambria" w:hAnsi="Cambria"/>
          <w:sz w:val="22"/>
          <w:szCs w:val="22"/>
          <w:lang w:val="en-ZA"/>
        </w:rPr>
        <w:footnoteReference w:id="10"/>
      </w:r>
      <w:r w:rsidR="000B3F88" w:rsidRPr="00F22013">
        <w:rPr>
          <w:rFonts w:ascii="Cambria" w:hAnsi="Cambria"/>
          <w:sz w:val="22"/>
          <w:szCs w:val="22"/>
          <w:lang w:val="en-ZA"/>
        </w:rPr>
        <w:t xml:space="preserve"> Hindering access to accurate information, impacting freedom of expression, and sowing division and hatred are all consequences of disinformation that children may experience.</w:t>
      </w:r>
    </w:p>
    <w:p w14:paraId="4DCB92FC" w14:textId="77777777" w:rsidR="00236434" w:rsidRPr="00F22013" w:rsidRDefault="00236434" w:rsidP="00053FBB">
      <w:pPr>
        <w:spacing w:line="276" w:lineRule="auto"/>
        <w:rPr>
          <w:rFonts w:ascii="Cambria" w:hAnsi="Cambria" w:cs="Calibri"/>
          <w:color w:val="auto"/>
          <w:sz w:val="22"/>
          <w:szCs w:val="22"/>
        </w:rPr>
      </w:pPr>
    </w:p>
    <w:p w14:paraId="2C1E1157" w14:textId="178AEE03" w:rsidR="00CD6100" w:rsidRPr="00F22013" w:rsidRDefault="00965626" w:rsidP="00053FBB">
      <w:pPr>
        <w:pStyle w:val="BodyText"/>
        <w:numPr>
          <w:ilvl w:val="0"/>
          <w:numId w:val="7"/>
        </w:numPr>
        <w:spacing w:after="0" w:line="276" w:lineRule="auto"/>
        <w:ind w:left="567" w:hanging="567"/>
        <w:jc w:val="both"/>
        <w:rPr>
          <w:rFonts w:ascii="Cambria" w:hAnsi="Cambria" w:cs="Calibri"/>
          <w:color w:val="auto"/>
          <w:sz w:val="22"/>
          <w:szCs w:val="22"/>
          <w:lang w:val="en-ZA"/>
        </w:rPr>
      </w:pPr>
      <w:r w:rsidRPr="00F22013">
        <w:rPr>
          <w:rFonts w:ascii="Cambria" w:hAnsi="Cambria"/>
          <w:color w:val="0D0D0D"/>
          <w:sz w:val="22"/>
          <w:szCs w:val="22"/>
          <w:shd w:val="clear" w:color="auto" w:fill="FFFFFF"/>
          <w:lang w:val="en-ZA"/>
        </w:rPr>
        <w:t xml:space="preserve">Disinformation poses a significant threat to the right to freedom from discrimination. It often disproportionately </w:t>
      </w:r>
      <w:r w:rsidR="003320E2" w:rsidRPr="00F22013">
        <w:rPr>
          <w:rFonts w:ascii="Cambria" w:hAnsi="Cambria"/>
          <w:color w:val="0D0D0D"/>
          <w:sz w:val="22"/>
          <w:szCs w:val="22"/>
          <w:shd w:val="clear" w:color="auto" w:fill="FFFFFF"/>
          <w:lang w:val="en-ZA"/>
        </w:rPr>
        <w:t>targets m</w:t>
      </w:r>
      <w:r w:rsidRPr="00F22013">
        <w:rPr>
          <w:rFonts w:ascii="Cambria" w:hAnsi="Cambria"/>
          <w:color w:val="0D0D0D"/>
          <w:sz w:val="22"/>
          <w:szCs w:val="22"/>
          <w:shd w:val="clear" w:color="auto" w:fill="FFFFFF"/>
          <w:lang w:val="en-ZA"/>
        </w:rPr>
        <w:t>arginali</w:t>
      </w:r>
      <w:r w:rsidR="00F22013">
        <w:rPr>
          <w:rFonts w:ascii="Cambria" w:hAnsi="Cambria"/>
          <w:color w:val="0D0D0D"/>
          <w:sz w:val="22"/>
          <w:szCs w:val="22"/>
          <w:shd w:val="clear" w:color="auto" w:fill="FFFFFF"/>
          <w:lang w:val="en-ZA"/>
        </w:rPr>
        <w:t>s</w:t>
      </w:r>
      <w:r w:rsidRPr="00F22013">
        <w:rPr>
          <w:rFonts w:ascii="Cambria" w:hAnsi="Cambria"/>
          <w:color w:val="0D0D0D"/>
          <w:sz w:val="22"/>
          <w:szCs w:val="22"/>
          <w:shd w:val="clear" w:color="auto" w:fill="FFFFFF"/>
          <w:lang w:val="en-ZA"/>
        </w:rPr>
        <w:t xml:space="preserve">ed groups, </w:t>
      </w:r>
      <w:r w:rsidR="003C5A10" w:rsidRPr="00F22013">
        <w:rPr>
          <w:rFonts w:ascii="Cambria" w:hAnsi="Cambria"/>
          <w:color w:val="0D0D0D"/>
          <w:sz w:val="22"/>
          <w:szCs w:val="22"/>
          <w:shd w:val="clear" w:color="auto" w:fill="FFFFFF"/>
          <w:lang w:val="en-ZA"/>
        </w:rPr>
        <w:t xml:space="preserve">with the intent to fuel violence, threaten harm, </w:t>
      </w:r>
      <w:r w:rsidR="00A410DF" w:rsidRPr="00F22013">
        <w:rPr>
          <w:rFonts w:ascii="Cambria" w:hAnsi="Cambria"/>
          <w:color w:val="0D0D0D"/>
          <w:sz w:val="22"/>
          <w:szCs w:val="22"/>
          <w:shd w:val="clear" w:color="auto" w:fill="FFFFFF"/>
          <w:lang w:val="en-ZA"/>
        </w:rPr>
        <w:t xml:space="preserve">and </w:t>
      </w:r>
      <w:r w:rsidR="00CD6100" w:rsidRPr="00F22013">
        <w:rPr>
          <w:rFonts w:ascii="Cambria" w:hAnsi="Cambria"/>
          <w:color w:val="0D0D0D"/>
          <w:sz w:val="22"/>
          <w:szCs w:val="22"/>
          <w:shd w:val="clear" w:color="auto" w:fill="FFFFFF"/>
          <w:lang w:val="en-ZA"/>
        </w:rPr>
        <w:t xml:space="preserve">amplify </w:t>
      </w:r>
      <w:r w:rsidR="003C5A10" w:rsidRPr="00F22013">
        <w:rPr>
          <w:rFonts w:ascii="Cambria" w:hAnsi="Cambria"/>
          <w:color w:val="0D0D0D"/>
          <w:sz w:val="22"/>
          <w:szCs w:val="22"/>
          <w:shd w:val="clear" w:color="auto" w:fill="FFFFFF"/>
          <w:lang w:val="en-ZA"/>
        </w:rPr>
        <w:t>discrimination.</w:t>
      </w:r>
      <w:r w:rsidR="003C5A10" w:rsidRPr="00F22013">
        <w:rPr>
          <w:rStyle w:val="FootnoteReference"/>
          <w:rFonts w:ascii="Cambria" w:hAnsi="Cambria"/>
          <w:color w:val="0D0D0D"/>
          <w:sz w:val="22"/>
          <w:szCs w:val="22"/>
          <w:shd w:val="clear" w:color="auto" w:fill="FFFFFF"/>
          <w:lang w:val="en-ZA"/>
        </w:rPr>
        <w:footnoteReference w:id="11"/>
      </w:r>
    </w:p>
    <w:p w14:paraId="188BFADE" w14:textId="77777777" w:rsidR="00CD6100" w:rsidRPr="00F22013" w:rsidRDefault="00CD6100" w:rsidP="00053FBB">
      <w:pPr>
        <w:spacing w:line="276" w:lineRule="auto"/>
        <w:rPr>
          <w:rFonts w:ascii="Cambria" w:hAnsi="Cambria"/>
          <w:color w:val="auto"/>
          <w:sz w:val="22"/>
          <w:szCs w:val="22"/>
        </w:rPr>
      </w:pPr>
    </w:p>
    <w:p w14:paraId="6F0D93B5" w14:textId="47D99C91" w:rsidR="00CD6100" w:rsidRPr="00F22013" w:rsidRDefault="00850CE9" w:rsidP="00053FBB">
      <w:pPr>
        <w:pStyle w:val="BodyText"/>
        <w:numPr>
          <w:ilvl w:val="0"/>
          <w:numId w:val="7"/>
        </w:numPr>
        <w:spacing w:after="0" w:line="276" w:lineRule="auto"/>
        <w:ind w:left="567" w:hanging="567"/>
        <w:jc w:val="both"/>
        <w:rPr>
          <w:rFonts w:ascii="Cambria" w:hAnsi="Cambria" w:cs="Calibri"/>
          <w:color w:val="auto"/>
          <w:sz w:val="22"/>
          <w:szCs w:val="22"/>
          <w:lang w:val="en-ZA"/>
        </w:rPr>
      </w:pPr>
      <w:r w:rsidRPr="00F22013">
        <w:rPr>
          <w:rFonts w:ascii="Cambria" w:hAnsi="Cambria"/>
          <w:color w:val="auto"/>
          <w:sz w:val="22"/>
          <w:szCs w:val="22"/>
          <w:lang w:val="en-ZA"/>
        </w:rPr>
        <w:t>In the context of cyberbullying that targets persons with disabilities, vie</w:t>
      </w:r>
      <w:r w:rsidR="00DF6DE2" w:rsidRPr="00F22013">
        <w:rPr>
          <w:rFonts w:ascii="Cambria" w:hAnsi="Cambria" w:cs="Calibri"/>
          <w:color w:val="auto"/>
          <w:sz w:val="22"/>
          <w:szCs w:val="22"/>
          <w:lang w:val="en-ZA"/>
        </w:rPr>
        <w:t xml:space="preserve">ws based on inaccurate information can induce people to engage in </w:t>
      </w:r>
      <w:r w:rsidR="00CC5460" w:rsidRPr="00F22013">
        <w:rPr>
          <w:rFonts w:ascii="Cambria" w:hAnsi="Cambria" w:cs="Calibri"/>
          <w:color w:val="auto"/>
          <w:sz w:val="22"/>
          <w:szCs w:val="22"/>
          <w:lang w:val="en-ZA"/>
        </w:rPr>
        <w:t xml:space="preserve">discriminatory, </w:t>
      </w:r>
      <w:r w:rsidR="005F6173" w:rsidRPr="00F22013">
        <w:rPr>
          <w:rFonts w:ascii="Cambria" w:hAnsi="Cambria" w:cs="Calibri"/>
          <w:color w:val="auto"/>
          <w:sz w:val="22"/>
          <w:szCs w:val="22"/>
          <w:lang w:val="en-ZA"/>
        </w:rPr>
        <w:t>hateful</w:t>
      </w:r>
      <w:r w:rsidR="00CC5460" w:rsidRPr="00F22013">
        <w:rPr>
          <w:rFonts w:ascii="Cambria" w:hAnsi="Cambria" w:cs="Calibri"/>
          <w:color w:val="auto"/>
          <w:sz w:val="22"/>
          <w:szCs w:val="22"/>
          <w:lang w:val="en-ZA"/>
        </w:rPr>
        <w:t>,</w:t>
      </w:r>
      <w:r w:rsidR="005F6173" w:rsidRPr="00F22013">
        <w:rPr>
          <w:rFonts w:ascii="Cambria" w:hAnsi="Cambria" w:cs="Calibri"/>
          <w:color w:val="auto"/>
          <w:sz w:val="22"/>
          <w:szCs w:val="22"/>
          <w:lang w:val="en-ZA"/>
        </w:rPr>
        <w:t xml:space="preserve"> a</w:t>
      </w:r>
      <w:r w:rsidR="00CC5460" w:rsidRPr="00F22013">
        <w:rPr>
          <w:rFonts w:ascii="Cambria" w:hAnsi="Cambria" w:cs="Calibri"/>
          <w:color w:val="auto"/>
          <w:sz w:val="22"/>
          <w:szCs w:val="22"/>
          <w:lang w:val="en-ZA"/>
        </w:rPr>
        <w:t>nd</w:t>
      </w:r>
      <w:r w:rsidR="005F6173" w:rsidRPr="00F22013">
        <w:rPr>
          <w:rFonts w:ascii="Cambria" w:hAnsi="Cambria" w:cs="Calibri"/>
          <w:color w:val="auto"/>
          <w:sz w:val="22"/>
          <w:szCs w:val="22"/>
          <w:lang w:val="en-ZA"/>
        </w:rPr>
        <w:t xml:space="preserve"> </w:t>
      </w:r>
      <w:r w:rsidR="00DF6DE2" w:rsidRPr="00F22013">
        <w:rPr>
          <w:rFonts w:ascii="Cambria" w:hAnsi="Cambria" w:cs="Calibri"/>
          <w:color w:val="auto"/>
          <w:sz w:val="22"/>
          <w:szCs w:val="22"/>
          <w:lang w:val="en-ZA"/>
        </w:rPr>
        <w:t xml:space="preserve">harmful behaviours. </w:t>
      </w:r>
      <w:r w:rsidR="002B14AF" w:rsidRPr="00F22013">
        <w:rPr>
          <w:rFonts w:ascii="Cambria" w:hAnsi="Cambria" w:cs="Calibri"/>
          <w:color w:val="auto"/>
          <w:sz w:val="22"/>
          <w:szCs w:val="22"/>
          <w:lang w:val="en-ZA"/>
        </w:rPr>
        <w:t xml:space="preserve">Disinformation </w:t>
      </w:r>
      <w:r w:rsidR="004C056E" w:rsidRPr="00F22013">
        <w:rPr>
          <w:rFonts w:ascii="Cambria" w:hAnsi="Cambria" w:cs="Calibri"/>
          <w:color w:val="auto"/>
          <w:sz w:val="22"/>
          <w:szCs w:val="22"/>
          <w:lang w:val="en-ZA"/>
        </w:rPr>
        <w:t xml:space="preserve">is a pervasive </w:t>
      </w:r>
      <w:r w:rsidR="00922C9A" w:rsidRPr="00F22013">
        <w:rPr>
          <w:rFonts w:ascii="Cambria" w:hAnsi="Cambria" w:cs="Calibri"/>
          <w:color w:val="auto"/>
          <w:sz w:val="22"/>
          <w:szCs w:val="22"/>
          <w:lang w:val="en-ZA"/>
        </w:rPr>
        <w:t>threat and feeds into harmful and exclusionary narratives</w:t>
      </w:r>
      <w:r w:rsidR="000F333E" w:rsidRPr="00F22013">
        <w:rPr>
          <w:rFonts w:ascii="Cambria" w:hAnsi="Cambria" w:cs="Calibri"/>
          <w:color w:val="auto"/>
          <w:sz w:val="22"/>
          <w:szCs w:val="22"/>
          <w:lang w:val="en-ZA"/>
        </w:rPr>
        <w:t xml:space="preserve"> </w:t>
      </w:r>
      <w:r w:rsidR="009B71BA" w:rsidRPr="00F22013">
        <w:rPr>
          <w:rFonts w:ascii="Cambria" w:hAnsi="Cambria" w:cs="Calibri"/>
          <w:color w:val="auto"/>
          <w:sz w:val="22"/>
          <w:szCs w:val="22"/>
          <w:lang w:val="en-ZA"/>
        </w:rPr>
        <w:t>and fuel</w:t>
      </w:r>
      <w:r w:rsidR="00F22013">
        <w:rPr>
          <w:rFonts w:ascii="Cambria" w:hAnsi="Cambria" w:cs="Calibri"/>
          <w:color w:val="auto"/>
          <w:sz w:val="22"/>
          <w:szCs w:val="22"/>
          <w:lang w:val="en-ZA"/>
        </w:rPr>
        <w:t>s</w:t>
      </w:r>
      <w:r w:rsidR="009B71BA" w:rsidRPr="00F22013">
        <w:rPr>
          <w:rFonts w:ascii="Cambria" w:hAnsi="Cambria" w:cs="Calibri"/>
          <w:color w:val="auto"/>
          <w:sz w:val="22"/>
          <w:szCs w:val="22"/>
          <w:lang w:val="en-ZA"/>
        </w:rPr>
        <w:t xml:space="preserve"> </w:t>
      </w:r>
      <w:r w:rsidR="000F333E" w:rsidRPr="00F22013">
        <w:rPr>
          <w:rFonts w:ascii="Cambria" w:hAnsi="Cambria" w:cs="Calibri"/>
          <w:color w:val="auto"/>
          <w:sz w:val="22"/>
          <w:szCs w:val="22"/>
          <w:lang w:val="en-ZA"/>
        </w:rPr>
        <w:t>cyberbullying</w:t>
      </w:r>
      <w:r w:rsidR="009B71BA" w:rsidRPr="00F22013">
        <w:rPr>
          <w:rFonts w:ascii="Cambria" w:hAnsi="Cambria" w:cs="Calibri"/>
          <w:color w:val="auto"/>
          <w:sz w:val="22"/>
          <w:szCs w:val="22"/>
          <w:lang w:val="en-ZA"/>
        </w:rPr>
        <w:t>.</w:t>
      </w:r>
    </w:p>
    <w:p w14:paraId="76E8884D" w14:textId="77777777" w:rsidR="00CD6100" w:rsidRPr="00F22013" w:rsidRDefault="00CD6100" w:rsidP="00053FBB">
      <w:pPr>
        <w:spacing w:line="276" w:lineRule="auto"/>
        <w:rPr>
          <w:rFonts w:ascii="Cambria" w:hAnsi="Cambria" w:cs="Calibri"/>
          <w:color w:val="auto"/>
          <w:sz w:val="22"/>
          <w:szCs w:val="22"/>
        </w:rPr>
      </w:pPr>
    </w:p>
    <w:p w14:paraId="719CEC6F" w14:textId="24E66366" w:rsidR="00CD6100" w:rsidRPr="00F22013" w:rsidRDefault="00DF6DE2" w:rsidP="00053FBB">
      <w:pPr>
        <w:pStyle w:val="BodyText"/>
        <w:numPr>
          <w:ilvl w:val="0"/>
          <w:numId w:val="7"/>
        </w:numPr>
        <w:spacing w:after="0" w:line="276" w:lineRule="auto"/>
        <w:ind w:left="567" w:hanging="567"/>
        <w:jc w:val="both"/>
        <w:rPr>
          <w:rFonts w:ascii="Cambria" w:hAnsi="Cambria" w:cs="Calibri"/>
          <w:color w:val="auto"/>
          <w:sz w:val="22"/>
          <w:szCs w:val="22"/>
          <w:lang w:val="en-ZA"/>
        </w:rPr>
      </w:pPr>
      <w:r w:rsidRPr="00F22013">
        <w:rPr>
          <w:rFonts w:ascii="Cambria" w:hAnsi="Cambria" w:cs="Calibri"/>
          <w:color w:val="auto"/>
          <w:sz w:val="22"/>
          <w:szCs w:val="22"/>
          <w:lang w:val="en-ZA"/>
        </w:rPr>
        <w:t>Mis/disinformation among parents, caregivers and educators has a negative effect on children, even if the child themselves is not directly exposed to it. What these other members of society are exposed to trickles down to what information children are exposed to, which could result in distorted or manipulated views o</w:t>
      </w:r>
      <w:r w:rsidR="00B727C3" w:rsidRPr="00F22013">
        <w:rPr>
          <w:rFonts w:ascii="Cambria" w:hAnsi="Cambria" w:cs="Calibri"/>
          <w:color w:val="auto"/>
          <w:sz w:val="22"/>
          <w:szCs w:val="22"/>
          <w:lang w:val="en-ZA"/>
        </w:rPr>
        <w:t xml:space="preserve">f </w:t>
      </w:r>
      <w:r w:rsidR="000C5A8E" w:rsidRPr="00F22013">
        <w:rPr>
          <w:rFonts w:ascii="Cambria" w:hAnsi="Cambria" w:cs="Calibri"/>
          <w:color w:val="auto"/>
          <w:sz w:val="22"/>
          <w:szCs w:val="22"/>
          <w:lang w:val="en-ZA"/>
        </w:rPr>
        <w:t>people</w:t>
      </w:r>
      <w:r w:rsidR="00B727C3" w:rsidRPr="00F22013">
        <w:rPr>
          <w:rFonts w:ascii="Cambria" w:hAnsi="Cambria" w:cs="Calibri"/>
          <w:color w:val="auto"/>
          <w:sz w:val="22"/>
          <w:szCs w:val="22"/>
          <w:lang w:val="en-ZA"/>
        </w:rPr>
        <w:t xml:space="preserve"> with</w:t>
      </w:r>
      <w:r w:rsidR="00FF2B99" w:rsidRPr="00F22013">
        <w:rPr>
          <w:rFonts w:ascii="Cambria" w:hAnsi="Cambria" w:cs="Calibri"/>
          <w:color w:val="auto"/>
          <w:sz w:val="22"/>
          <w:szCs w:val="22"/>
          <w:lang w:val="en-ZA"/>
        </w:rPr>
        <w:t xml:space="preserve"> disabilities</w:t>
      </w:r>
      <w:r w:rsidR="005A7B8A" w:rsidRPr="00F22013">
        <w:rPr>
          <w:rFonts w:ascii="Cambria" w:hAnsi="Cambria" w:cs="Calibri"/>
          <w:color w:val="auto"/>
          <w:sz w:val="22"/>
          <w:szCs w:val="22"/>
          <w:lang w:val="en-ZA"/>
        </w:rPr>
        <w:t>.</w:t>
      </w:r>
    </w:p>
    <w:p w14:paraId="2C27632C" w14:textId="77777777" w:rsidR="00CD6100" w:rsidRPr="00F22013" w:rsidRDefault="00CD6100" w:rsidP="00053FBB">
      <w:pPr>
        <w:pStyle w:val="ListParagraph"/>
        <w:spacing w:line="276" w:lineRule="auto"/>
        <w:rPr>
          <w:rFonts w:ascii="Cambria" w:hAnsi="Cambria" w:cs="Calibri"/>
          <w:color w:val="auto"/>
          <w:sz w:val="22"/>
          <w:szCs w:val="22"/>
        </w:rPr>
      </w:pPr>
    </w:p>
    <w:p w14:paraId="23384396" w14:textId="2BE3FC89" w:rsidR="00CD6100" w:rsidRPr="00F22013" w:rsidRDefault="005A7B8A" w:rsidP="00053FBB">
      <w:pPr>
        <w:pStyle w:val="BodyText"/>
        <w:numPr>
          <w:ilvl w:val="0"/>
          <w:numId w:val="7"/>
        </w:numPr>
        <w:spacing w:after="0" w:line="276" w:lineRule="auto"/>
        <w:ind w:left="567" w:hanging="567"/>
        <w:jc w:val="both"/>
        <w:rPr>
          <w:rFonts w:ascii="Cambria" w:hAnsi="Cambria" w:cs="Calibri"/>
          <w:color w:val="auto"/>
          <w:sz w:val="22"/>
          <w:szCs w:val="22"/>
          <w:lang w:val="en-ZA"/>
        </w:rPr>
      </w:pPr>
      <w:r w:rsidRPr="00F22013">
        <w:rPr>
          <w:rFonts w:ascii="Cambria" w:hAnsi="Cambria" w:cs="Calibri"/>
          <w:color w:val="auto"/>
          <w:sz w:val="22"/>
          <w:szCs w:val="22"/>
          <w:lang w:val="en-ZA"/>
        </w:rPr>
        <w:t>Algorithms determine personalised news feeds, search results, content and recommendations based on individual profiles that have been generated by tracking user behaviour.</w:t>
      </w:r>
      <w:r w:rsidRPr="00F22013">
        <w:rPr>
          <w:rStyle w:val="FootnoteReference"/>
          <w:rFonts w:ascii="Cambria" w:hAnsi="Cambria" w:cs="Calibri"/>
          <w:color w:val="auto"/>
          <w:sz w:val="22"/>
          <w:szCs w:val="22"/>
          <w:lang w:val="en-ZA"/>
        </w:rPr>
        <w:footnoteReference w:id="12"/>
      </w:r>
      <w:r w:rsidRPr="00F22013">
        <w:rPr>
          <w:rFonts w:ascii="Cambria" w:hAnsi="Cambria" w:cs="Calibri"/>
          <w:color w:val="auto"/>
          <w:sz w:val="22"/>
          <w:szCs w:val="22"/>
          <w:lang w:val="en-ZA"/>
        </w:rPr>
        <w:t xml:space="preserve"> Through the promotion of misleading, harmful, exclusionary, and </w:t>
      </w:r>
      <w:r w:rsidR="00D6117B" w:rsidRPr="00F22013">
        <w:rPr>
          <w:rFonts w:ascii="Cambria" w:hAnsi="Cambria" w:cs="Calibri"/>
          <w:color w:val="auto"/>
          <w:sz w:val="22"/>
          <w:szCs w:val="22"/>
          <w:lang w:val="en-ZA"/>
        </w:rPr>
        <w:t>discriminatory</w:t>
      </w:r>
      <w:r w:rsidRPr="00F22013">
        <w:rPr>
          <w:rFonts w:ascii="Cambria" w:hAnsi="Cambria" w:cs="Calibri"/>
          <w:color w:val="auto"/>
          <w:sz w:val="22"/>
          <w:szCs w:val="22"/>
          <w:lang w:val="en-ZA"/>
        </w:rPr>
        <w:t xml:space="preserve"> content rather than factual information, algorithms and other emergent </w:t>
      </w:r>
      <w:r w:rsidR="004D3625">
        <w:rPr>
          <w:rFonts w:ascii="Cambria" w:hAnsi="Cambria" w:cs="Calibri"/>
          <w:color w:val="auto"/>
          <w:sz w:val="22"/>
          <w:szCs w:val="22"/>
          <w:lang w:val="en-ZA"/>
        </w:rPr>
        <w:t>technolog</w:t>
      </w:r>
      <w:r w:rsidR="007475AC">
        <w:rPr>
          <w:rFonts w:ascii="Cambria" w:hAnsi="Cambria" w:cs="Calibri"/>
          <w:color w:val="auto"/>
          <w:sz w:val="22"/>
          <w:szCs w:val="22"/>
          <w:lang w:val="en-ZA"/>
        </w:rPr>
        <w:t>y</w:t>
      </w:r>
      <w:r w:rsidRPr="00F22013">
        <w:rPr>
          <w:rFonts w:ascii="Cambria" w:hAnsi="Cambria" w:cs="Calibri"/>
          <w:color w:val="auto"/>
          <w:sz w:val="22"/>
          <w:szCs w:val="22"/>
          <w:lang w:val="en-ZA"/>
        </w:rPr>
        <w:t>, like artificial intelligence technologies, are key to the flow of mis/disinformation. This has been demonstrated on multiple occasions throughout recent years, the spread of COVID-19 mis/disinformation being an illustrative example.</w:t>
      </w:r>
      <w:r w:rsidRPr="00F22013">
        <w:rPr>
          <w:rStyle w:val="FootnoteReference"/>
          <w:rFonts w:ascii="Cambria" w:hAnsi="Cambria" w:cs="Calibri"/>
          <w:color w:val="auto"/>
          <w:sz w:val="22"/>
          <w:szCs w:val="22"/>
          <w:lang w:val="en-ZA"/>
        </w:rPr>
        <w:footnoteReference w:id="13"/>
      </w:r>
    </w:p>
    <w:p w14:paraId="408584BE" w14:textId="77777777" w:rsidR="00CD6100" w:rsidRPr="00F22013" w:rsidRDefault="00CD6100" w:rsidP="00053FBB">
      <w:pPr>
        <w:spacing w:line="276" w:lineRule="auto"/>
        <w:rPr>
          <w:rFonts w:ascii="Cambria" w:hAnsi="Cambria" w:cs="Calibri"/>
          <w:color w:val="auto"/>
          <w:sz w:val="22"/>
          <w:szCs w:val="22"/>
        </w:rPr>
      </w:pPr>
    </w:p>
    <w:p w14:paraId="2C72E010" w14:textId="7B5CAC40" w:rsidR="00A50099" w:rsidRPr="00F22013" w:rsidRDefault="005D1314" w:rsidP="00053FBB">
      <w:pPr>
        <w:pStyle w:val="BodyText"/>
        <w:numPr>
          <w:ilvl w:val="0"/>
          <w:numId w:val="7"/>
        </w:numPr>
        <w:spacing w:after="0" w:line="276" w:lineRule="auto"/>
        <w:ind w:left="567" w:hanging="567"/>
        <w:jc w:val="both"/>
        <w:rPr>
          <w:rFonts w:ascii="Cambria" w:hAnsi="Cambria" w:cs="Calibri"/>
          <w:b/>
          <w:bCs/>
          <w:color w:val="auto"/>
          <w:sz w:val="22"/>
          <w:szCs w:val="22"/>
          <w:lang w:val="en-ZA"/>
        </w:rPr>
      </w:pPr>
      <w:r w:rsidRPr="00F22013">
        <w:rPr>
          <w:rFonts w:ascii="Cambria" w:hAnsi="Cambria" w:cs="Calibri"/>
          <w:b/>
          <w:bCs/>
          <w:color w:val="auto"/>
          <w:sz w:val="22"/>
          <w:szCs w:val="22"/>
          <w:lang w:val="en-ZA"/>
        </w:rPr>
        <w:t>I</w:t>
      </w:r>
      <w:r w:rsidR="00A500CA" w:rsidRPr="00F22013">
        <w:rPr>
          <w:rFonts w:ascii="Cambria" w:hAnsi="Cambria" w:cs="Calibri"/>
          <w:b/>
          <w:bCs/>
          <w:color w:val="auto"/>
          <w:sz w:val="22"/>
          <w:szCs w:val="22"/>
          <w:lang w:val="en-ZA"/>
        </w:rPr>
        <w:t>n order to effectively combat cyberbullying of persons with disabilities</w:t>
      </w:r>
      <w:r w:rsidR="00A50099" w:rsidRPr="00F22013">
        <w:rPr>
          <w:rFonts w:ascii="Cambria" w:hAnsi="Cambria" w:cs="Calibri"/>
          <w:b/>
          <w:bCs/>
          <w:color w:val="auto"/>
          <w:sz w:val="22"/>
          <w:szCs w:val="22"/>
          <w:lang w:val="en-ZA"/>
        </w:rPr>
        <w:t xml:space="preserve"> responses need to infuse considerations around the </w:t>
      </w:r>
      <w:r w:rsidRPr="00F22013">
        <w:rPr>
          <w:rFonts w:ascii="Cambria" w:hAnsi="Cambria" w:cs="Calibri"/>
          <w:b/>
          <w:bCs/>
          <w:color w:val="auto"/>
          <w:sz w:val="22"/>
          <w:szCs w:val="22"/>
          <w:u w:val="single"/>
          <w:lang w:val="en-ZA"/>
        </w:rPr>
        <w:t>intersection and impact</w:t>
      </w:r>
      <w:r w:rsidR="00A50099" w:rsidRPr="00F22013">
        <w:rPr>
          <w:rFonts w:ascii="Cambria" w:hAnsi="Cambria" w:cs="Calibri"/>
          <w:b/>
          <w:bCs/>
          <w:color w:val="auto"/>
          <w:sz w:val="22"/>
          <w:szCs w:val="22"/>
          <w:u w:val="single"/>
          <w:lang w:val="en-ZA"/>
        </w:rPr>
        <w:t xml:space="preserve"> of disinformation</w:t>
      </w:r>
      <w:r w:rsidR="00A50099" w:rsidRPr="00F22013">
        <w:rPr>
          <w:rFonts w:ascii="Cambria" w:hAnsi="Cambria" w:cs="Calibri"/>
          <w:b/>
          <w:bCs/>
          <w:color w:val="auto"/>
          <w:sz w:val="22"/>
          <w:szCs w:val="22"/>
          <w:lang w:val="en-ZA"/>
        </w:rPr>
        <w:t xml:space="preserve"> on this type of online harm.</w:t>
      </w:r>
    </w:p>
    <w:p w14:paraId="6FC272B1" w14:textId="77777777" w:rsidR="00DF6DE2" w:rsidRPr="00F22013" w:rsidRDefault="00DF6DE2" w:rsidP="00053FBB">
      <w:pPr>
        <w:spacing w:line="276" w:lineRule="auto"/>
        <w:jc w:val="both"/>
        <w:rPr>
          <w:rFonts w:ascii="Cambria" w:hAnsi="Cambria" w:cs="Calibri"/>
          <w:color w:val="auto"/>
          <w:sz w:val="22"/>
          <w:szCs w:val="22"/>
        </w:rPr>
      </w:pPr>
    </w:p>
    <w:p w14:paraId="0B6E1132" w14:textId="5CA4FC2F" w:rsidR="009C6473" w:rsidRPr="00F22013" w:rsidRDefault="009C6473" w:rsidP="00053FBB">
      <w:pPr>
        <w:pStyle w:val="Heading2"/>
        <w:spacing w:before="0" w:after="0" w:line="276" w:lineRule="auto"/>
        <w:jc w:val="both"/>
        <w:rPr>
          <w:rFonts w:ascii="Cambria" w:hAnsi="Cambria" w:cs="Calibri"/>
          <w:i w:val="0"/>
          <w:iCs w:val="0"/>
          <w:color w:val="auto"/>
          <w:sz w:val="22"/>
          <w:szCs w:val="22"/>
          <w:lang w:val="en-ZA"/>
        </w:rPr>
      </w:pPr>
      <w:r w:rsidRPr="00F22013">
        <w:rPr>
          <w:rFonts w:ascii="Cambria" w:hAnsi="Cambria" w:cs="Calibri"/>
          <w:i w:val="0"/>
          <w:iCs w:val="0"/>
          <w:color w:val="auto"/>
          <w:sz w:val="22"/>
          <w:szCs w:val="22"/>
          <w:lang w:val="en-ZA"/>
        </w:rPr>
        <w:t>Digital literacy</w:t>
      </w:r>
    </w:p>
    <w:p w14:paraId="29D10CA7" w14:textId="77777777" w:rsidR="009C16F6" w:rsidRPr="00F22013" w:rsidRDefault="009C16F6" w:rsidP="00053FBB">
      <w:pPr>
        <w:spacing w:line="276" w:lineRule="auto"/>
        <w:rPr>
          <w:rFonts w:ascii="Cambria" w:hAnsi="Cambria"/>
          <w:sz w:val="22"/>
          <w:szCs w:val="22"/>
        </w:rPr>
      </w:pPr>
    </w:p>
    <w:p w14:paraId="3B9E22F6" w14:textId="02211EAC" w:rsidR="005103BC" w:rsidRPr="00F22013" w:rsidRDefault="005D1314" w:rsidP="00053FBB">
      <w:pPr>
        <w:pStyle w:val="BodyText"/>
        <w:numPr>
          <w:ilvl w:val="0"/>
          <w:numId w:val="7"/>
        </w:numPr>
        <w:spacing w:after="0" w:line="276" w:lineRule="auto"/>
        <w:ind w:left="567" w:hanging="567"/>
        <w:jc w:val="both"/>
        <w:rPr>
          <w:rFonts w:ascii="Cambria" w:hAnsi="Cambria" w:cs="Calibri"/>
          <w:color w:val="auto"/>
          <w:sz w:val="22"/>
          <w:szCs w:val="22"/>
          <w:lang w:val="en-ZA"/>
        </w:rPr>
      </w:pPr>
      <w:r w:rsidRPr="00F22013">
        <w:rPr>
          <w:rFonts w:ascii="Cambria" w:hAnsi="Cambria" w:cs="Calibri"/>
          <w:color w:val="auto"/>
          <w:sz w:val="22"/>
          <w:szCs w:val="22"/>
          <w:lang w:val="en-ZA"/>
        </w:rPr>
        <w:t>As children are still developing their critical thinking skills,</w:t>
      </w:r>
      <w:r w:rsidRPr="00F22013">
        <w:rPr>
          <w:rStyle w:val="FootnoteReference"/>
          <w:rFonts w:ascii="Cambria" w:hAnsi="Cambria" w:cs="Calibri"/>
          <w:color w:val="auto"/>
          <w:sz w:val="22"/>
          <w:szCs w:val="22"/>
          <w:lang w:val="en-ZA"/>
        </w:rPr>
        <w:footnoteReference w:id="14"/>
      </w:r>
      <w:r w:rsidRPr="00F22013">
        <w:rPr>
          <w:rFonts w:ascii="Cambria" w:hAnsi="Cambria" w:cs="Calibri"/>
          <w:color w:val="auto"/>
          <w:sz w:val="22"/>
          <w:szCs w:val="22"/>
          <w:lang w:val="en-ZA"/>
        </w:rPr>
        <w:t xml:space="preserve"> it is especially important to </w:t>
      </w:r>
      <w:r w:rsidR="00CD77DA" w:rsidRPr="00F22013">
        <w:rPr>
          <w:rFonts w:ascii="Cambria" w:hAnsi="Cambria" w:cs="Calibri"/>
          <w:color w:val="auto"/>
          <w:sz w:val="22"/>
          <w:szCs w:val="22"/>
          <w:lang w:val="en-ZA"/>
        </w:rPr>
        <w:t xml:space="preserve">equip </w:t>
      </w:r>
      <w:r w:rsidRPr="00F22013">
        <w:rPr>
          <w:rFonts w:ascii="Cambria" w:hAnsi="Cambria" w:cs="Calibri"/>
          <w:color w:val="auto"/>
          <w:sz w:val="22"/>
          <w:szCs w:val="22"/>
          <w:lang w:val="en-ZA"/>
        </w:rPr>
        <w:t>children with the necessary skills to navigate complex and often harmful information ecosystems and know how to respond.</w:t>
      </w:r>
      <w:r w:rsidR="002B2A8A" w:rsidRPr="00F22013">
        <w:rPr>
          <w:rFonts w:ascii="Cambria" w:hAnsi="Cambria" w:cs="Calibri"/>
          <w:color w:val="auto"/>
          <w:sz w:val="22"/>
          <w:szCs w:val="22"/>
          <w:lang w:val="en-ZA"/>
        </w:rPr>
        <w:t xml:space="preserve"> </w:t>
      </w:r>
      <w:r w:rsidR="002B2A8A" w:rsidRPr="00F22013">
        <w:rPr>
          <w:rFonts w:ascii="Cambria" w:hAnsi="Cambria"/>
          <w:sz w:val="22"/>
          <w:szCs w:val="22"/>
          <w:lang w:val="en-ZA"/>
        </w:rPr>
        <w:t>According to UNESCO, digital literacy comprises “a set of competencies that help people to maximi</w:t>
      </w:r>
      <w:r w:rsidR="00F47927">
        <w:rPr>
          <w:rFonts w:ascii="Cambria" w:hAnsi="Cambria"/>
          <w:sz w:val="22"/>
          <w:szCs w:val="22"/>
          <w:lang w:val="en-ZA"/>
        </w:rPr>
        <w:t>s</w:t>
      </w:r>
      <w:r w:rsidR="002B2A8A" w:rsidRPr="00F22013">
        <w:rPr>
          <w:rFonts w:ascii="Cambria" w:hAnsi="Cambria"/>
          <w:sz w:val="22"/>
          <w:szCs w:val="22"/>
          <w:lang w:val="en-ZA"/>
        </w:rPr>
        <w:t xml:space="preserve">e advantages and minimize harms” and “covers competencies that enable people to critically and effectively engage </w:t>
      </w:r>
      <w:r w:rsidR="000C5A8E" w:rsidRPr="00F22013">
        <w:rPr>
          <w:rFonts w:ascii="Cambria" w:hAnsi="Cambria"/>
          <w:sz w:val="22"/>
          <w:szCs w:val="22"/>
          <w:lang w:val="en-ZA"/>
        </w:rPr>
        <w:t>with</w:t>
      </w:r>
      <w:r w:rsidR="002B2A8A" w:rsidRPr="00F22013">
        <w:rPr>
          <w:rFonts w:ascii="Cambria" w:hAnsi="Cambria"/>
          <w:sz w:val="22"/>
          <w:szCs w:val="22"/>
          <w:lang w:val="en-ZA"/>
        </w:rPr>
        <w:t xml:space="preserve"> communications content; the institutions that facilitate this content; and the use of digital technologies</w:t>
      </w:r>
      <w:r w:rsidR="00771DAC" w:rsidRPr="00F22013">
        <w:rPr>
          <w:rFonts w:ascii="Cambria" w:hAnsi="Cambria"/>
          <w:sz w:val="22"/>
          <w:szCs w:val="22"/>
          <w:lang w:val="en-ZA"/>
        </w:rPr>
        <w:t>”</w:t>
      </w:r>
      <w:r w:rsidR="002B2A8A" w:rsidRPr="00F22013">
        <w:rPr>
          <w:rFonts w:ascii="Cambria" w:hAnsi="Cambria"/>
          <w:sz w:val="22"/>
          <w:szCs w:val="22"/>
          <w:lang w:val="en-ZA"/>
        </w:rPr>
        <w:t>.</w:t>
      </w:r>
      <w:r w:rsidR="002B2A8A" w:rsidRPr="00F22013">
        <w:rPr>
          <w:rStyle w:val="FootnoteReference"/>
          <w:rFonts w:ascii="Cambria" w:hAnsi="Cambria"/>
          <w:sz w:val="22"/>
          <w:szCs w:val="22"/>
          <w:lang w:val="en-ZA"/>
        </w:rPr>
        <w:footnoteReference w:id="15"/>
      </w:r>
    </w:p>
    <w:p w14:paraId="47018D69" w14:textId="77777777" w:rsidR="005103BC" w:rsidRPr="00F22013" w:rsidRDefault="005103BC" w:rsidP="00053FBB">
      <w:pPr>
        <w:pStyle w:val="BodyText"/>
        <w:spacing w:after="0" w:line="276" w:lineRule="auto"/>
        <w:jc w:val="both"/>
        <w:rPr>
          <w:rFonts w:ascii="Cambria" w:hAnsi="Cambria" w:cs="Calibri"/>
          <w:color w:val="auto"/>
          <w:sz w:val="22"/>
          <w:szCs w:val="22"/>
          <w:lang w:val="en-ZA"/>
        </w:rPr>
      </w:pPr>
    </w:p>
    <w:p w14:paraId="0E7B9311" w14:textId="35EE9448" w:rsidR="008B006E" w:rsidRPr="00F22013" w:rsidRDefault="009C6473" w:rsidP="00053FBB">
      <w:pPr>
        <w:pStyle w:val="BodyText"/>
        <w:numPr>
          <w:ilvl w:val="0"/>
          <w:numId w:val="7"/>
        </w:numPr>
        <w:spacing w:after="0" w:line="276" w:lineRule="auto"/>
        <w:ind w:left="567" w:hanging="567"/>
        <w:jc w:val="both"/>
        <w:rPr>
          <w:rFonts w:ascii="Cambria" w:hAnsi="Cambria" w:cs="Calibri"/>
          <w:color w:val="auto"/>
          <w:sz w:val="22"/>
          <w:szCs w:val="22"/>
          <w:lang w:val="en-ZA"/>
        </w:rPr>
      </w:pPr>
      <w:r w:rsidRPr="00F22013">
        <w:rPr>
          <w:rFonts w:ascii="Cambria" w:hAnsi="Cambria" w:cs="Calibri"/>
          <w:color w:val="auto"/>
          <w:sz w:val="22"/>
          <w:szCs w:val="22"/>
          <w:lang w:val="en-ZA"/>
        </w:rPr>
        <w:t>In an increasingly online world, digital literacy is key to communicating</w:t>
      </w:r>
      <w:r w:rsidR="000677E1" w:rsidRPr="00F22013">
        <w:rPr>
          <w:rFonts w:ascii="Cambria" w:hAnsi="Cambria" w:cs="Calibri"/>
          <w:color w:val="auto"/>
          <w:sz w:val="22"/>
          <w:szCs w:val="22"/>
          <w:lang w:val="en-ZA"/>
        </w:rPr>
        <w:t>, engaging,</w:t>
      </w:r>
      <w:r w:rsidRPr="00F22013">
        <w:rPr>
          <w:rFonts w:ascii="Cambria" w:hAnsi="Cambria" w:cs="Calibri"/>
          <w:color w:val="auto"/>
          <w:sz w:val="22"/>
          <w:szCs w:val="22"/>
          <w:lang w:val="en-ZA"/>
        </w:rPr>
        <w:t xml:space="preserve"> and accessing information. Children must have digital literacy skills in order for them to </w:t>
      </w:r>
      <w:r w:rsidR="00094A66" w:rsidRPr="00F22013">
        <w:rPr>
          <w:rFonts w:ascii="Cambria" w:hAnsi="Cambria"/>
          <w:sz w:val="22"/>
          <w:szCs w:val="22"/>
          <w:lang w:val="en-ZA"/>
        </w:rPr>
        <w:t>know how to use and engage with online content, which includes knowing how to be safe, sensible and respectful of others while online</w:t>
      </w:r>
      <w:r w:rsidRPr="00F22013">
        <w:rPr>
          <w:rFonts w:ascii="Cambria" w:hAnsi="Cambria" w:cs="Calibri"/>
          <w:color w:val="auto"/>
          <w:sz w:val="22"/>
          <w:szCs w:val="22"/>
          <w:lang w:val="en-ZA"/>
        </w:rPr>
        <w:t>.</w:t>
      </w:r>
      <w:r w:rsidRPr="00F22013">
        <w:rPr>
          <w:rStyle w:val="FootnoteReference"/>
          <w:rFonts w:ascii="Cambria" w:hAnsi="Cambria" w:cs="Calibri"/>
          <w:color w:val="auto"/>
          <w:sz w:val="22"/>
          <w:szCs w:val="22"/>
          <w:lang w:val="en-ZA"/>
        </w:rPr>
        <w:footnoteReference w:id="16"/>
      </w:r>
      <w:r w:rsidRPr="00F22013">
        <w:rPr>
          <w:rFonts w:ascii="Cambria" w:hAnsi="Cambria" w:cs="Calibri"/>
          <w:color w:val="auto"/>
          <w:sz w:val="22"/>
          <w:szCs w:val="22"/>
          <w:lang w:val="en-ZA"/>
        </w:rPr>
        <w:t xml:space="preserve"> However, there are many children across the world who do not have these skills and are not taught these skills. This results in </w:t>
      </w:r>
      <w:r w:rsidR="007764B5" w:rsidRPr="00F22013">
        <w:rPr>
          <w:rFonts w:ascii="Cambria" w:hAnsi="Cambria" w:cs="Calibri"/>
          <w:color w:val="auto"/>
          <w:sz w:val="22"/>
          <w:szCs w:val="22"/>
          <w:lang w:val="en-ZA"/>
        </w:rPr>
        <w:t xml:space="preserve">skills gaps, </w:t>
      </w:r>
      <w:r w:rsidRPr="00F22013">
        <w:rPr>
          <w:rFonts w:ascii="Cambria" w:hAnsi="Cambria" w:cs="Calibri"/>
          <w:color w:val="auto"/>
          <w:sz w:val="22"/>
          <w:szCs w:val="22"/>
          <w:lang w:val="en-ZA"/>
        </w:rPr>
        <w:t>digital divides</w:t>
      </w:r>
      <w:r w:rsidR="007764B5" w:rsidRPr="00F22013">
        <w:rPr>
          <w:rFonts w:ascii="Cambria" w:hAnsi="Cambria" w:cs="Calibri"/>
          <w:color w:val="auto"/>
          <w:sz w:val="22"/>
          <w:szCs w:val="22"/>
          <w:lang w:val="en-ZA"/>
        </w:rPr>
        <w:t>, and increasing risks of cyberbullying and online harms.</w:t>
      </w:r>
    </w:p>
    <w:p w14:paraId="4E1DC53C" w14:textId="77777777" w:rsidR="00BC45DF" w:rsidRPr="00F22013" w:rsidRDefault="00BC45DF" w:rsidP="00053FBB">
      <w:pPr>
        <w:pStyle w:val="BodyText"/>
        <w:spacing w:after="0" w:line="276" w:lineRule="auto"/>
        <w:jc w:val="both"/>
        <w:rPr>
          <w:rFonts w:ascii="Cambria" w:hAnsi="Cambria" w:cs="Calibri"/>
          <w:color w:val="auto"/>
          <w:sz w:val="22"/>
          <w:szCs w:val="22"/>
          <w:lang w:val="en-ZA"/>
        </w:rPr>
      </w:pPr>
    </w:p>
    <w:p w14:paraId="584DC1F5" w14:textId="24D81681" w:rsidR="00B3467E" w:rsidRPr="00F22013" w:rsidRDefault="009C6473" w:rsidP="00053FBB">
      <w:pPr>
        <w:pStyle w:val="BodyText"/>
        <w:numPr>
          <w:ilvl w:val="0"/>
          <w:numId w:val="7"/>
        </w:numPr>
        <w:spacing w:after="0" w:line="276" w:lineRule="auto"/>
        <w:ind w:left="567" w:hanging="567"/>
        <w:jc w:val="both"/>
        <w:rPr>
          <w:rFonts w:ascii="Cambria" w:hAnsi="Cambria" w:cs="Calibri"/>
          <w:color w:val="auto"/>
          <w:sz w:val="22"/>
          <w:szCs w:val="22"/>
          <w:lang w:val="en-ZA"/>
        </w:rPr>
      </w:pPr>
      <w:r w:rsidRPr="00F22013">
        <w:rPr>
          <w:rFonts w:ascii="Cambria" w:hAnsi="Cambria"/>
          <w:color w:val="auto"/>
          <w:sz w:val="22"/>
          <w:szCs w:val="22"/>
          <w:lang w:val="en-ZA"/>
        </w:rPr>
        <w:t>Critical digital literacy skills facilitate meaningful and active participation for children.</w:t>
      </w:r>
      <w:r w:rsidR="005C336B" w:rsidRPr="00F22013">
        <w:rPr>
          <w:rFonts w:ascii="Cambria" w:hAnsi="Cambria"/>
          <w:color w:val="auto"/>
          <w:sz w:val="22"/>
          <w:szCs w:val="22"/>
          <w:lang w:val="en-ZA"/>
        </w:rPr>
        <w:t xml:space="preserve"> </w:t>
      </w:r>
      <w:r w:rsidR="005C336B" w:rsidRPr="00F22013">
        <w:rPr>
          <w:rFonts w:ascii="Cambria" w:hAnsi="Cambria"/>
          <w:sz w:val="22"/>
          <w:szCs w:val="22"/>
          <w:lang w:val="en-ZA"/>
        </w:rPr>
        <w:t xml:space="preserve">Being digitally literate allows a child to develop an appreciation of the many opportunities of the online world. </w:t>
      </w:r>
      <w:r w:rsidR="00CA65CC" w:rsidRPr="00F22013">
        <w:rPr>
          <w:rFonts w:ascii="Cambria" w:hAnsi="Cambria"/>
          <w:sz w:val="22"/>
          <w:szCs w:val="22"/>
          <w:lang w:val="en-ZA"/>
        </w:rPr>
        <w:t>These skills enable all children to access and operate in digital environments safely</w:t>
      </w:r>
      <w:r w:rsidR="00E67A3D" w:rsidRPr="00F22013">
        <w:rPr>
          <w:rFonts w:ascii="Cambria" w:hAnsi="Cambria"/>
          <w:sz w:val="22"/>
          <w:szCs w:val="22"/>
          <w:lang w:val="en-ZA"/>
        </w:rPr>
        <w:t>, responsibly,</w:t>
      </w:r>
      <w:r w:rsidR="00CA65CC" w:rsidRPr="00F22013">
        <w:rPr>
          <w:rFonts w:ascii="Cambria" w:hAnsi="Cambria"/>
          <w:sz w:val="22"/>
          <w:szCs w:val="22"/>
          <w:lang w:val="en-ZA"/>
        </w:rPr>
        <w:t xml:space="preserve"> and effectively. </w:t>
      </w:r>
      <w:r w:rsidR="0096464D" w:rsidRPr="00F22013">
        <w:rPr>
          <w:rFonts w:ascii="Cambria" w:hAnsi="Cambria"/>
          <w:sz w:val="22"/>
          <w:szCs w:val="22"/>
          <w:lang w:val="en-ZA"/>
        </w:rPr>
        <w:t xml:space="preserve">It enables them to </w:t>
      </w:r>
      <w:r w:rsidR="000C5A8E" w:rsidRPr="00F22013">
        <w:rPr>
          <w:rFonts w:ascii="Cambria" w:hAnsi="Cambria"/>
          <w:sz w:val="22"/>
          <w:szCs w:val="22"/>
          <w:lang w:val="en-ZA"/>
        </w:rPr>
        <w:t>know</w:t>
      </w:r>
      <w:r w:rsidR="0096464D" w:rsidRPr="00F22013">
        <w:rPr>
          <w:rFonts w:ascii="Cambria" w:hAnsi="Cambria"/>
          <w:sz w:val="22"/>
          <w:szCs w:val="22"/>
          <w:lang w:val="en-ZA"/>
        </w:rPr>
        <w:t xml:space="preserve"> how to spot disinformation, and how to report online harms.</w:t>
      </w:r>
    </w:p>
    <w:p w14:paraId="3A16B15E" w14:textId="77777777" w:rsidR="00B3467E" w:rsidRPr="00F22013" w:rsidRDefault="00B3467E" w:rsidP="00053FBB">
      <w:pPr>
        <w:spacing w:line="276" w:lineRule="auto"/>
        <w:rPr>
          <w:rFonts w:ascii="Cambria" w:hAnsi="Cambria"/>
          <w:sz w:val="22"/>
          <w:szCs w:val="22"/>
        </w:rPr>
      </w:pPr>
    </w:p>
    <w:p w14:paraId="15F288B0" w14:textId="443F67E4" w:rsidR="00B3467E" w:rsidRPr="00F22013" w:rsidRDefault="00B3467E" w:rsidP="00053FBB">
      <w:pPr>
        <w:pStyle w:val="BodyText"/>
        <w:numPr>
          <w:ilvl w:val="0"/>
          <w:numId w:val="7"/>
        </w:numPr>
        <w:spacing w:after="0" w:line="276" w:lineRule="auto"/>
        <w:ind w:left="567" w:hanging="567"/>
        <w:jc w:val="both"/>
        <w:rPr>
          <w:rFonts w:ascii="Cambria" w:hAnsi="Cambria" w:cs="Calibri"/>
          <w:color w:val="auto"/>
          <w:sz w:val="22"/>
          <w:szCs w:val="22"/>
          <w:lang w:val="en-ZA"/>
        </w:rPr>
      </w:pPr>
      <w:r w:rsidRPr="00F22013">
        <w:rPr>
          <w:rFonts w:ascii="Cambria" w:hAnsi="Cambria"/>
          <w:sz w:val="22"/>
          <w:szCs w:val="22"/>
          <w:lang w:val="en-ZA"/>
        </w:rPr>
        <w:t>MMA, together with the Impact Amplifier and Web Rangers have developed an informative comic book to assist young people to navigate mis and disinformation.</w:t>
      </w:r>
      <w:r w:rsidR="00F8522E" w:rsidRPr="00F22013">
        <w:rPr>
          <w:rStyle w:val="FootnoteReference"/>
          <w:rFonts w:ascii="Cambria" w:hAnsi="Cambria"/>
          <w:sz w:val="22"/>
          <w:szCs w:val="22"/>
          <w:lang w:val="en-ZA"/>
        </w:rPr>
        <w:footnoteReference w:id="17"/>
      </w:r>
      <w:r w:rsidRPr="00F22013">
        <w:rPr>
          <w:rFonts w:ascii="Cambria" w:hAnsi="Cambria"/>
          <w:sz w:val="22"/>
          <w:szCs w:val="22"/>
          <w:lang w:val="en-ZA"/>
        </w:rPr>
        <w:t xml:space="preserve"> The comic book focuses on </w:t>
      </w:r>
      <w:r w:rsidR="00F24DDF" w:rsidRPr="00F22013">
        <w:rPr>
          <w:rFonts w:ascii="Cambria" w:hAnsi="Cambria"/>
          <w:sz w:val="22"/>
          <w:szCs w:val="22"/>
          <w:lang w:val="en-ZA"/>
        </w:rPr>
        <w:t>m</w:t>
      </w:r>
      <w:r w:rsidRPr="00F22013">
        <w:rPr>
          <w:rFonts w:ascii="Cambria" w:hAnsi="Cambria"/>
          <w:sz w:val="22"/>
          <w:szCs w:val="22"/>
          <w:lang w:val="en-ZA"/>
        </w:rPr>
        <w:t xml:space="preserve">isinformation because experience has shown that young people fall victim to </w:t>
      </w:r>
      <w:r w:rsidR="00E67A3D" w:rsidRPr="00F22013">
        <w:rPr>
          <w:rFonts w:ascii="Cambria" w:hAnsi="Cambria"/>
          <w:sz w:val="22"/>
          <w:szCs w:val="22"/>
          <w:lang w:val="en-ZA"/>
        </w:rPr>
        <w:t xml:space="preserve">both </w:t>
      </w:r>
      <w:r w:rsidRPr="00F22013">
        <w:rPr>
          <w:rFonts w:ascii="Cambria" w:hAnsi="Cambria"/>
          <w:sz w:val="22"/>
          <w:szCs w:val="22"/>
          <w:lang w:val="en-ZA"/>
        </w:rPr>
        <w:t>mis</w:t>
      </w:r>
      <w:r w:rsidR="00E67A3D" w:rsidRPr="00F22013">
        <w:rPr>
          <w:rFonts w:ascii="Cambria" w:hAnsi="Cambria"/>
          <w:sz w:val="22"/>
          <w:szCs w:val="22"/>
          <w:lang w:val="en-ZA"/>
        </w:rPr>
        <w:t xml:space="preserve"> and</w:t>
      </w:r>
      <w:r w:rsidRPr="00F22013">
        <w:rPr>
          <w:rFonts w:ascii="Cambria" w:hAnsi="Cambria"/>
          <w:sz w:val="22"/>
          <w:szCs w:val="22"/>
          <w:lang w:val="en-ZA"/>
        </w:rPr>
        <w:t xml:space="preserve"> disinformation. </w:t>
      </w:r>
      <w:r w:rsidR="009B5DEC" w:rsidRPr="00F22013">
        <w:rPr>
          <w:rFonts w:ascii="Cambria" w:hAnsi="Cambria"/>
          <w:sz w:val="22"/>
          <w:szCs w:val="22"/>
          <w:lang w:val="en-ZA"/>
        </w:rPr>
        <w:t xml:space="preserve">The story engages with questions </w:t>
      </w:r>
      <w:r w:rsidR="00EA0189">
        <w:rPr>
          <w:rFonts w:ascii="Cambria" w:hAnsi="Cambria"/>
          <w:sz w:val="22"/>
          <w:szCs w:val="22"/>
          <w:lang w:val="en-ZA"/>
        </w:rPr>
        <w:t>about</w:t>
      </w:r>
      <w:r w:rsidR="009B5DEC" w:rsidRPr="00F22013">
        <w:rPr>
          <w:rFonts w:ascii="Cambria" w:hAnsi="Cambria"/>
          <w:sz w:val="22"/>
          <w:szCs w:val="22"/>
          <w:lang w:val="en-ZA"/>
        </w:rPr>
        <w:t xml:space="preserve"> </w:t>
      </w:r>
      <w:r w:rsidR="00F24DDF" w:rsidRPr="00F22013">
        <w:rPr>
          <w:rFonts w:ascii="Cambria" w:hAnsi="Cambria"/>
          <w:sz w:val="22"/>
          <w:szCs w:val="22"/>
          <w:lang w:val="en-ZA"/>
        </w:rPr>
        <w:t>cyberbullying</w:t>
      </w:r>
      <w:r w:rsidR="00FE63F4" w:rsidRPr="00F22013">
        <w:rPr>
          <w:rFonts w:ascii="Cambria" w:hAnsi="Cambria"/>
          <w:sz w:val="22"/>
          <w:szCs w:val="22"/>
          <w:lang w:val="en-ZA"/>
        </w:rPr>
        <w:t xml:space="preserve">, targeting </w:t>
      </w:r>
      <w:r w:rsidR="00F24DDF" w:rsidRPr="00F22013">
        <w:rPr>
          <w:rFonts w:ascii="Cambria" w:hAnsi="Cambria"/>
          <w:sz w:val="22"/>
          <w:szCs w:val="22"/>
          <w:lang w:val="en-ZA"/>
        </w:rPr>
        <w:t xml:space="preserve">a young girl with vitiligo. </w:t>
      </w:r>
      <w:r w:rsidRPr="00F22013">
        <w:rPr>
          <w:rFonts w:ascii="Cambria" w:hAnsi="Cambria"/>
          <w:sz w:val="22"/>
          <w:szCs w:val="22"/>
          <w:lang w:val="en-ZA"/>
        </w:rPr>
        <w:t>Through the story, it becomes clear that innocent conversations between two people about an unknown issue have the potential to cause great harm.</w:t>
      </w:r>
    </w:p>
    <w:p w14:paraId="09A6723A" w14:textId="77777777" w:rsidR="00BC45DF" w:rsidRPr="00F22013" w:rsidRDefault="00BC45DF" w:rsidP="00053FBB">
      <w:pPr>
        <w:pStyle w:val="BodyText"/>
        <w:spacing w:after="0" w:line="276" w:lineRule="auto"/>
        <w:jc w:val="both"/>
        <w:rPr>
          <w:rFonts w:ascii="Cambria" w:hAnsi="Cambria" w:cs="Calibri"/>
          <w:color w:val="auto"/>
          <w:sz w:val="22"/>
          <w:szCs w:val="22"/>
          <w:lang w:val="en-ZA"/>
        </w:rPr>
      </w:pPr>
    </w:p>
    <w:p w14:paraId="5C1E2A1E" w14:textId="51D0E89F" w:rsidR="003F4D83" w:rsidRPr="00F22013" w:rsidRDefault="00250C00" w:rsidP="00053FBB">
      <w:pPr>
        <w:pStyle w:val="BodyText"/>
        <w:numPr>
          <w:ilvl w:val="0"/>
          <w:numId w:val="7"/>
        </w:numPr>
        <w:spacing w:after="0" w:line="276" w:lineRule="auto"/>
        <w:ind w:left="567" w:hanging="567"/>
        <w:jc w:val="both"/>
        <w:rPr>
          <w:rFonts w:ascii="Cambria" w:hAnsi="Cambria" w:cs="Calibri"/>
          <w:color w:val="auto"/>
          <w:sz w:val="22"/>
          <w:szCs w:val="22"/>
          <w:lang w:val="en-ZA"/>
        </w:rPr>
      </w:pPr>
      <w:r w:rsidRPr="00F22013">
        <w:rPr>
          <w:rFonts w:ascii="Cambria" w:hAnsi="Cambria" w:cs="Calibri"/>
          <w:color w:val="auto"/>
          <w:sz w:val="22"/>
          <w:szCs w:val="22"/>
          <w:lang w:val="en-ZA"/>
        </w:rPr>
        <w:t xml:space="preserve">MMA submits that programs like the Web Rangers are a key useful, implementable, and innovative </w:t>
      </w:r>
      <w:r w:rsidR="003925C1" w:rsidRPr="00F22013">
        <w:rPr>
          <w:rFonts w:ascii="Cambria" w:hAnsi="Cambria" w:cs="Calibri"/>
          <w:color w:val="auto"/>
          <w:sz w:val="22"/>
          <w:szCs w:val="22"/>
          <w:lang w:val="en-ZA"/>
        </w:rPr>
        <w:t xml:space="preserve">response to advance digital literacy which in turn enables children to </w:t>
      </w:r>
      <w:r w:rsidR="00DC331E" w:rsidRPr="00F22013">
        <w:rPr>
          <w:rFonts w:ascii="Cambria" w:hAnsi="Cambria" w:cs="Calibri"/>
          <w:color w:val="auto"/>
          <w:sz w:val="22"/>
          <w:szCs w:val="22"/>
          <w:lang w:val="en-ZA"/>
        </w:rPr>
        <w:t xml:space="preserve">evaluate information, </w:t>
      </w:r>
      <w:r w:rsidR="003F4D83" w:rsidRPr="00F22013">
        <w:rPr>
          <w:rFonts w:ascii="Cambria" w:hAnsi="Cambria" w:cs="Calibri"/>
          <w:color w:val="auto"/>
          <w:sz w:val="22"/>
          <w:szCs w:val="22"/>
          <w:lang w:val="en-ZA"/>
        </w:rPr>
        <w:t>spot disinformation, and address interconnected online harms</w:t>
      </w:r>
      <w:r w:rsidR="008A28EC" w:rsidRPr="00F22013">
        <w:rPr>
          <w:rFonts w:ascii="Cambria" w:hAnsi="Cambria" w:cs="Calibri"/>
          <w:color w:val="auto"/>
          <w:sz w:val="22"/>
          <w:szCs w:val="22"/>
          <w:lang w:val="en-ZA"/>
        </w:rPr>
        <w:t>.</w:t>
      </w:r>
    </w:p>
    <w:p w14:paraId="0C42B6B1" w14:textId="77777777" w:rsidR="003F4D83" w:rsidRPr="00F22013" w:rsidRDefault="003F4D83" w:rsidP="00053FBB">
      <w:pPr>
        <w:spacing w:line="276" w:lineRule="auto"/>
        <w:rPr>
          <w:rFonts w:ascii="Cambria" w:hAnsi="Cambria"/>
          <w:sz w:val="22"/>
          <w:szCs w:val="22"/>
        </w:rPr>
      </w:pPr>
    </w:p>
    <w:p w14:paraId="7309DBB0" w14:textId="6CC9B71E" w:rsidR="004C1B74" w:rsidRPr="00F22013" w:rsidRDefault="004C1B74" w:rsidP="00BD25B0">
      <w:pPr>
        <w:pStyle w:val="BodyText"/>
        <w:numPr>
          <w:ilvl w:val="0"/>
          <w:numId w:val="7"/>
        </w:numPr>
        <w:spacing w:after="0" w:line="276" w:lineRule="auto"/>
        <w:ind w:left="567" w:hanging="567"/>
        <w:jc w:val="both"/>
        <w:rPr>
          <w:rFonts w:ascii="Cambria" w:hAnsi="Cambria" w:cs="Calibri"/>
          <w:color w:val="auto"/>
          <w:sz w:val="22"/>
          <w:szCs w:val="22"/>
          <w:lang w:val="en-ZA"/>
        </w:rPr>
      </w:pPr>
      <w:r w:rsidRPr="00F22013">
        <w:rPr>
          <w:rFonts w:ascii="Cambria" w:hAnsi="Cambria"/>
          <w:sz w:val="22"/>
          <w:szCs w:val="22"/>
          <w:lang w:val="en-ZA"/>
        </w:rPr>
        <w:t xml:space="preserve">As of 2022, Media Monitoring Africa’s Web Rangers programme has trained over 1500 young people across South Africa in critical thinking alongside digital and media literacy skills. In addition to online safety, the programme also equips young people with the skills to critically engage with content, learn how to spot </w:t>
      </w:r>
      <w:r w:rsidR="00EA0189" w:rsidRPr="00F22013">
        <w:rPr>
          <w:rFonts w:ascii="Cambria" w:hAnsi="Cambria"/>
          <w:sz w:val="22"/>
          <w:szCs w:val="22"/>
          <w:lang w:val="en-ZA"/>
        </w:rPr>
        <w:t>disinformation</w:t>
      </w:r>
      <w:r w:rsidRPr="00F22013">
        <w:rPr>
          <w:rFonts w:ascii="Cambria" w:hAnsi="Cambria"/>
          <w:sz w:val="22"/>
          <w:szCs w:val="22"/>
          <w:lang w:val="en-ZA"/>
        </w:rPr>
        <w:t xml:space="preserve"> and develop methods on how to use the internet </w:t>
      </w:r>
      <w:r w:rsidR="00237597" w:rsidRPr="00F22013">
        <w:rPr>
          <w:rFonts w:ascii="Cambria" w:hAnsi="Cambria"/>
          <w:sz w:val="22"/>
          <w:szCs w:val="22"/>
          <w:lang w:val="en-ZA"/>
        </w:rPr>
        <w:t>safely</w:t>
      </w:r>
      <w:r w:rsidRPr="00F22013">
        <w:rPr>
          <w:rFonts w:ascii="Cambria" w:hAnsi="Cambria"/>
          <w:sz w:val="22"/>
          <w:szCs w:val="22"/>
          <w:lang w:val="en-ZA"/>
        </w:rPr>
        <w:t>. Through the program</w:t>
      </w:r>
      <w:r w:rsidR="003D1F8F">
        <w:rPr>
          <w:rFonts w:ascii="Cambria" w:hAnsi="Cambria"/>
          <w:sz w:val="22"/>
          <w:szCs w:val="22"/>
          <w:lang w:val="en-ZA"/>
        </w:rPr>
        <w:t>,</w:t>
      </w:r>
      <w:r w:rsidRPr="00F22013">
        <w:rPr>
          <w:rFonts w:ascii="Cambria" w:hAnsi="Cambria"/>
          <w:sz w:val="22"/>
          <w:szCs w:val="22"/>
          <w:lang w:val="en-ZA"/>
        </w:rPr>
        <w:t xml:space="preserve"> young digital citizens are empowered to use the internet responsibly and encourage their peers to do the same, and encourages the development of digital literacy skills that “allow young people to gain critical skills and knowledge around online safety that they use to create innovative campaigns that promote safe internet usage and champion their rights in the digital world.”</w:t>
      </w:r>
      <w:r w:rsidR="00BC45DF" w:rsidRPr="00F22013">
        <w:rPr>
          <w:rStyle w:val="FootnoteReference"/>
          <w:rFonts w:ascii="Cambria" w:hAnsi="Cambria"/>
          <w:sz w:val="22"/>
          <w:szCs w:val="22"/>
          <w:lang w:val="en-ZA"/>
        </w:rPr>
        <w:footnoteReference w:id="18"/>
      </w:r>
      <w:r w:rsidRPr="00F22013">
        <w:rPr>
          <w:rFonts w:ascii="Cambria" w:hAnsi="Cambria"/>
          <w:sz w:val="22"/>
          <w:szCs w:val="22"/>
          <w:lang w:val="en-ZA"/>
        </w:rPr>
        <w:t xml:space="preserve"> These young learners unpack emerging challenges facing young people as well as the exciting opportunities in an increasingly digital world and navigate how best they advance their rights, in line with their evolving capacities and their agency.</w:t>
      </w:r>
    </w:p>
    <w:p w14:paraId="4D45DE42" w14:textId="77777777" w:rsidR="004C1B74" w:rsidRPr="00F22013" w:rsidRDefault="004C1B74" w:rsidP="00053FBB">
      <w:pPr>
        <w:spacing w:line="276" w:lineRule="auto"/>
        <w:jc w:val="both"/>
        <w:rPr>
          <w:rFonts w:ascii="Cambria" w:hAnsi="Cambria"/>
          <w:color w:val="auto"/>
          <w:sz w:val="22"/>
          <w:szCs w:val="22"/>
        </w:rPr>
      </w:pPr>
    </w:p>
    <w:p w14:paraId="2A663ADC" w14:textId="07E3CB2D" w:rsidR="003F4D83" w:rsidRPr="00F22013" w:rsidRDefault="003F4D83" w:rsidP="00053FBB">
      <w:pPr>
        <w:pStyle w:val="BodyText"/>
        <w:numPr>
          <w:ilvl w:val="0"/>
          <w:numId w:val="7"/>
        </w:numPr>
        <w:spacing w:after="0" w:line="276" w:lineRule="auto"/>
        <w:ind w:left="567" w:hanging="567"/>
        <w:jc w:val="both"/>
        <w:rPr>
          <w:rFonts w:ascii="Cambria" w:hAnsi="Cambria" w:cs="Calibri"/>
          <w:color w:val="auto"/>
          <w:sz w:val="22"/>
          <w:szCs w:val="22"/>
          <w:lang w:val="en-ZA"/>
        </w:rPr>
      </w:pPr>
      <w:r w:rsidRPr="00F22013">
        <w:rPr>
          <w:rStyle w:val="None"/>
          <w:rFonts w:ascii="Cambria" w:hAnsi="Cambria" w:cs="Calibri"/>
          <w:color w:val="auto"/>
          <w:kern w:val="2"/>
          <w:sz w:val="22"/>
          <w:szCs w:val="22"/>
          <w:lang w:val="en-ZA"/>
        </w:rPr>
        <w:t xml:space="preserve">In 2020, the Web Rangers, supported by MMA developed a </w:t>
      </w:r>
      <w:r w:rsidRPr="00F22013">
        <w:rPr>
          <w:rStyle w:val="None"/>
          <w:rFonts w:ascii="Cambria" w:hAnsi="Cambria" w:cs="Calibri"/>
          <w:b/>
          <w:bCs/>
          <w:color w:val="auto"/>
          <w:kern w:val="2"/>
          <w:sz w:val="22"/>
          <w:szCs w:val="22"/>
          <w:lang w:val="en-ZA"/>
        </w:rPr>
        <w:t>Digital Rights Charter</w:t>
      </w:r>
      <w:r w:rsidRPr="00F22013">
        <w:rPr>
          <w:rStyle w:val="None"/>
          <w:rFonts w:ascii="Cambria" w:hAnsi="Cambria" w:cs="Calibri"/>
          <w:color w:val="auto"/>
          <w:kern w:val="2"/>
          <w:sz w:val="22"/>
          <w:szCs w:val="22"/>
          <w:lang w:val="en-ZA"/>
        </w:rPr>
        <w:t xml:space="preserve"> </w:t>
      </w:r>
      <w:r w:rsidRPr="00F22013">
        <w:rPr>
          <w:rFonts w:ascii="Cambria" w:hAnsi="Cambria"/>
          <w:sz w:val="22"/>
          <w:szCs w:val="22"/>
          <w:lang w:val="en-ZA"/>
        </w:rPr>
        <w:t xml:space="preserve">which seeks to reflect key elements of </w:t>
      </w:r>
      <w:r w:rsidR="00E05D71" w:rsidRPr="00F22013">
        <w:rPr>
          <w:rFonts w:ascii="Cambria" w:hAnsi="Cambria"/>
          <w:sz w:val="22"/>
          <w:szCs w:val="22"/>
          <w:lang w:val="en-ZA"/>
        </w:rPr>
        <w:t xml:space="preserve">an </w:t>
      </w:r>
      <w:r w:rsidRPr="00F22013">
        <w:rPr>
          <w:rFonts w:ascii="Cambria" w:hAnsi="Cambria"/>
          <w:sz w:val="22"/>
          <w:szCs w:val="22"/>
          <w:lang w:val="en-ZA"/>
        </w:rPr>
        <w:t xml:space="preserve">achievable digital world for children in which accessibility, safety, and empowerment are core </w:t>
      </w:r>
      <w:r w:rsidR="00E05D71" w:rsidRPr="00F22013">
        <w:rPr>
          <w:rFonts w:ascii="Cambria" w:hAnsi="Cambria"/>
          <w:sz w:val="22"/>
          <w:szCs w:val="22"/>
          <w:lang w:val="en-ZA"/>
        </w:rPr>
        <w:t>features</w:t>
      </w:r>
      <w:r w:rsidRPr="00F22013">
        <w:rPr>
          <w:rFonts w:ascii="Cambria" w:hAnsi="Cambria"/>
          <w:sz w:val="22"/>
          <w:szCs w:val="22"/>
          <w:lang w:val="en-ZA"/>
        </w:rPr>
        <w:t>.</w:t>
      </w:r>
      <w:r w:rsidR="00053FBB" w:rsidRPr="00F22013">
        <w:rPr>
          <w:rStyle w:val="FootnoteReference"/>
          <w:rFonts w:ascii="Cambria" w:hAnsi="Cambria"/>
          <w:sz w:val="22"/>
          <w:szCs w:val="22"/>
          <w:lang w:val="en-ZA"/>
        </w:rPr>
        <w:footnoteReference w:id="19"/>
      </w:r>
      <w:r w:rsidRPr="00F22013">
        <w:rPr>
          <w:rFonts w:ascii="Cambria" w:hAnsi="Cambria" w:cs="Calibri"/>
          <w:color w:val="auto"/>
          <w:sz w:val="22"/>
          <w:szCs w:val="22"/>
          <w:lang w:val="en-ZA"/>
        </w:rPr>
        <w:t xml:space="preserve"> </w:t>
      </w:r>
      <w:r w:rsidRPr="00F22013">
        <w:rPr>
          <w:rFonts w:ascii="Cambria" w:hAnsi="Cambria"/>
          <w:sz w:val="22"/>
          <w:szCs w:val="22"/>
          <w:lang w:val="en-ZA"/>
        </w:rPr>
        <w:t xml:space="preserve">A notable </w:t>
      </w:r>
      <w:r w:rsidR="00E05D71" w:rsidRPr="00F22013">
        <w:rPr>
          <w:rFonts w:ascii="Cambria" w:hAnsi="Cambria"/>
          <w:sz w:val="22"/>
          <w:szCs w:val="22"/>
          <w:lang w:val="en-ZA"/>
        </w:rPr>
        <w:t>component</w:t>
      </w:r>
      <w:r w:rsidRPr="00F22013">
        <w:rPr>
          <w:rFonts w:ascii="Cambria" w:hAnsi="Cambria"/>
          <w:sz w:val="22"/>
          <w:szCs w:val="22"/>
          <w:lang w:val="en-ZA"/>
        </w:rPr>
        <w:t xml:space="preserve"> of the Digital Rights Charter related to meaningful access. In which the Web Rangers focused on the follow</w:t>
      </w:r>
      <w:r w:rsidR="00BD46FC" w:rsidRPr="00F22013">
        <w:rPr>
          <w:rFonts w:ascii="Cambria" w:hAnsi="Cambria"/>
          <w:sz w:val="22"/>
          <w:szCs w:val="22"/>
          <w:lang w:val="en-ZA"/>
        </w:rPr>
        <w:t>ing</w:t>
      </w:r>
      <w:r w:rsidRPr="00F22013">
        <w:rPr>
          <w:rFonts w:ascii="Cambria" w:hAnsi="Cambria"/>
          <w:sz w:val="22"/>
          <w:szCs w:val="22"/>
          <w:lang w:val="en-ZA"/>
        </w:rPr>
        <w:t>:</w:t>
      </w:r>
    </w:p>
    <w:p w14:paraId="2EECC20B" w14:textId="77777777" w:rsidR="003F4D83" w:rsidRPr="00F22013" w:rsidRDefault="003F4D83" w:rsidP="00053FBB">
      <w:pPr>
        <w:spacing w:line="276" w:lineRule="auto"/>
        <w:jc w:val="both"/>
        <w:rPr>
          <w:rFonts w:ascii="Cambria" w:hAnsi="Cambria"/>
          <w:sz w:val="22"/>
          <w:szCs w:val="22"/>
        </w:rPr>
      </w:pPr>
    </w:p>
    <w:p w14:paraId="4BDCFBB5" w14:textId="77777777" w:rsidR="003F4D83" w:rsidRPr="00F22013" w:rsidRDefault="003F4D83" w:rsidP="00053FBB">
      <w:pPr>
        <w:pStyle w:val="BodyText"/>
        <w:numPr>
          <w:ilvl w:val="1"/>
          <w:numId w:val="7"/>
        </w:numPr>
        <w:spacing w:after="0" w:line="276" w:lineRule="auto"/>
        <w:ind w:left="1418" w:hanging="851"/>
        <w:jc w:val="both"/>
        <w:rPr>
          <w:rFonts w:ascii="Cambria" w:hAnsi="Cambria" w:cs="Calibri"/>
          <w:color w:val="auto"/>
          <w:sz w:val="22"/>
          <w:szCs w:val="22"/>
          <w:lang w:val="en-ZA"/>
        </w:rPr>
      </w:pPr>
      <w:r w:rsidRPr="00F22013">
        <w:rPr>
          <w:rFonts w:ascii="Cambria" w:hAnsi="Cambria"/>
          <w:sz w:val="22"/>
          <w:szCs w:val="22"/>
          <w:lang w:val="en-ZA"/>
        </w:rPr>
        <w:t>All children should have access to inclusive and appropriate ICT devices that are accessible to children regardless of their differing abilities;</w:t>
      </w:r>
    </w:p>
    <w:p w14:paraId="77B1352E" w14:textId="77777777" w:rsidR="003F4D83" w:rsidRPr="00F22013" w:rsidRDefault="003F4D83" w:rsidP="00053FBB">
      <w:pPr>
        <w:pStyle w:val="BodyText"/>
        <w:spacing w:after="0" w:line="276" w:lineRule="auto"/>
        <w:ind w:left="1418" w:hanging="851"/>
        <w:jc w:val="both"/>
        <w:rPr>
          <w:rFonts w:ascii="Cambria" w:hAnsi="Cambria" w:cs="Calibri"/>
          <w:color w:val="auto"/>
          <w:sz w:val="22"/>
          <w:szCs w:val="22"/>
          <w:lang w:val="en-ZA"/>
        </w:rPr>
      </w:pPr>
    </w:p>
    <w:p w14:paraId="64520B29" w14:textId="3A8F55C0" w:rsidR="003F4D83" w:rsidRPr="00F22013" w:rsidRDefault="003F4D83" w:rsidP="00053FBB">
      <w:pPr>
        <w:pStyle w:val="BodyText"/>
        <w:numPr>
          <w:ilvl w:val="1"/>
          <w:numId w:val="7"/>
        </w:numPr>
        <w:spacing w:after="0" w:line="276" w:lineRule="auto"/>
        <w:ind w:left="1418" w:hanging="851"/>
        <w:jc w:val="both"/>
        <w:rPr>
          <w:rFonts w:ascii="Cambria" w:hAnsi="Cambria" w:cs="Calibri"/>
          <w:color w:val="auto"/>
          <w:sz w:val="22"/>
          <w:szCs w:val="22"/>
          <w:lang w:val="en-ZA"/>
        </w:rPr>
      </w:pPr>
      <w:r w:rsidRPr="00F22013">
        <w:rPr>
          <w:rFonts w:ascii="Cambria" w:hAnsi="Cambria"/>
          <w:sz w:val="22"/>
          <w:szCs w:val="22"/>
          <w:lang w:val="en-ZA"/>
        </w:rPr>
        <w:t xml:space="preserve">All </w:t>
      </w:r>
      <w:r w:rsidR="00BD46FC" w:rsidRPr="00F22013">
        <w:rPr>
          <w:rFonts w:ascii="Cambria" w:hAnsi="Cambria"/>
          <w:sz w:val="22"/>
          <w:szCs w:val="22"/>
          <w:lang w:val="en-ZA"/>
        </w:rPr>
        <w:t>children</w:t>
      </w:r>
      <w:r w:rsidRPr="00F22013">
        <w:rPr>
          <w:rFonts w:ascii="Cambria" w:hAnsi="Cambria"/>
          <w:sz w:val="22"/>
          <w:szCs w:val="22"/>
          <w:lang w:val="en-ZA"/>
        </w:rPr>
        <w:t xml:space="preserve"> must be afforded meaningful access on an equal and equitable basis, and such access must promote equality and inclusion;</w:t>
      </w:r>
    </w:p>
    <w:p w14:paraId="3A832200" w14:textId="77777777" w:rsidR="003F4D83" w:rsidRPr="00F22013" w:rsidRDefault="003F4D83" w:rsidP="00053FBB">
      <w:pPr>
        <w:pStyle w:val="BodyText"/>
        <w:spacing w:after="0" w:line="276" w:lineRule="auto"/>
        <w:ind w:left="1418" w:hanging="851"/>
        <w:jc w:val="both"/>
        <w:rPr>
          <w:rFonts w:ascii="Cambria" w:hAnsi="Cambria" w:cs="Calibri"/>
          <w:color w:val="auto"/>
          <w:sz w:val="22"/>
          <w:szCs w:val="22"/>
          <w:lang w:val="en-ZA"/>
        </w:rPr>
      </w:pPr>
    </w:p>
    <w:p w14:paraId="53BC2860" w14:textId="77777777" w:rsidR="003F4D83" w:rsidRPr="00F22013" w:rsidRDefault="003F4D83" w:rsidP="00053FBB">
      <w:pPr>
        <w:pStyle w:val="BodyText"/>
        <w:numPr>
          <w:ilvl w:val="1"/>
          <w:numId w:val="7"/>
        </w:numPr>
        <w:spacing w:after="0" w:line="276" w:lineRule="auto"/>
        <w:ind w:left="1418" w:hanging="851"/>
        <w:jc w:val="both"/>
        <w:rPr>
          <w:rFonts w:ascii="Cambria" w:hAnsi="Cambria" w:cs="Calibri"/>
          <w:color w:val="auto"/>
          <w:sz w:val="22"/>
          <w:szCs w:val="22"/>
          <w:lang w:val="en-ZA"/>
        </w:rPr>
      </w:pPr>
      <w:r w:rsidRPr="00F22013">
        <w:rPr>
          <w:rFonts w:ascii="Cambria" w:hAnsi="Cambria"/>
          <w:sz w:val="22"/>
          <w:szCs w:val="22"/>
          <w:lang w:val="en-ZA"/>
        </w:rPr>
        <w:t>Children with disabilities must have access to user-friendly and accessible ICT devices; and</w:t>
      </w:r>
    </w:p>
    <w:p w14:paraId="7465C490" w14:textId="77777777" w:rsidR="003F4D83" w:rsidRPr="00F22013" w:rsidRDefault="003F4D83" w:rsidP="00053FBB">
      <w:pPr>
        <w:pStyle w:val="BodyText"/>
        <w:spacing w:after="0" w:line="276" w:lineRule="auto"/>
        <w:ind w:left="1418" w:hanging="851"/>
        <w:jc w:val="both"/>
        <w:rPr>
          <w:rFonts w:ascii="Cambria" w:hAnsi="Cambria" w:cs="Calibri"/>
          <w:color w:val="auto"/>
          <w:sz w:val="22"/>
          <w:szCs w:val="22"/>
          <w:lang w:val="en-ZA"/>
        </w:rPr>
      </w:pPr>
    </w:p>
    <w:p w14:paraId="7F32B268" w14:textId="7A6AC30D" w:rsidR="003F4D83" w:rsidRPr="00F22013" w:rsidRDefault="003F4D83" w:rsidP="00053FBB">
      <w:pPr>
        <w:pStyle w:val="BodyText"/>
        <w:numPr>
          <w:ilvl w:val="1"/>
          <w:numId w:val="7"/>
        </w:numPr>
        <w:spacing w:after="0" w:line="276" w:lineRule="auto"/>
        <w:ind w:left="1418" w:hanging="851"/>
        <w:jc w:val="both"/>
        <w:rPr>
          <w:rFonts w:ascii="Cambria" w:hAnsi="Cambria" w:cs="Calibri"/>
          <w:color w:val="auto"/>
          <w:sz w:val="22"/>
          <w:szCs w:val="22"/>
          <w:lang w:val="en-ZA"/>
        </w:rPr>
      </w:pPr>
      <w:r w:rsidRPr="00F22013">
        <w:rPr>
          <w:rFonts w:ascii="Cambria" w:hAnsi="Cambria"/>
          <w:sz w:val="22"/>
          <w:szCs w:val="22"/>
          <w:lang w:val="en-ZA"/>
        </w:rPr>
        <w:t xml:space="preserve">All children must be afforded the opportunity, through their schooling, to participate in digital literacy and skills development programs that equip them with </w:t>
      </w:r>
      <w:r w:rsidR="003D1F8F">
        <w:rPr>
          <w:rFonts w:ascii="Cambria" w:hAnsi="Cambria"/>
          <w:sz w:val="22"/>
          <w:szCs w:val="22"/>
          <w:lang w:val="en-ZA"/>
        </w:rPr>
        <w:t xml:space="preserve">the </w:t>
      </w:r>
      <w:r w:rsidRPr="00F22013">
        <w:rPr>
          <w:rFonts w:ascii="Cambria" w:hAnsi="Cambria"/>
          <w:sz w:val="22"/>
          <w:szCs w:val="22"/>
          <w:lang w:val="en-ZA"/>
        </w:rPr>
        <w:t xml:space="preserve">necessary technical, </w:t>
      </w:r>
      <w:r w:rsidR="00E137D3" w:rsidRPr="00F22013">
        <w:rPr>
          <w:rFonts w:ascii="Cambria" w:hAnsi="Cambria"/>
          <w:sz w:val="22"/>
          <w:szCs w:val="22"/>
          <w:lang w:val="en-ZA"/>
        </w:rPr>
        <w:t>social,</w:t>
      </w:r>
      <w:r w:rsidRPr="00F22013">
        <w:rPr>
          <w:rFonts w:ascii="Cambria" w:hAnsi="Cambria"/>
          <w:sz w:val="22"/>
          <w:szCs w:val="22"/>
          <w:lang w:val="en-ZA"/>
        </w:rPr>
        <w:t xml:space="preserve"> and critical skills to enable them to safely navigate online spaces.</w:t>
      </w:r>
    </w:p>
    <w:p w14:paraId="360FF128" w14:textId="77777777" w:rsidR="004C1B74" w:rsidRPr="00F22013" w:rsidRDefault="004C1B74" w:rsidP="00053FBB">
      <w:pPr>
        <w:spacing w:line="276" w:lineRule="auto"/>
        <w:jc w:val="both"/>
        <w:rPr>
          <w:rFonts w:ascii="Cambria" w:hAnsi="Cambria"/>
          <w:color w:val="auto"/>
          <w:sz w:val="22"/>
          <w:szCs w:val="22"/>
        </w:rPr>
      </w:pPr>
    </w:p>
    <w:p w14:paraId="579D603A" w14:textId="0544FA51" w:rsidR="008D673A" w:rsidRPr="00F22013" w:rsidRDefault="003F4D83" w:rsidP="00053FBB">
      <w:pPr>
        <w:pStyle w:val="BodyText"/>
        <w:numPr>
          <w:ilvl w:val="0"/>
          <w:numId w:val="7"/>
        </w:numPr>
        <w:spacing w:after="0" w:line="276" w:lineRule="auto"/>
        <w:ind w:left="567" w:hanging="567"/>
        <w:jc w:val="both"/>
        <w:rPr>
          <w:rFonts w:ascii="Cambria" w:hAnsi="Cambria"/>
          <w:color w:val="auto"/>
          <w:sz w:val="22"/>
          <w:szCs w:val="22"/>
          <w:lang w:val="en-ZA"/>
        </w:rPr>
      </w:pPr>
      <w:r w:rsidRPr="00F22013">
        <w:rPr>
          <w:rFonts w:ascii="Cambria" w:hAnsi="Cambria"/>
          <w:color w:val="auto"/>
          <w:sz w:val="22"/>
          <w:szCs w:val="22"/>
          <w:lang w:val="en-ZA"/>
        </w:rPr>
        <w:t>The children</w:t>
      </w:r>
      <w:r w:rsidR="007F410F" w:rsidRPr="00F22013">
        <w:rPr>
          <w:rFonts w:ascii="Cambria" w:hAnsi="Cambria"/>
          <w:color w:val="auto"/>
          <w:sz w:val="22"/>
          <w:szCs w:val="22"/>
          <w:lang w:val="en-ZA"/>
        </w:rPr>
        <w:t>,</w:t>
      </w:r>
      <w:r w:rsidRPr="00F22013">
        <w:rPr>
          <w:rFonts w:ascii="Cambria" w:hAnsi="Cambria"/>
          <w:color w:val="auto"/>
          <w:sz w:val="22"/>
          <w:szCs w:val="22"/>
          <w:lang w:val="en-ZA"/>
        </w:rPr>
        <w:t xml:space="preserve"> on their own accord</w:t>
      </w:r>
      <w:r w:rsidR="007F410F" w:rsidRPr="00F22013">
        <w:rPr>
          <w:rFonts w:ascii="Cambria" w:hAnsi="Cambria"/>
          <w:color w:val="auto"/>
          <w:sz w:val="22"/>
          <w:szCs w:val="22"/>
          <w:lang w:val="en-ZA"/>
        </w:rPr>
        <w:t>,</w:t>
      </w:r>
      <w:r w:rsidRPr="00F22013">
        <w:rPr>
          <w:rFonts w:ascii="Cambria" w:hAnsi="Cambria"/>
          <w:color w:val="auto"/>
          <w:sz w:val="22"/>
          <w:szCs w:val="22"/>
          <w:lang w:val="en-ZA"/>
        </w:rPr>
        <w:t xml:space="preserve"> </w:t>
      </w:r>
      <w:r w:rsidR="000C3305" w:rsidRPr="00F22013">
        <w:rPr>
          <w:rFonts w:ascii="Cambria" w:hAnsi="Cambria"/>
          <w:color w:val="auto"/>
          <w:sz w:val="22"/>
          <w:szCs w:val="22"/>
          <w:lang w:val="en-ZA"/>
        </w:rPr>
        <w:t>recogni</w:t>
      </w:r>
      <w:r w:rsidR="007F410F" w:rsidRPr="00F22013">
        <w:rPr>
          <w:rFonts w:ascii="Cambria" w:hAnsi="Cambria"/>
          <w:color w:val="auto"/>
          <w:sz w:val="22"/>
          <w:szCs w:val="22"/>
          <w:lang w:val="en-ZA"/>
        </w:rPr>
        <w:t>s</w:t>
      </w:r>
      <w:r w:rsidR="000C3305" w:rsidRPr="00F22013">
        <w:rPr>
          <w:rFonts w:ascii="Cambria" w:hAnsi="Cambria"/>
          <w:color w:val="auto"/>
          <w:sz w:val="22"/>
          <w:szCs w:val="22"/>
          <w:lang w:val="en-ZA"/>
        </w:rPr>
        <w:t>ed the importance of equitable access and that this must</w:t>
      </w:r>
      <w:r w:rsidR="00BD46FC" w:rsidRPr="00F22013">
        <w:rPr>
          <w:rFonts w:ascii="Cambria" w:hAnsi="Cambria"/>
          <w:color w:val="auto"/>
          <w:sz w:val="22"/>
          <w:szCs w:val="22"/>
          <w:lang w:val="en-ZA"/>
        </w:rPr>
        <w:t xml:space="preserve"> </w:t>
      </w:r>
      <w:r w:rsidR="00CD77DA" w:rsidRPr="00F22013">
        <w:rPr>
          <w:rFonts w:ascii="Cambria" w:hAnsi="Cambria"/>
          <w:color w:val="auto"/>
          <w:sz w:val="22"/>
          <w:szCs w:val="22"/>
          <w:lang w:val="en-ZA"/>
        </w:rPr>
        <w:t>be</w:t>
      </w:r>
      <w:r w:rsidR="000C3305" w:rsidRPr="00F22013">
        <w:rPr>
          <w:rFonts w:ascii="Cambria" w:hAnsi="Cambria"/>
          <w:color w:val="auto"/>
          <w:sz w:val="22"/>
          <w:szCs w:val="22"/>
          <w:lang w:val="en-ZA"/>
        </w:rPr>
        <w:t xml:space="preserve"> infused with adequate digital literacy to ensure </w:t>
      </w:r>
      <w:r w:rsidR="007F410F" w:rsidRPr="00F22013">
        <w:rPr>
          <w:rFonts w:ascii="Cambria" w:hAnsi="Cambria"/>
          <w:color w:val="auto"/>
          <w:sz w:val="22"/>
          <w:szCs w:val="22"/>
          <w:lang w:val="en-ZA"/>
        </w:rPr>
        <w:t>that they can engage safely online.</w:t>
      </w:r>
      <w:r w:rsidR="008D673A" w:rsidRPr="00F22013">
        <w:rPr>
          <w:rFonts w:ascii="Cambria" w:hAnsi="Cambria"/>
          <w:color w:val="auto"/>
          <w:sz w:val="22"/>
          <w:szCs w:val="22"/>
          <w:lang w:val="en-ZA"/>
        </w:rPr>
        <w:t xml:space="preserve"> </w:t>
      </w:r>
      <w:r w:rsidR="007F410F" w:rsidRPr="00F22013">
        <w:rPr>
          <w:rFonts w:ascii="Cambria" w:hAnsi="Cambria"/>
          <w:color w:val="auto"/>
          <w:sz w:val="22"/>
          <w:szCs w:val="22"/>
          <w:lang w:val="en-ZA"/>
        </w:rPr>
        <w:t xml:space="preserve">This </w:t>
      </w:r>
      <w:r w:rsidR="0096315E" w:rsidRPr="00F22013">
        <w:rPr>
          <w:rFonts w:ascii="Cambria" w:hAnsi="Cambria"/>
          <w:color w:val="auto"/>
          <w:sz w:val="22"/>
          <w:szCs w:val="22"/>
          <w:lang w:val="en-ZA"/>
        </w:rPr>
        <w:t xml:space="preserve">illustrates the value of digital literacy </w:t>
      </w:r>
      <w:r w:rsidR="009D178B" w:rsidRPr="00F22013">
        <w:rPr>
          <w:rFonts w:ascii="Cambria" w:hAnsi="Cambria"/>
          <w:color w:val="auto"/>
          <w:sz w:val="22"/>
          <w:szCs w:val="22"/>
          <w:lang w:val="en-ZA"/>
        </w:rPr>
        <w:t xml:space="preserve">as a response </w:t>
      </w:r>
      <w:r w:rsidR="008B006E" w:rsidRPr="00F22013">
        <w:rPr>
          <w:rFonts w:ascii="Cambria" w:hAnsi="Cambria"/>
          <w:color w:val="auto"/>
          <w:sz w:val="22"/>
          <w:szCs w:val="22"/>
          <w:lang w:val="en-ZA"/>
        </w:rPr>
        <w:t>initiative</w:t>
      </w:r>
      <w:r w:rsidR="009D178B" w:rsidRPr="00F22013">
        <w:rPr>
          <w:rFonts w:ascii="Cambria" w:hAnsi="Cambria"/>
          <w:color w:val="auto"/>
          <w:sz w:val="22"/>
          <w:szCs w:val="22"/>
          <w:lang w:val="en-ZA"/>
        </w:rPr>
        <w:t xml:space="preserve"> to</w:t>
      </w:r>
      <w:r w:rsidR="00BD46FC" w:rsidRPr="00F22013">
        <w:rPr>
          <w:rFonts w:ascii="Cambria" w:hAnsi="Cambria"/>
          <w:color w:val="auto"/>
          <w:sz w:val="22"/>
          <w:szCs w:val="22"/>
          <w:lang w:val="en-ZA"/>
        </w:rPr>
        <w:t xml:space="preserve"> advance access and minimise</w:t>
      </w:r>
      <w:r w:rsidR="009D178B" w:rsidRPr="00F22013">
        <w:rPr>
          <w:rFonts w:ascii="Cambria" w:hAnsi="Cambria"/>
          <w:color w:val="auto"/>
          <w:sz w:val="22"/>
          <w:szCs w:val="22"/>
          <w:lang w:val="en-ZA"/>
        </w:rPr>
        <w:t xml:space="preserve"> online harms</w:t>
      </w:r>
      <w:r w:rsidR="00BD46FC" w:rsidRPr="00F22013">
        <w:rPr>
          <w:rFonts w:ascii="Cambria" w:hAnsi="Cambria"/>
          <w:color w:val="auto"/>
          <w:sz w:val="22"/>
          <w:szCs w:val="22"/>
          <w:lang w:val="en-ZA"/>
        </w:rPr>
        <w:t>.</w:t>
      </w:r>
    </w:p>
    <w:p w14:paraId="4B816D28" w14:textId="77777777" w:rsidR="008D673A" w:rsidRPr="00F22013" w:rsidRDefault="008D673A" w:rsidP="00053FBB">
      <w:pPr>
        <w:spacing w:line="276" w:lineRule="auto"/>
        <w:rPr>
          <w:rStyle w:val="None"/>
          <w:rFonts w:ascii="Cambria" w:hAnsi="Cambria" w:cs="Calibri"/>
          <w:b/>
          <w:bCs/>
          <w:color w:val="auto"/>
          <w:sz w:val="22"/>
          <w:szCs w:val="22"/>
        </w:rPr>
      </w:pPr>
    </w:p>
    <w:p w14:paraId="0125D379" w14:textId="153965D0" w:rsidR="00FB5A2E" w:rsidRPr="00F22013" w:rsidRDefault="009B50A2" w:rsidP="00053FBB">
      <w:pPr>
        <w:pStyle w:val="BodyText"/>
        <w:numPr>
          <w:ilvl w:val="0"/>
          <w:numId w:val="7"/>
        </w:numPr>
        <w:spacing w:after="0" w:line="276" w:lineRule="auto"/>
        <w:ind w:left="567" w:hanging="567"/>
        <w:jc w:val="both"/>
        <w:rPr>
          <w:rFonts w:ascii="Cambria" w:hAnsi="Cambria"/>
          <w:color w:val="auto"/>
          <w:sz w:val="22"/>
          <w:szCs w:val="22"/>
          <w:lang w:val="en-ZA"/>
        </w:rPr>
      </w:pPr>
      <w:r w:rsidRPr="00F22013">
        <w:rPr>
          <w:rStyle w:val="None"/>
          <w:rFonts w:ascii="Cambria" w:hAnsi="Cambria" w:cs="Calibri"/>
          <w:b/>
          <w:bCs/>
          <w:color w:val="auto"/>
          <w:sz w:val="22"/>
          <w:szCs w:val="22"/>
          <w:lang w:val="en-ZA"/>
        </w:rPr>
        <w:t>We</w:t>
      </w:r>
      <w:r w:rsidR="00FA165E">
        <w:rPr>
          <w:rStyle w:val="None"/>
          <w:rFonts w:ascii="Cambria" w:hAnsi="Cambria" w:cs="Calibri"/>
          <w:b/>
          <w:bCs/>
          <w:color w:val="auto"/>
          <w:sz w:val="22"/>
          <w:szCs w:val="22"/>
          <w:lang w:val="en-ZA"/>
        </w:rPr>
        <w:t>, therefore,</w:t>
      </w:r>
      <w:r w:rsidRPr="00F22013">
        <w:rPr>
          <w:rStyle w:val="None"/>
          <w:rFonts w:ascii="Cambria" w:hAnsi="Cambria" w:cs="Calibri"/>
          <w:b/>
          <w:bCs/>
          <w:color w:val="auto"/>
          <w:sz w:val="22"/>
          <w:szCs w:val="22"/>
          <w:lang w:val="en-ZA"/>
        </w:rPr>
        <w:t xml:space="preserve"> suggest that, as part of the context of meaningful access and online safety for persons with disabilities, that the HRC recognise the significance of enhancing the ability of a child to have appropriate digital literacy skills</w:t>
      </w:r>
      <w:r w:rsidR="00391281" w:rsidRPr="00F22013">
        <w:rPr>
          <w:rStyle w:val="None"/>
          <w:rFonts w:ascii="Cambria" w:hAnsi="Cambria" w:cs="Calibri"/>
          <w:b/>
          <w:bCs/>
          <w:color w:val="auto"/>
          <w:sz w:val="22"/>
          <w:szCs w:val="22"/>
          <w:lang w:val="en-ZA"/>
        </w:rPr>
        <w:t xml:space="preserve"> to </w:t>
      </w:r>
      <w:r w:rsidR="008D673A" w:rsidRPr="00F22013">
        <w:rPr>
          <w:rFonts w:ascii="Cambria" w:hAnsi="Cambria"/>
          <w:b/>
          <w:bCs/>
          <w:sz w:val="22"/>
          <w:szCs w:val="22"/>
          <w:lang w:val="en-ZA"/>
        </w:rPr>
        <w:t xml:space="preserve">address cyberbullying against persons with </w:t>
      </w:r>
      <w:r w:rsidR="00170A35" w:rsidRPr="00F22013">
        <w:rPr>
          <w:rFonts w:ascii="Cambria" w:hAnsi="Cambria"/>
          <w:b/>
          <w:bCs/>
          <w:sz w:val="22"/>
          <w:szCs w:val="22"/>
          <w:lang w:val="en-ZA"/>
        </w:rPr>
        <w:t>disabilities and</w:t>
      </w:r>
      <w:r w:rsidR="00CD77DA" w:rsidRPr="00F22013">
        <w:rPr>
          <w:rFonts w:ascii="Cambria" w:hAnsi="Cambria"/>
          <w:b/>
          <w:bCs/>
          <w:sz w:val="22"/>
          <w:szCs w:val="22"/>
          <w:lang w:val="en-ZA"/>
        </w:rPr>
        <w:t xml:space="preserve"> encourage </w:t>
      </w:r>
      <w:r w:rsidR="00170A35">
        <w:rPr>
          <w:rFonts w:ascii="Cambria" w:hAnsi="Cambria"/>
          <w:b/>
          <w:bCs/>
          <w:sz w:val="22"/>
          <w:szCs w:val="22"/>
          <w:lang w:val="en-ZA"/>
        </w:rPr>
        <w:t>states</w:t>
      </w:r>
      <w:r w:rsidR="00CD77DA" w:rsidRPr="00F22013">
        <w:rPr>
          <w:rFonts w:ascii="Cambria" w:hAnsi="Cambria"/>
          <w:b/>
          <w:bCs/>
          <w:sz w:val="22"/>
          <w:szCs w:val="22"/>
          <w:lang w:val="en-ZA"/>
        </w:rPr>
        <w:t xml:space="preserve"> to wor</w:t>
      </w:r>
      <w:r w:rsidR="00170A35">
        <w:rPr>
          <w:rFonts w:ascii="Cambria" w:hAnsi="Cambria"/>
          <w:b/>
          <w:bCs/>
          <w:sz w:val="22"/>
          <w:szCs w:val="22"/>
          <w:lang w:val="en-ZA"/>
        </w:rPr>
        <w:t xml:space="preserve">k </w:t>
      </w:r>
      <w:r w:rsidR="00CD77DA" w:rsidRPr="00F22013">
        <w:rPr>
          <w:rFonts w:ascii="Cambria" w:hAnsi="Cambria"/>
          <w:b/>
          <w:bCs/>
          <w:sz w:val="22"/>
          <w:szCs w:val="22"/>
          <w:lang w:val="en-ZA"/>
        </w:rPr>
        <w:t xml:space="preserve">with partners to develop and implement </w:t>
      </w:r>
      <w:r w:rsidR="007763CB" w:rsidRPr="00F22013">
        <w:rPr>
          <w:rFonts w:ascii="Cambria" w:hAnsi="Cambria"/>
          <w:b/>
          <w:bCs/>
          <w:sz w:val="22"/>
          <w:szCs w:val="22"/>
          <w:lang w:val="en-ZA"/>
        </w:rPr>
        <w:t>comprehensive</w:t>
      </w:r>
      <w:r w:rsidR="00CD77DA" w:rsidRPr="00F22013">
        <w:rPr>
          <w:rFonts w:ascii="Cambria" w:hAnsi="Cambria"/>
          <w:b/>
          <w:bCs/>
          <w:sz w:val="22"/>
          <w:szCs w:val="22"/>
          <w:lang w:val="en-ZA"/>
        </w:rPr>
        <w:t xml:space="preserve"> digital literacy </w:t>
      </w:r>
      <w:r w:rsidR="007763CB" w:rsidRPr="00F22013">
        <w:rPr>
          <w:rFonts w:ascii="Cambria" w:hAnsi="Cambria"/>
          <w:b/>
          <w:bCs/>
          <w:sz w:val="22"/>
          <w:szCs w:val="22"/>
          <w:lang w:val="en-ZA"/>
        </w:rPr>
        <w:t>programs</w:t>
      </w:r>
      <w:r w:rsidR="00CD77DA" w:rsidRPr="00F22013">
        <w:rPr>
          <w:rFonts w:ascii="Cambria" w:hAnsi="Cambria"/>
          <w:b/>
          <w:bCs/>
          <w:sz w:val="22"/>
          <w:szCs w:val="22"/>
          <w:lang w:val="en-ZA"/>
        </w:rPr>
        <w:t xml:space="preserve"> in schools. </w:t>
      </w:r>
    </w:p>
    <w:p w14:paraId="13FA6BBE" w14:textId="77777777" w:rsidR="00F4065A" w:rsidRPr="00F22013" w:rsidRDefault="00F4065A" w:rsidP="00053FBB">
      <w:pPr>
        <w:pStyle w:val="BodyText"/>
        <w:spacing w:after="0" w:line="276" w:lineRule="auto"/>
        <w:jc w:val="both"/>
        <w:rPr>
          <w:rStyle w:val="None"/>
          <w:rFonts w:ascii="Cambria" w:hAnsi="Cambria"/>
          <w:color w:val="auto"/>
          <w:sz w:val="22"/>
          <w:szCs w:val="22"/>
          <w:lang w:val="en-ZA"/>
        </w:rPr>
      </w:pPr>
    </w:p>
    <w:p w14:paraId="53073294" w14:textId="1E5682B5" w:rsidR="00F4065A" w:rsidRPr="00F22013" w:rsidRDefault="009910FC" w:rsidP="00053FBB">
      <w:pPr>
        <w:pStyle w:val="BodyText"/>
        <w:spacing w:after="0" w:line="276" w:lineRule="auto"/>
        <w:jc w:val="both"/>
        <w:rPr>
          <w:rStyle w:val="None"/>
          <w:rFonts w:ascii="Cambria" w:hAnsi="Cambria"/>
          <w:b/>
          <w:bCs/>
          <w:color w:val="auto"/>
          <w:sz w:val="22"/>
          <w:szCs w:val="22"/>
          <w:lang w:val="en-ZA"/>
        </w:rPr>
      </w:pPr>
      <w:r w:rsidRPr="00F22013">
        <w:rPr>
          <w:rStyle w:val="None"/>
          <w:rFonts w:ascii="Cambria" w:hAnsi="Cambria"/>
          <w:b/>
          <w:bCs/>
          <w:color w:val="auto"/>
          <w:sz w:val="22"/>
          <w:szCs w:val="22"/>
          <w:lang w:val="en-ZA"/>
        </w:rPr>
        <w:t>Reporting disinformation and online harms</w:t>
      </w:r>
    </w:p>
    <w:p w14:paraId="124A661E" w14:textId="77777777" w:rsidR="00F4065A" w:rsidRPr="00F22013" w:rsidRDefault="00F4065A" w:rsidP="00053FBB">
      <w:pPr>
        <w:pStyle w:val="BodyText"/>
        <w:spacing w:after="0" w:line="276" w:lineRule="auto"/>
        <w:jc w:val="both"/>
        <w:rPr>
          <w:rStyle w:val="None"/>
          <w:rFonts w:ascii="Cambria" w:hAnsi="Cambria"/>
          <w:color w:val="auto"/>
          <w:sz w:val="22"/>
          <w:szCs w:val="22"/>
          <w:lang w:val="en-ZA"/>
        </w:rPr>
      </w:pPr>
    </w:p>
    <w:p w14:paraId="7A9CE047" w14:textId="01CBC86A" w:rsidR="00F4065A" w:rsidRPr="00F22013" w:rsidRDefault="009910FC" w:rsidP="00053FBB">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567"/>
        <w:contextualSpacing w:val="0"/>
        <w:jc w:val="both"/>
        <w:rPr>
          <w:rFonts w:ascii="Cambria" w:hAnsi="Cambria"/>
          <w:sz w:val="22"/>
          <w:szCs w:val="22"/>
        </w:rPr>
      </w:pPr>
      <w:r w:rsidRPr="00F22013">
        <w:rPr>
          <w:rFonts w:ascii="Cambria" w:hAnsi="Cambria"/>
          <w:sz w:val="22"/>
          <w:szCs w:val="22"/>
        </w:rPr>
        <w:t xml:space="preserve">Advocacy efforts play </w:t>
      </w:r>
      <w:r w:rsidR="00CB02EF">
        <w:rPr>
          <w:rFonts w:ascii="Cambria" w:hAnsi="Cambria"/>
          <w:sz w:val="22"/>
          <w:szCs w:val="22"/>
        </w:rPr>
        <w:t xml:space="preserve">a </w:t>
      </w:r>
      <w:r w:rsidRPr="00F22013">
        <w:rPr>
          <w:rFonts w:ascii="Cambria" w:hAnsi="Cambria"/>
          <w:sz w:val="22"/>
          <w:szCs w:val="22"/>
        </w:rPr>
        <w:t>role in the fight against disinformation and cyberbullying.</w:t>
      </w:r>
      <w:r w:rsidR="00914C25" w:rsidRPr="00F22013">
        <w:rPr>
          <w:rFonts w:ascii="Cambria" w:hAnsi="Cambria"/>
          <w:sz w:val="22"/>
          <w:szCs w:val="22"/>
        </w:rPr>
        <w:t xml:space="preserve"> An </w:t>
      </w:r>
      <w:r w:rsidR="00170A35" w:rsidRPr="00F22013">
        <w:rPr>
          <w:rFonts w:ascii="Cambria" w:hAnsi="Cambria"/>
          <w:sz w:val="22"/>
          <w:szCs w:val="22"/>
        </w:rPr>
        <w:t>innovat</w:t>
      </w:r>
      <w:r w:rsidR="00170A35">
        <w:rPr>
          <w:rFonts w:ascii="Cambria" w:hAnsi="Cambria"/>
          <w:sz w:val="22"/>
          <w:szCs w:val="22"/>
        </w:rPr>
        <w:t>ive</w:t>
      </w:r>
      <w:r w:rsidR="00914C25" w:rsidRPr="00F22013">
        <w:rPr>
          <w:rFonts w:ascii="Cambria" w:hAnsi="Cambria"/>
          <w:sz w:val="22"/>
          <w:szCs w:val="22"/>
        </w:rPr>
        <w:t xml:space="preserve"> </w:t>
      </w:r>
      <w:r w:rsidR="0051119D" w:rsidRPr="00F22013">
        <w:rPr>
          <w:rFonts w:ascii="Cambria" w:hAnsi="Cambria"/>
          <w:sz w:val="22"/>
          <w:szCs w:val="22"/>
        </w:rPr>
        <w:t>example</w:t>
      </w:r>
      <w:r w:rsidR="00914C25" w:rsidRPr="00F22013">
        <w:rPr>
          <w:rFonts w:ascii="Cambria" w:hAnsi="Cambria"/>
          <w:sz w:val="22"/>
          <w:szCs w:val="22"/>
        </w:rPr>
        <w:t xml:space="preserve"> of this </w:t>
      </w:r>
      <w:r w:rsidR="0051119D" w:rsidRPr="00F22013">
        <w:rPr>
          <w:rFonts w:ascii="Cambria" w:hAnsi="Cambria"/>
          <w:sz w:val="22"/>
          <w:szCs w:val="22"/>
        </w:rPr>
        <w:t xml:space="preserve">is a </w:t>
      </w:r>
      <w:r w:rsidR="00CB02EF">
        <w:rPr>
          <w:rFonts w:ascii="Cambria" w:hAnsi="Cambria"/>
          <w:sz w:val="22"/>
          <w:szCs w:val="22"/>
        </w:rPr>
        <w:t>disability-accessible</w:t>
      </w:r>
      <w:r w:rsidR="0051119D" w:rsidRPr="00170A35">
        <w:rPr>
          <w:rFonts w:ascii="Cambria" w:hAnsi="Cambria"/>
          <w:color w:val="auto"/>
          <w:sz w:val="22"/>
          <w:szCs w:val="22"/>
        </w:rPr>
        <w:t xml:space="preserve"> </w:t>
      </w:r>
      <w:r w:rsidR="0051119D" w:rsidRPr="00170A35">
        <w:rPr>
          <w:rFonts w:ascii="Cambria" w:hAnsi="Cambria"/>
          <w:color w:val="auto"/>
          <w:sz w:val="22"/>
          <w:szCs w:val="22"/>
          <w:shd w:val="clear" w:color="auto" w:fill="FFFFFF"/>
        </w:rPr>
        <w:t>platform for the public to report digital harms including disinformation</w:t>
      </w:r>
      <w:r w:rsidR="0051119D" w:rsidRPr="00F22013">
        <w:rPr>
          <w:rFonts w:ascii="Cambria" w:hAnsi="Cambria"/>
          <w:color w:val="0A2C48"/>
          <w:sz w:val="22"/>
          <w:szCs w:val="22"/>
          <w:shd w:val="clear" w:color="auto" w:fill="FFFFFF"/>
        </w:rPr>
        <w:t xml:space="preserve">. </w:t>
      </w:r>
      <w:r w:rsidR="0051119D" w:rsidRPr="00F22013">
        <w:rPr>
          <w:rFonts w:ascii="Cambria" w:hAnsi="Cambria"/>
          <w:sz w:val="22"/>
          <w:szCs w:val="22"/>
        </w:rPr>
        <w:t>MMA’s</w:t>
      </w:r>
      <w:r w:rsidR="000B3A5A" w:rsidRPr="00F22013">
        <w:rPr>
          <w:rFonts w:ascii="Cambria" w:hAnsi="Cambria"/>
          <w:sz w:val="22"/>
          <w:szCs w:val="22"/>
        </w:rPr>
        <w:t xml:space="preserve"> Real411 platform is </w:t>
      </w:r>
      <w:r w:rsidR="00703199">
        <w:rPr>
          <w:rFonts w:ascii="Cambria" w:hAnsi="Cambria"/>
          <w:sz w:val="22"/>
          <w:szCs w:val="22"/>
        </w:rPr>
        <w:t>a world-first</w:t>
      </w:r>
      <w:r w:rsidR="000B3A5A" w:rsidRPr="00F22013">
        <w:rPr>
          <w:rFonts w:ascii="Cambria" w:hAnsi="Cambria"/>
          <w:sz w:val="22"/>
          <w:szCs w:val="22"/>
        </w:rPr>
        <w:t xml:space="preserve"> initiative, bringing together various stakeholders across the media and civil society sectors</w:t>
      </w:r>
      <w:r w:rsidR="00840857" w:rsidRPr="00F22013">
        <w:rPr>
          <w:rFonts w:ascii="Cambria" w:hAnsi="Cambria"/>
          <w:sz w:val="22"/>
          <w:szCs w:val="22"/>
        </w:rPr>
        <w:t>.</w:t>
      </w:r>
      <w:r w:rsidR="000B3A5A" w:rsidRPr="00F22013">
        <w:rPr>
          <w:rStyle w:val="FootnoteReference"/>
          <w:rFonts w:ascii="Cambria" w:hAnsi="Cambria"/>
          <w:sz w:val="22"/>
          <w:szCs w:val="22"/>
        </w:rPr>
        <w:footnoteReference w:id="20"/>
      </w:r>
      <w:r w:rsidR="000B3A5A" w:rsidRPr="00F22013">
        <w:rPr>
          <w:rFonts w:ascii="Cambria" w:hAnsi="Cambria"/>
          <w:sz w:val="22"/>
          <w:szCs w:val="22"/>
        </w:rPr>
        <w:t xml:space="preserve"> Complaints </w:t>
      </w:r>
      <w:r w:rsidR="00840857" w:rsidRPr="00F22013">
        <w:rPr>
          <w:rFonts w:ascii="Cambria" w:hAnsi="Cambria"/>
          <w:sz w:val="22"/>
          <w:szCs w:val="22"/>
        </w:rPr>
        <w:t xml:space="preserve">of disinformation and online harms </w:t>
      </w:r>
      <w:r w:rsidR="000B3A5A" w:rsidRPr="00F22013">
        <w:rPr>
          <w:rFonts w:ascii="Cambria" w:hAnsi="Cambria"/>
          <w:sz w:val="22"/>
          <w:szCs w:val="22"/>
        </w:rPr>
        <w:t>are submitted by members of the public via the online portal, reviewed by experts, and the outcome of the complaint, with an explanation, is published on the Real411 website.</w:t>
      </w:r>
      <w:r w:rsidR="00170A35" w:rsidRPr="00170A35">
        <w:rPr>
          <w:rFonts w:ascii="Cambria" w:hAnsi="Cambria"/>
          <w:sz w:val="22"/>
          <w:szCs w:val="22"/>
        </w:rPr>
        <w:t xml:space="preserve"> The complaints process also includes an appeal process of which former </w:t>
      </w:r>
      <w:r w:rsidR="00170A35">
        <w:rPr>
          <w:rFonts w:ascii="Cambria" w:hAnsi="Cambria"/>
          <w:sz w:val="22"/>
          <w:szCs w:val="22"/>
        </w:rPr>
        <w:t>C</w:t>
      </w:r>
      <w:r w:rsidR="00170A35" w:rsidRPr="00170A35">
        <w:rPr>
          <w:rFonts w:ascii="Cambria" w:hAnsi="Cambria"/>
          <w:sz w:val="22"/>
          <w:szCs w:val="22"/>
        </w:rPr>
        <w:t xml:space="preserve">onstitutional </w:t>
      </w:r>
      <w:r w:rsidR="00170A35">
        <w:rPr>
          <w:rFonts w:ascii="Cambria" w:hAnsi="Cambria"/>
          <w:sz w:val="22"/>
          <w:szCs w:val="22"/>
        </w:rPr>
        <w:t>C</w:t>
      </w:r>
      <w:r w:rsidR="00170A35" w:rsidRPr="00170A35">
        <w:rPr>
          <w:rFonts w:ascii="Cambria" w:hAnsi="Cambria"/>
          <w:sz w:val="22"/>
          <w:szCs w:val="22"/>
        </w:rPr>
        <w:t xml:space="preserve">ourt Justice </w:t>
      </w:r>
      <w:r w:rsidR="00170A35">
        <w:rPr>
          <w:rFonts w:ascii="Cambria" w:hAnsi="Cambria"/>
          <w:sz w:val="22"/>
          <w:szCs w:val="22"/>
        </w:rPr>
        <w:t>Yacoob</w:t>
      </w:r>
      <w:r w:rsidR="00170A35" w:rsidRPr="00170A35">
        <w:rPr>
          <w:rFonts w:ascii="Cambria" w:hAnsi="Cambria"/>
          <w:sz w:val="22"/>
          <w:szCs w:val="22"/>
        </w:rPr>
        <w:t xml:space="preserve"> is the appeal judge.</w:t>
      </w:r>
      <w:r w:rsidR="00170A35" w:rsidRPr="00170A35">
        <w:rPr>
          <w:rFonts w:ascii="Cambria" w:hAnsi="Cambria"/>
          <w:sz w:val="22"/>
          <w:szCs w:val="22"/>
          <w:vertAlign w:val="superscript"/>
        </w:rPr>
        <w:footnoteReference w:id="21"/>
      </w:r>
    </w:p>
    <w:p w14:paraId="615F13F1" w14:textId="77777777" w:rsidR="004A5638" w:rsidRPr="00F22013" w:rsidRDefault="004A5638" w:rsidP="00053FBB">
      <w:pPr>
        <w:pStyle w:val="BodyText"/>
        <w:spacing w:after="0" w:line="276" w:lineRule="auto"/>
        <w:jc w:val="both"/>
        <w:rPr>
          <w:rFonts w:ascii="Cambria" w:hAnsi="Cambria"/>
          <w:sz w:val="22"/>
          <w:szCs w:val="22"/>
          <w:lang w:val="en-ZA"/>
        </w:rPr>
      </w:pPr>
    </w:p>
    <w:p w14:paraId="334B8D1F" w14:textId="79F8CEE0" w:rsidR="004A5638" w:rsidRPr="00F22013" w:rsidRDefault="004A5638" w:rsidP="00053FBB">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567"/>
        <w:contextualSpacing w:val="0"/>
        <w:jc w:val="both"/>
        <w:rPr>
          <w:rFonts w:ascii="Cambria" w:hAnsi="Cambria"/>
          <w:color w:val="auto"/>
          <w:sz w:val="22"/>
          <w:szCs w:val="22"/>
        </w:rPr>
      </w:pPr>
      <w:r w:rsidRPr="00F22013">
        <w:rPr>
          <w:rFonts w:ascii="Cambria" w:hAnsi="Cambria"/>
          <w:color w:val="auto"/>
          <w:sz w:val="22"/>
          <w:szCs w:val="22"/>
        </w:rPr>
        <w:t xml:space="preserve">To date, we have received thousands of complaints. We submit that these accessible and user-friendly platforms can play an important and meaningful role in the fight against </w:t>
      </w:r>
      <w:r w:rsidR="00840857" w:rsidRPr="00F22013">
        <w:rPr>
          <w:rFonts w:ascii="Cambria" w:hAnsi="Cambria"/>
          <w:color w:val="auto"/>
          <w:sz w:val="22"/>
          <w:szCs w:val="22"/>
        </w:rPr>
        <w:t>cyberbullying</w:t>
      </w:r>
      <w:r w:rsidRPr="00F22013">
        <w:rPr>
          <w:rFonts w:ascii="Cambria" w:hAnsi="Cambria"/>
          <w:color w:val="auto"/>
          <w:sz w:val="22"/>
          <w:szCs w:val="22"/>
        </w:rPr>
        <w:t xml:space="preserve"> and the spread of harmful disinformation about persons with disabilities. Not only does the system have the benefit of ensuring that action against content can be taken, but the content is assessed according to the same criteria regardless of the platform. In addition, Real411 also helps empower the public to take action.</w:t>
      </w:r>
    </w:p>
    <w:p w14:paraId="48C47FD8" w14:textId="77777777" w:rsidR="004A5638" w:rsidRPr="00F22013" w:rsidRDefault="004A5638" w:rsidP="00053FB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mbria" w:hAnsi="Cambria"/>
          <w:color w:val="auto"/>
          <w:sz w:val="22"/>
          <w:szCs w:val="22"/>
        </w:rPr>
      </w:pPr>
    </w:p>
    <w:p w14:paraId="15922D98" w14:textId="616B3AC7" w:rsidR="004A5638" w:rsidRPr="00F22013" w:rsidRDefault="004A5638" w:rsidP="00053FBB">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567"/>
        <w:contextualSpacing w:val="0"/>
        <w:jc w:val="both"/>
        <w:rPr>
          <w:rFonts w:ascii="Cambria" w:hAnsi="Cambria"/>
          <w:b/>
          <w:bCs/>
          <w:color w:val="auto"/>
          <w:sz w:val="22"/>
          <w:szCs w:val="22"/>
        </w:rPr>
      </w:pPr>
      <w:r w:rsidRPr="00F22013">
        <w:rPr>
          <w:rFonts w:ascii="Cambria" w:hAnsi="Cambria"/>
          <w:b/>
          <w:bCs/>
          <w:color w:val="auto"/>
          <w:sz w:val="22"/>
          <w:szCs w:val="22"/>
        </w:rPr>
        <w:t>We</w:t>
      </w:r>
      <w:r w:rsidR="003D1F8F">
        <w:rPr>
          <w:rFonts w:ascii="Cambria" w:hAnsi="Cambria"/>
          <w:b/>
          <w:bCs/>
          <w:color w:val="auto"/>
          <w:sz w:val="22"/>
          <w:szCs w:val="22"/>
        </w:rPr>
        <w:t>, therefore,</w:t>
      </w:r>
      <w:r w:rsidRPr="00F22013">
        <w:rPr>
          <w:rFonts w:ascii="Cambria" w:hAnsi="Cambria"/>
          <w:b/>
          <w:bCs/>
          <w:color w:val="auto"/>
          <w:sz w:val="22"/>
          <w:szCs w:val="22"/>
        </w:rPr>
        <w:t xml:space="preserve"> </w:t>
      </w:r>
      <w:r w:rsidR="00FE599E" w:rsidRPr="00F22013">
        <w:rPr>
          <w:rFonts w:ascii="Cambria" w:hAnsi="Cambria"/>
          <w:b/>
          <w:bCs/>
          <w:color w:val="auto"/>
          <w:sz w:val="22"/>
          <w:szCs w:val="22"/>
        </w:rPr>
        <w:t>suggest that platform</w:t>
      </w:r>
      <w:r w:rsidR="00170A35">
        <w:rPr>
          <w:rFonts w:ascii="Cambria" w:hAnsi="Cambria"/>
          <w:b/>
          <w:bCs/>
          <w:color w:val="auto"/>
          <w:sz w:val="22"/>
          <w:szCs w:val="22"/>
        </w:rPr>
        <w:t>s</w:t>
      </w:r>
      <w:r w:rsidR="00FE599E" w:rsidRPr="00F22013">
        <w:rPr>
          <w:rFonts w:ascii="Cambria" w:hAnsi="Cambria"/>
          <w:b/>
          <w:bCs/>
          <w:color w:val="auto"/>
          <w:sz w:val="22"/>
          <w:szCs w:val="22"/>
        </w:rPr>
        <w:t xml:space="preserve"> such as Real 411 </w:t>
      </w:r>
      <w:r w:rsidR="00C56489" w:rsidRPr="00F22013">
        <w:rPr>
          <w:rFonts w:ascii="Cambria" w:hAnsi="Cambria"/>
          <w:b/>
          <w:bCs/>
          <w:color w:val="auto"/>
          <w:sz w:val="22"/>
          <w:szCs w:val="22"/>
        </w:rPr>
        <w:t>are</w:t>
      </w:r>
      <w:r w:rsidR="00FE599E" w:rsidRPr="00F22013">
        <w:rPr>
          <w:rFonts w:ascii="Cambria" w:hAnsi="Cambria"/>
          <w:b/>
          <w:bCs/>
          <w:color w:val="auto"/>
          <w:sz w:val="22"/>
          <w:szCs w:val="22"/>
        </w:rPr>
        <w:t xml:space="preserve"> valuable initiatives </w:t>
      </w:r>
      <w:r w:rsidR="00E36532" w:rsidRPr="00F22013">
        <w:rPr>
          <w:rFonts w:ascii="Cambria" w:hAnsi="Cambria"/>
          <w:b/>
          <w:bCs/>
          <w:color w:val="auto"/>
          <w:sz w:val="22"/>
          <w:szCs w:val="22"/>
        </w:rPr>
        <w:t xml:space="preserve">that seek to </w:t>
      </w:r>
      <w:r w:rsidR="00C56489" w:rsidRPr="00F22013">
        <w:rPr>
          <w:rFonts w:ascii="Cambria" w:hAnsi="Cambria"/>
          <w:b/>
          <w:bCs/>
          <w:color w:val="auto"/>
          <w:sz w:val="22"/>
          <w:szCs w:val="22"/>
        </w:rPr>
        <w:t>credibly investigate complaints of disinformation and cyberbullying against persons</w:t>
      </w:r>
      <w:r w:rsidR="00E36532" w:rsidRPr="00F22013">
        <w:rPr>
          <w:rFonts w:ascii="Cambria" w:hAnsi="Cambria"/>
          <w:b/>
          <w:bCs/>
          <w:color w:val="auto"/>
          <w:sz w:val="22"/>
          <w:szCs w:val="22"/>
        </w:rPr>
        <w:t xml:space="preserve"> with disabilities</w:t>
      </w:r>
      <w:r w:rsidR="00E417BF" w:rsidRPr="00F22013">
        <w:rPr>
          <w:rFonts w:ascii="Cambria" w:hAnsi="Cambria"/>
          <w:b/>
          <w:bCs/>
          <w:color w:val="auto"/>
          <w:sz w:val="22"/>
          <w:szCs w:val="22"/>
        </w:rPr>
        <w:t xml:space="preserve"> and that such </w:t>
      </w:r>
      <w:r w:rsidR="00170A35">
        <w:rPr>
          <w:rFonts w:ascii="Cambria" w:hAnsi="Cambria"/>
          <w:b/>
          <w:bCs/>
          <w:color w:val="auto"/>
          <w:sz w:val="22"/>
          <w:szCs w:val="22"/>
        </w:rPr>
        <w:t>mechanisms</w:t>
      </w:r>
      <w:r w:rsidR="00E417BF" w:rsidRPr="00F22013">
        <w:rPr>
          <w:rFonts w:ascii="Cambria" w:hAnsi="Cambria"/>
          <w:b/>
          <w:bCs/>
          <w:color w:val="auto"/>
          <w:sz w:val="22"/>
          <w:szCs w:val="22"/>
        </w:rPr>
        <w:t xml:space="preserve"> – are encouraged and supported by platforms and possibly linked </w:t>
      </w:r>
      <w:r w:rsidR="00170A35">
        <w:rPr>
          <w:rFonts w:ascii="Cambria" w:hAnsi="Cambria"/>
          <w:b/>
          <w:bCs/>
          <w:color w:val="auto"/>
          <w:sz w:val="22"/>
          <w:szCs w:val="22"/>
        </w:rPr>
        <w:t>t</w:t>
      </w:r>
      <w:r w:rsidR="00E417BF" w:rsidRPr="00F22013">
        <w:rPr>
          <w:rFonts w:ascii="Cambria" w:hAnsi="Cambria"/>
          <w:b/>
          <w:bCs/>
          <w:color w:val="auto"/>
          <w:sz w:val="22"/>
          <w:szCs w:val="22"/>
        </w:rPr>
        <w:t>o psycho</w:t>
      </w:r>
      <w:r w:rsidR="00170A35">
        <w:rPr>
          <w:rFonts w:ascii="Cambria" w:hAnsi="Cambria"/>
          <w:b/>
          <w:bCs/>
          <w:color w:val="auto"/>
          <w:sz w:val="22"/>
          <w:szCs w:val="22"/>
        </w:rPr>
        <w:t>-</w:t>
      </w:r>
      <w:r w:rsidR="00E417BF" w:rsidRPr="00F22013">
        <w:rPr>
          <w:rFonts w:ascii="Cambria" w:hAnsi="Cambria"/>
          <w:b/>
          <w:bCs/>
          <w:color w:val="auto"/>
          <w:sz w:val="22"/>
          <w:szCs w:val="22"/>
        </w:rPr>
        <w:t xml:space="preserve">social support </w:t>
      </w:r>
      <w:r w:rsidR="00170A35">
        <w:rPr>
          <w:rFonts w:ascii="Cambria" w:hAnsi="Cambria"/>
          <w:b/>
          <w:bCs/>
          <w:color w:val="auto"/>
          <w:sz w:val="22"/>
          <w:szCs w:val="22"/>
        </w:rPr>
        <w:t xml:space="preserve">services </w:t>
      </w:r>
      <w:r w:rsidR="00E417BF" w:rsidRPr="00F22013">
        <w:rPr>
          <w:rFonts w:ascii="Cambria" w:hAnsi="Cambria"/>
          <w:b/>
          <w:bCs/>
          <w:color w:val="auto"/>
          <w:sz w:val="22"/>
          <w:szCs w:val="22"/>
        </w:rPr>
        <w:t>for victims who wish to report and get support.</w:t>
      </w:r>
    </w:p>
    <w:p w14:paraId="50E75B95" w14:textId="77777777" w:rsidR="00CB3DAA" w:rsidRPr="00F22013" w:rsidRDefault="00CB3DAA" w:rsidP="00053FBB">
      <w:pPr>
        <w:pStyle w:val="Heading"/>
        <w:spacing w:before="0" w:after="0" w:line="276" w:lineRule="auto"/>
        <w:jc w:val="both"/>
        <w:rPr>
          <w:rStyle w:val="None"/>
          <w:rFonts w:ascii="Cambria" w:eastAsia="Cambria" w:hAnsi="Cambria" w:cs="Calibri"/>
          <w:b/>
          <w:bCs/>
          <w:color w:val="auto"/>
          <w:sz w:val="22"/>
          <w:szCs w:val="22"/>
          <w:lang w:val="en-ZA"/>
        </w:rPr>
      </w:pPr>
    </w:p>
    <w:p w14:paraId="56B1339A" w14:textId="27CF829B" w:rsidR="00CB3DAA" w:rsidRPr="00F22013" w:rsidRDefault="003155B8" w:rsidP="00053FBB">
      <w:pPr>
        <w:pStyle w:val="Heading1"/>
        <w:spacing w:before="0" w:line="276" w:lineRule="auto"/>
        <w:jc w:val="both"/>
        <w:rPr>
          <w:rStyle w:val="None"/>
          <w:rFonts w:ascii="Cambria" w:hAnsi="Cambria" w:cs="Calibri"/>
          <w:b/>
          <w:bCs/>
          <w:color w:val="auto"/>
          <w:sz w:val="22"/>
          <w:szCs w:val="22"/>
        </w:rPr>
      </w:pPr>
      <w:bookmarkStart w:id="3" w:name="_Toc127338441"/>
      <w:r w:rsidRPr="00F22013">
        <w:rPr>
          <w:rStyle w:val="None"/>
          <w:rFonts w:ascii="Cambria" w:hAnsi="Cambria" w:cs="Calibri"/>
          <w:b/>
          <w:bCs/>
          <w:color w:val="auto"/>
          <w:sz w:val="22"/>
          <w:szCs w:val="22"/>
        </w:rPr>
        <w:t>CONCLUDING REMARKS</w:t>
      </w:r>
      <w:bookmarkEnd w:id="3"/>
    </w:p>
    <w:p w14:paraId="3B4CDB19" w14:textId="0E7E2A06" w:rsidR="006F0DED" w:rsidRPr="00F22013" w:rsidRDefault="006F0DED" w:rsidP="00053FBB">
      <w:pPr>
        <w:keepNext/>
        <w:spacing w:line="276" w:lineRule="auto"/>
        <w:jc w:val="both"/>
        <w:rPr>
          <w:rFonts w:ascii="Cambria" w:eastAsia="Cambria" w:hAnsi="Cambria" w:cs="Calibri"/>
          <w:color w:val="auto"/>
          <w:sz w:val="22"/>
          <w:szCs w:val="22"/>
        </w:rPr>
      </w:pPr>
    </w:p>
    <w:p w14:paraId="0B6B53A6" w14:textId="0A71AB95" w:rsidR="00E36532" w:rsidRPr="00F22013" w:rsidRDefault="00E36532" w:rsidP="00053FBB">
      <w:pPr>
        <w:pStyle w:val="ListParagraph"/>
        <w:numPr>
          <w:ilvl w:val="0"/>
          <w:numId w:val="7"/>
        </w:numPr>
        <w:spacing w:line="276" w:lineRule="auto"/>
        <w:ind w:left="567" w:hanging="567"/>
        <w:contextualSpacing w:val="0"/>
        <w:jc w:val="both"/>
        <w:rPr>
          <w:rFonts w:ascii="Cambria" w:hAnsi="Cambria"/>
          <w:color w:val="auto"/>
          <w:sz w:val="22"/>
          <w:szCs w:val="22"/>
        </w:rPr>
      </w:pPr>
      <w:r w:rsidRPr="00F22013">
        <w:rPr>
          <w:rFonts w:ascii="Cambria" w:hAnsi="Cambria"/>
          <w:color w:val="auto"/>
          <w:sz w:val="22"/>
          <w:szCs w:val="22"/>
        </w:rPr>
        <w:t xml:space="preserve">MMA submits that responses to the cyberbullying of </w:t>
      </w:r>
      <w:r w:rsidR="000C5A8E" w:rsidRPr="00F22013">
        <w:rPr>
          <w:rFonts w:ascii="Cambria" w:hAnsi="Cambria"/>
          <w:color w:val="auto"/>
          <w:sz w:val="22"/>
          <w:szCs w:val="22"/>
        </w:rPr>
        <w:t>persons</w:t>
      </w:r>
      <w:r w:rsidRPr="00F22013">
        <w:rPr>
          <w:rFonts w:ascii="Cambria" w:hAnsi="Cambria"/>
          <w:color w:val="auto"/>
          <w:sz w:val="22"/>
          <w:szCs w:val="22"/>
        </w:rPr>
        <w:t xml:space="preserve"> with disabilities should include:</w:t>
      </w:r>
    </w:p>
    <w:p w14:paraId="10C0695D" w14:textId="77777777" w:rsidR="00E36532" w:rsidRPr="00F22013" w:rsidRDefault="00E36532" w:rsidP="00053FBB">
      <w:pPr>
        <w:spacing w:line="276" w:lineRule="auto"/>
        <w:jc w:val="both"/>
        <w:rPr>
          <w:rFonts w:ascii="Cambria" w:hAnsi="Cambria"/>
          <w:color w:val="auto"/>
          <w:sz w:val="22"/>
          <w:szCs w:val="22"/>
        </w:rPr>
      </w:pPr>
    </w:p>
    <w:p w14:paraId="06841B32" w14:textId="56A2277F" w:rsidR="00E36532" w:rsidRPr="00F22013" w:rsidRDefault="00E36532" w:rsidP="00053FBB">
      <w:pPr>
        <w:pStyle w:val="ListParagraph"/>
        <w:numPr>
          <w:ilvl w:val="1"/>
          <w:numId w:val="7"/>
        </w:numPr>
        <w:spacing w:line="276" w:lineRule="auto"/>
        <w:ind w:left="1418" w:hanging="851"/>
        <w:contextualSpacing w:val="0"/>
        <w:jc w:val="both"/>
        <w:rPr>
          <w:rFonts w:ascii="Cambria" w:hAnsi="Cambria"/>
          <w:color w:val="auto"/>
          <w:sz w:val="22"/>
          <w:szCs w:val="22"/>
        </w:rPr>
      </w:pPr>
      <w:r w:rsidRPr="00F22013">
        <w:rPr>
          <w:rFonts w:ascii="Cambria" w:hAnsi="Cambria"/>
          <w:color w:val="auto"/>
          <w:sz w:val="22"/>
          <w:szCs w:val="22"/>
        </w:rPr>
        <w:t xml:space="preserve">A recognition of the </w:t>
      </w:r>
      <w:r w:rsidRPr="00F22013">
        <w:rPr>
          <w:rFonts w:ascii="Cambria" w:hAnsi="Cambria"/>
          <w:b/>
          <w:bCs/>
          <w:color w:val="auto"/>
          <w:sz w:val="22"/>
          <w:szCs w:val="22"/>
          <w:u w:val="single"/>
        </w:rPr>
        <w:t xml:space="preserve">harm and intersection of cyberbullying and </w:t>
      </w:r>
      <w:r w:rsidR="000C5A8E" w:rsidRPr="00F22013">
        <w:rPr>
          <w:rFonts w:ascii="Cambria" w:hAnsi="Cambria"/>
          <w:b/>
          <w:bCs/>
          <w:color w:val="auto"/>
          <w:sz w:val="22"/>
          <w:szCs w:val="22"/>
          <w:u w:val="single"/>
        </w:rPr>
        <w:t>disinformation</w:t>
      </w:r>
      <w:r w:rsidRPr="00F22013">
        <w:rPr>
          <w:rFonts w:ascii="Cambria" w:hAnsi="Cambria"/>
          <w:b/>
          <w:bCs/>
          <w:color w:val="auto"/>
          <w:sz w:val="22"/>
          <w:szCs w:val="22"/>
          <w:u w:val="single"/>
        </w:rPr>
        <w:t>.</w:t>
      </w:r>
    </w:p>
    <w:p w14:paraId="3684DBAB" w14:textId="77777777" w:rsidR="00E36532" w:rsidRPr="00F22013" w:rsidRDefault="00E36532" w:rsidP="00053FBB">
      <w:pPr>
        <w:spacing w:line="276" w:lineRule="auto"/>
        <w:jc w:val="both"/>
        <w:rPr>
          <w:rFonts w:ascii="Cambria" w:hAnsi="Cambria"/>
          <w:color w:val="auto"/>
          <w:sz w:val="22"/>
          <w:szCs w:val="22"/>
        </w:rPr>
      </w:pPr>
    </w:p>
    <w:p w14:paraId="1EDE1A02" w14:textId="4F074131" w:rsidR="00E36532" w:rsidRPr="00F22013" w:rsidRDefault="00E36532" w:rsidP="00053FBB">
      <w:pPr>
        <w:pStyle w:val="ListParagraph"/>
        <w:numPr>
          <w:ilvl w:val="1"/>
          <w:numId w:val="7"/>
        </w:numPr>
        <w:spacing w:line="276" w:lineRule="auto"/>
        <w:ind w:left="1418" w:hanging="851"/>
        <w:contextualSpacing w:val="0"/>
        <w:jc w:val="both"/>
        <w:rPr>
          <w:rFonts w:ascii="Cambria" w:hAnsi="Cambria"/>
          <w:color w:val="auto"/>
          <w:sz w:val="22"/>
          <w:szCs w:val="22"/>
        </w:rPr>
      </w:pPr>
      <w:r w:rsidRPr="00F22013">
        <w:rPr>
          <w:rFonts w:ascii="Cambria" w:hAnsi="Cambria"/>
          <w:color w:val="auto"/>
          <w:sz w:val="22"/>
          <w:szCs w:val="22"/>
        </w:rPr>
        <w:t>Ensuring</w:t>
      </w:r>
      <w:r w:rsidRPr="00F22013">
        <w:rPr>
          <w:rFonts w:ascii="Cambria" w:hAnsi="Cambria"/>
          <w:b/>
          <w:bCs/>
          <w:color w:val="auto"/>
          <w:sz w:val="22"/>
          <w:szCs w:val="22"/>
          <w:u w:val="single"/>
        </w:rPr>
        <w:t xml:space="preserve"> that digital literacy </w:t>
      </w:r>
      <w:r w:rsidR="007000AF" w:rsidRPr="00F22013">
        <w:rPr>
          <w:rFonts w:ascii="Cambria" w:hAnsi="Cambria"/>
          <w:b/>
          <w:bCs/>
          <w:color w:val="auto"/>
          <w:sz w:val="22"/>
          <w:szCs w:val="22"/>
          <w:u w:val="single"/>
        </w:rPr>
        <w:t xml:space="preserve">is </w:t>
      </w:r>
      <w:r w:rsidRPr="00F22013">
        <w:rPr>
          <w:rFonts w:ascii="Cambria" w:hAnsi="Cambria"/>
          <w:b/>
          <w:bCs/>
          <w:color w:val="auto"/>
          <w:sz w:val="22"/>
          <w:szCs w:val="22"/>
          <w:u w:val="single"/>
        </w:rPr>
        <w:t>prioritised and made available to all</w:t>
      </w:r>
      <w:r w:rsidRPr="00F22013">
        <w:rPr>
          <w:rFonts w:ascii="Cambria" w:hAnsi="Cambria"/>
          <w:color w:val="auto"/>
          <w:sz w:val="22"/>
          <w:szCs w:val="22"/>
        </w:rPr>
        <w:t xml:space="preserve">. It should be built into school curricula, covering a range of </w:t>
      </w:r>
      <w:r w:rsidR="00170A35" w:rsidRPr="00F22013">
        <w:rPr>
          <w:rFonts w:ascii="Cambria" w:hAnsi="Cambria"/>
          <w:color w:val="auto"/>
          <w:sz w:val="22"/>
          <w:szCs w:val="22"/>
        </w:rPr>
        <w:t>issues,</w:t>
      </w:r>
      <w:r w:rsidRPr="00F22013">
        <w:rPr>
          <w:rFonts w:ascii="Cambria" w:hAnsi="Cambria"/>
          <w:color w:val="auto"/>
          <w:sz w:val="22"/>
          <w:szCs w:val="22"/>
        </w:rPr>
        <w:t xml:space="preserve"> and enabling active, informed participation in a digital environment</w:t>
      </w:r>
      <w:r w:rsidR="007000AF" w:rsidRPr="00F22013">
        <w:rPr>
          <w:rFonts w:ascii="Cambria" w:hAnsi="Cambria"/>
          <w:color w:val="auto"/>
          <w:sz w:val="22"/>
          <w:szCs w:val="22"/>
        </w:rPr>
        <w:t xml:space="preserve"> through an equality and inclusion lens</w:t>
      </w:r>
      <w:r w:rsidRPr="00F22013">
        <w:rPr>
          <w:rFonts w:ascii="Cambria" w:hAnsi="Cambria"/>
          <w:color w:val="auto"/>
          <w:sz w:val="22"/>
          <w:szCs w:val="22"/>
        </w:rPr>
        <w:t>.</w:t>
      </w:r>
    </w:p>
    <w:p w14:paraId="067A28DD" w14:textId="77777777" w:rsidR="00E36532" w:rsidRPr="00F22013" w:rsidRDefault="00E36532" w:rsidP="00053FBB">
      <w:pPr>
        <w:spacing w:line="276" w:lineRule="auto"/>
        <w:jc w:val="both"/>
        <w:rPr>
          <w:rFonts w:ascii="Cambria" w:hAnsi="Cambria"/>
          <w:color w:val="auto"/>
          <w:sz w:val="22"/>
          <w:szCs w:val="22"/>
        </w:rPr>
      </w:pPr>
    </w:p>
    <w:p w14:paraId="0BEF91B2" w14:textId="28ECE1A6" w:rsidR="00E36532" w:rsidRPr="00F22013" w:rsidRDefault="00BC5376" w:rsidP="00053FBB">
      <w:pPr>
        <w:pStyle w:val="ListParagraph"/>
        <w:numPr>
          <w:ilvl w:val="1"/>
          <w:numId w:val="7"/>
        </w:numPr>
        <w:spacing w:line="276" w:lineRule="auto"/>
        <w:ind w:left="1418" w:hanging="851"/>
        <w:contextualSpacing w:val="0"/>
        <w:jc w:val="both"/>
        <w:rPr>
          <w:rFonts w:ascii="Cambria" w:hAnsi="Cambria"/>
          <w:color w:val="auto"/>
          <w:sz w:val="22"/>
          <w:szCs w:val="22"/>
        </w:rPr>
      </w:pPr>
      <w:r w:rsidRPr="00F22013">
        <w:rPr>
          <w:rFonts w:ascii="Cambria" w:hAnsi="Cambria"/>
          <w:color w:val="auto"/>
          <w:sz w:val="22"/>
          <w:szCs w:val="22"/>
        </w:rPr>
        <w:t>Advancement and recognition of advocacy efforts, such as Real 411</w:t>
      </w:r>
      <w:r w:rsidR="00E36532" w:rsidRPr="00F22013">
        <w:rPr>
          <w:rFonts w:ascii="Cambria" w:hAnsi="Cambria"/>
          <w:color w:val="auto"/>
          <w:sz w:val="22"/>
          <w:szCs w:val="22"/>
        </w:rPr>
        <w:t xml:space="preserve">, as a means to </w:t>
      </w:r>
      <w:r w:rsidR="00E36532" w:rsidRPr="00F22013">
        <w:rPr>
          <w:rFonts w:ascii="Cambria" w:hAnsi="Cambria"/>
          <w:b/>
          <w:bCs/>
          <w:color w:val="auto"/>
          <w:sz w:val="22"/>
          <w:szCs w:val="22"/>
          <w:u w:val="single"/>
        </w:rPr>
        <w:t>credibly investigate complaints of disinformation and cyberbullying against</w:t>
      </w:r>
      <w:r w:rsidR="00E36532" w:rsidRPr="00F22013">
        <w:rPr>
          <w:rFonts w:ascii="Cambria" w:hAnsi="Cambria"/>
          <w:color w:val="auto"/>
          <w:sz w:val="22"/>
          <w:szCs w:val="22"/>
        </w:rPr>
        <w:t xml:space="preserve"> persons with disabilities and have them dealt with efficiently.</w:t>
      </w:r>
    </w:p>
    <w:p w14:paraId="77CC3D19" w14:textId="77777777" w:rsidR="00053FBB" w:rsidRPr="00F22013" w:rsidRDefault="00053FBB" w:rsidP="00053FBB">
      <w:pPr>
        <w:spacing w:line="276" w:lineRule="auto"/>
        <w:jc w:val="both"/>
        <w:rPr>
          <w:rFonts w:ascii="Cambria" w:hAnsi="Cambria"/>
          <w:color w:val="auto"/>
          <w:sz w:val="22"/>
          <w:szCs w:val="22"/>
        </w:rPr>
      </w:pPr>
    </w:p>
    <w:p w14:paraId="5D6CDB90" w14:textId="57D39640" w:rsidR="00E36532" w:rsidRPr="00F22013" w:rsidRDefault="00E36532" w:rsidP="00053FBB">
      <w:pPr>
        <w:pStyle w:val="ListParagraph"/>
        <w:numPr>
          <w:ilvl w:val="1"/>
          <w:numId w:val="7"/>
        </w:numPr>
        <w:spacing w:line="276" w:lineRule="auto"/>
        <w:ind w:left="1418" w:hanging="851"/>
        <w:contextualSpacing w:val="0"/>
        <w:jc w:val="both"/>
        <w:rPr>
          <w:rFonts w:ascii="Cambria" w:hAnsi="Cambria"/>
          <w:color w:val="auto"/>
          <w:sz w:val="22"/>
          <w:szCs w:val="22"/>
        </w:rPr>
      </w:pPr>
      <w:r w:rsidRPr="00F22013">
        <w:rPr>
          <w:rFonts w:ascii="Cambria" w:hAnsi="Cambria"/>
          <w:color w:val="auto"/>
          <w:sz w:val="22"/>
          <w:szCs w:val="22"/>
        </w:rPr>
        <w:t>Lastly</w:t>
      </w:r>
      <w:r w:rsidRPr="00F22013">
        <w:rPr>
          <w:rFonts w:ascii="Cambria" w:hAnsi="Cambria"/>
          <w:b/>
          <w:bCs/>
          <w:color w:val="auto"/>
          <w:sz w:val="22"/>
          <w:szCs w:val="22"/>
        </w:rPr>
        <w:t xml:space="preserve">, </w:t>
      </w:r>
      <w:r w:rsidRPr="00F22013">
        <w:rPr>
          <w:rFonts w:ascii="Cambria" w:hAnsi="Cambria"/>
          <w:b/>
          <w:bCs/>
          <w:color w:val="auto"/>
          <w:sz w:val="22"/>
          <w:szCs w:val="22"/>
          <w:u w:val="single"/>
        </w:rPr>
        <w:t>civil society should continue to enable digital activism</w:t>
      </w:r>
      <w:r w:rsidRPr="00F22013">
        <w:rPr>
          <w:rFonts w:ascii="Cambria" w:hAnsi="Cambria"/>
          <w:color w:val="auto"/>
          <w:sz w:val="22"/>
          <w:szCs w:val="22"/>
        </w:rPr>
        <w:t xml:space="preserve"> and partner with big tech companies and the government to provide research support and assist in identifying responses to cyberbullying and disinformation, to help build and promote a multi-stakeholder approach to digital evils.</w:t>
      </w:r>
    </w:p>
    <w:p w14:paraId="2459DC4C" w14:textId="77777777" w:rsidR="00053FBB" w:rsidRPr="00F22013" w:rsidRDefault="00053FBB" w:rsidP="00053FBB">
      <w:pPr>
        <w:spacing w:line="276" w:lineRule="auto"/>
        <w:jc w:val="both"/>
        <w:rPr>
          <w:rFonts w:ascii="Cambria" w:hAnsi="Cambria"/>
          <w:color w:val="auto"/>
          <w:sz w:val="22"/>
          <w:szCs w:val="22"/>
        </w:rPr>
      </w:pPr>
    </w:p>
    <w:p w14:paraId="3FAE600C" w14:textId="569A6AD7" w:rsidR="006F0DED" w:rsidRPr="00F22013" w:rsidRDefault="006F0DED" w:rsidP="00053FBB">
      <w:pPr>
        <w:pStyle w:val="ListParagraph"/>
        <w:numPr>
          <w:ilvl w:val="0"/>
          <w:numId w:val="7"/>
        </w:numPr>
        <w:spacing w:line="276" w:lineRule="auto"/>
        <w:ind w:left="567" w:hanging="567"/>
        <w:contextualSpacing w:val="0"/>
        <w:jc w:val="both"/>
        <w:rPr>
          <w:rFonts w:ascii="Cambria" w:eastAsia="Cambria" w:hAnsi="Cambria" w:cs="Calibri"/>
          <w:color w:val="auto"/>
          <w:sz w:val="22"/>
          <w:szCs w:val="22"/>
        </w:rPr>
      </w:pPr>
      <w:r w:rsidRPr="00F22013">
        <w:rPr>
          <w:rFonts w:ascii="Cambria" w:eastAsia="Cambria" w:hAnsi="Cambria" w:cs="Calibri"/>
          <w:color w:val="auto"/>
          <w:sz w:val="22"/>
          <w:szCs w:val="22"/>
        </w:rPr>
        <w:t xml:space="preserve">MMA welcomes and encourages the collaborative and inclusive approach of the </w:t>
      </w:r>
      <w:r w:rsidR="00C11F60" w:rsidRPr="00F22013">
        <w:rPr>
          <w:rFonts w:ascii="Cambria" w:eastAsia="Cambria" w:hAnsi="Cambria" w:cs="Calibri"/>
          <w:color w:val="auto"/>
          <w:sz w:val="22"/>
          <w:szCs w:val="22"/>
        </w:rPr>
        <w:t xml:space="preserve">HRC </w:t>
      </w:r>
      <w:r w:rsidRPr="00F22013">
        <w:rPr>
          <w:rFonts w:ascii="Cambria" w:eastAsia="Cambria" w:hAnsi="Cambria" w:cs="Calibri"/>
          <w:color w:val="auto"/>
          <w:sz w:val="22"/>
          <w:szCs w:val="22"/>
        </w:rPr>
        <w:t xml:space="preserve">in engaging with the </w:t>
      </w:r>
      <w:r w:rsidR="00C11F60" w:rsidRPr="00F22013">
        <w:rPr>
          <w:rFonts w:ascii="Cambria" w:eastAsia="Cambria" w:hAnsi="Cambria" w:cs="Calibri"/>
          <w:color w:val="auto"/>
          <w:sz w:val="22"/>
          <w:szCs w:val="22"/>
        </w:rPr>
        <w:t xml:space="preserve">questions around cyberbullying and </w:t>
      </w:r>
      <w:r w:rsidR="007F653A">
        <w:rPr>
          <w:rFonts w:ascii="Cambria" w:eastAsia="Cambria" w:hAnsi="Cambria" w:cs="Calibri"/>
          <w:color w:val="auto"/>
          <w:sz w:val="22"/>
          <w:szCs w:val="22"/>
        </w:rPr>
        <w:t>its</w:t>
      </w:r>
      <w:r w:rsidR="00C11F60" w:rsidRPr="00F22013">
        <w:rPr>
          <w:rFonts w:ascii="Cambria" w:eastAsia="Cambria" w:hAnsi="Cambria" w:cs="Calibri"/>
          <w:color w:val="auto"/>
          <w:sz w:val="22"/>
          <w:szCs w:val="22"/>
        </w:rPr>
        <w:t xml:space="preserve"> impact on persons with disabilities</w:t>
      </w:r>
      <w:r w:rsidRPr="00F22013">
        <w:rPr>
          <w:rFonts w:ascii="Cambria" w:eastAsia="Cambria" w:hAnsi="Cambria" w:cs="Calibri"/>
          <w:color w:val="auto"/>
          <w:sz w:val="22"/>
          <w:szCs w:val="22"/>
        </w:rPr>
        <w:t xml:space="preserve">. We appreciate the opportunity to provide this submission </w:t>
      </w:r>
      <w:r w:rsidR="00C11F60" w:rsidRPr="00F22013">
        <w:rPr>
          <w:rFonts w:ascii="Cambria" w:eastAsia="Cambria" w:hAnsi="Cambria" w:cs="Calibri"/>
          <w:color w:val="auto"/>
          <w:sz w:val="22"/>
          <w:szCs w:val="22"/>
        </w:rPr>
        <w:t>and</w:t>
      </w:r>
      <w:r w:rsidRPr="00F22013">
        <w:rPr>
          <w:rFonts w:ascii="Cambria" w:eastAsia="Cambria" w:hAnsi="Cambria" w:cs="Calibri"/>
          <w:color w:val="auto"/>
          <w:sz w:val="22"/>
          <w:szCs w:val="22"/>
        </w:rPr>
        <w:t xml:space="preserve"> remain available to assist the Committee, including by providing further written or oral submissions at the appropriate time.</w:t>
      </w:r>
    </w:p>
    <w:p w14:paraId="7A2D14AD" w14:textId="77777777" w:rsidR="006F0DED" w:rsidRPr="00F22013" w:rsidRDefault="006F0DED" w:rsidP="00053FBB">
      <w:pPr>
        <w:keepNext/>
        <w:spacing w:line="276" w:lineRule="auto"/>
        <w:jc w:val="both"/>
        <w:rPr>
          <w:rFonts w:ascii="Cambria" w:eastAsia="Cambria" w:hAnsi="Cambria" w:cs="Calibri"/>
          <w:color w:val="auto"/>
          <w:sz w:val="22"/>
          <w:szCs w:val="22"/>
        </w:rPr>
      </w:pPr>
    </w:p>
    <w:p w14:paraId="191ED6CA" w14:textId="71BDF5F6" w:rsidR="006F0DED" w:rsidRPr="00F22013" w:rsidRDefault="006F0DED" w:rsidP="00053FBB">
      <w:pPr>
        <w:pStyle w:val="ListParagraph"/>
        <w:numPr>
          <w:ilvl w:val="0"/>
          <w:numId w:val="7"/>
        </w:numPr>
        <w:spacing w:line="276" w:lineRule="auto"/>
        <w:ind w:left="567" w:hanging="567"/>
        <w:contextualSpacing w:val="0"/>
        <w:jc w:val="both"/>
        <w:rPr>
          <w:rFonts w:ascii="Cambria" w:eastAsia="Cambria" w:hAnsi="Cambria" w:cs="Calibri"/>
          <w:color w:val="auto"/>
          <w:sz w:val="22"/>
          <w:szCs w:val="22"/>
        </w:rPr>
      </w:pPr>
      <w:r w:rsidRPr="00F22013">
        <w:rPr>
          <w:rFonts w:ascii="Cambria" w:eastAsia="Cambria" w:hAnsi="Cambria" w:cs="Calibri"/>
          <w:color w:val="auto"/>
          <w:sz w:val="22"/>
          <w:szCs w:val="22"/>
        </w:rPr>
        <w:t>Please do not hesitate to contact us should you require any further information.</w:t>
      </w:r>
    </w:p>
    <w:p w14:paraId="671577EE" w14:textId="77777777" w:rsidR="00CB3DAA" w:rsidRPr="00F22013" w:rsidRDefault="00CB3DAA" w:rsidP="00053FBB">
      <w:pPr>
        <w:keepNext/>
        <w:spacing w:line="276" w:lineRule="auto"/>
        <w:jc w:val="both"/>
        <w:rPr>
          <w:rStyle w:val="None"/>
          <w:rFonts w:ascii="Cambria" w:eastAsia="Cambria" w:hAnsi="Cambria" w:cs="Calibri"/>
          <w:color w:val="auto"/>
          <w:sz w:val="22"/>
          <w:szCs w:val="22"/>
        </w:rPr>
      </w:pPr>
    </w:p>
    <w:p w14:paraId="436A0319" w14:textId="77777777" w:rsidR="00CB3DAA" w:rsidRPr="00F22013" w:rsidRDefault="00CB3DAA" w:rsidP="00053FBB">
      <w:pPr>
        <w:pStyle w:val="Default"/>
        <w:spacing w:line="276" w:lineRule="auto"/>
        <w:jc w:val="both"/>
        <w:rPr>
          <w:rStyle w:val="None"/>
          <w:rFonts w:cs="Calibri"/>
          <w:color w:val="auto"/>
          <w:sz w:val="22"/>
          <w:szCs w:val="22"/>
          <w:lang w:val="en-ZA"/>
        </w:rPr>
      </w:pPr>
    </w:p>
    <w:p w14:paraId="5505B40B" w14:textId="77777777" w:rsidR="00CB3DAA" w:rsidRPr="00F22013" w:rsidRDefault="003155B8" w:rsidP="00053FBB">
      <w:pPr>
        <w:pStyle w:val="Default"/>
        <w:spacing w:line="276" w:lineRule="auto"/>
        <w:jc w:val="right"/>
        <w:rPr>
          <w:rStyle w:val="None"/>
          <w:rFonts w:cs="Calibri"/>
          <w:b/>
          <w:bCs/>
          <w:color w:val="auto"/>
          <w:sz w:val="22"/>
          <w:szCs w:val="22"/>
          <w:lang w:val="en-ZA"/>
        </w:rPr>
      </w:pPr>
      <w:r w:rsidRPr="00F22013">
        <w:rPr>
          <w:rStyle w:val="None"/>
          <w:rFonts w:cs="Calibri"/>
          <w:b/>
          <w:bCs/>
          <w:color w:val="auto"/>
          <w:sz w:val="22"/>
          <w:szCs w:val="22"/>
          <w:lang w:val="en-ZA"/>
        </w:rPr>
        <w:t>Media Monitoring Africa</w:t>
      </w:r>
    </w:p>
    <w:p w14:paraId="56D8DB4B" w14:textId="66B4718A" w:rsidR="00CB3DAA" w:rsidRPr="00053FBB" w:rsidRDefault="003155B8" w:rsidP="00053FBB">
      <w:pPr>
        <w:pStyle w:val="Default"/>
        <w:spacing w:line="276" w:lineRule="auto"/>
        <w:jc w:val="right"/>
        <w:rPr>
          <w:rFonts w:cs="Calibri"/>
          <w:color w:val="auto"/>
          <w:sz w:val="22"/>
          <w:szCs w:val="22"/>
        </w:rPr>
      </w:pPr>
      <w:r w:rsidRPr="00F22013">
        <w:rPr>
          <w:rStyle w:val="None"/>
          <w:rFonts w:cs="Calibri"/>
          <w:b/>
          <w:bCs/>
          <w:color w:val="auto"/>
          <w:sz w:val="22"/>
          <w:szCs w:val="22"/>
          <w:lang w:val="en-ZA"/>
        </w:rPr>
        <w:t>Johannesburg, 202</w:t>
      </w:r>
      <w:r w:rsidR="00C11F60" w:rsidRPr="00F22013">
        <w:rPr>
          <w:rStyle w:val="None"/>
          <w:rFonts w:cs="Calibri"/>
          <w:b/>
          <w:bCs/>
          <w:color w:val="auto"/>
          <w:sz w:val="22"/>
          <w:szCs w:val="22"/>
          <w:lang w:val="en-ZA"/>
        </w:rPr>
        <w:t>4</w:t>
      </w:r>
    </w:p>
    <w:sectPr w:rsidR="00CB3DAA" w:rsidRPr="00053FBB">
      <w:headerReference w:type="default" r:id="rId18"/>
      <w:footerReference w:type="default" r:id="rId19"/>
      <w:headerReference w:type="first" r:id="rId20"/>
      <w:footerReference w:type="first" r:id="rId2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2E31F" w14:textId="77777777" w:rsidR="00E612A4" w:rsidRPr="00F22013" w:rsidRDefault="00E612A4">
      <w:pPr>
        <w:spacing w:line="240" w:lineRule="auto"/>
      </w:pPr>
      <w:r w:rsidRPr="00F22013">
        <w:separator/>
      </w:r>
    </w:p>
  </w:endnote>
  <w:endnote w:type="continuationSeparator" w:id="0">
    <w:p w14:paraId="053201A7" w14:textId="77777777" w:rsidR="00E612A4" w:rsidRPr="00F22013" w:rsidRDefault="00E612A4">
      <w:pPr>
        <w:spacing w:line="240" w:lineRule="auto"/>
      </w:pPr>
      <w:r w:rsidRPr="00F220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rlito">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IDFont+F2">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C74E" w14:textId="77777777" w:rsidR="00CB3DAA" w:rsidRPr="00F22013" w:rsidRDefault="003155B8">
    <w:pPr>
      <w:pStyle w:val="Footer"/>
      <w:tabs>
        <w:tab w:val="clear" w:pos="9638"/>
        <w:tab w:val="right" w:pos="9340"/>
      </w:tabs>
      <w:jc w:val="center"/>
      <w:rPr>
        <w:rFonts w:ascii="Cambria" w:hAnsi="Cambria" w:cs="Arial"/>
        <w:lang w:val="en-ZA"/>
      </w:rPr>
    </w:pPr>
    <w:r w:rsidRPr="00F22013">
      <w:rPr>
        <w:rFonts w:ascii="Cambria" w:hAnsi="Cambria" w:cs="Arial"/>
        <w:sz w:val="20"/>
        <w:szCs w:val="20"/>
        <w:lang w:val="en-ZA"/>
      </w:rPr>
      <w:t xml:space="preserve">// Page </w:t>
    </w:r>
    <w:r w:rsidRPr="00F22013">
      <w:rPr>
        <w:rFonts w:ascii="Cambria" w:eastAsia="Cambria" w:hAnsi="Cambria" w:cs="Arial"/>
        <w:b/>
        <w:bCs/>
        <w:sz w:val="20"/>
        <w:szCs w:val="20"/>
        <w:lang w:val="en-ZA"/>
      </w:rPr>
      <w:fldChar w:fldCharType="begin"/>
    </w:r>
    <w:r w:rsidRPr="00F22013">
      <w:rPr>
        <w:rFonts w:ascii="Cambria" w:eastAsia="Cambria" w:hAnsi="Cambria" w:cs="Arial"/>
        <w:b/>
        <w:bCs/>
        <w:sz w:val="20"/>
        <w:szCs w:val="20"/>
        <w:lang w:val="en-ZA"/>
      </w:rPr>
      <w:instrText xml:space="preserve"> PAGE </w:instrText>
    </w:r>
    <w:r w:rsidRPr="00F22013">
      <w:rPr>
        <w:rFonts w:ascii="Cambria" w:eastAsia="Cambria" w:hAnsi="Cambria" w:cs="Arial"/>
        <w:b/>
        <w:bCs/>
        <w:sz w:val="20"/>
        <w:szCs w:val="20"/>
        <w:lang w:val="en-ZA"/>
      </w:rPr>
      <w:fldChar w:fldCharType="separate"/>
    </w:r>
    <w:r w:rsidR="00E206B3" w:rsidRPr="00F22013">
      <w:rPr>
        <w:rFonts w:ascii="Cambria" w:eastAsia="Cambria" w:hAnsi="Cambria" w:cs="Arial"/>
        <w:b/>
        <w:bCs/>
        <w:sz w:val="20"/>
        <w:szCs w:val="20"/>
        <w:lang w:val="en-ZA"/>
      </w:rPr>
      <w:t>2</w:t>
    </w:r>
    <w:r w:rsidRPr="00F22013">
      <w:rPr>
        <w:rFonts w:ascii="Cambria" w:eastAsia="Cambria" w:hAnsi="Cambria" w:cs="Arial"/>
        <w:b/>
        <w:bCs/>
        <w:sz w:val="20"/>
        <w:szCs w:val="20"/>
        <w:lang w:val="en-ZA"/>
      </w:rPr>
      <w:fldChar w:fldCharType="end"/>
    </w:r>
    <w:r w:rsidRPr="00F22013">
      <w:rPr>
        <w:rFonts w:ascii="Cambria" w:hAnsi="Cambria" w:cs="Arial"/>
        <w:sz w:val="20"/>
        <w:szCs w:val="20"/>
        <w:lang w:val="en-ZA"/>
      </w:rPr>
      <w:t xml:space="preserve"> of </w:t>
    </w:r>
    <w:r w:rsidRPr="00F22013">
      <w:rPr>
        <w:rFonts w:ascii="Cambria" w:eastAsia="Cambria" w:hAnsi="Cambria" w:cs="Arial"/>
        <w:b/>
        <w:bCs/>
        <w:sz w:val="20"/>
        <w:szCs w:val="20"/>
        <w:lang w:val="en-ZA"/>
      </w:rPr>
      <w:fldChar w:fldCharType="begin"/>
    </w:r>
    <w:r w:rsidRPr="00F22013">
      <w:rPr>
        <w:rFonts w:ascii="Cambria" w:eastAsia="Cambria" w:hAnsi="Cambria" w:cs="Arial"/>
        <w:b/>
        <w:bCs/>
        <w:sz w:val="20"/>
        <w:szCs w:val="20"/>
        <w:lang w:val="en-ZA"/>
      </w:rPr>
      <w:instrText xml:space="preserve"> NUMPAGES </w:instrText>
    </w:r>
    <w:r w:rsidRPr="00F22013">
      <w:rPr>
        <w:rFonts w:ascii="Cambria" w:eastAsia="Cambria" w:hAnsi="Cambria" w:cs="Arial"/>
        <w:b/>
        <w:bCs/>
        <w:sz w:val="20"/>
        <w:szCs w:val="20"/>
        <w:lang w:val="en-ZA"/>
      </w:rPr>
      <w:fldChar w:fldCharType="separate"/>
    </w:r>
    <w:r w:rsidR="00E206B3" w:rsidRPr="00F22013">
      <w:rPr>
        <w:rFonts w:ascii="Cambria" w:eastAsia="Cambria" w:hAnsi="Cambria" w:cs="Arial"/>
        <w:b/>
        <w:bCs/>
        <w:sz w:val="20"/>
        <w:szCs w:val="20"/>
        <w:lang w:val="en-ZA"/>
      </w:rPr>
      <w:t>3</w:t>
    </w:r>
    <w:r w:rsidRPr="00F22013">
      <w:rPr>
        <w:rFonts w:ascii="Cambria" w:eastAsia="Cambria" w:hAnsi="Cambria" w:cs="Arial"/>
        <w:b/>
        <w:bCs/>
        <w:sz w:val="20"/>
        <w:szCs w:val="20"/>
        <w:lang w:val="en-Z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D8A4" w14:textId="7EB3B015" w:rsidR="00CB3DAA" w:rsidRPr="00F22013" w:rsidRDefault="003155B8">
    <w:pPr>
      <w:tabs>
        <w:tab w:val="center" w:pos="4819"/>
        <w:tab w:val="right" w:pos="9340"/>
      </w:tabs>
      <w:jc w:val="center"/>
      <w:rPr>
        <w:rFonts w:ascii="Cambria" w:eastAsia="Cambria" w:hAnsi="Cambria" w:cs="Calibri"/>
        <w:sz w:val="20"/>
        <w:szCs w:val="20"/>
      </w:rPr>
    </w:pPr>
    <w:r w:rsidRPr="00F22013">
      <w:rPr>
        <w:rFonts w:ascii="Cambria" w:hAnsi="Cambria" w:cs="Calibri"/>
        <w:sz w:val="20"/>
        <w:szCs w:val="20"/>
      </w:rPr>
      <w:t xml:space="preserve">This submission was prepared with the assistance of Power </w:t>
    </w:r>
    <w:r w:rsidR="00C27BCE" w:rsidRPr="00F22013">
      <w:rPr>
        <w:rFonts w:ascii="Cambria" w:hAnsi="Cambria" w:cs="Calibri"/>
        <w:sz w:val="20"/>
        <w:szCs w:val="20"/>
      </w:rPr>
      <w:t>&amp; Associates Inc.</w:t>
    </w:r>
  </w:p>
  <w:p w14:paraId="2E1401E4" w14:textId="1015FAFA" w:rsidR="00CB3DAA" w:rsidRPr="00F22013" w:rsidRDefault="003155B8">
    <w:pPr>
      <w:tabs>
        <w:tab w:val="center" w:pos="4819"/>
        <w:tab w:val="right" w:pos="9340"/>
      </w:tabs>
      <w:jc w:val="center"/>
      <w:rPr>
        <w:rFonts w:ascii="Cambria" w:hAnsi="Cambria" w:cs="Calibri"/>
      </w:rPr>
    </w:pPr>
    <w:r w:rsidRPr="00F22013">
      <w:rPr>
        <w:rFonts w:ascii="Cambria" w:hAnsi="Cambria" w:cs="Calibri"/>
        <w:sz w:val="20"/>
        <w:szCs w:val="20"/>
      </w:rPr>
      <w:t>For more information, please visit</w:t>
    </w:r>
    <w:r w:rsidR="00B244C3" w:rsidRPr="00F22013">
      <w:rPr>
        <w:rFonts w:ascii="Cambria" w:hAnsi="Cambria" w:cs="Calibri"/>
        <w:sz w:val="20"/>
        <w:szCs w:val="20"/>
      </w:rPr>
      <w:t xml:space="preserve"> </w:t>
    </w:r>
    <w:hyperlink r:id="rId1" w:history="1">
      <w:r w:rsidR="00B244C3" w:rsidRPr="00F22013">
        <w:rPr>
          <w:rStyle w:val="Hyperlink"/>
          <w:rFonts w:ascii="Cambria" w:eastAsia="Cambria" w:hAnsi="Cambria" w:cs="Calibri"/>
          <w:sz w:val="20"/>
          <w:szCs w:val="20"/>
        </w:rPr>
        <w:t>https://powerlaw.africa/.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DC27" w14:textId="77777777" w:rsidR="00E612A4" w:rsidRPr="00F22013" w:rsidRDefault="00E612A4">
      <w:r w:rsidRPr="00F22013">
        <w:separator/>
      </w:r>
    </w:p>
  </w:footnote>
  <w:footnote w:type="continuationSeparator" w:id="0">
    <w:p w14:paraId="381976F3" w14:textId="77777777" w:rsidR="00E612A4" w:rsidRPr="00F22013" w:rsidRDefault="00E612A4">
      <w:r w:rsidRPr="00F22013">
        <w:continuationSeparator/>
      </w:r>
    </w:p>
  </w:footnote>
  <w:footnote w:type="continuationNotice" w:id="1">
    <w:p w14:paraId="2D1C76BA" w14:textId="77777777" w:rsidR="00E612A4" w:rsidRPr="00F22013" w:rsidRDefault="00E612A4"/>
  </w:footnote>
  <w:footnote w:id="2">
    <w:p w14:paraId="3A64BE63" w14:textId="74D9ADF2" w:rsidR="003B0481" w:rsidRPr="00F22013" w:rsidRDefault="003B0481" w:rsidP="00C27BCE">
      <w:pPr>
        <w:pStyle w:val="FootnoteText"/>
        <w:spacing w:line="240" w:lineRule="auto"/>
        <w:rPr>
          <w:rFonts w:ascii="Cambria" w:hAnsi="Cambria"/>
          <w:sz w:val="18"/>
          <w:szCs w:val="18"/>
          <w:lang w:val="en-ZA"/>
        </w:rPr>
      </w:pPr>
      <w:r w:rsidRPr="00F22013">
        <w:rPr>
          <w:rStyle w:val="FootnoteReference"/>
          <w:rFonts w:ascii="Cambria" w:hAnsi="Cambria"/>
          <w:sz w:val="18"/>
          <w:szCs w:val="18"/>
          <w:lang w:val="en-ZA"/>
        </w:rPr>
        <w:footnoteRef/>
      </w:r>
      <w:r w:rsidRPr="00F22013">
        <w:rPr>
          <w:rFonts w:ascii="Cambria" w:hAnsi="Cambria"/>
          <w:sz w:val="18"/>
          <w:szCs w:val="18"/>
          <w:lang w:val="en-ZA"/>
        </w:rPr>
        <w:t xml:space="preserve"> </w:t>
      </w:r>
      <w:r w:rsidRPr="00F22013">
        <w:rPr>
          <w:rStyle w:val="None"/>
          <w:rFonts w:ascii="Cambria" w:hAnsi="Cambria" w:cs="Calibri"/>
          <w:color w:val="auto"/>
          <w:sz w:val="18"/>
          <w:szCs w:val="18"/>
          <w:lang w:val="en-ZA"/>
        </w:rPr>
        <w:t>For more information about MMA, please visit</w:t>
      </w:r>
      <w:r w:rsidR="00BB6F0C">
        <w:rPr>
          <w:rStyle w:val="None"/>
          <w:rFonts w:ascii="Cambria" w:hAnsi="Cambria" w:cs="Calibri"/>
          <w:color w:val="auto"/>
          <w:sz w:val="18"/>
          <w:szCs w:val="18"/>
          <w:lang w:val="en-ZA"/>
        </w:rPr>
        <w:t>:</w:t>
      </w:r>
      <w:r w:rsidRPr="00F22013">
        <w:rPr>
          <w:rStyle w:val="None"/>
          <w:rFonts w:ascii="Cambria" w:hAnsi="Cambria" w:cs="Calibri"/>
          <w:color w:val="auto"/>
          <w:sz w:val="18"/>
          <w:szCs w:val="18"/>
          <w:lang w:val="en-ZA"/>
        </w:rPr>
        <w:t xml:space="preserve"> </w:t>
      </w:r>
      <w:hyperlink r:id="rId1" w:history="1">
        <w:r w:rsidRPr="00F22013">
          <w:rPr>
            <w:rStyle w:val="Hyperlink"/>
            <w:rFonts w:ascii="Cambria" w:hAnsi="Cambria" w:cs="Calibri"/>
            <w:color w:val="auto"/>
            <w:sz w:val="18"/>
            <w:szCs w:val="18"/>
            <w:lang w:val="en-ZA"/>
          </w:rPr>
          <w:t>mediamonitoringafrica.org</w:t>
        </w:r>
      </w:hyperlink>
      <w:r w:rsidRPr="00F22013">
        <w:rPr>
          <w:rStyle w:val="Hyperlink"/>
          <w:rFonts w:ascii="Cambria" w:hAnsi="Cambria" w:cs="Calibri"/>
          <w:color w:val="auto"/>
          <w:sz w:val="18"/>
          <w:szCs w:val="18"/>
          <w:lang w:val="en-ZA"/>
        </w:rPr>
        <w:t>.</w:t>
      </w:r>
    </w:p>
  </w:footnote>
  <w:footnote w:id="3">
    <w:p w14:paraId="3A6814E1" w14:textId="34F02F82" w:rsidR="00E206B3" w:rsidRPr="00F22013" w:rsidRDefault="00E206B3" w:rsidP="00C27BCE">
      <w:pPr>
        <w:pStyle w:val="FootnoteText"/>
        <w:spacing w:line="240" w:lineRule="auto"/>
        <w:ind w:left="0" w:firstLine="0"/>
        <w:jc w:val="both"/>
        <w:rPr>
          <w:rFonts w:ascii="Cambria" w:hAnsi="Cambria" w:cs="Calibri"/>
          <w:color w:val="auto"/>
          <w:sz w:val="18"/>
          <w:szCs w:val="18"/>
          <w:lang w:val="en-ZA"/>
        </w:rPr>
      </w:pPr>
      <w:r w:rsidRPr="00F22013">
        <w:rPr>
          <w:rStyle w:val="FootnoteReference"/>
          <w:rFonts w:ascii="Cambria" w:hAnsi="Cambria" w:cs="Calibri"/>
          <w:color w:val="auto"/>
          <w:sz w:val="18"/>
          <w:szCs w:val="18"/>
          <w:lang w:val="en-ZA"/>
        </w:rPr>
        <w:footnoteRef/>
      </w:r>
      <w:r w:rsidRPr="00F22013">
        <w:rPr>
          <w:rFonts w:ascii="Cambria" w:hAnsi="Cambria" w:cs="Calibri"/>
          <w:color w:val="auto"/>
          <w:sz w:val="18"/>
          <w:szCs w:val="18"/>
          <w:lang w:val="en-ZA"/>
        </w:rPr>
        <w:t xml:space="preserve"> </w:t>
      </w:r>
      <w:r w:rsidRPr="00F22013">
        <w:rPr>
          <w:rStyle w:val="None"/>
          <w:rFonts w:ascii="Cambria" w:hAnsi="Cambria" w:cs="Calibri"/>
          <w:color w:val="auto"/>
          <w:sz w:val="18"/>
          <w:szCs w:val="18"/>
          <w:lang w:val="en-ZA"/>
        </w:rPr>
        <w:t xml:space="preserve">In addition to these activities MMA engages in strategic litigation on a range of media freedom and children’s </w:t>
      </w:r>
      <w:r w:rsidR="00B679D1">
        <w:rPr>
          <w:rStyle w:val="None"/>
          <w:rFonts w:ascii="Cambria" w:hAnsi="Cambria" w:cs="Calibri"/>
          <w:color w:val="auto"/>
          <w:sz w:val="18"/>
          <w:szCs w:val="18"/>
          <w:lang w:val="en-ZA"/>
        </w:rPr>
        <w:t>rights-related</w:t>
      </w:r>
      <w:r w:rsidRPr="00F22013">
        <w:rPr>
          <w:rStyle w:val="None"/>
          <w:rFonts w:ascii="Cambria" w:hAnsi="Cambria" w:cs="Calibri"/>
          <w:color w:val="auto"/>
          <w:sz w:val="18"/>
          <w:szCs w:val="18"/>
          <w:lang w:val="en-ZA"/>
        </w:rPr>
        <w:t xml:space="preserve"> issues. MMA also runs a unique </w:t>
      </w:r>
      <w:r w:rsidR="00B679D1">
        <w:rPr>
          <w:rStyle w:val="None"/>
          <w:rFonts w:ascii="Cambria" w:hAnsi="Cambria" w:cs="Calibri"/>
          <w:color w:val="auto"/>
          <w:sz w:val="18"/>
          <w:szCs w:val="18"/>
          <w:lang w:val="en-ZA"/>
        </w:rPr>
        <w:t>postgraduate</w:t>
      </w:r>
      <w:r w:rsidRPr="00F22013">
        <w:rPr>
          <w:rStyle w:val="None"/>
          <w:rFonts w:ascii="Cambria" w:hAnsi="Cambria" w:cs="Calibri"/>
          <w:color w:val="auto"/>
          <w:sz w:val="18"/>
          <w:szCs w:val="18"/>
          <w:lang w:val="en-ZA"/>
        </w:rPr>
        <w:t xml:space="preserve"> </w:t>
      </w:r>
      <w:r w:rsidR="00810D3A" w:rsidRPr="00F22013">
        <w:rPr>
          <w:rStyle w:val="None"/>
          <w:rFonts w:ascii="Cambria" w:hAnsi="Cambria" w:cs="Calibri"/>
          <w:color w:val="auto"/>
          <w:sz w:val="18"/>
          <w:szCs w:val="18"/>
          <w:lang w:val="en-ZA"/>
        </w:rPr>
        <w:t xml:space="preserve">University </w:t>
      </w:r>
      <w:r w:rsidRPr="00F22013">
        <w:rPr>
          <w:rStyle w:val="None"/>
          <w:rFonts w:ascii="Cambria" w:hAnsi="Cambria" w:cs="Calibri"/>
          <w:color w:val="auto"/>
          <w:sz w:val="18"/>
          <w:szCs w:val="18"/>
          <w:lang w:val="en-ZA"/>
        </w:rPr>
        <w:t>accredited course on reporting on children</w:t>
      </w:r>
      <w:r w:rsidR="00810D3A" w:rsidRPr="00F22013">
        <w:rPr>
          <w:rStyle w:val="None"/>
          <w:rFonts w:ascii="Cambria" w:hAnsi="Cambria" w:cs="Calibri"/>
          <w:color w:val="auto"/>
          <w:sz w:val="18"/>
          <w:szCs w:val="18"/>
          <w:lang w:val="en-ZA"/>
        </w:rPr>
        <w:t>.</w:t>
      </w:r>
      <w:r w:rsidR="00D23D3A" w:rsidRPr="00F22013">
        <w:rPr>
          <w:rStyle w:val="None"/>
          <w:rFonts w:ascii="Cambria" w:hAnsi="Cambria" w:cs="Calibri"/>
          <w:color w:val="auto"/>
          <w:sz w:val="18"/>
          <w:szCs w:val="18"/>
          <w:lang w:val="en-ZA"/>
        </w:rPr>
        <w:t xml:space="preserve"> Further, MMA has developed a discussion document on children’s rights online, which has informed a workshop with </w:t>
      </w:r>
      <w:r w:rsidR="00B679D1">
        <w:rPr>
          <w:rStyle w:val="None"/>
          <w:rFonts w:ascii="Cambria" w:hAnsi="Cambria" w:cs="Calibri"/>
          <w:color w:val="auto"/>
          <w:sz w:val="18"/>
          <w:szCs w:val="18"/>
          <w:lang w:val="en-ZA"/>
        </w:rPr>
        <w:t>its</w:t>
      </w:r>
      <w:r w:rsidR="00D23D3A" w:rsidRPr="00F22013">
        <w:rPr>
          <w:rStyle w:val="None"/>
          <w:rFonts w:ascii="Cambria" w:hAnsi="Cambria" w:cs="Calibri"/>
          <w:color w:val="auto"/>
          <w:sz w:val="18"/>
          <w:szCs w:val="18"/>
          <w:lang w:val="en-ZA"/>
        </w:rPr>
        <w:t xml:space="preserve"> Web Ranger participants, who in turn have contributed to the drafting of a Digital Rights Charter that seeks to give effect to an internet that is accessible, safe and empowering, and that advances the development of children in line with their rights and interests, see </w:t>
      </w:r>
      <w:r w:rsidR="00D23D3A" w:rsidRPr="00F22013">
        <w:rPr>
          <w:rFonts w:ascii="Cambria" w:hAnsi="Cambria"/>
          <w:color w:val="auto"/>
          <w:sz w:val="18"/>
          <w:szCs w:val="18"/>
          <w:lang w:val="en-ZA"/>
        </w:rPr>
        <w:t xml:space="preserve">MMA, ‘Children’s Rights Online: Towards a Digital Rights Charter’ (2020) (accessible </w:t>
      </w:r>
      <w:hyperlink r:id="rId2" w:history="1">
        <w:r w:rsidR="00D23D3A" w:rsidRPr="00F22013">
          <w:rPr>
            <w:rStyle w:val="Hyperlink"/>
            <w:rFonts w:ascii="Cambria" w:hAnsi="Cambria"/>
            <w:color w:val="auto"/>
            <w:sz w:val="18"/>
            <w:szCs w:val="18"/>
            <w:lang w:val="en-ZA"/>
          </w:rPr>
          <w:t>here</w:t>
        </w:r>
      </w:hyperlink>
      <w:r w:rsidR="00D23D3A" w:rsidRPr="00F22013">
        <w:rPr>
          <w:rFonts w:ascii="Cambria" w:hAnsi="Cambria"/>
          <w:color w:val="auto"/>
          <w:sz w:val="18"/>
          <w:szCs w:val="18"/>
          <w:lang w:val="en-ZA"/>
        </w:rPr>
        <w:t xml:space="preserve">). </w:t>
      </w:r>
      <w:r w:rsidR="00D23D3A" w:rsidRPr="00F22013">
        <w:rPr>
          <w:rStyle w:val="None"/>
          <w:rFonts w:ascii="Cambria" w:hAnsi="Cambria" w:cs="Calibri"/>
          <w:color w:val="auto"/>
          <w:sz w:val="18"/>
          <w:szCs w:val="18"/>
          <w:lang w:val="en-ZA"/>
        </w:rPr>
        <w:t>Most recently, MMA released another discussion document, focusing on disinformation through a children’s rights lens</w:t>
      </w:r>
      <w:r w:rsidR="00D23D3A" w:rsidRPr="00F22013">
        <w:rPr>
          <w:rFonts w:ascii="Cambria" w:hAnsi="Cambria"/>
          <w:color w:val="auto"/>
          <w:sz w:val="18"/>
          <w:szCs w:val="18"/>
          <w:lang w:val="en-ZA"/>
        </w:rPr>
        <w:t xml:space="preserve">, see MMA, ‘Disinformation through a children’s rights </w:t>
      </w:r>
      <w:r w:rsidR="000C5A8E" w:rsidRPr="00F22013">
        <w:rPr>
          <w:rFonts w:ascii="Cambria" w:hAnsi="Cambria"/>
          <w:color w:val="auto"/>
          <w:sz w:val="18"/>
          <w:szCs w:val="18"/>
          <w:lang w:val="en-ZA"/>
        </w:rPr>
        <w:t>lens</w:t>
      </w:r>
      <w:r w:rsidR="00D23D3A" w:rsidRPr="00F22013">
        <w:rPr>
          <w:rFonts w:ascii="Cambria" w:hAnsi="Cambria"/>
          <w:color w:val="auto"/>
          <w:sz w:val="18"/>
          <w:szCs w:val="18"/>
          <w:lang w:val="en-ZA"/>
        </w:rPr>
        <w:t xml:space="preserve">’, (2022) (accessible </w:t>
      </w:r>
      <w:hyperlink r:id="rId3" w:history="1">
        <w:r w:rsidR="00D23D3A" w:rsidRPr="00F22013">
          <w:rPr>
            <w:rStyle w:val="Hyperlink"/>
            <w:rFonts w:ascii="Cambria" w:hAnsi="Cambria"/>
            <w:color w:val="auto"/>
            <w:sz w:val="18"/>
            <w:szCs w:val="18"/>
            <w:lang w:val="en-ZA"/>
          </w:rPr>
          <w:t>here</w:t>
        </w:r>
      </w:hyperlink>
      <w:r w:rsidR="00D23D3A" w:rsidRPr="00F22013">
        <w:rPr>
          <w:rFonts w:ascii="Cambria" w:hAnsi="Cambria"/>
          <w:color w:val="auto"/>
          <w:sz w:val="18"/>
          <w:szCs w:val="18"/>
          <w:lang w:val="en-ZA"/>
        </w:rPr>
        <w:t>).</w:t>
      </w:r>
    </w:p>
  </w:footnote>
  <w:footnote w:id="4">
    <w:p w14:paraId="1C3D8E05" w14:textId="77777777" w:rsidR="00F22013" w:rsidRDefault="00FE1FF1" w:rsidP="00F22013">
      <w:pPr>
        <w:pStyle w:val="FootnoteText"/>
        <w:jc w:val="both"/>
        <w:rPr>
          <w:lang w:val="en-ZA"/>
        </w:rPr>
      </w:pPr>
      <w:r w:rsidRPr="00F22013">
        <w:rPr>
          <w:rStyle w:val="FootnoteReference"/>
          <w:lang w:val="en-ZA"/>
        </w:rPr>
        <w:footnoteRef/>
      </w:r>
      <w:r w:rsidRPr="00F22013">
        <w:rPr>
          <w:lang w:val="en-ZA"/>
        </w:rPr>
        <w:t xml:space="preserve"> See: </w:t>
      </w:r>
      <w:hyperlink r:id="rId4" w:history="1">
        <w:r w:rsidRPr="00F22013">
          <w:rPr>
            <w:rStyle w:val="Hyperlink"/>
            <w:lang w:val="en-ZA"/>
          </w:rPr>
          <w:t>https://mediamonitoringafrica.org/wordpress22/wp-content/uploads/2021/11/Disinformation-Comic-Book.pdf</w:t>
        </w:r>
      </w:hyperlink>
      <w:r w:rsidR="00F22013">
        <w:rPr>
          <w:lang w:val="en-ZA"/>
        </w:rPr>
        <w:t xml:space="preserve"> </w:t>
      </w:r>
    </w:p>
    <w:p w14:paraId="2FA72FF5" w14:textId="32EEF799" w:rsidR="00F22013" w:rsidRDefault="00FE1FF1" w:rsidP="00F22013">
      <w:pPr>
        <w:pStyle w:val="FootnoteText"/>
        <w:jc w:val="both"/>
        <w:rPr>
          <w:lang w:val="en-ZA"/>
        </w:rPr>
      </w:pPr>
      <w:r w:rsidRPr="00F22013">
        <w:rPr>
          <w:lang w:val="en-ZA"/>
        </w:rPr>
        <w:t>which deals with vitiligo and disinformation.</w:t>
      </w:r>
      <w:r w:rsidR="00C61FB8">
        <w:rPr>
          <w:lang w:val="en-ZA"/>
        </w:rPr>
        <w:t xml:space="preserve"> See:</w:t>
      </w:r>
      <w:r w:rsidRPr="00F22013">
        <w:rPr>
          <w:lang w:val="en-ZA"/>
        </w:rPr>
        <w:t xml:space="preserve"> </w:t>
      </w:r>
      <w:hyperlink r:id="rId5" w:history="1">
        <w:r w:rsidRPr="00F22013">
          <w:rPr>
            <w:rStyle w:val="Hyperlink"/>
            <w:lang w:val="en-ZA"/>
          </w:rPr>
          <w:t>https://webrangers.co.za/?p=980</w:t>
        </w:r>
      </w:hyperlink>
      <w:r w:rsidRPr="00F22013">
        <w:rPr>
          <w:lang w:val="en-ZA"/>
        </w:rPr>
        <w:t xml:space="preserve"> which deals with homophobia and</w:t>
      </w:r>
    </w:p>
    <w:p w14:paraId="599A3092" w14:textId="4A9E22BB" w:rsidR="00FE1FF1" w:rsidRPr="00F22013" w:rsidRDefault="00FE1FF1" w:rsidP="00F22013">
      <w:pPr>
        <w:pStyle w:val="FootnoteText"/>
        <w:jc w:val="both"/>
        <w:rPr>
          <w:lang w:val="en-ZA"/>
        </w:rPr>
      </w:pPr>
      <w:r w:rsidRPr="00F22013">
        <w:rPr>
          <w:lang w:val="en-ZA"/>
        </w:rPr>
        <w:t>disinformation.</w:t>
      </w:r>
    </w:p>
  </w:footnote>
  <w:footnote w:id="5">
    <w:p w14:paraId="62FC68CD" w14:textId="71D15009" w:rsidR="00240CCC" w:rsidRPr="00F22013" w:rsidRDefault="00240CCC" w:rsidP="00C27BCE">
      <w:pPr>
        <w:pStyle w:val="FootnoteText"/>
        <w:spacing w:line="240" w:lineRule="auto"/>
        <w:ind w:left="0" w:firstLine="0"/>
        <w:jc w:val="both"/>
        <w:rPr>
          <w:rFonts w:ascii="Cambria" w:hAnsi="Cambria" w:cs="Calibri"/>
          <w:color w:val="auto"/>
          <w:sz w:val="18"/>
          <w:szCs w:val="18"/>
          <w:lang w:val="en-ZA"/>
        </w:rPr>
      </w:pPr>
      <w:r w:rsidRPr="00F22013">
        <w:rPr>
          <w:rStyle w:val="None"/>
          <w:rFonts w:ascii="Cambria" w:eastAsia="Cambria" w:hAnsi="Cambria" w:cs="Calibri"/>
          <w:color w:val="auto"/>
          <w:sz w:val="18"/>
          <w:szCs w:val="18"/>
          <w:vertAlign w:val="superscript"/>
          <w:lang w:val="en-ZA"/>
        </w:rPr>
        <w:footnoteRef/>
      </w:r>
      <w:r w:rsidRPr="00F22013">
        <w:rPr>
          <w:rStyle w:val="None"/>
          <w:rFonts w:ascii="Cambria" w:hAnsi="Cambria" w:cs="Calibri"/>
          <w:color w:val="auto"/>
          <w:sz w:val="18"/>
          <w:szCs w:val="18"/>
          <w:lang w:val="en-ZA"/>
        </w:rPr>
        <w:t xml:space="preserve"> The Web Rangers programme is run together with major partners including Google, Facebook, the Department of Communications and Digital Technologies, the Media Development and Diversity Agency and </w:t>
      </w:r>
      <w:r w:rsidR="00FE1FF1" w:rsidRPr="00F22013">
        <w:rPr>
          <w:rStyle w:val="None"/>
          <w:rFonts w:ascii="Cambria" w:hAnsi="Cambria" w:cs="Calibri"/>
          <w:color w:val="auto"/>
          <w:sz w:val="18"/>
          <w:szCs w:val="18"/>
          <w:lang w:val="en-ZA"/>
        </w:rPr>
        <w:t>Disney</w:t>
      </w:r>
      <w:r w:rsidRPr="00F22013">
        <w:rPr>
          <w:rStyle w:val="None"/>
          <w:rFonts w:ascii="Cambria" w:hAnsi="Cambria" w:cs="Calibri"/>
          <w:color w:val="auto"/>
          <w:sz w:val="18"/>
          <w:szCs w:val="18"/>
          <w:lang w:val="en-ZA"/>
        </w:rPr>
        <w:t xml:space="preserve">. For more </w:t>
      </w:r>
      <w:r w:rsidR="006555FF" w:rsidRPr="00F22013">
        <w:rPr>
          <w:rStyle w:val="None"/>
          <w:rFonts w:ascii="Cambria" w:hAnsi="Cambria" w:cs="Calibri"/>
          <w:color w:val="auto"/>
          <w:sz w:val="18"/>
          <w:szCs w:val="18"/>
          <w:lang w:val="en-ZA"/>
        </w:rPr>
        <w:t>information,</w:t>
      </w:r>
      <w:r w:rsidRPr="00F22013">
        <w:rPr>
          <w:rStyle w:val="None"/>
          <w:rFonts w:ascii="Cambria" w:hAnsi="Cambria" w:cs="Calibri"/>
          <w:color w:val="auto"/>
          <w:sz w:val="18"/>
          <w:szCs w:val="18"/>
          <w:lang w:val="en-ZA"/>
        </w:rPr>
        <w:t xml:space="preserve"> please see </w:t>
      </w:r>
      <w:hyperlink r:id="rId6" w:history="1">
        <w:r w:rsidRPr="00F22013">
          <w:rPr>
            <w:rStyle w:val="Hyperlink4"/>
            <w:rFonts w:cs="Calibri"/>
            <w:color w:val="auto"/>
            <w:lang w:val="en-ZA"/>
          </w:rPr>
          <w:t>webrangers.co.za</w:t>
        </w:r>
      </w:hyperlink>
      <w:r w:rsidRPr="00F22013">
        <w:rPr>
          <w:rStyle w:val="None"/>
          <w:rFonts w:ascii="Cambria" w:hAnsi="Cambria" w:cs="Calibri"/>
          <w:color w:val="auto"/>
          <w:sz w:val="18"/>
          <w:szCs w:val="18"/>
          <w:lang w:val="en-ZA"/>
        </w:rPr>
        <w:t>.</w:t>
      </w:r>
    </w:p>
  </w:footnote>
  <w:footnote w:id="6">
    <w:p w14:paraId="6C7288E9" w14:textId="77777777" w:rsidR="00F027C8" w:rsidRPr="00F22013" w:rsidRDefault="00F027C8" w:rsidP="00C27BCE">
      <w:pPr>
        <w:pStyle w:val="FootnoteText"/>
        <w:spacing w:line="240" w:lineRule="auto"/>
        <w:ind w:left="0" w:firstLine="0"/>
        <w:jc w:val="both"/>
        <w:rPr>
          <w:rFonts w:ascii="Cambria" w:hAnsi="Cambria" w:cs="Arial"/>
          <w:color w:val="auto"/>
          <w:sz w:val="18"/>
          <w:szCs w:val="18"/>
          <w:lang w:val="en-ZA"/>
        </w:rPr>
      </w:pPr>
      <w:r w:rsidRPr="00F22013">
        <w:rPr>
          <w:rStyle w:val="FootnoteReference"/>
          <w:rFonts w:ascii="Cambria" w:eastAsia="Cambria" w:hAnsi="Cambria" w:cs="Arial"/>
          <w:color w:val="auto"/>
          <w:sz w:val="18"/>
          <w:szCs w:val="18"/>
          <w:lang w:val="en-ZA"/>
        </w:rPr>
        <w:footnoteRef/>
      </w:r>
      <w:r w:rsidRPr="00F22013">
        <w:rPr>
          <w:rFonts w:ascii="Cambria" w:hAnsi="Cambria" w:cs="Arial"/>
          <w:color w:val="auto"/>
          <w:sz w:val="18"/>
          <w:szCs w:val="18"/>
          <w:lang w:val="en-ZA"/>
        </w:rPr>
        <w:t xml:space="preserve"> MMA, ‘Submission on the Draft Code for Persons with Disabilities Regulations published by the Independent Communication Authority of South Africa (ICASA)’ (2020).</w:t>
      </w:r>
    </w:p>
  </w:footnote>
  <w:footnote w:id="7">
    <w:p w14:paraId="7FB8DDC0" w14:textId="77777777" w:rsidR="00185C46" w:rsidRPr="00F22013" w:rsidRDefault="00185C46" w:rsidP="00C27BCE">
      <w:pPr>
        <w:pStyle w:val="FootnoteText"/>
        <w:spacing w:line="240" w:lineRule="auto"/>
        <w:ind w:left="0" w:firstLine="0"/>
        <w:jc w:val="both"/>
        <w:rPr>
          <w:rFonts w:ascii="Cambria" w:hAnsi="Cambria"/>
          <w:color w:val="auto"/>
          <w:sz w:val="18"/>
          <w:szCs w:val="18"/>
          <w:lang w:val="en-ZA"/>
        </w:rPr>
      </w:pPr>
      <w:r w:rsidRPr="00F22013">
        <w:rPr>
          <w:rStyle w:val="FootnoteReference"/>
          <w:rFonts w:ascii="Cambria" w:eastAsia="Cambria" w:hAnsi="Cambria"/>
          <w:color w:val="auto"/>
          <w:sz w:val="18"/>
          <w:szCs w:val="18"/>
          <w:lang w:val="en-ZA"/>
        </w:rPr>
        <w:footnoteRef/>
      </w:r>
      <w:r w:rsidRPr="00F22013">
        <w:rPr>
          <w:rFonts w:ascii="Cambria" w:hAnsi="Cambria"/>
          <w:color w:val="auto"/>
          <w:sz w:val="18"/>
          <w:szCs w:val="18"/>
          <w:lang w:val="en-ZA"/>
        </w:rPr>
        <w:t xml:space="preserve"> </w:t>
      </w:r>
      <w:r w:rsidRPr="00F22013">
        <w:rPr>
          <w:rFonts w:ascii="Cambria" w:hAnsi="Cambria"/>
          <w:i/>
          <w:iCs/>
          <w:color w:val="auto"/>
          <w:sz w:val="18"/>
          <w:szCs w:val="18"/>
          <w:lang w:val="en-ZA"/>
        </w:rPr>
        <w:t>Blind SA v Minister of Trade, Industry and Competition and Others</w:t>
      </w:r>
      <w:r w:rsidRPr="00F22013">
        <w:rPr>
          <w:rFonts w:ascii="Cambria" w:hAnsi="Cambria"/>
          <w:color w:val="auto"/>
          <w:sz w:val="18"/>
          <w:szCs w:val="18"/>
          <w:lang w:val="en-ZA"/>
        </w:rPr>
        <w:t xml:space="preserve"> [2021] ZAGPPHC 871.</w:t>
      </w:r>
    </w:p>
  </w:footnote>
  <w:footnote w:id="8">
    <w:p w14:paraId="58A5C298" w14:textId="4E3080E6" w:rsidR="00DF6DE2" w:rsidRPr="00F22013" w:rsidRDefault="00DF6DE2" w:rsidP="00C27BCE">
      <w:pPr>
        <w:pStyle w:val="FootnoteText"/>
        <w:spacing w:line="240" w:lineRule="auto"/>
        <w:ind w:left="0" w:firstLine="0"/>
        <w:jc w:val="both"/>
        <w:rPr>
          <w:rFonts w:ascii="Cambria" w:hAnsi="Cambria" w:cs="Calibri"/>
          <w:color w:val="auto"/>
          <w:sz w:val="18"/>
          <w:szCs w:val="18"/>
          <w:lang w:val="en-ZA"/>
        </w:rPr>
      </w:pPr>
      <w:r w:rsidRPr="00F22013">
        <w:rPr>
          <w:rStyle w:val="FootnoteReference"/>
          <w:rFonts w:ascii="Cambria" w:hAnsi="Cambria" w:cs="Calibri"/>
          <w:color w:val="auto"/>
          <w:sz w:val="18"/>
          <w:szCs w:val="18"/>
          <w:lang w:val="en-ZA"/>
        </w:rPr>
        <w:footnoteRef/>
      </w:r>
      <w:r w:rsidRPr="00F22013">
        <w:rPr>
          <w:rFonts w:ascii="Cambria" w:hAnsi="Cambria" w:cs="Calibri"/>
          <w:color w:val="auto"/>
          <w:sz w:val="18"/>
          <w:szCs w:val="18"/>
          <w:lang w:val="en-ZA"/>
        </w:rPr>
        <w:t xml:space="preserve"> Philip Howard, Lisa-Maria Neudert, Nayana Prakash &amp; Steven Vosloo “Digital misinformation/disinformation and children” </w:t>
      </w:r>
      <w:r w:rsidRPr="00F22013">
        <w:rPr>
          <w:rFonts w:ascii="Cambria" w:hAnsi="Cambria" w:cs="Calibri"/>
          <w:i/>
          <w:iCs/>
          <w:color w:val="auto"/>
          <w:sz w:val="18"/>
          <w:szCs w:val="18"/>
          <w:lang w:val="en-ZA"/>
        </w:rPr>
        <w:t>UNICEF</w:t>
      </w:r>
      <w:r w:rsidRPr="00F22013">
        <w:rPr>
          <w:rFonts w:ascii="Cambria" w:hAnsi="Cambria" w:cs="Calibri"/>
          <w:color w:val="auto"/>
          <w:sz w:val="18"/>
          <w:szCs w:val="18"/>
          <w:lang w:val="en-ZA"/>
        </w:rPr>
        <w:t xml:space="preserve"> (August 2021) (accessible </w:t>
      </w:r>
      <w:hyperlink r:id="rId7" w:history="1">
        <w:r w:rsidRPr="00F22013">
          <w:rPr>
            <w:rStyle w:val="Hyperlink"/>
            <w:rFonts w:ascii="Cambria" w:hAnsi="Cambria" w:cs="Calibri"/>
            <w:color w:val="auto"/>
            <w:sz w:val="18"/>
            <w:szCs w:val="18"/>
            <w:lang w:val="en-ZA"/>
          </w:rPr>
          <w:t>here</w:t>
        </w:r>
      </w:hyperlink>
      <w:r w:rsidRPr="00F22013">
        <w:rPr>
          <w:rFonts w:ascii="Cambria" w:hAnsi="Cambria" w:cs="Calibri"/>
          <w:color w:val="auto"/>
          <w:sz w:val="18"/>
          <w:szCs w:val="18"/>
          <w:lang w:val="en-ZA"/>
        </w:rPr>
        <w:t>) at 13.</w:t>
      </w:r>
    </w:p>
  </w:footnote>
  <w:footnote w:id="9">
    <w:p w14:paraId="6A27253F" w14:textId="2FFAFF36" w:rsidR="00DF6DE2" w:rsidRPr="00F22013" w:rsidRDefault="00DF6DE2" w:rsidP="00C27BCE">
      <w:pPr>
        <w:pStyle w:val="FootnoteText"/>
        <w:spacing w:line="240" w:lineRule="auto"/>
        <w:ind w:left="0" w:firstLine="0"/>
        <w:jc w:val="both"/>
        <w:rPr>
          <w:rFonts w:ascii="Cambria" w:hAnsi="Cambria"/>
          <w:color w:val="auto"/>
          <w:sz w:val="18"/>
          <w:szCs w:val="18"/>
          <w:lang w:val="en-ZA"/>
        </w:rPr>
      </w:pPr>
      <w:r w:rsidRPr="00F22013">
        <w:rPr>
          <w:rStyle w:val="FootnoteReference"/>
          <w:rFonts w:ascii="Cambria" w:hAnsi="Cambria"/>
          <w:color w:val="auto"/>
          <w:sz w:val="18"/>
          <w:szCs w:val="18"/>
          <w:lang w:val="en-ZA"/>
        </w:rPr>
        <w:footnoteRef/>
      </w:r>
      <w:r w:rsidRPr="00F22013">
        <w:rPr>
          <w:rFonts w:ascii="Cambria" w:hAnsi="Cambria"/>
          <w:color w:val="auto"/>
          <w:sz w:val="18"/>
          <w:szCs w:val="18"/>
          <w:lang w:val="en-ZA"/>
        </w:rPr>
        <w:t xml:space="preserve"> UNICEF, ‘Digital </w:t>
      </w:r>
      <w:r w:rsidR="00652936">
        <w:rPr>
          <w:rFonts w:ascii="Cambria" w:hAnsi="Cambria"/>
          <w:color w:val="auto"/>
          <w:sz w:val="18"/>
          <w:szCs w:val="18"/>
          <w:lang w:val="en-ZA"/>
        </w:rPr>
        <w:t>misinformation/disinformation</w:t>
      </w:r>
      <w:r w:rsidRPr="00F22013">
        <w:rPr>
          <w:rFonts w:ascii="Cambria" w:hAnsi="Cambria"/>
          <w:color w:val="auto"/>
          <w:sz w:val="18"/>
          <w:szCs w:val="18"/>
          <w:lang w:val="en-ZA"/>
        </w:rPr>
        <w:t xml:space="preserve"> and children’ (2021) (accessible </w:t>
      </w:r>
      <w:hyperlink r:id="rId8" w:history="1">
        <w:r w:rsidRPr="00F22013">
          <w:rPr>
            <w:rStyle w:val="Hyperlink"/>
            <w:rFonts w:ascii="Cambria" w:hAnsi="Cambria"/>
            <w:color w:val="auto"/>
            <w:sz w:val="18"/>
            <w:szCs w:val="18"/>
            <w:lang w:val="en-ZA"/>
          </w:rPr>
          <w:t>here</w:t>
        </w:r>
      </w:hyperlink>
      <w:r w:rsidRPr="00F22013">
        <w:rPr>
          <w:rFonts w:ascii="Cambria" w:hAnsi="Cambria"/>
          <w:color w:val="auto"/>
          <w:sz w:val="18"/>
          <w:szCs w:val="18"/>
          <w:lang w:val="en-ZA"/>
        </w:rPr>
        <w:t>).</w:t>
      </w:r>
    </w:p>
  </w:footnote>
  <w:footnote w:id="10">
    <w:p w14:paraId="14E37F58" w14:textId="77777777" w:rsidR="000B3F88" w:rsidRPr="00F22013" w:rsidRDefault="000B3F88" w:rsidP="00C27BCE">
      <w:pPr>
        <w:pStyle w:val="FootnoteText"/>
        <w:spacing w:line="240" w:lineRule="auto"/>
        <w:ind w:left="0" w:firstLine="0"/>
        <w:jc w:val="both"/>
        <w:rPr>
          <w:rFonts w:ascii="Cambria" w:hAnsi="Cambria"/>
          <w:sz w:val="18"/>
          <w:szCs w:val="18"/>
          <w:lang w:val="en-ZA"/>
        </w:rPr>
      </w:pPr>
      <w:r w:rsidRPr="00F22013">
        <w:rPr>
          <w:rStyle w:val="FootnoteReference"/>
          <w:rFonts w:ascii="Cambria" w:hAnsi="Cambria"/>
          <w:color w:val="auto"/>
          <w:sz w:val="18"/>
          <w:szCs w:val="18"/>
          <w:lang w:val="en-ZA"/>
        </w:rPr>
        <w:footnoteRef/>
      </w:r>
      <w:r w:rsidRPr="00F22013">
        <w:rPr>
          <w:rFonts w:ascii="Cambria" w:hAnsi="Cambria"/>
          <w:color w:val="auto"/>
          <w:sz w:val="18"/>
          <w:szCs w:val="18"/>
          <w:lang w:val="en-ZA"/>
        </w:rPr>
        <w:t xml:space="preserve"> Id.</w:t>
      </w:r>
    </w:p>
  </w:footnote>
  <w:footnote w:id="11">
    <w:p w14:paraId="04057DB0" w14:textId="51960051" w:rsidR="003C5A10" w:rsidRPr="00F22013" w:rsidRDefault="003C5A10" w:rsidP="00C27BCE">
      <w:pPr>
        <w:pStyle w:val="FootnoteText"/>
        <w:spacing w:line="240" w:lineRule="auto"/>
        <w:ind w:left="0" w:firstLine="0"/>
        <w:jc w:val="both"/>
        <w:rPr>
          <w:rFonts w:ascii="Cambria" w:hAnsi="Cambria" w:cs="Calibri"/>
          <w:color w:val="auto"/>
          <w:sz w:val="18"/>
          <w:szCs w:val="18"/>
          <w:lang w:val="en-ZA"/>
        </w:rPr>
      </w:pPr>
      <w:r w:rsidRPr="00F22013">
        <w:rPr>
          <w:rStyle w:val="FootnoteReference"/>
          <w:rFonts w:ascii="Cambria" w:hAnsi="Cambria"/>
          <w:sz w:val="18"/>
          <w:szCs w:val="18"/>
          <w:lang w:val="en-ZA"/>
        </w:rPr>
        <w:footnoteRef/>
      </w:r>
      <w:r w:rsidRPr="00F22013">
        <w:rPr>
          <w:rFonts w:ascii="Cambria" w:hAnsi="Cambria"/>
          <w:sz w:val="18"/>
          <w:szCs w:val="18"/>
          <w:lang w:val="en-ZA"/>
        </w:rPr>
        <w:t xml:space="preserve"> MMA, </w:t>
      </w:r>
      <w:r w:rsidRPr="00F22013">
        <w:rPr>
          <w:rFonts w:ascii="Cambria" w:hAnsi="Cambria"/>
          <w:color w:val="auto"/>
          <w:sz w:val="18"/>
          <w:szCs w:val="18"/>
          <w:lang w:val="en-ZA"/>
        </w:rPr>
        <w:t xml:space="preserve">‘Disinformation through a children’s rights </w:t>
      </w:r>
      <w:r w:rsidR="000C5A8E" w:rsidRPr="00F22013">
        <w:rPr>
          <w:rFonts w:ascii="Cambria" w:hAnsi="Cambria"/>
          <w:color w:val="auto"/>
          <w:sz w:val="18"/>
          <w:szCs w:val="18"/>
          <w:lang w:val="en-ZA"/>
        </w:rPr>
        <w:t>lens</w:t>
      </w:r>
      <w:r w:rsidRPr="00F22013">
        <w:rPr>
          <w:rFonts w:ascii="Cambria" w:hAnsi="Cambria"/>
          <w:color w:val="auto"/>
          <w:sz w:val="18"/>
          <w:szCs w:val="18"/>
          <w:lang w:val="en-ZA"/>
        </w:rPr>
        <w:t xml:space="preserve">’, (2022) (accessible </w:t>
      </w:r>
      <w:hyperlink r:id="rId9" w:history="1">
        <w:r w:rsidRPr="00F22013">
          <w:rPr>
            <w:rStyle w:val="Hyperlink"/>
            <w:rFonts w:ascii="Cambria" w:hAnsi="Cambria"/>
            <w:color w:val="auto"/>
            <w:sz w:val="18"/>
            <w:szCs w:val="18"/>
            <w:lang w:val="en-ZA"/>
          </w:rPr>
          <w:t>here</w:t>
        </w:r>
      </w:hyperlink>
      <w:r w:rsidRPr="00F22013">
        <w:rPr>
          <w:rFonts w:ascii="Cambria" w:hAnsi="Cambria"/>
          <w:color w:val="auto"/>
          <w:sz w:val="18"/>
          <w:szCs w:val="18"/>
          <w:lang w:val="en-ZA"/>
        </w:rPr>
        <w:t>).</w:t>
      </w:r>
    </w:p>
  </w:footnote>
  <w:footnote w:id="12">
    <w:p w14:paraId="632231CF" w14:textId="0742C40A" w:rsidR="005A7B8A" w:rsidRPr="00F22013" w:rsidRDefault="005A7B8A" w:rsidP="00C27BCE">
      <w:pPr>
        <w:pStyle w:val="FootnoteText"/>
        <w:spacing w:line="240" w:lineRule="auto"/>
        <w:ind w:left="0" w:firstLine="0"/>
        <w:jc w:val="both"/>
        <w:rPr>
          <w:rFonts w:ascii="Cambria" w:hAnsi="Cambria" w:cs="Calibri"/>
          <w:color w:val="auto"/>
          <w:sz w:val="18"/>
          <w:szCs w:val="18"/>
          <w:lang w:val="en-ZA"/>
        </w:rPr>
      </w:pPr>
      <w:r w:rsidRPr="00F22013">
        <w:rPr>
          <w:rStyle w:val="FootnoteReference"/>
          <w:rFonts w:ascii="Cambria" w:hAnsi="Cambria" w:cs="Calibri"/>
          <w:color w:val="auto"/>
          <w:sz w:val="18"/>
          <w:szCs w:val="18"/>
          <w:lang w:val="en-ZA"/>
        </w:rPr>
        <w:footnoteRef/>
      </w:r>
      <w:r w:rsidRPr="00F22013">
        <w:rPr>
          <w:rFonts w:ascii="Cambria" w:hAnsi="Cambria" w:cs="Calibri"/>
          <w:color w:val="auto"/>
          <w:sz w:val="18"/>
          <w:szCs w:val="18"/>
          <w:lang w:val="en-ZA"/>
        </w:rPr>
        <w:t xml:space="preserve"> Id.</w:t>
      </w:r>
    </w:p>
  </w:footnote>
  <w:footnote w:id="13">
    <w:p w14:paraId="31DDC9DC" w14:textId="77777777" w:rsidR="005A7B8A" w:rsidRPr="00F22013" w:rsidRDefault="005A7B8A" w:rsidP="00C27BCE">
      <w:pPr>
        <w:pStyle w:val="FootnoteText"/>
        <w:spacing w:line="240" w:lineRule="auto"/>
        <w:ind w:left="0" w:firstLine="0"/>
        <w:jc w:val="both"/>
        <w:rPr>
          <w:rFonts w:ascii="Cambria" w:hAnsi="Cambria" w:cs="Calibri"/>
          <w:color w:val="auto"/>
          <w:sz w:val="18"/>
          <w:szCs w:val="18"/>
          <w:lang w:val="en-ZA"/>
        </w:rPr>
      </w:pPr>
      <w:r w:rsidRPr="00F22013">
        <w:rPr>
          <w:rStyle w:val="FootnoteReference"/>
          <w:rFonts w:ascii="Cambria" w:hAnsi="Cambria" w:cs="Calibri"/>
          <w:color w:val="auto"/>
          <w:sz w:val="18"/>
          <w:szCs w:val="18"/>
          <w:lang w:val="en-ZA"/>
        </w:rPr>
        <w:footnoteRef/>
      </w:r>
      <w:r w:rsidRPr="00F22013">
        <w:rPr>
          <w:rFonts w:ascii="Cambria" w:hAnsi="Cambria" w:cs="Calibri"/>
          <w:color w:val="auto"/>
          <w:sz w:val="18"/>
          <w:szCs w:val="18"/>
          <w:lang w:val="en-ZA"/>
        </w:rPr>
        <w:t xml:space="preserve"> Christina Pazzanese “Battling the ‘pandemic of misinformation’” </w:t>
      </w:r>
      <w:r w:rsidRPr="00F22013">
        <w:rPr>
          <w:rFonts w:ascii="Cambria" w:hAnsi="Cambria" w:cs="Calibri"/>
          <w:i/>
          <w:iCs/>
          <w:color w:val="auto"/>
          <w:sz w:val="18"/>
          <w:szCs w:val="18"/>
          <w:lang w:val="en-ZA"/>
        </w:rPr>
        <w:t>The Harvard Gazette</w:t>
      </w:r>
      <w:r w:rsidRPr="00F22013">
        <w:rPr>
          <w:rFonts w:ascii="Cambria" w:hAnsi="Cambria" w:cs="Calibri"/>
          <w:color w:val="auto"/>
          <w:sz w:val="18"/>
          <w:szCs w:val="18"/>
          <w:lang w:val="en-ZA"/>
        </w:rPr>
        <w:t xml:space="preserve"> (8 May 2020) (accessible </w:t>
      </w:r>
      <w:hyperlink r:id="rId10" w:history="1">
        <w:r w:rsidRPr="00F22013">
          <w:rPr>
            <w:rStyle w:val="Hyperlink"/>
            <w:rFonts w:ascii="Cambria" w:hAnsi="Cambria" w:cs="Calibri"/>
            <w:color w:val="auto"/>
            <w:sz w:val="18"/>
            <w:szCs w:val="18"/>
            <w:lang w:val="en-ZA"/>
          </w:rPr>
          <w:t>here</w:t>
        </w:r>
      </w:hyperlink>
      <w:r w:rsidRPr="00F22013">
        <w:rPr>
          <w:rFonts w:ascii="Cambria" w:hAnsi="Cambria" w:cs="Calibri"/>
          <w:color w:val="auto"/>
          <w:sz w:val="18"/>
          <w:szCs w:val="18"/>
          <w:lang w:val="en-ZA"/>
        </w:rPr>
        <w:t>).</w:t>
      </w:r>
    </w:p>
  </w:footnote>
  <w:footnote w:id="14">
    <w:p w14:paraId="75ECA0B8" w14:textId="77777777" w:rsidR="005D1314" w:rsidRPr="00F22013" w:rsidRDefault="005D1314" w:rsidP="00C27BCE">
      <w:pPr>
        <w:pStyle w:val="FootnoteText"/>
        <w:spacing w:line="240" w:lineRule="auto"/>
        <w:ind w:left="0" w:firstLine="0"/>
        <w:jc w:val="both"/>
        <w:rPr>
          <w:rFonts w:ascii="Cambria" w:hAnsi="Cambria" w:cs="Calibri"/>
          <w:color w:val="auto"/>
          <w:sz w:val="18"/>
          <w:szCs w:val="18"/>
          <w:lang w:val="en-ZA"/>
        </w:rPr>
      </w:pPr>
      <w:r w:rsidRPr="00F22013">
        <w:rPr>
          <w:rStyle w:val="FootnoteReference"/>
          <w:rFonts w:ascii="Cambria" w:hAnsi="Cambria" w:cs="Calibri"/>
          <w:color w:val="auto"/>
          <w:sz w:val="18"/>
          <w:szCs w:val="18"/>
          <w:lang w:val="en-ZA"/>
        </w:rPr>
        <w:footnoteRef/>
      </w:r>
      <w:r w:rsidRPr="00F22013">
        <w:rPr>
          <w:rFonts w:ascii="Cambria" w:hAnsi="Cambria" w:cs="Calibri"/>
          <w:color w:val="auto"/>
          <w:sz w:val="18"/>
          <w:szCs w:val="18"/>
          <w:lang w:val="en-ZA"/>
        </w:rPr>
        <w:t xml:space="preserve"> Ozgul Polat &amp; Ebru Aydin “The effect of mind mapping on young children’s critical thinking skills” (2020) 38 </w:t>
      </w:r>
      <w:r w:rsidRPr="00F22013">
        <w:rPr>
          <w:rFonts w:ascii="Cambria" w:hAnsi="Cambria" w:cs="Calibri"/>
          <w:i/>
          <w:iCs/>
          <w:color w:val="auto"/>
          <w:sz w:val="18"/>
          <w:szCs w:val="18"/>
          <w:lang w:val="en-ZA"/>
        </w:rPr>
        <w:t>Thinking Skills and Creativity</w:t>
      </w:r>
      <w:r w:rsidRPr="00F22013">
        <w:rPr>
          <w:rFonts w:ascii="Cambria" w:hAnsi="Cambria" w:cs="Calibri"/>
          <w:color w:val="auto"/>
          <w:sz w:val="18"/>
          <w:szCs w:val="18"/>
          <w:lang w:val="en-ZA"/>
        </w:rPr>
        <w:t xml:space="preserve"> 1 (accessible </w:t>
      </w:r>
      <w:hyperlink r:id="rId11" w:history="1">
        <w:r w:rsidRPr="00F22013">
          <w:rPr>
            <w:rStyle w:val="Hyperlink"/>
            <w:rFonts w:ascii="Cambria" w:hAnsi="Cambria" w:cs="Calibri"/>
            <w:color w:val="auto"/>
            <w:sz w:val="18"/>
            <w:szCs w:val="18"/>
            <w:lang w:val="en-ZA"/>
          </w:rPr>
          <w:t>here</w:t>
        </w:r>
      </w:hyperlink>
      <w:r w:rsidRPr="00F22013">
        <w:rPr>
          <w:rFonts w:ascii="Cambria" w:hAnsi="Cambria" w:cs="Calibri"/>
          <w:color w:val="auto"/>
          <w:sz w:val="18"/>
          <w:szCs w:val="18"/>
          <w:lang w:val="en-ZA"/>
        </w:rPr>
        <w:t>) at 2.</w:t>
      </w:r>
    </w:p>
  </w:footnote>
  <w:footnote w:id="15">
    <w:p w14:paraId="2D372E39" w14:textId="6E393E21" w:rsidR="002B2A8A" w:rsidRPr="00F22013" w:rsidRDefault="002B2A8A" w:rsidP="00C27BCE">
      <w:pPr>
        <w:pStyle w:val="FootnoteText"/>
        <w:spacing w:line="240" w:lineRule="auto"/>
        <w:rPr>
          <w:rFonts w:ascii="Cambria" w:hAnsi="Cambria"/>
          <w:sz w:val="18"/>
          <w:szCs w:val="18"/>
          <w:lang w:val="en-ZA"/>
        </w:rPr>
      </w:pPr>
      <w:r w:rsidRPr="00F22013">
        <w:rPr>
          <w:rStyle w:val="FootnoteReference"/>
          <w:rFonts w:ascii="Cambria" w:hAnsi="Cambria"/>
          <w:sz w:val="18"/>
          <w:szCs w:val="18"/>
          <w:lang w:val="en-ZA"/>
        </w:rPr>
        <w:footnoteRef/>
      </w:r>
      <w:r w:rsidRPr="00F22013">
        <w:rPr>
          <w:rFonts w:ascii="Cambria" w:hAnsi="Cambria"/>
          <w:sz w:val="18"/>
          <w:szCs w:val="18"/>
          <w:lang w:val="en-ZA"/>
        </w:rPr>
        <w:t xml:space="preserve"> UNESCO, </w:t>
      </w:r>
      <w:r w:rsidR="00F47927">
        <w:rPr>
          <w:rFonts w:ascii="Cambria" w:hAnsi="Cambria"/>
          <w:sz w:val="18"/>
          <w:szCs w:val="18"/>
          <w:lang w:val="en-ZA"/>
        </w:rPr>
        <w:t>‘</w:t>
      </w:r>
      <w:r w:rsidRPr="00F22013">
        <w:rPr>
          <w:rFonts w:ascii="Cambria" w:hAnsi="Cambria"/>
          <w:sz w:val="18"/>
          <w:szCs w:val="18"/>
          <w:lang w:val="en-ZA"/>
        </w:rPr>
        <w:t xml:space="preserve">Media and information literate citizens: Think critically, click wisely!’, (2021) (accessible </w:t>
      </w:r>
      <w:hyperlink r:id="rId12" w:history="1">
        <w:r w:rsidRPr="00F22013">
          <w:rPr>
            <w:rStyle w:val="Hyperlink"/>
            <w:rFonts w:ascii="Cambria" w:hAnsi="Cambria"/>
            <w:sz w:val="18"/>
            <w:szCs w:val="18"/>
            <w:lang w:val="en-ZA"/>
          </w:rPr>
          <w:t>here</w:t>
        </w:r>
      </w:hyperlink>
      <w:r w:rsidRPr="00F22013">
        <w:rPr>
          <w:rFonts w:ascii="Cambria" w:hAnsi="Cambria"/>
          <w:sz w:val="18"/>
          <w:szCs w:val="18"/>
          <w:lang w:val="en-ZA"/>
        </w:rPr>
        <w:t>).</w:t>
      </w:r>
    </w:p>
  </w:footnote>
  <w:footnote w:id="16">
    <w:p w14:paraId="0CE4E399" w14:textId="6328AB8E" w:rsidR="009C6473" w:rsidRPr="00F22013" w:rsidRDefault="009C6473" w:rsidP="00C27BCE">
      <w:pPr>
        <w:keepNext/>
        <w:spacing w:line="240" w:lineRule="auto"/>
        <w:jc w:val="both"/>
        <w:rPr>
          <w:rFonts w:ascii="Cambria" w:hAnsi="Cambria"/>
          <w:sz w:val="18"/>
          <w:szCs w:val="18"/>
        </w:rPr>
      </w:pPr>
      <w:r w:rsidRPr="00F22013">
        <w:rPr>
          <w:rStyle w:val="FootnoteReference"/>
          <w:rFonts w:ascii="Cambria" w:hAnsi="Cambria"/>
          <w:sz w:val="18"/>
          <w:szCs w:val="18"/>
        </w:rPr>
        <w:footnoteRef/>
      </w:r>
      <w:r w:rsidRPr="00F22013">
        <w:rPr>
          <w:rFonts w:ascii="Cambria" w:hAnsi="Cambria"/>
          <w:sz w:val="18"/>
          <w:szCs w:val="18"/>
        </w:rPr>
        <w:t xml:space="preserve"> </w:t>
      </w:r>
      <w:r w:rsidRPr="00F22013">
        <w:rPr>
          <w:rFonts w:ascii="Cambria" w:hAnsi="Cambria" w:cs="Calibri"/>
          <w:color w:val="auto"/>
          <w:sz w:val="18"/>
          <w:szCs w:val="18"/>
        </w:rPr>
        <w:t xml:space="preserve">MMA submits that digital literacy includes critical skills development such as </w:t>
      </w:r>
      <w:r w:rsidRPr="00F22013">
        <w:rPr>
          <w:rStyle w:val="None"/>
          <w:rFonts w:ascii="Cambria" w:hAnsi="Cambria" w:cs="Calibri"/>
          <w:color w:val="auto"/>
          <w:sz w:val="18"/>
          <w:szCs w:val="18"/>
        </w:rPr>
        <w:t xml:space="preserve">finding, evaluating, and managing information online, identifying content that may amount to climate mis- or disinformation, navigating and exploring new spaces, cognisant of risks and </w:t>
      </w:r>
      <w:r w:rsidR="00F47927" w:rsidRPr="00F22013">
        <w:rPr>
          <w:rStyle w:val="None"/>
          <w:rFonts w:ascii="Cambria" w:hAnsi="Cambria" w:cs="Calibri"/>
          <w:color w:val="auto"/>
          <w:sz w:val="18"/>
          <w:szCs w:val="18"/>
        </w:rPr>
        <w:t>harms,</w:t>
      </w:r>
      <w:r w:rsidRPr="00F22013">
        <w:rPr>
          <w:rStyle w:val="None"/>
          <w:rFonts w:ascii="Cambria" w:hAnsi="Cambria" w:cs="Calibri"/>
          <w:color w:val="auto"/>
          <w:sz w:val="18"/>
          <w:szCs w:val="18"/>
        </w:rPr>
        <w:t xml:space="preserve"> interacting, sharing, and collaborating online, and developing and creating content. See UNICEF, ‘Children in a digital world’ and Web rangers </w:t>
      </w:r>
      <w:r w:rsidR="00F47927">
        <w:rPr>
          <w:rStyle w:val="None"/>
          <w:rFonts w:ascii="Cambria" w:hAnsi="Cambria" w:cs="Calibri"/>
          <w:color w:val="auto"/>
          <w:sz w:val="18"/>
          <w:szCs w:val="18"/>
        </w:rPr>
        <w:t xml:space="preserve">(accessible </w:t>
      </w:r>
      <w:hyperlink r:id="rId13" w:history="1">
        <w:r w:rsidR="00F47927" w:rsidRPr="00F47927">
          <w:rPr>
            <w:rStyle w:val="Hyperlink"/>
            <w:rFonts w:ascii="Cambria" w:hAnsi="Cambria" w:cs="Calibri"/>
            <w:sz w:val="18"/>
            <w:szCs w:val="18"/>
          </w:rPr>
          <w:t>here</w:t>
        </w:r>
      </w:hyperlink>
      <w:r w:rsidR="00F47927">
        <w:rPr>
          <w:rStyle w:val="None"/>
          <w:rFonts w:ascii="Cambria" w:hAnsi="Cambria" w:cs="Calibri"/>
          <w:color w:val="auto"/>
          <w:sz w:val="18"/>
          <w:szCs w:val="18"/>
        </w:rPr>
        <w:t>).</w:t>
      </w:r>
    </w:p>
  </w:footnote>
  <w:footnote w:id="17">
    <w:p w14:paraId="52BC582C" w14:textId="23E3E1AB" w:rsidR="00F8522E" w:rsidRPr="00F22013" w:rsidRDefault="00F8522E" w:rsidP="00C27BCE">
      <w:pPr>
        <w:pStyle w:val="FootnoteText"/>
        <w:spacing w:line="240" w:lineRule="auto"/>
        <w:rPr>
          <w:rFonts w:ascii="Cambria" w:hAnsi="Cambria"/>
          <w:sz w:val="18"/>
          <w:szCs w:val="18"/>
          <w:lang w:val="en-ZA"/>
        </w:rPr>
      </w:pPr>
      <w:r w:rsidRPr="00F22013">
        <w:rPr>
          <w:rStyle w:val="FootnoteReference"/>
          <w:rFonts w:ascii="Cambria" w:hAnsi="Cambria"/>
          <w:sz w:val="18"/>
          <w:szCs w:val="18"/>
          <w:lang w:val="en-ZA"/>
        </w:rPr>
        <w:footnoteRef/>
      </w:r>
      <w:r w:rsidRPr="00F22013">
        <w:rPr>
          <w:rFonts w:ascii="Cambria" w:hAnsi="Cambria"/>
          <w:sz w:val="18"/>
          <w:szCs w:val="18"/>
          <w:lang w:val="en-ZA"/>
        </w:rPr>
        <w:t xml:space="preserve"> </w:t>
      </w:r>
      <w:r w:rsidR="00C3732E" w:rsidRPr="00F22013">
        <w:rPr>
          <w:rFonts w:ascii="Cambria" w:hAnsi="Cambria"/>
          <w:sz w:val="18"/>
          <w:szCs w:val="18"/>
          <w:lang w:val="en-ZA"/>
        </w:rPr>
        <w:t xml:space="preserve">S Mandla et al, ‘Luthando’s </w:t>
      </w:r>
      <w:r w:rsidR="007E651B" w:rsidRPr="00F22013">
        <w:rPr>
          <w:rFonts w:ascii="Cambria" w:hAnsi="Cambria"/>
          <w:sz w:val="18"/>
          <w:szCs w:val="18"/>
          <w:lang w:val="en-ZA"/>
        </w:rPr>
        <w:t>Misadventure</w:t>
      </w:r>
      <w:r w:rsidR="00C3732E" w:rsidRPr="00F22013">
        <w:rPr>
          <w:rFonts w:ascii="Cambria" w:hAnsi="Cambria"/>
          <w:sz w:val="18"/>
          <w:szCs w:val="18"/>
          <w:lang w:val="en-ZA"/>
        </w:rPr>
        <w:t xml:space="preserve"> with Mis- &amp; </w:t>
      </w:r>
      <w:r w:rsidR="007E651B" w:rsidRPr="00F22013">
        <w:rPr>
          <w:rFonts w:ascii="Cambria" w:hAnsi="Cambria"/>
          <w:sz w:val="18"/>
          <w:szCs w:val="18"/>
          <w:lang w:val="en-ZA"/>
        </w:rPr>
        <w:t>Disinformation</w:t>
      </w:r>
      <w:r w:rsidR="00C3732E" w:rsidRPr="00F22013">
        <w:rPr>
          <w:rFonts w:ascii="Cambria" w:hAnsi="Cambria"/>
          <w:sz w:val="18"/>
          <w:szCs w:val="18"/>
          <w:lang w:val="en-ZA"/>
        </w:rPr>
        <w:t xml:space="preserve">’ (2021) (accessible </w:t>
      </w:r>
      <w:hyperlink r:id="rId14" w:history="1">
        <w:r w:rsidRPr="00F22013">
          <w:rPr>
            <w:rStyle w:val="Hyperlink"/>
            <w:rFonts w:ascii="Cambria" w:hAnsi="Cambria"/>
            <w:sz w:val="18"/>
            <w:szCs w:val="18"/>
            <w:lang w:val="en-ZA"/>
          </w:rPr>
          <w:t>here</w:t>
        </w:r>
      </w:hyperlink>
      <w:r w:rsidR="00C3732E" w:rsidRPr="00F22013">
        <w:rPr>
          <w:rFonts w:ascii="Cambria" w:hAnsi="Cambria"/>
          <w:sz w:val="18"/>
          <w:szCs w:val="18"/>
          <w:lang w:val="en-ZA"/>
        </w:rPr>
        <w:t>)</w:t>
      </w:r>
      <w:r w:rsidR="001525E0" w:rsidRPr="00F22013">
        <w:rPr>
          <w:rFonts w:ascii="Cambria" w:hAnsi="Cambria"/>
          <w:sz w:val="18"/>
          <w:szCs w:val="18"/>
          <w:lang w:val="en-ZA"/>
        </w:rPr>
        <w:t>.</w:t>
      </w:r>
    </w:p>
  </w:footnote>
  <w:footnote w:id="18">
    <w:p w14:paraId="7118400D" w14:textId="77736EE5" w:rsidR="00BC45DF" w:rsidRPr="00F22013" w:rsidRDefault="00BC45DF" w:rsidP="00053FBB">
      <w:pPr>
        <w:pStyle w:val="FootnoteText"/>
        <w:spacing w:line="240" w:lineRule="auto"/>
        <w:ind w:left="0" w:firstLine="0"/>
        <w:jc w:val="both"/>
        <w:rPr>
          <w:rFonts w:ascii="Cambria" w:hAnsi="Cambria" w:cs="Calibri"/>
          <w:color w:val="auto"/>
          <w:sz w:val="18"/>
          <w:szCs w:val="18"/>
          <w:lang w:val="en-ZA"/>
        </w:rPr>
      </w:pPr>
      <w:r w:rsidRPr="00F22013">
        <w:rPr>
          <w:rStyle w:val="FootnoteReference"/>
          <w:rFonts w:ascii="Cambria" w:hAnsi="Cambria"/>
          <w:sz w:val="18"/>
          <w:szCs w:val="18"/>
          <w:lang w:val="en-ZA"/>
        </w:rPr>
        <w:footnoteRef/>
      </w:r>
      <w:r w:rsidRPr="00F22013">
        <w:rPr>
          <w:rFonts w:ascii="Cambria" w:hAnsi="Cambria"/>
          <w:sz w:val="18"/>
          <w:szCs w:val="18"/>
          <w:lang w:val="en-ZA"/>
        </w:rPr>
        <w:t xml:space="preserve"> </w:t>
      </w:r>
      <w:r w:rsidRPr="00F22013">
        <w:rPr>
          <w:rStyle w:val="None"/>
          <w:rFonts w:ascii="Cambria" w:hAnsi="Cambria" w:cs="Calibri"/>
          <w:color w:val="auto"/>
          <w:sz w:val="18"/>
          <w:szCs w:val="18"/>
          <w:lang w:val="en-ZA"/>
        </w:rPr>
        <w:t xml:space="preserve">For more information, please see </w:t>
      </w:r>
      <w:hyperlink r:id="rId15" w:history="1">
        <w:r w:rsidRPr="00F22013">
          <w:rPr>
            <w:rStyle w:val="Hyperlink4"/>
            <w:rFonts w:cs="Calibri"/>
            <w:color w:val="auto"/>
            <w:lang w:val="en-ZA"/>
          </w:rPr>
          <w:t>webrangers.co.za</w:t>
        </w:r>
      </w:hyperlink>
      <w:r w:rsidRPr="00F22013">
        <w:rPr>
          <w:rStyle w:val="None"/>
          <w:rFonts w:ascii="Cambria" w:hAnsi="Cambria" w:cs="Calibri"/>
          <w:color w:val="auto"/>
          <w:sz w:val="18"/>
          <w:szCs w:val="18"/>
          <w:lang w:val="en-ZA"/>
        </w:rPr>
        <w:t>.</w:t>
      </w:r>
    </w:p>
  </w:footnote>
  <w:footnote w:id="19">
    <w:p w14:paraId="6E54AE27" w14:textId="403DF658" w:rsidR="00053FBB" w:rsidRPr="00F22013" w:rsidRDefault="00053FBB">
      <w:pPr>
        <w:pStyle w:val="FootnoteText"/>
        <w:rPr>
          <w:lang w:val="en-ZA"/>
        </w:rPr>
      </w:pPr>
      <w:r w:rsidRPr="00F22013">
        <w:rPr>
          <w:rStyle w:val="FootnoteReference"/>
          <w:lang w:val="en-ZA"/>
        </w:rPr>
        <w:footnoteRef/>
      </w:r>
      <w:r w:rsidRPr="00F22013">
        <w:rPr>
          <w:lang w:val="en-ZA"/>
        </w:rPr>
        <w:t xml:space="preserve"> </w:t>
      </w:r>
      <w:r w:rsidRPr="00F22013">
        <w:rPr>
          <w:rFonts w:ascii="Cambria" w:hAnsi="Cambria"/>
          <w:color w:val="auto"/>
          <w:sz w:val="18"/>
          <w:szCs w:val="18"/>
          <w:lang w:val="en-ZA"/>
        </w:rPr>
        <w:t xml:space="preserve">MMA, ‘Children’s Rights Online: Towards a Digital Rights Charter’ (2020) (accessible </w:t>
      </w:r>
      <w:hyperlink r:id="rId16" w:history="1">
        <w:r w:rsidRPr="00F22013">
          <w:rPr>
            <w:rStyle w:val="Hyperlink"/>
            <w:rFonts w:ascii="Cambria" w:hAnsi="Cambria"/>
            <w:color w:val="auto"/>
            <w:sz w:val="18"/>
            <w:szCs w:val="18"/>
            <w:lang w:val="en-ZA"/>
          </w:rPr>
          <w:t>here</w:t>
        </w:r>
      </w:hyperlink>
      <w:r w:rsidRPr="00F22013">
        <w:rPr>
          <w:rFonts w:ascii="Cambria" w:hAnsi="Cambria"/>
          <w:color w:val="auto"/>
          <w:sz w:val="18"/>
          <w:szCs w:val="18"/>
          <w:lang w:val="en-ZA"/>
        </w:rPr>
        <w:t>).</w:t>
      </w:r>
    </w:p>
  </w:footnote>
  <w:footnote w:id="20">
    <w:p w14:paraId="25131B9D" w14:textId="645CD78E" w:rsidR="000B3A5A" w:rsidRPr="00C27BCE" w:rsidRDefault="000B3A5A" w:rsidP="00C27BCE">
      <w:pPr>
        <w:pStyle w:val="FootnoteText"/>
        <w:spacing w:line="240" w:lineRule="auto"/>
        <w:rPr>
          <w:rFonts w:ascii="Cambria" w:hAnsi="Cambria"/>
          <w:sz w:val="18"/>
          <w:szCs w:val="18"/>
          <w:lang w:val="en-ZA"/>
        </w:rPr>
      </w:pPr>
      <w:r w:rsidRPr="00F22013">
        <w:rPr>
          <w:rStyle w:val="FootnoteReference"/>
          <w:rFonts w:ascii="Cambria" w:hAnsi="Cambria"/>
          <w:sz w:val="18"/>
          <w:szCs w:val="18"/>
          <w:lang w:val="en-ZA"/>
        </w:rPr>
        <w:footnoteRef/>
      </w:r>
      <w:r w:rsidRPr="00F22013">
        <w:rPr>
          <w:rFonts w:ascii="Cambria" w:hAnsi="Cambria"/>
          <w:sz w:val="18"/>
          <w:szCs w:val="18"/>
          <w:lang w:val="en-ZA"/>
        </w:rPr>
        <w:t xml:space="preserve"> Media Monitoring Africa, ‘Real 411: Report Digital Disinformation,’ (accessible </w:t>
      </w:r>
      <w:hyperlink r:id="rId17" w:history="1">
        <w:r w:rsidRPr="00F22013">
          <w:rPr>
            <w:rStyle w:val="Hyperlink"/>
            <w:rFonts w:ascii="Cambria" w:hAnsi="Cambria"/>
            <w:sz w:val="18"/>
            <w:szCs w:val="18"/>
            <w:lang w:val="en-ZA"/>
          </w:rPr>
          <w:t>here</w:t>
        </w:r>
      </w:hyperlink>
      <w:r w:rsidRPr="00F22013">
        <w:rPr>
          <w:rFonts w:ascii="Cambria" w:hAnsi="Cambria"/>
          <w:sz w:val="18"/>
          <w:szCs w:val="18"/>
          <w:lang w:val="en-ZA"/>
        </w:rPr>
        <w:t>)</w:t>
      </w:r>
    </w:p>
  </w:footnote>
  <w:footnote w:id="21">
    <w:p w14:paraId="74209092" w14:textId="12565440" w:rsidR="00170A35" w:rsidRPr="00F22013" w:rsidRDefault="00170A35" w:rsidP="00170A35">
      <w:pPr>
        <w:pStyle w:val="FootnoteText"/>
        <w:rPr>
          <w:lang w:val="en-ZA"/>
        </w:rPr>
      </w:pPr>
      <w:r w:rsidRPr="00F22013">
        <w:rPr>
          <w:rStyle w:val="FootnoteReference"/>
          <w:lang w:val="en-ZA"/>
        </w:rPr>
        <w:footnoteRef/>
      </w:r>
      <w:r w:rsidRPr="00F22013">
        <w:rPr>
          <w:lang w:val="en-ZA"/>
        </w:rPr>
        <w:t xml:space="preserve"> </w:t>
      </w:r>
      <w:r>
        <w:rPr>
          <w:lang w:val="en-ZA"/>
        </w:rPr>
        <w:t>Justice Yacoob</w:t>
      </w:r>
      <w:r w:rsidRPr="00F22013">
        <w:rPr>
          <w:lang w:val="en-ZA"/>
        </w:rPr>
        <w:t xml:space="preserve"> is the first blind </w:t>
      </w:r>
      <w:r>
        <w:rPr>
          <w:lang w:val="en-ZA"/>
        </w:rPr>
        <w:t>J</w:t>
      </w:r>
      <w:r w:rsidRPr="00F22013">
        <w:rPr>
          <w:lang w:val="en-ZA"/>
        </w:rPr>
        <w:t>ustice of the</w:t>
      </w:r>
      <w:r>
        <w:rPr>
          <w:lang w:val="en-ZA"/>
        </w:rPr>
        <w:t xml:space="preserve"> Constitutional Court of South Africa.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21D8" w14:textId="77777777" w:rsidR="00CB3DAA" w:rsidRPr="00F22013" w:rsidRDefault="003155B8">
    <w:pPr>
      <w:pStyle w:val="Header"/>
      <w:tabs>
        <w:tab w:val="clear" w:pos="9638"/>
        <w:tab w:val="right" w:pos="9340"/>
      </w:tabs>
      <w:jc w:val="center"/>
      <w:rPr>
        <w:rFonts w:ascii="Cambria" w:hAnsi="Cambria" w:cs="Calibri"/>
        <w:lang w:val="en-ZA"/>
      </w:rPr>
    </w:pPr>
    <w:r w:rsidRPr="00F22013">
      <w:rPr>
        <w:rFonts w:ascii="Cambria" w:hAnsi="Cambria" w:cs="Calibri"/>
        <w:i/>
        <w:iCs/>
        <w:sz w:val="20"/>
        <w:szCs w:val="20"/>
        <w:lang w:val="en-ZA"/>
      </w:rPr>
      <w:t>Submission by Media Monitoring Africa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06D0" w14:textId="010C9C1B" w:rsidR="00CB3DAA" w:rsidRPr="00F22013" w:rsidRDefault="00CB3DAA">
    <w:pPr>
      <w:pStyle w:val="Header"/>
      <w:tabs>
        <w:tab w:val="clear" w:pos="9638"/>
        <w:tab w:val="right" w:pos="9340"/>
      </w:tabs>
      <w:rPr>
        <w:lang w:val="en-Z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61B"/>
    <w:multiLevelType w:val="multilevel"/>
    <w:tmpl w:val="E6888764"/>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FF646D"/>
    <w:multiLevelType w:val="hybridMultilevel"/>
    <w:tmpl w:val="01A2E95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85F1E3A"/>
    <w:multiLevelType w:val="multilevel"/>
    <w:tmpl w:val="768ECA1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ED786A"/>
    <w:multiLevelType w:val="multilevel"/>
    <w:tmpl w:val="F9827D6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9D3D2B"/>
    <w:multiLevelType w:val="multilevel"/>
    <w:tmpl w:val="0C546CA4"/>
    <w:lvl w:ilvl="0">
      <w:start w:val="1"/>
      <w:numFmt w:val="decimal"/>
      <w:lvlText w:val="%1."/>
      <w:lvlJc w:val="left"/>
      <w:pPr>
        <w:ind w:left="786" w:hanging="360"/>
      </w:pPr>
      <w:rPr>
        <w:rFonts w:ascii="Cambria" w:hAnsi="Cambria" w:cs="Calibri" w:hint="default"/>
        <w:b w:val="0"/>
        <w:bCs w:val="0"/>
        <w:sz w:val="22"/>
        <w:szCs w:val="22"/>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23731F59"/>
    <w:multiLevelType w:val="multilevel"/>
    <w:tmpl w:val="407A0C6C"/>
    <w:lvl w:ilvl="0">
      <w:start w:val="1"/>
      <w:numFmt w:val="decimal"/>
      <w:lvlText w:val="%1."/>
      <w:lvlJc w:val="left"/>
      <w:pPr>
        <w:ind w:left="786" w:hanging="360"/>
      </w:pPr>
      <w:rPr>
        <w:rFonts w:ascii="Cambria" w:hAnsi="Cambria" w:cs="Calibri" w:hint="default"/>
        <w:sz w:val="22"/>
        <w:szCs w:val="22"/>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23996C94"/>
    <w:multiLevelType w:val="multilevel"/>
    <w:tmpl w:val="BE8A3BA0"/>
    <w:numStyleLink w:val="ImportedStyle1"/>
  </w:abstractNum>
  <w:abstractNum w:abstractNumId="7" w15:restartNumberingAfterBreak="0">
    <w:nsid w:val="25806B87"/>
    <w:multiLevelType w:val="multilevel"/>
    <w:tmpl w:val="BE8A3BA0"/>
    <w:styleLink w:val="ImportedStyle1"/>
    <w:lvl w:ilvl="0">
      <w:start w:val="1"/>
      <w:numFmt w:val="decimal"/>
      <w:lvlText w:val="%1."/>
      <w:lvlJc w:val="left"/>
      <w:pPr>
        <w:ind w:left="56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567"/>
        </w:tabs>
        <w:ind w:left="1701" w:hanging="113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567"/>
          <w:tab w:val="num" w:pos="1418"/>
        </w:tabs>
        <w:ind w:left="2410" w:hanging="154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567"/>
        </w:tabs>
        <w:ind w:left="2410" w:hanging="1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567"/>
        </w:tabs>
        <w:ind w:left="3119" w:hanging="153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567"/>
        </w:tabs>
        <w:ind w:left="3119" w:hanging="117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567"/>
        </w:tabs>
        <w:ind w:left="3828" w:hanging="15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567"/>
        </w:tabs>
        <w:ind w:left="3828" w:hanging="11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567"/>
        </w:tabs>
        <w:ind w:left="4537" w:hanging="15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A775DD4"/>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A74D86"/>
    <w:multiLevelType w:val="hybridMultilevel"/>
    <w:tmpl w:val="9D10DD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1037AEA"/>
    <w:multiLevelType w:val="multilevel"/>
    <w:tmpl w:val="BE8A3BA0"/>
    <w:numStyleLink w:val="ImportedStyle1"/>
  </w:abstractNum>
  <w:num w:numId="1" w16cid:durableId="650254807">
    <w:abstractNumId w:val="7"/>
  </w:num>
  <w:num w:numId="2" w16cid:durableId="1933857367">
    <w:abstractNumId w:val="6"/>
  </w:num>
  <w:num w:numId="3" w16cid:durableId="48575629">
    <w:abstractNumId w:val="6"/>
    <w:lvlOverride w:ilvl="0">
      <w:lvl w:ilvl="0">
        <w:start w:val="1"/>
        <w:numFmt w:val="decimal"/>
        <w:lvlText w:val="%1."/>
        <w:lvlJc w:val="left"/>
        <w:pPr>
          <w:ind w:left="56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567"/>
          </w:tabs>
          <w:ind w:left="1418"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567"/>
            <w:tab w:val="num" w:pos="1418"/>
          </w:tabs>
          <w:ind w:left="2127" w:hanging="12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567"/>
          </w:tabs>
          <w:ind w:left="2127" w:hanging="9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567"/>
          </w:tabs>
          <w:ind w:left="2836" w:hanging="1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567"/>
          </w:tabs>
          <w:ind w:left="2836" w:hanging="8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567"/>
          </w:tabs>
          <w:ind w:left="3545" w:hanging="12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567"/>
          </w:tabs>
          <w:ind w:left="3545" w:hanging="8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567"/>
          </w:tabs>
          <w:ind w:left="4254" w:hanging="12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544373654">
    <w:abstractNumId w:val="6"/>
    <w:lvlOverride w:ilvl="0">
      <w:lvl w:ilvl="0">
        <w:start w:val="1"/>
        <w:numFmt w:val="decimal"/>
        <w:lvlText w:val="%1."/>
        <w:lvlJc w:val="left"/>
        <w:pPr>
          <w:ind w:left="56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701"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701" w:hanging="8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701"/>
          </w:tabs>
          <w:ind w:left="1701"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701"/>
          </w:tabs>
          <w:ind w:left="2127" w:hanging="5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701"/>
          </w:tabs>
          <w:ind w:left="2127" w:hanging="1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701"/>
          </w:tabs>
          <w:ind w:left="2836" w:hanging="5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701"/>
          </w:tabs>
          <w:ind w:left="2836" w:hanging="1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701"/>
          </w:tabs>
          <w:ind w:left="3545" w:hanging="5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999381722">
    <w:abstractNumId w:val="6"/>
    <w:lvlOverride w:ilvl="0">
      <w:lvl w:ilvl="0">
        <w:start w:val="1"/>
        <w:numFmt w:val="decimal"/>
        <w:lvlText w:val="%1."/>
        <w:lvlJc w:val="left"/>
        <w:pPr>
          <w:tabs>
            <w:tab w:val="num" w:pos="284"/>
            <w:tab w:val="left" w:pos="567"/>
          </w:tabs>
          <w:ind w:left="56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284"/>
            <w:tab w:val="left" w:pos="567"/>
          </w:tabs>
          <w:ind w:left="850" w:hanging="424"/>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284"/>
            <w:tab w:val="left" w:pos="567"/>
            <w:tab w:val="num" w:pos="1418"/>
          </w:tabs>
          <w:ind w:left="1701" w:hanging="98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284"/>
            <w:tab w:val="left" w:pos="567"/>
          </w:tabs>
          <w:ind w:left="1701" w:hanging="621"/>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284"/>
            <w:tab w:val="left" w:pos="567"/>
          </w:tabs>
          <w:ind w:left="2410" w:hanging="97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284"/>
            <w:tab w:val="left" w:pos="567"/>
          </w:tabs>
          <w:ind w:left="2410" w:hanging="61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284"/>
            <w:tab w:val="left" w:pos="567"/>
          </w:tabs>
          <w:ind w:left="3119" w:hanging="95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284"/>
            <w:tab w:val="left" w:pos="567"/>
          </w:tabs>
          <w:ind w:left="3119" w:hanging="59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284"/>
            <w:tab w:val="left" w:pos="567"/>
          </w:tabs>
          <w:ind w:left="3828" w:hanging="948"/>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2062053455">
    <w:abstractNumId w:val="6"/>
    <w:lvlOverride w:ilvl="0">
      <w:lvl w:ilvl="0">
        <w:start w:val="1"/>
        <w:numFmt w:val="decimal"/>
        <w:lvlText w:val="%1."/>
        <w:lvlJc w:val="left"/>
        <w:pPr>
          <w:ind w:left="567" w:hanging="567"/>
        </w:pPr>
        <w:rPr>
          <w:rFonts w:ascii="Calibri" w:eastAsia="Cambria"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09" w:hanging="283"/>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418" w:hanging="698"/>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418" w:hanging="338"/>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127" w:hanging="68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127" w:hanging="32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836" w:hanging="676"/>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836" w:hanging="316"/>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545" w:hanging="665"/>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1318650956">
    <w:abstractNumId w:val="4"/>
  </w:num>
  <w:num w:numId="8" w16cid:durableId="1731928413">
    <w:abstractNumId w:val="6"/>
    <w:lvlOverride w:ilvl="0">
      <w:lvl w:ilvl="0">
        <w:start w:val="1"/>
        <w:numFmt w:val="decimal"/>
        <w:lvlText w:val="%1."/>
        <w:lvlJc w:val="left"/>
        <w:pPr>
          <w:ind w:left="567" w:hanging="567"/>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567"/>
          </w:tabs>
          <w:ind w:left="1701"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567"/>
            <w:tab w:val="num" w:pos="1418"/>
          </w:tabs>
          <w:ind w:left="2410" w:hanging="1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567"/>
          </w:tabs>
          <w:ind w:left="2410" w:hanging="1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567"/>
          </w:tabs>
          <w:ind w:left="3119" w:hanging="15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567"/>
          </w:tabs>
          <w:ind w:left="3119" w:hanging="11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567"/>
          </w:tabs>
          <w:ind w:left="3828" w:hanging="15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567"/>
          </w:tabs>
          <w:ind w:left="3828" w:hanging="11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567"/>
          </w:tabs>
          <w:ind w:left="4537" w:hanging="15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700350214">
    <w:abstractNumId w:val="2"/>
  </w:num>
  <w:num w:numId="10" w16cid:durableId="1166435568">
    <w:abstractNumId w:val="1"/>
  </w:num>
  <w:num w:numId="11" w16cid:durableId="564098578">
    <w:abstractNumId w:val="10"/>
  </w:num>
  <w:num w:numId="12" w16cid:durableId="719478885">
    <w:abstractNumId w:val="9"/>
  </w:num>
  <w:num w:numId="13" w16cid:durableId="1105617505">
    <w:abstractNumId w:val="3"/>
  </w:num>
  <w:num w:numId="14" w16cid:durableId="1635714642">
    <w:abstractNumId w:val="5"/>
  </w:num>
  <w:num w:numId="15" w16cid:durableId="78646253">
    <w:abstractNumId w:val="8"/>
  </w:num>
  <w:num w:numId="16" w16cid:durableId="169535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characterSpacingControl w:val="doNotCompress"/>
  <w:savePreviewPicture/>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wMDO0NDAzNDc1NDFW0lEKTi0uzszPAymwqAUA/kXgYywAAAA="/>
  </w:docVars>
  <w:rsids>
    <w:rsidRoot w:val="00CB3DAA"/>
    <w:rsid w:val="00002413"/>
    <w:rsid w:val="00004E66"/>
    <w:rsid w:val="00006246"/>
    <w:rsid w:val="00010DF1"/>
    <w:rsid w:val="00027780"/>
    <w:rsid w:val="00050605"/>
    <w:rsid w:val="00053FBB"/>
    <w:rsid w:val="000677E1"/>
    <w:rsid w:val="000730FE"/>
    <w:rsid w:val="00074113"/>
    <w:rsid w:val="000742E1"/>
    <w:rsid w:val="0008102A"/>
    <w:rsid w:val="000868AD"/>
    <w:rsid w:val="00094A66"/>
    <w:rsid w:val="00097549"/>
    <w:rsid w:val="000B3A5A"/>
    <w:rsid w:val="000B3F88"/>
    <w:rsid w:val="000C3305"/>
    <w:rsid w:val="000C5A8E"/>
    <w:rsid w:val="000D0541"/>
    <w:rsid w:val="000D05EE"/>
    <w:rsid w:val="000D5019"/>
    <w:rsid w:val="000E2A1B"/>
    <w:rsid w:val="000E4507"/>
    <w:rsid w:val="000F1927"/>
    <w:rsid w:val="000F333E"/>
    <w:rsid w:val="000F4891"/>
    <w:rsid w:val="000F547A"/>
    <w:rsid w:val="000F6592"/>
    <w:rsid w:val="001109C7"/>
    <w:rsid w:val="00117605"/>
    <w:rsid w:val="00124ABE"/>
    <w:rsid w:val="0013428C"/>
    <w:rsid w:val="00137801"/>
    <w:rsid w:val="001525E0"/>
    <w:rsid w:val="00152EC7"/>
    <w:rsid w:val="001535CC"/>
    <w:rsid w:val="001541F8"/>
    <w:rsid w:val="00163C92"/>
    <w:rsid w:val="00166BC0"/>
    <w:rsid w:val="00170111"/>
    <w:rsid w:val="00170A35"/>
    <w:rsid w:val="001740EA"/>
    <w:rsid w:val="00177852"/>
    <w:rsid w:val="00185C46"/>
    <w:rsid w:val="001A7372"/>
    <w:rsid w:val="001B4B90"/>
    <w:rsid w:val="001C2C3A"/>
    <w:rsid w:val="001D358A"/>
    <w:rsid w:val="001D5E5A"/>
    <w:rsid w:val="001D5E78"/>
    <w:rsid w:val="001D7BB9"/>
    <w:rsid w:val="001E022F"/>
    <w:rsid w:val="001E6C20"/>
    <w:rsid w:val="001E7D18"/>
    <w:rsid w:val="001F2682"/>
    <w:rsid w:val="001F5E17"/>
    <w:rsid w:val="001F6EFF"/>
    <w:rsid w:val="00210269"/>
    <w:rsid w:val="00215CAC"/>
    <w:rsid w:val="00216F8C"/>
    <w:rsid w:val="0022372E"/>
    <w:rsid w:val="00236434"/>
    <w:rsid w:val="00237597"/>
    <w:rsid w:val="00240CCC"/>
    <w:rsid w:val="002415ED"/>
    <w:rsid w:val="00250C00"/>
    <w:rsid w:val="00262ED8"/>
    <w:rsid w:val="00264013"/>
    <w:rsid w:val="002721E2"/>
    <w:rsid w:val="0027253C"/>
    <w:rsid w:val="00276673"/>
    <w:rsid w:val="00284909"/>
    <w:rsid w:val="002A15BE"/>
    <w:rsid w:val="002A381C"/>
    <w:rsid w:val="002B14AF"/>
    <w:rsid w:val="002B1AB0"/>
    <w:rsid w:val="002B2A8A"/>
    <w:rsid w:val="002B369F"/>
    <w:rsid w:val="002B4422"/>
    <w:rsid w:val="002B553C"/>
    <w:rsid w:val="002C5B46"/>
    <w:rsid w:val="002C75A0"/>
    <w:rsid w:val="002D46B2"/>
    <w:rsid w:val="002E5277"/>
    <w:rsid w:val="002F02B9"/>
    <w:rsid w:val="00300966"/>
    <w:rsid w:val="00306F1E"/>
    <w:rsid w:val="003155B8"/>
    <w:rsid w:val="00323529"/>
    <w:rsid w:val="003320E2"/>
    <w:rsid w:val="003341C1"/>
    <w:rsid w:val="0034383D"/>
    <w:rsid w:val="00347DBB"/>
    <w:rsid w:val="00372643"/>
    <w:rsid w:val="003761F1"/>
    <w:rsid w:val="00385A3B"/>
    <w:rsid w:val="00391281"/>
    <w:rsid w:val="003925C1"/>
    <w:rsid w:val="00396D62"/>
    <w:rsid w:val="003A1D98"/>
    <w:rsid w:val="003A4E18"/>
    <w:rsid w:val="003A7A83"/>
    <w:rsid w:val="003B0269"/>
    <w:rsid w:val="003B0481"/>
    <w:rsid w:val="003B1DE9"/>
    <w:rsid w:val="003B4304"/>
    <w:rsid w:val="003C1496"/>
    <w:rsid w:val="003C5A10"/>
    <w:rsid w:val="003D1F8F"/>
    <w:rsid w:val="003D5E11"/>
    <w:rsid w:val="003E38C0"/>
    <w:rsid w:val="003E4010"/>
    <w:rsid w:val="003F4D83"/>
    <w:rsid w:val="00413E40"/>
    <w:rsid w:val="004149CE"/>
    <w:rsid w:val="004218FE"/>
    <w:rsid w:val="00434087"/>
    <w:rsid w:val="00443314"/>
    <w:rsid w:val="00450A50"/>
    <w:rsid w:val="004552BC"/>
    <w:rsid w:val="00462DC2"/>
    <w:rsid w:val="00467015"/>
    <w:rsid w:val="0047538A"/>
    <w:rsid w:val="0047607B"/>
    <w:rsid w:val="00476CD6"/>
    <w:rsid w:val="0048263B"/>
    <w:rsid w:val="004934B4"/>
    <w:rsid w:val="0049435B"/>
    <w:rsid w:val="004946ED"/>
    <w:rsid w:val="004A5638"/>
    <w:rsid w:val="004B2C60"/>
    <w:rsid w:val="004B321A"/>
    <w:rsid w:val="004B3D1B"/>
    <w:rsid w:val="004B4211"/>
    <w:rsid w:val="004C056E"/>
    <w:rsid w:val="004C1B74"/>
    <w:rsid w:val="004C4378"/>
    <w:rsid w:val="004C77F0"/>
    <w:rsid w:val="004D3625"/>
    <w:rsid w:val="004D62B5"/>
    <w:rsid w:val="004D7780"/>
    <w:rsid w:val="004E1A25"/>
    <w:rsid w:val="004E6EB3"/>
    <w:rsid w:val="004F0537"/>
    <w:rsid w:val="0050303A"/>
    <w:rsid w:val="0050758E"/>
    <w:rsid w:val="005103BC"/>
    <w:rsid w:val="0051119D"/>
    <w:rsid w:val="005205DC"/>
    <w:rsid w:val="005208EA"/>
    <w:rsid w:val="005334A5"/>
    <w:rsid w:val="005371F7"/>
    <w:rsid w:val="00552D6C"/>
    <w:rsid w:val="005537E0"/>
    <w:rsid w:val="00564E34"/>
    <w:rsid w:val="00566B89"/>
    <w:rsid w:val="00573454"/>
    <w:rsid w:val="00581D6E"/>
    <w:rsid w:val="00582ACD"/>
    <w:rsid w:val="00584352"/>
    <w:rsid w:val="005935F2"/>
    <w:rsid w:val="00596AAC"/>
    <w:rsid w:val="005A472C"/>
    <w:rsid w:val="005A6296"/>
    <w:rsid w:val="005A6D2D"/>
    <w:rsid w:val="005A7B8A"/>
    <w:rsid w:val="005C149E"/>
    <w:rsid w:val="005C336B"/>
    <w:rsid w:val="005C711A"/>
    <w:rsid w:val="005D1314"/>
    <w:rsid w:val="005D1754"/>
    <w:rsid w:val="005D45E0"/>
    <w:rsid w:val="005E1034"/>
    <w:rsid w:val="005E3479"/>
    <w:rsid w:val="005E751D"/>
    <w:rsid w:val="005F39BC"/>
    <w:rsid w:val="005F6173"/>
    <w:rsid w:val="006010E3"/>
    <w:rsid w:val="00603009"/>
    <w:rsid w:val="00607E4D"/>
    <w:rsid w:val="00610FAF"/>
    <w:rsid w:val="00613A88"/>
    <w:rsid w:val="00615554"/>
    <w:rsid w:val="00617811"/>
    <w:rsid w:val="0062415F"/>
    <w:rsid w:val="00633B09"/>
    <w:rsid w:val="00645233"/>
    <w:rsid w:val="00652936"/>
    <w:rsid w:val="00652CE4"/>
    <w:rsid w:val="006555FF"/>
    <w:rsid w:val="00655C5F"/>
    <w:rsid w:val="006823BC"/>
    <w:rsid w:val="00684795"/>
    <w:rsid w:val="006964B4"/>
    <w:rsid w:val="006A1AC7"/>
    <w:rsid w:val="006A232B"/>
    <w:rsid w:val="006A5E64"/>
    <w:rsid w:val="006B3ECD"/>
    <w:rsid w:val="006C313E"/>
    <w:rsid w:val="006C6435"/>
    <w:rsid w:val="006C657F"/>
    <w:rsid w:val="006D23C1"/>
    <w:rsid w:val="006E12C4"/>
    <w:rsid w:val="006E30A1"/>
    <w:rsid w:val="006F0DED"/>
    <w:rsid w:val="007000AF"/>
    <w:rsid w:val="00701AF5"/>
    <w:rsid w:val="00703199"/>
    <w:rsid w:val="0071244E"/>
    <w:rsid w:val="007223CD"/>
    <w:rsid w:val="0072391A"/>
    <w:rsid w:val="007351D4"/>
    <w:rsid w:val="007475AC"/>
    <w:rsid w:val="007567C3"/>
    <w:rsid w:val="00762021"/>
    <w:rsid w:val="00763AAB"/>
    <w:rsid w:val="0076658F"/>
    <w:rsid w:val="00770F2D"/>
    <w:rsid w:val="00771DAC"/>
    <w:rsid w:val="00771FD4"/>
    <w:rsid w:val="007763CB"/>
    <w:rsid w:val="007764B5"/>
    <w:rsid w:val="00791351"/>
    <w:rsid w:val="00795E16"/>
    <w:rsid w:val="007A0F32"/>
    <w:rsid w:val="007A213D"/>
    <w:rsid w:val="007D1769"/>
    <w:rsid w:val="007D73FE"/>
    <w:rsid w:val="007E320E"/>
    <w:rsid w:val="007E651B"/>
    <w:rsid w:val="007F410F"/>
    <w:rsid w:val="007F4433"/>
    <w:rsid w:val="007F4513"/>
    <w:rsid w:val="007F653A"/>
    <w:rsid w:val="00810B9A"/>
    <w:rsid w:val="00810D3A"/>
    <w:rsid w:val="008126B1"/>
    <w:rsid w:val="00814EAD"/>
    <w:rsid w:val="00825628"/>
    <w:rsid w:val="00840857"/>
    <w:rsid w:val="00850CE9"/>
    <w:rsid w:val="008544A1"/>
    <w:rsid w:val="00854891"/>
    <w:rsid w:val="00865B29"/>
    <w:rsid w:val="00866AF5"/>
    <w:rsid w:val="008705DC"/>
    <w:rsid w:val="0087176F"/>
    <w:rsid w:val="008751FA"/>
    <w:rsid w:val="0088391F"/>
    <w:rsid w:val="00886AE6"/>
    <w:rsid w:val="00886FFE"/>
    <w:rsid w:val="00887904"/>
    <w:rsid w:val="008A28EC"/>
    <w:rsid w:val="008B006E"/>
    <w:rsid w:val="008B2AD1"/>
    <w:rsid w:val="008B6D10"/>
    <w:rsid w:val="008C750D"/>
    <w:rsid w:val="008D673A"/>
    <w:rsid w:val="008D7A99"/>
    <w:rsid w:val="008E24C0"/>
    <w:rsid w:val="008E4C4B"/>
    <w:rsid w:val="008E6F5B"/>
    <w:rsid w:val="00914C25"/>
    <w:rsid w:val="009158BD"/>
    <w:rsid w:val="00920DAD"/>
    <w:rsid w:val="0092228C"/>
    <w:rsid w:val="00922C9A"/>
    <w:rsid w:val="00924752"/>
    <w:rsid w:val="00925E85"/>
    <w:rsid w:val="00932019"/>
    <w:rsid w:val="00933001"/>
    <w:rsid w:val="00940E62"/>
    <w:rsid w:val="0095251A"/>
    <w:rsid w:val="00960C86"/>
    <w:rsid w:val="0096315E"/>
    <w:rsid w:val="0096464D"/>
    <w:rsid w:val="00965626"/>
    <w:rsid w:val="00976D86"/>
    <w:rsid w:val="009910FC"/>
    <w:rsid w:val="00991AF3"/>
    <w:rsid w:val="009A3429"/>
    <w:rsid w:val="009A6467"/>
    <w:rsid w:val="009B1A8C"/>
    <w:rsid w:val="009B50A2"/>
    <w:rsid w:val="009B5DEC"/>
    <w:rsid w:val="009B71BA"/>
    <w:rsid w:val="009B7D64"/>
    <w:rsid w:val="009C16F6"/>
    <w:rsid w:val="009C6473"/>
    <w:rsid w:val="009D178B"/>
    <w:rsid w:val="009E0101"/>
    <w:rsid w:val="009E7D72"/>
    <w:rsid w:val="009F133F"/>
    <w:rsid w:val="00A0001B"/>
    <w:rsid w:val="00A10167"/>
    <w:rsid w:val="00A2041C"/>
    <w:rsid w:val="00A24530"/>
    <w:rsid w:val="00A410DF"/>
    <w:rsid w:val="00A436CC"/>
    <w:rsid w:val="00A46EAF"/>
    <w:rsid w:val="00A50099"/>
    <w:rsid w:val="00A500CA"/>
    <w:rsid w:val="00A521B8"/>
    <w:rsid w:val="00A6504C"/>
    <w:rsid w:val="00A7735C"/>
    <w:rsid w:val="00A836F7"/>
    <w:rsid w:val="00A94BD2"/>
    <w:rsid w:val="00A97028"/>
    <w:rsid w:val="00AA31E8"/>
    <w:rsid w:val="00AA4CEC"/>
    <w:rsid w:val="00AC1568"/>
    <w:rsid w:val="00AD209B"/>
    <w:rsid w:val="00AE004B"/>
    <w:rsid w:val="00AF6EF1"/>
    <w:rsid w:val="00B001CA"/>
    <w:rsid w:val="00B01C23"/>
    <w:rsid w:val="00B244C3"/>
    <w:rsid w:val="00B3028E"/>
    <w:rsid w:val="00B322AA"/>
    <w:rsid w:val="00B33BA8"/>
    <w:rsid w:val="00B3467E"/>
    <w:rsid w:val="00B34DAD"/>
    <w:rsid w:val="00B34EC6"/>
    <w:rsid w:val="00B35FB5"/>
    <w:rsid w:val="00B40779"/>
    <w:rsid w:val="00B41659"/>
    <w:rsid w:val="00B44200"/>
    <w:rsid w:val="00B45D0A"/>
    <w:rsid w:val="00B47CC0"/>
    <w:rsid w:val="00B50822"/>
    <w:rsid w:val="00B52C41"/>
    <w:rsid w:val="00B63EE8"/>
    <w:rsid w:val="00B679D1"/>
    <w:rsid w:val="00B71A05"/>
    <w:rsid w:val="00B727C3"/>
    <w:rsid w:val="00B77999"/>
    <w:rsid w:val="00B833E9"/>
    <w:rsid w:val="00B8434F"/>
    <w:rsid w:val="00B85708"/>
    <w:rsid w:val="00B905D9"/>
    <w:rsid w:val="00B94F70"/>
    <w:rsid w:val="00BB2CB4"/>
    <w:rsid w:val="00BB52F6"/>
    <w:rsid w:val="00BB6F0C"/>
    <w:rsid w:val="00BC1249"/>
    <w:rsid w:val="00BC2CC4"/>
    <w:rsid w:val="00BC39E8"/>
    <w:rsid w:val="00BC3DDB"/>
    <w:rsid w:val="00BC45DF"/>
    <w:rsid w:val="00BC5376"/>
    <w:rsid w:val="00BD46FC"/>
    <w:rsid w:val="00BD69B0"/>
    <w:rsid w:val="00BF52AB"/>
    <w:rsid w:val="00C11F60"/>
    <w:rsid w:val="00C1385B"/>
    <w:rsid w:val="00C17527"/>
    <w:rsid w:val="00C25345"/>
    <w:rsid w:val="00C27BCE"/>
    <w:rsid w:val="00C34BDD"/>
    <w:rsid w:val="00C3732E"/>
    <w:rsid w:val="00C40A0F"/>
    <w:rsid w:val="00C4619E"/>
    <w:rsid w:val="00C4669D"/>
    <w:rsid w:val="00C56489"/>
    <w:rsid w:val="00C61FB8"/>
    <w:rsid w:val="00C66E7A"/>
    <w:rsid w:val="00C71032"/>
    <w:rsid w:val="00C73A35"/>
    <w:rsid w:val="00CA208B"/>
    <w:rsid w:val="00CA4E45"/>
    <w:rsid w:val="00CA65CC"/>
    <w:rsid w:val="00CB02EF"/>
    <w:rsid w:val="00CB15B2"/>
    <w:rsid w:val="00CB3DAA"/>
    <w:rsid w:val="00CC5460"/>
    <w:rsid w:val="00CC5791"/>
    <w:rsid w:val="00CD3B73"/>
    <w:rsid w:val="00CD6100"/>
    <w:rsid w:val="00CD77DA"/>
    <w:rsid w:val="00CF0FBA"/>
    <w:rsid w:val="00D06BFD"/>
    <w:rsid w:val="00D2095F"/>
    <w:rsid w:val="00D23D3A"/>
    <w:rsid w:val="00D36C6C"/>
    <w:rsid w:val="00D434DD"/>
    <w:rsid w:val="00D43C03"/>
    <w:rsid w:val="00D462AB"/>
    <w:rsid w:val="00D464F3"/>
    <w:rsid w:val="00D47974"/>
    <w:rsid w:val="00D515DB"/>
    <w:rsid w:val="00D60964"/>
    <w:rsid w:val="00D6117B"/>
    <w:rsid w:val="00D71300"/>
    <w:rsid w:val="00D741C6"/>
    <w:rsid w:val="00D74427"/>
    <w:rsid w:val="00D7694A"/>
    <w:rsid w:val="00D81994"/>
    <w:rsid w:val="00DA3597"/>
    <w:rsid w:val="00DB7479"/>
    <w:rsid w:val="00DC331E"/>
    <w:rsid w:val="00DC3A2E"/>
    <w:rsid w:val="00DC4C4F"/>
    <w:rsid w:val="00DC7852"/>
    <w:rsid w:val="00DC7A5B"/>
    <w:rsid w:val="00DE6FDA"/>
    <w:rsid w:val="00DE71DE"/>
    <w:rsid w:val="00DF0EAA"/>
    <w:rsid w:val="00DF2E4E"/>
    <w:rsid w:val="00DF5F3D"/>
    <w:rsid w:val="00DF6DE2"/>
    <w:rsid w:val="00DF7CC2"/>
    <w:rsid w:val="00E00460"/>
    <w:rsid w:val="00E05D71"/>
    <w:rsid w:val="00E137D3"/>
    <w:rsid w:val="00E160AB"/>
    <w:rsid w:val="00E176B1"/>
    <w:rsid w:val="00E206B3"/>
    <w:rsid w:val="00E36532"/>
    <w:rsid w:val="00E417BF"/>
    <w:rsid w:val="00E4703E"/>
    <w:rsid w:val="00E50071"/>
    <w:rsid w:val="00E612A4"/>
    <w:rsid w:val="00E640E8"/>
    <w:rsid w:val="00E67A3D"/>
    <w:rsid w:val="00E720CD"/>
    <w:rsid w:val="00E80BEA"/>
    <w:rsid w:val="00E9695A"/>
    <w:rsid w:val="00EA0189"/>
    <w:rsid w:val="00EA5F6C"/>
    <w:rsid w:val="00EF3909"/>
    <w:rsid w:val="00EF4645"/>
    <w:rsid w:val="00EF7B1B"/>
    <w:rsid w:val="00F027C8"/>
    <w:rsid w:val="00F04C77"/>
    <w:rsid w:val="00F137BF"/>
    <w:rsid w:val="00F22013"/>
    <w:rsid w:val="00F23973"/>
    <w:rsid w:val="00F24DDF"/>
    <w:rsid w:val="00F24E39"/>
    <w:rsid w:val="00F4065A"/>
    <w:rsid w:val="00F43A7B"/>
    <w:rsid w:val="00F47927"/>
    <w:rsid w:val="00F65FFE"/>
    <w:rsid w:val="00F80907"/>
    <w:rsid w:val="00F8383D"/>
    <w:rsid w:val="00F83FF7"/>
    <w:rsid w:val="00F84782"/>
    <w:rsid w:val="00F8522E"/>
    <w:rsid w:val="00FA165E"/>
    <w:rsid w:val="00FA5831"/>
    <w:rsid w:val="00FB5A2E"/>
    <w:rsid w:val="00FC6FB2"/>
    <w:rsid w:val="00FD1C1C"/>
    <w:rsid w:val="00FD58E8"/>
    <w:rsid w:val="00FE110B"/>
    <w:rsid w:val="00FE1FF1"/>
    <w:rsid w:val="00FE2585"/>
    <w:rsid w:val="00FE3F42"/>
    <w:rsid w:val="00FE599E"/>
    <w:rsid w:val="00FE63F4"/>
    <w:rsid w:val="00FF2B99"/>
    <w:rsid w:val="00FF509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34D40"/>
  <w15:docId w15:val="{07517ECC-E419-8C4C-B0E6-3181C44E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ZA"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line="100" w:lineRule="atLeast"/>
    </w:pPr>
    <w:rPr>
      <w:rFonts w:eastAsia="Times New Roman"/>
      <w:color w:val="000000"/>
      <w:kern w:val="1"/>
      <w:sz w:val="24"/>
      <w:szCs w:val="24"/>
      <w:u w:color="000000"/>
      <w14:textOutline w14:w="0" w14:cap="flat" w14:cmpd="sng" w14:algn="ctr">
        <w14:noFill/>
        <w14:prstDash w14:val="solid"/>
        <w14:bevel/>
      </w14:textOutline>
    </w:rPr>
  </w:style>
  <w:style w:type="paragraph" w:styleId="Heading1">
    <w:name w:val="heading 1"/>
    <w:basedOn w:val="Normal"/>
    <w:next w:val="Normal"/>
    <w:link w:val="Heading1Char"/>
    <w:uiPriority w:val="9"/>
    <w:qFormat/>
    <w:rsid w:val="007F44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uiPriority w:val="9"/>
    <w:unhideWhenUsed/>
    <w:qFormat/>
    <w:pPr>
      <w:keepNext/>
      <w:widowControl w:val="0"/>
      <w:suppressAutoHyphens/>
      <w:spacing w:before="240" w:after="60" w:line="100" w:lineRule="atLeast"/>
      <w:outlineLvl w:val="1"/>
    </w:pPr>
    <w:rPr>
      <w:rFonts w:ascii="Carlito" w:eastAsia="Carlito" w:hAnsi="Carlito" w:cs="Carlito"/>
      <w:b/>
      <w:bCs/>
      <w:i/>
      <w:iCs/>
      <w:color w:val="000000"/>
      <w:kern w:val="1"/>
      <w:sz w:val="28"/>
      <w:szCs w:val="28"/>
      <w:u w:color="000000"/>
      <w:lang w:val="en-US"/>
      <w14:textOutline w14:w="0" w14:cap="flat" w14:cmpd="sng" w14:algn="ctr">
        <w14:noFill/>
        <w14:prstDash w14:val="solid"/>
        <w14:bevel/>
      </w14:textOutline>
    </w:rPr>
  </w:style>
  <w:style w:type="paragraph" w:styleId="Heading3">
    <w:name w:val="heading 3"/>
    <w:next w:val="Normal"/>
    <w:uiPriority w:val="9"/>
    <w:unhideWhenUsed/>
    <w:qFormat/>
    <w:pPr>
      <w:keepNext/>
      <w:widowControl w:val="0"/>
      <w:suppressAutoHyphens/>
      <w:spacing w:before="240" w:after="60" w:line="100" w:lineRule="atLeast"/>
      <w:outlineLvl w:val="2"/>
    </w:pPr>
    <w:rPr>
      <w:rFonts w:ascii="Carlito" w:eastAsia="Carlito" w:hAnsi="Carlito" w:cs="Carlito"/>
      <w:b/>
      <w:bCs/>
      <w:color w:val="000000"/>
      <w:kern w:val="1"/>
      <w:sz w:val="26"/>
      <w:szCs w:val="26"/>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widowControl w:val="0"/>
      <w:tabs>
        <w:tab w:val="center" w:pos="4819"/>
        <w:tab w:val="right" w:pos="9638"/>
      </w:tabs>
      <w:suppressAutoHyphens/>
      <w:spacing w:line="100" w:lineRule="atLeast"/>
    </w:pPr>
    <w:rPr>
      <w:rFonts w:cs="Arial Unicode MS"/>
      <w:color w:val="000000"/>
      <w:kern w:val="1"/>
      <w:sz w:val="24"/>
      <w:szCs w:val="24"/>
      <w:u w:color="000000"/>
      <w:lang w:val="en-US"/>
    </w:rPr>
  </w:style>
  <w:style w:type="paragraph" w:styleId="Footer">
    <w:name w:val="footer"/>
    <w:pPr>
      <w:widowControl w:val="0"/>
      <w:tabs>
        <w:tab w:val="center" w:pos="4819"/>
        <w:tab w:val="right" w:pos="9638"/>
      </w:tabs>
      <w:suppressAutoHyphens/>
      <w:spacing w:line="100" w:lineRule="atLeast"/>
    </w:pPr>
    <w:rPr>
      <w:rFonts w:cs="Arial Unicode MS"/>
      <w:color w:val="000000"/>
      <w:kern w:val="1"/>
      <w:sz w:val="24"/>
      <w:szCs w:val="24"/>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Cambria" w:eastAsia="Cambria" w:hAnsi="Cambria" w:cs="Cambria"/>
      <w:outline w:val="0"/>
      <w:color w:val="000000"/>
      <w:sz w:val="20"/>
      <w:szCs w:val="20"/>
      <w:u w:val="single" w:color="000000"/>
      <w:lang w:val="en-US"/>
    </w:rPr>
  </w:style>
  <w:style w:type="character" w:customStyle="1" w:styleId="None">
    <w:name w:val="None"/>
  </w:style>
  <w:style w:type="character" w:customStyle="1" w:styleId="Hyperlink1">
    <w:name w:val="Hyperlink.1"/>
    <w:basedOn w:val="None"/>
    <w:rPr>
      <w:rFonts w:ascii="Cambria" w:eastAsia="Cambria" w:hAnsi="Cambria" w:cs="Cambria"/>
      <w:outline w:val="0"/>
      <w:color w:val="000000"/>
      <w:kern w:val="0"/>
      <w:sz w:val="22"/>
      <w:szCs w:val="22"/>
      <w:u w:val="single" w:color="000000"/>
      <w:lang w:val="en-US"/>
    </w:rPr>
  </w:style>
  <w:style w:type="paragraph" w:customStyle="1" w:styleId="Heading">
    <w:name w:val="Heading"/>
    <w:next w:val="BodyText"/>
    <w:pPr>
      <w:keepNext/>
      <w:widowControl w:val="0"/>
      <w:suppressAutoHyphens/>
      <w:spacing w:before="240" w:after="120" w:line="100" w:lineRule="atLeast"/>
      <w:outlineLvl w:val="0"/>
    </w:pPr>
    <w:rPr>
      <w:rFonts w:ascii="Arial" w:eastAsia="Arial" w:hAnsi="Arial" w:cs="Arial"/>
      <w:color w:val="000000"/>
      <w:kern w:val="1"/>
      <w:sz w:val="28"/>
      <w:szCs w:val="28"/>
      <w:u w:color="000000"/>
      <w:lang w:val="en-US"/>
      <w14:textOutline w14:w="0" w14:cap="flat" w14:cmpd="sng" w14:algn="ctr">
        <w14:noFill/>
        <w14:prstDash w14:val="solid"/>
        <w14:bevel/>
      </w14:textOutline>
    </w:rPr>
  </w:style>
  <w:style w:type="paragraph" w:styleId="BodyText">
    <w:name w:val="Body Text"/>
    <w:pPr>
      <w:widowControl w:val="0"/>
      <w:suppressAutoHyphens/>
      <w:spacing w:after="120" w:line="100" w:lineRule="atLeast"/>
    </w:pPr>
    <w:rPr>
      <w:rFonts w:eastAsia="Times New Roman"/>
      <w:color w:val="000000"/>
      <w:kern w:val="1"/>
      <w:sz w:val="24"/>
      <w:szCs w:val="24"/>
      <w:u w:color="000000"/>
      <w:lang w:val="en-US"/>
    </w:rPr>
  </w:style>
  <w:style w:type="character" w:customStyle="1" w:styleId="Hyperlink2">
    <w:name w:val="Hyperlink.2"/>
    <w:basedOn w:val="None"/>
    <w:rPr>
      <w:rFonts w:ascii="Cambria" w:eastAsia="Cambria" w:hAnsi="Cambria" w:cs="Cambria"/>
      <w:kern w:val="2"/>
      <w:sz w:val="22"/>
      <w:szCs w:val="22"/>
      <w:u w:val="single"/>
    </w:rPr>
  </w:style>
  <w:style w:type="character" w:customStyle="1" w:styleId="Hyperlink3">
    <w:name w:val="Hyperlink.3"/>
    <w:basedOn w:val="Link"/>
    <w:rPr>
      <w:rFonts w:ascii="Cambria" w:eastAsia="Cambria" w:hAnsi="Cambria" w:cs="Cambria"/>
      <w:outline w:val="0"/>
      <w:color w:val="000000"/>
      <w:kern w:val="2"/>
      <w:sz w:val="22"/>
      <w:szCs w:val="22"/>
      <w:u w:val="single" w:color="000000"/>
      <w:lang w:val="en-US"/>
    </w:rPr>
  </w:style>
  <w:style w:type="paragraph" w:styleId="TOC1">
    <w:name w:val="toc 1"/>
    <w:uiPriority w:val="39"/>
    <w:pPr>
      <w:widowControl w:val="0"/>
      <w:tabs>
        <w:tab w:val="right" w:leader="dot" w:pos="9340"/>
      </w:tabs>
      <w:suppressAutoHyphens/>
      <w:spacing w:line="276" w:lineRule="auto"/>
    </w:pPr>
    <w:rPr>
      <w:rFonts w:ascii="Cambria" w:eastAsia="Cambria" w:hAnsi="Cambria" w:cs="Cambria"/>
      <w:b/>
      <w:bCs/>
      <w:color w:val="000000"/>
      <w:kern w:val="1"/>
      <w:sz w:val="24"/>
      <w:szCs w:val="24"/>
      <w:u w:color="000000"/>
    </w:rPr>
  </w:style>
  <w:style w:type="paragraph" w:styleId="TOC2">
    <w:name w:val="toc 2"/>
    <w:uiPriority w:val="39"/>
    <w:pPr>
      <w:widowControl w:val="0"/>
      <w:tabs>
        <w:tab w:val="right" w:leader="dot" w:pos="9340"/>
      </w:tabs>
      <w:suppressAutoHyphens/>
      <w:spacing w:line="276" w:lineRule="auto"/>
      <w:ind w:left="240"/>
    </w:pPr>
    <w:rPr>
      <w:rFonts w:ascii="Cambria" w:eastAsia="Cambria" w:hAnsi="Cambria" w:cs="Cambria"/>
      <w:i/>
      <w:iCs/>
      <w:color w:val="000000"/>
      <w:kern w:val="1"/>
      <w:sz w:val="24"/>
      <w:szCs w:val="24"/>
      <w:u w:color="000000"/>
    </w:rPr>
  </w:style>
  <w:style w:type="paragraph" w:styleId="TOC3">
    <w:name w:val="toc 3"/>
    <w:uiPriority w:val="39"/>
    <w:pPr>
      <w:widowControl w:val="0"/>
      <w:tabs>
        <w:tab w:val="right" w:leader="dot" w:pos="9340"/>
      </w:tabs>
      <w:suppressAutoHyphens/>
      <w:spacing w:line="276" w:lineRule="auto"/>
      <w:ind w:left="480"/>
    </w:pPr>
    <w:rPr>
      <w:rFonts w:eastAsia="Times New Roman"/>
      <w:color w:val="000000"/>
      <w:kern w:val="1"/>
      <w:sz w:val="24"/>
      <w:szCs w:val="24"/>
      <w:u w:color="000000"/>
      <w:lang w:val="en-US"/>
    </w:rPr>
  </w:style>
  <w:style w:type="numbering" w:customStyle="1" w:styleId="ImportedStyle1">
    <w:name w:val="Imported Style 1"/>
    <w:pPr>
      <w:numPr>
        <w:numId w:val="1"/>
      </w:numPr>
    </w:pPr>
  </w:style>
  <w:style w:type="paragraph" w:customStyle="1" w:styleId="Default">
    <w:name w:val="Default"/>
    <w:pPr>
      <w:widowControl w:val="0"/>
      <w:suppressAutoHyphens/>
      <w:spacing w:line="100" w:lineRule="atLeast"/>
    </w:pPr>
    <w:rPr>
      <w:rFonts w:ascii="Cambria" w:eastAsia="Cambria" w:hAnsi="Cambria" w:cs="Cambria"/>
      <w:color w:val="000000"/>
      <w:sz w:val="24"/>
      <w:szCs w:val="24"/>
      <w:u w:color="000000"/>
      <w:lang w:val="en-US"/>
      <w14:textOutline w14:w="0" w14:cap="flat" w14:cmpd="sng" w14:algn="ctr">
        <w14:noFill/>
        <w14:prstDash w14:val="solid"/>
        <w14:bevel/>
      </w14:textOutline>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Footnote Text Char Char1,single space Cha"/>
    <w:link w:val="FootnoteTextChar"/>
    <w:uiPriority w:val="99"/>
    <w:qFormat/>
    <w:pPr>
      <w:widowControl w:val="0"/>
      <w:suppressAutoHyphens/>
      <w:spacing w:line="100" w:lineRule="atLeast"/>
      <w:ind w:left="283" w:hanging="283"/>
    </w:pPr>
    <w:rPr>
      <w:rFonts w:eastAsia="Times New Roman"/>
      <w:color w:val="000000"/>
      <w:kern w:val="1"/>
      <w:u w:color="000000"/>
      <w:lang w:val="en-US"/>
    </w:rPr>
  </w:style>
  <w:style w:type="character" w:customStyle="1" w:styleId="Hyperlink4">
    <w:name w:val="Hyperlink.4"/>
    <w:basedOn w:val="Link"/>
    <w:rPr>
      <w:rFonts w:ascii="Cambria" w:eastAsia="Cambria" w:hAnsi="Cambria" w:cs="Cambria"/>
      <w:outline w:val="0"/>
      <w:color w:val="000000"/>
      <w:sz w:val="18"/>
      <w:szCs w:val="18"/>
      <w:u w:val="single" w:color="000000"/>
    </w:rPr>
  </w:style>
  <w:style w:type="character" w:customStyle="1" w:styleId="Hyperlink5">
    <w:name w:val="Hyperlink.5"/>
    <w:basedOn w:val="Link"/>
    <w:rPr>
      <w:rFonts w:ascii="Cambria" w:eastAsia="Cambria" w:hAnsi="Cambria" w:cs="Cambria"/>
      <w:outline w:val="0"/>
      <w:color w:val="000000"/>
      <w:sz w:val="18"/>
      <w:szCs w:val="18"/>
      <w:u w:val="single" w:color="000000"/>
      <w:lang w:val="en-US"/>
    </w:rPr>
  </w:style>
  <w:style w:type="character" w:customStyle="1" w:styleId="Hyperlink6">
    <w:name w:val="Hyperlink.6"/>
    <w:basedOn w:val="Link"/>
    <w:rPr>
      <w:rFonts w:ascii="Cambria" w:eastAsia="Cambria" w:hAnsi="Cambria" w:cs="Cambria"/>
      <w:outline w:val="0"/>
      <w:color w:val="000000"/>
      <w:sz w:val="18"/>
      <w:szCs w:val="18"/>
      <w:u w:val="single" w:color="000000"/>
      <w:lang w:val="en-US"/>
    </w:rPr>
  </w:style>
  <w:style w:type="paragraph" w:styleId="BalloonText">
    <w:name w:val="Balloon Text"/>
    <w:basedOn w:val="Normal"/>
    <w:link w:val="BalloonTextChar"/>
    <w:uiPriority w:val="99"/>
    <w:semiHidden/>
    <w:unhideWhenUsed/>
    <w:rsid w:val="00E206B3"/>
    <w:pPr>
      <w:spacing w:line="240" w:lineRule="auto"/>
    </w:pPr>
    <w:rPr>
      <w:sz w:val="18"/>
      <w:szCs w:val="18"/>
    </w:rPr>
  </w:style>
  <w:style w:type="character" w:customStyle="1" w:styleId="BalloonTextChar">
    <w:name w:val="Balloon Text Char"/>
    <w:basedOn w:val="DefaultParagraphFont"/>
    <w:link w:val="BalloonText"/>
    <w:uiPriority w:val="99"/>
    <w:semiHidden/>
    <w:rsid w:val="00E206B3"/>
    <w:rPr>
      <w:rFonts w:eastAsia="Times New Roman"/>
      <w:color w:val="000000"/>
      <w:kern w:val="1"/>
      <w:sz w:val="18"/>
      <w:szCs w:val="18"/>
      <w:u w:color="000000"/>
      <w:lang w:val="en-US"/>
      <w14:textOutline w14:w="0" w14:cap="flat" w14:cmpd="sng" w14:algn="ctr">
        <w14:noFill/>
        <w14:prstDash w14:val="solid"/>
        <w14:bevel/>
      </w14:textOutline>
    </w:rPr>
  </w:style>
  <w:style w:type="character" w:styleId="FootnoteReference">
    <w:name w:val="footnote reference"/>
    <w:aliases w:val="Footnote Reference + Superscript,4_G,Ref,de nota al pie,註腳內容,Footnotes refss,Appel note de bas de page,(NECG) Footnote Reference,fr,Footnote symbol,Style 12,Footnote Reference in text,Footnote Reference Superscript,ftref, BVI fnr Char"/>
    <w:basedOn w:val="DefaultParagraphFont"/>
    <w:link w:val="4GCharCharChar"/>
    <w:uiPriority w:val="99"/>
    <w:unhideWhenUsed/>
    <w:qFormat/>
    <w:rsid w:val="00E206B3"/>
    <w:rPr>
      <w:vertAlign w:val="superscript"/>
    </w:rPr>
  </w:style>
  <w:style w:type="character" w:styleId="UnresolvedMention">
    <w:name w:val="Unresolved Mention"/>
    <w:basedOn w:val="DefaultParagraphFont"/>
    <w:uiPriority w:val="99"/>
    <w:semiHidden/>
    <w:unhideWhenUsed/>
    <w:rsid w:val="0050303A"/>
    <w:rPr>
      <w:color w:val="605E5C"/>
      <w:shd w:val="clear" w:color="auto" w:fill="E1DFDD"/>
    </w:rPr>
  </w:style>
  <w:style w:type="paragraph" w:styleId="ListParagraph">
    <w:name w:val="List Paragraph"/>
    <w:basedOn w:val="Normal"/>
    <w:link w:val="ListParagraphChar"/>
    <w:uiPriority w:val="34"/>
    <w:qFormat/>
    <w:rsid w:val="0088391F"/>
    <w:pPr>
      <w:ind w:left="720"/>
      <w:contextualSpacing/>
    </w:pPr>
  </w:style>
  <w:style w:type="character" w:customStyle="1" w:styleId="Heading1Char">
    <w:name w:val="Heading 1 Char"/>
    <w:basedOn w:val="DefaultParagraphFont"/>
    <w:link w:val="Heading1"/>
    <w:uiPriority w:val="9"/>
    <w:rsid w:val="007F4433"/>
    <w:rPr>
      <w:rFonts w:asciiTheme="majorHAnsi" w:eastAsiaTheme="majorEastAsia" w:hAnsiTheme="majorHAnsi" w:cstheme="majorBidi"/>
      <w:color w:val="365F91" w:themeColor="accent1" w:themeShade="BF"/>
      <w:kern w:val="1"/>
      <w:sz w:val="32"/>
      <w:szCs w:val="32"/>
      <w:u w:color="000000"/>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FE3F42"/>
    <w:rPr>
      <w:sz w:val="16"/>
      <w:szCs w:val="16"/>
    </w:rPr>
  </w:style>
  <w:style w:type="paragraph" w:styleId="CommentText">
    <w:name w:val="annotation text"/>
    <w:basedOn w:val="Normal"/>
    <w:link w:val="CommentTextChar"/>
    <w:uiPriority w:val="99"/>
    <w:unhideWhenUsed/>
    <w:rsid w:val="00FE3F42"/>
    <w:pPr>
      <w:spacing w:line="240" w:lineRule="auto"/>
    </w:pPr>
    <w:rPr>
      <w:sz w:val="20"/>
      <w:szCs w:val="20"/>
    </w:rPr>
  </w:style>
  <w:style w:type="character" w:customStyle="1" w:styleId="CommentTextChar">
    <w:name w:val="Comment Text Char"/>
    <w:basedOn w:val="DefaultParagraphFont"/>
    <w:link w:val="CommentText"/>
    <w:uiPriority w:val="99"/>
    <w:rsid w:val="00FE3F42"/>
    <w:rPr>
      <w:rFonts w:eastAsia="Times New Roman"/>
      <w:color w:val="000000"/>
      <w:kern w:val="1"/>
      <w:u w:color="000000"/>
      <w:lang w:val="en-US"/>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FE3F42"/>
    <w:rPr>
      <w:b/>
      <w:bCs/>
    </w:rPr>
  </w:style>
  <w:style w:type="character" w:customStyle="1" w:styleId="CommentSubjectChar">
    <w:name w:val="Comment Subject Char"/>
    <w:basedOn w:val="CommentTextChar"/>
    <w:link w:val="CommentSubject"/>
    <w:uiPriority w:val="99"/>
    <w:semiHidden/>
    <w:rsid w:val="00FE3F42"/>
    <w:rPr>
      <w:rFonts w:eastAsia="Times New Roman"/>
      <w:b/>
      <w:bCs/>
      <w:color w:val="000000"/>
      <w:kern w:val="1"/>
      <w:u w:color="000000"/>
      <w:lang w:val="en-US"/>
      <w14:textOutline w14:w="0" w14:cap="flat" w14:cmpd="sng" w14:algn="ctr">
        <w14:noFill/>
        <w14:prstDash w14:val="solid"/>
        <w14:bevel/>
      </w14:textOutline>
    </w:rPr>
  </w:style>
  <w:style w:type="paragraph" w:styleId="Revision">
    <w:name w:val="Revision"/>
    <w:hidden/>
    <w:uiPriority w:val="99"/>
    <w:semiHidden/>
    <w:rsid w:val="00476CD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kern w:val="1"/>
      <w:sz w:val="24"/>
      <w:szCs w:val="24"/>
      <w:u w:color="000000"/>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684795"/>
    <w:rPr>
      <w:color w:val="FF00FF" w:themeColor="followedHyperlink"/>
      <w:u w:val="single"/>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 Char Char1"/>
    <w:basedOn w:val="DefaultParagraphFont"/>
    <w:link w:val="FootnoteText"/>
    <w:uiPriority w:val="99"/>
    <w:qFormat/>
    <w:rsid w:val="00074113"/>
    <w:rPr>
      <w:rFonts w:eastAsia="Times New Roman"/>
      <w:color w:val="000000"/>
      <w:kern w:val="1"/>
      <w:u w:color="000000"/>
      <w:lang w:val="en-US"/>
    </w:rPr>
  </w:style>
  <w:style w:type="paragraph" w:styleId="TOCHeading">
    <w:name w:val="TOC Heading"/>
    <w:basedOn w:val="Heading1"/>
    <w:next w:val="Normal"/>
    <w:uiPriority w:val="39"/>
    <w:unhideWhenUsed/>
    <w:qFormat/>
    <w:rsid w:val="00584352"/>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9" w:lineRule="auto"/>
      <w:outlineLvl w:val="9"/>
    </w:pPr>
    <w:rPr>
      <w:kern w:val="0"/>
      <w:bdr w:val="none" w:sz="0" w:space="0" w:color="auto"/>
      <w:lang w:val="en-US" w:eastAsia="en-US"/>
      <w14:textOutline w14:w="0" w14:cap="rnd" w14:cmpd="sng" w14:algn="ctr">
        <w14:noFill/>
        <w14:prstDash w14:val="solid"/>
        <w14:bevel/>
      </w14:textOutline>
    </w:rPr>
  </w:style>
  <w:style w:type="character" w:styleId="Strong">
    <w:name w:val="Strong"/>
    <w:basedOn w:val="DefaultParagraphFont"/>
    <w:uiPriority w:val="22"/>
    <w:qFormat/>
    <w:rsid w:val="003761F1"/>
    <w:rPr>
      <w:b/>
      <w:bCs/>
    </w:rPr>
  </w:style>
  <w:style w:type="paragraph" w:customStyle="1" w:styleId="4GCharCharChar">
    <w:name w:val="4_G Char Char Char"/>
    <w:aliases w:val="BVI fnr Car Car Car Car Char Char1 Char,BVI fnr Car Car Char Char Char,BVI fnr Car Char Char Char,BVI fnr Char Car Car Car Char Char Char,BVI fnr Char Char Char,Footnotes refss Char Char Char,ftref Char Char Char"/>
    <w:basedOn w:val="Normal"/>
    <w:link w:val="FootnoteReference"/>
    <w:uiPriority w:val="99"/>
    <w:rsid w:val="00185C46"/>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40" w:lineRule="exact"/>
      <w:jc w:val="both"/>
    </w:pPr>
    <w:rPr>
      <w:rFonts w:eastAsia="Arial Unicode MS"/>
      <w:color w:val="auto"/>
      <w:kern w:val="0"/>
      <w:sz w:val="20"/>
      <w:szCs w:val="20"/>
      <w:vertAlign w:val="superscript"/>
      <w14:textOutline w14:w="0" w14:cap="rnd" w14:cmpd="sng" w14:algn="ctr">
        <w14:noFill/>
        <w14:prstDash w14:val="solid"/>
        <w14:bevel/>
      </w14:textOutline>
    </w:rPr>
  </w:style>
  <w:style w:type="character" w:customStyle="1" w:styleId="ListParagraphChar">
    <w:name w:val="List Paragraph Char"/>
    <w:basedOn w:val="DefaultParagraphFont"/>
    <w:link w:val="ListParagraph"/>
    <w:uiPriority w:val="1"/>
    <w:locked/>
    <w:rsid w:val="004A5638"/>
    <w:rPr>
      <w:rFonts w:eastAsia="Times New Roman"/>
      <w:color w:val="000000"/>
      <w:kern w:val="1"/>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871037">
      <w:bodyDiv w:val="1"/>
      <w:marLeft w:val="0"/>
      <w:marRight w:val="0"/>
      <w:marTop w:val="0"/>
      <w:marBottom w:val="0"/>
      <w:divBdr>
        <w:top w:val="none" w:sz="0" w:space="0" w:color="auto"/>
        <w:left w:val="none" w:sz="0" w:space="0" w:color="auto"/>
        <w:bottom w:val="none" w:sz="0" w:space="0" w:color="auto"/>
        <w:right w:val="none" w:sz="0" w:space="0" w:color="auto"/>
      </w:divBdr>
    </w:div>
    <w:div w:id="551889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iamonitoringafrica.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info@mma.org.za" TargetMode="External"/><Relationship Id="rId17" Type="http://schemas.openxmlformats.org/officeDocument/2006/relationships/hyperlink" Target="mailto:thandis@mma.org.za" TargetMode="External"/><Relationship Id="rId2" Type="http://schemas.openxmlformats.org/officeDocument/2006/relationships/customXml" Target="../customXml/item2.xml"/><Relationship Id="rId16" Type="http://schemas.openxmlformats.org/officeDocument/2006/relationships/hyperlink" Target="mailto:williamb@mma.org.z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ohchr-cyberbullying@un.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chr-registry@un.or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owerlaw.afric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nicef.org/globalinsight/media/2096/file/UNICEF-Global-Insight-Digital-Mis-Disinformation-and-Children-2021.pdf" TargetMode="External"/><Relationship Id="rId13" Type="http://schemas.openxmlformats.org/officeDocument/2006/relationships/hyperlink" Target="https://webrangers.co.za/" TargetMode="External"/><Relationship Id="rId3" Type="http://schemas.openxmlformats.org/officeDocument/2006/relationships/hyperlink" Target="https://mediamonitoringafrica.org/wordpress22/wp-content/uploads/2022/10/Discussion-Document-Disinformation-through-a-childrens-rights-lens.pdf" TargetMode="External"/><Relationship Id="rId7" Type="http://schemas.openxmlformats.org/officeDocument/2006/relationships/hyperlink" Target="https://www.unicef.org/globalinsight/media/2096/file/UNICEF-Global-Insight-Digital-Mis-Disinformation-and-Children-2021.pdf" TargetMode="External"/><Relationship Id="rId12" Type="http://schemas.openxmlformats.org/officeDocument/2006/relationships/hyperlink" Target="https://unesdoc.unesco.org/ark:/48223/pf0000377068" TargetMode="External"/><Relationship Id="rId17" Type="http://schemas.openxmlformats.org/officeDocument/2006/relationships/hyperlink" Target="https://www.real411.org/" TargetMode="External"/><Relationship Id="rId2" Type="http://schemas.openxmlformats.org/officeDocument/2006/relationships/hyperlink" Target="https://mediamonitoringafrica.org/wordpress22/wp-content/uploads/2020/11/1.pdf" TargetMode="External"/><Relationship Id="rId16" Type="http://schemas.openxmlformats.org/officeDocument/2006/relationships/hyperlink" Target="https://mediamonitoringafrica.org/wordpress22/wp-content/uploads/2020/11/1.pdf" TargetMode="External"/><Relationship Id="rId1" Type="http://schemas.openxmlformats.org/officeDocument/2006/relationships/hyperlink" Target="https://mediamonitoringafrica.org/" TargetMode="External"/><Relationship Id="rId6" Type="http://schemas.openxmlformats.org/officeDocument/2006/relationships/hyperlink" Target="https://webrangers.co.za/" TargetMode="External"/><Relationship Id="rId11" Type="http://schemas.openxmlformats.org/officeDocument/2006/relationships/hyperlink" Target="https://www.sciencedirect.com/science/article/abs/pii/S1871187120302170" TargetMode="External"/><Relationship Id="rId5" Type="http://schemas.openxmlformats.org/officeDocument/2006/relationships/hyperlink" Target="https://webrangers.co.za/?p=980" TargetMode="External"/><Relationship Id="rId15" Type="http://schemas.openxmlformats.org/officeDocument/2006/relationships/hyperlink" Target="https://webrangers.co.za/" TargetMode="External"/><Relationship Id="rId10" Type="http://schemas.openxmlformats.org/officeDocument/2006/relationships/hyperlink" Target="https://news.harvard.edu/gazette/story/2020/05/social-media-used-to-spread-create-covid-19-falsehoods/" TargetMode="External"/><Relationship Id="rId4" Type="http://schemas.openxmlformats.org/officeDocument/2006/relationships/hyperlink" Target="https://mediamonitoringafrica.org/wordpress22/wp-content/uploads/2021/11/Disinformation-Comic-Book.pdf" TargetMode="External"/><Relationship Id="rId9" Type="http://schemas.openxmlformats.org/officeDocument/2006/relationships/hyperlink" Target="https://mediamonitoringafrica.org/wordpress22/wp-content/uploads/2022/10/Discussion-Document-Disinformation-through-a-childrens-rights-lens.pdf" TargetMode="External"/><Relationship Id="rId14" Type="http://schemas.openxmlformats.org/officeDocument/2006/relationships/hyperlink" Target="https://mediamonitoringafrica.org/wordpress22/wp-content/uploads/2021/11/Disinformation-Comic-Book.pdf"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Media Monitoring Africa (MMA)</Contributo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A6D84-60B9-4CA1-A183-C13F92C2AFD4}">
  <ds:schemaRefs>
    <ds:schemaRef ds:uri="http://schemas.microsoft.com/office/2006/metadata/properties"/>
    <ds:schemaRef ds:uri="http://schemas.microsoft.com/office/infopath/2007/PartnerControls"/>
    <ds:schemaRef ds:uri="4b33c1db-d2d9-4293-af37-0fe427810e67"/>
    <ds:schemaRef ds:uri="8771052d-ade0-41a3-adb9-e620924a68fe"/>
  </ds:schemaRefs>
</ds:datastoreItem>
</file>

<file path=customXml/itemProps2.xml><?xml version="1.0" encoding="utf-8"?>
<ds:datastoreItem xmlns:ds="http://schemas.openxmlformats.org/officeDocument/2006/customXml" ds:itemID="{1223EBAE-A276-1A4D-A005-6698AC184D79}">
  <ds:schemaRefs>
    <ds:schemaRef ds:uri="http://schemas.openxmlformats.org/officeDocument/2006/bibliography"/>
  </ds:schemaRefs>
</ds:datastoreItem>
</file>

<file path=customXml/itemProps3.xml><?xml version="1.0" encoding="utf-8"?>
<ds:datastoreItem xmlns:ds="http://schemas.openxmlformats.org/officeDocument/2006/customXml" ds:itemID="{722FE6DB-D6DA-4F13-BD43-15DA3833942B}"/>
</file>

<file path=customXml/itemProps4.xml><?xml version="1.0" encoding="utf-8"?>
<ds:datastoreItem xmlns:ds="http://schemas.openxmlformats.org/officeDocument/2006/customXml" ds:itemID="{3E7D578C-B874-4B58-A4A4-B047194058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2125</Words>
  <Characters>12347</Characters>
  <Application>Microsoft Office Word</Application>
  <DocSecurity>0</DocSecurity>
  <Lines>246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Power</dc:creator>
  <cp:lastModifiedBy>Christy Chitengu</cp:lastModifiedBy>
  <cp:revision>24</cp:revision>
  <cp:lastPrinted>2023-02-15T14:28:00Z</cp:lastPrinted>
  <dcterms:created xsi:type="dcterms:W3CDTF">2024-03-15T08:18:00Z</dcterms:created>
  <dcterms:modified xsi:type="dcterms:W3CDTF">2024-03-15T09:29:00Z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y fmtid="{D5CDD505-2E9C-101B-9397-08002B2CF9AE}" pid="4" name="GrammarlyDocumentId">
    <vt:lpwstr>356e895cb7e02cbf6fad5f19e2ca939b4956dc4cbb7d691549b521a12b38ecf1</vt:lpwstr>
  </property>
</Properties>
</file>