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2AB9" w14:textId="43910FA1" w:rsidR="00E81AB2" w:rsidRPr="00DC1C36" w:rsidRDefault="0008219F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May</w:t>
      </w:r>
      <w:r w:rsidR="00E81AB2" w:rsidRPr="00DC1C36">
        <w:rPr>
          <w:rFonts w:ascii="Calibri" w:eastAsia="Calibri" w:hAnsi="Calibri" w:cs="Calibri"/>
          <w:sz w:val="24"/>
          <w:szCs w:val="24"/>
          <w:lang w:val="en-US"/>
        </w:rPr>
        <w:t xml:space="preserve"> 2023</w:t>
      </w:r>
    </w:p>
    <w:p w14:paraId="2630BDAC" w14:textId="77777777" w:rsidR="00E81AB2" w:rsidRPr="00DC1C36" w:rsidRDefault="00E81AB2">
      <w:pPr>
        <w:rPr>
          <w:rFonts w:ascii="Calibri" w:eastAsia="Calibri" w:hAnsi="Calibri" w:cs="Calibri"/>
          <w:b/>
          <w:sz w:val="32"/>
          <w:szCs w:val="32"/>
          <w:lang w:val="en-US"/>
        </w:rPr>
      </w:pPr>
    </w:p>
    <w:p w14:paraId="36E92762" w14:textId="484261F3" w:rsidR="00E81AB2" w:rsidRPr="00C11373" w:rsidRDefault="007641EB">
      <w:pPr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sz w:val="32"/>
          <w:szCs w:val="32"/>
          <w:lang w:val="en-US"/>
        </w:rPr>
        <w:t>Statement</w:t>
      </w:r>
      <w:r w:rsidR="00E81AB2" w:rsidRPr="00DC1C36">
        <w:rPr>
          <w:rFonts w:ascii="Calibri" w:eastAsia="Calibri" w:hAnsi="Calibri" w:cs="Calibri"/>
          <w:b/>
          <w:sz w:val="32"/>
          <w:szCs w:val="32"/>
          <w:lang w:val="en-US"/>
        </w:rPr>
        <w:t xml:space="preserve"> of the World Organization of the Scout Movement (WOSM) </w:t>
      </w:r>
      <w:r>
        <w:rPr>
          <w:rFonts w:ascii="Calibri" w:eastAsia="Calibri" w:hAnsi="Calibri" w:cs="Calibri"/>
          <w:b/>
          <w:sz w:val="32"/>
          <w:szCs w:val="32"/>
          <w:lang w:val="en-US"/>
        </w:rPr>
        <w:t>on Agenda Item 4.3 of the 24</w:t>
      </w:r>
      <w:r w:rsidRPr="007641EB">
        <w:rPr>
          <w:rFonts w:ascii="Calibri" w:eastAsia="Calibri" w:hAnsi="Calibri" w:cs="Calibri"/>
          <w:b/>
          <w:sz w:val="32"/>
          <w:szCs w:val="32"/>
          <w:vertAlign w:val="superscript"/>
          <w:lang w:val="en-US"/>
        </w:rPr>
        <w:t>th</w:t>
      </w:r>
      <w:r>
        <w:rPr>
          <w:rFonts w:ascii="Calibri" w:eastAsia="Calibri" w:hAnsi="Calibri" w:cs="Calibri"/>
          <w:b/>
          <w:sz w:val="32"/>
          <w:szCs w:val="32"/>
          <w:lang w:val="en-US"/>
        </w:rPr>
        <w:t xml:space="preserve"> Session of the Working Group on the Right to Development (</w:t>
      </w:r>
      <w:r w:rsidR="0025482B">
        <w:rPr>
          <w:rFonts w:ascii="Calibri" w:eastAsia="Calibri" w:hAnsi="Calibri" w:cs="Calibri"/>
          <w:b/>
          <w:sz w:val="32"/>
          <w:szCs w:val="32"/>
          <w:lang w:val="en-US"/>
        </w:rPr>
        <w:t>Arts 4-7</w:t>
      </w:r>
      <w:r>
        <w:rPr>
          <w:rFonts w:ascii="Calibri" w:eastAsia="Calibri" w:hAnsi="Calibri" w:cs="Calibri"/>
          <w:b/>
          <w:sz w:val="32"/>
          <w:szCs w:val="32"/>
          <w:lang w:val="en-US"/>
        </w:rPr>
        <w:t xml:space="preserve">) </w:t>
      </w:r>
    </w:p>
    <w:p w14:paraId="2863289B" w14:textId="43882F3F" w:rsidR="004663C6" w:rsidRPr="00EB2C02" w:rsidRDefault="004663C6" w:rsidP="00EB2C02"/>
    <w:p w14:paraId="03DFB4ED" w14:textId="7F797A31" w:rsidR="006219B0" w:rsidRPr="00FC6882" w:rsidRDefault="006219B0" w:rsidP="006219B0">
      <w:pPr>
        <w:numPr>
          <w:ilvl w:val="0"/>
          <w:numId w:val="1"/>
        </w:numPr>
        <w:spacing w:after="120"/>
        <w:ind w:left="0" w:firstLine="0"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0818A7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Mr Chairperson, your excellencies and distinguished delegates, thank you for </w:t>
      </w:r>
      <w:r>
        <w:rPr>
          <w:rFonts w:asciiTheme="minorHAnsi" w:eastAsia="Calibri" w:hAnsiTheme="minorHAnsi" w:cstheme="minorHAnsi"/>
          <w:sz w:val="24"/>
          <w:szCs w:val="24"/>
          <w:lang w:val="en-US"/>
        </w:rPr>
        <w:t>th</w:t>
      </w:r>
      <w:r>
        <w:rPr>
          <w:rFonts w:asciiTheme="minorHAnsi" w:eastAsia="Calibri" w:hAnsiTheme="minorHAnsi" w:cstheme="minorHAnsi"/>
          <w:sz w:val="24"/>
          <w:szCs w:val="24"/>
          <w:lang w:val="en-US"/>
        </w:rPr>
        <w:t>is opportunity</w:t>
      </w:r>
      <w:r w:rsidRPr="000818A7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</w:p>
    <w:p w14:paraId="382CAC0F" w14:textId="30C67117" w:rsidR="006219B0" w:rsidRPr="00465163" w:rsidRDefault="006219B0" w:rsidP="006219B0">
      <w:pPr>
        <w:numPr>
          <w:ilvl w:val="0"/>
          <w:numId w:val="1"/>
        </w:numPr>
        <w:spacing w:after="120"/>
        <w:ind w:left="0" w:firstLine="0"/>
        <w:jc w:val="both"/>
        <w:rPr>
          <w:rFonts w:ascii="Calibri" w:eastAsia="Calibri" w:hAnsi="Calibri" w:cs="Calibri"/>
          <w:color w:val="FF0000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We would like to take this opportunity to focus on Art. </w:t>
      </w:r>
      <w:r>
        <w:rPr>
          <w:rFonts w:ascii="Calibri" w:eastAsia="Calibri" w:hAnsi="Calibri" w:cs="Calibri"/>
          <w:sz w:val="24"/>
          <w:szCs w:val="24"/>
          <w:lang w:val="en-US"/>
        </w:rPr>
        <w:t>4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 of the draft convention</w:t>
      </w:r>
      <w:r>
        <w:rPr>
          <w:rFonts w:ascii="Calibri" w:eastAsia="Calibri" w:hAnsi="Calibri" w:cs="Calibri"/>
          <w:sz w:val="24"/>
          <w:szCs w:val="24"/>
          <w:lang w:val="en-US"/>
        </w:rPr>
        <w:t>, on the right to development</w:t>
      </w:r>
      <w:r>
        <w:rPr>
          <w:rFonts w:ascii="Calibri" w:eastAsia="Calibri" w:hAnsi="Calibri" w:cs="Calibri"/>
          <w:sz w:val="24"/>
          <w:szCs w:val="24"/>
          <w:lang w:val="en-US"/>
        </w:rPr>
        <w:t>.</w:t>
      </w:r>
    </w:p>
    <w:p w14:paraId="4143FC58" w14:textId="77777777" w:rsidR="0090023D" w:rsidRDefault="006219B0" w:rsidP="0090023D">
      <w:pPr>
        <w:numPr>
          <w:ilvl w:val="0"/>
          <w:numId w:val="1"/>
        </w:numPr>
        <w:spacing w:after="120"/>
        <w:ind w:left="0" w:firstLine="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In light of the general principles, t</w:t>
      </w:r>
      <w:r>
        <w:rPr>
          <w:rFonts w:ascii="Calibri" w:eastAsia="Calibri" w:hAnsi="Calibri" w:cs="Calibri"/>
          <w:sz w:val="24"/>
          <w:szCs w:val="24"/>
          <w:lang w:val="en-US"/>
        </w:rPr>
        <w:t>he World Organization of the Scout Movement believe that t</w:t>
      </w:r>
      <w:r w:rsidRPr="00C11373">
        <w:rPr>
          <w:rFonts w:ascii="Calibri" w:eastAsia="Calibri" w:hAnsi="Calibri" w:cs="Calibri"/>
          <w:sz w:val="24"/>
          <w:szCs w:val="24"/>
          <w:lang w:val="en-US"/>
        </w:rPr>
        <w:t xml:space="preserve">he 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formulation of the right to development ought to explicitly recognize the rights of individuals to choose the way in which they enjoy the right to development. </w:t>
      </w:r>
    </w:p>
    <w:p w14:paraId="7EBAE8E7" w14:textId="3284E096" w:rsidR="0090023D" w:rsidRPr="00C11373" w:rsidRDefault="0090023D" w:rsidP="0090023D">
      <w:pPr>
        <w:numPr>
          <w:ilvl w:val="0"/>
          <w:numId w:val="1"/>
        </w:numPr>
        <w:spacing w:after="120"/>
        <w:ind w:left="0" w:firstLine="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C11373">
        <w:rPr>
          <w:rFonts w:ascii="Calibri" w:eastAsia="Calibri" w:hAnsi="Calibri" w:cs="Calibri"/>
          <w:sz w:val="24"/>
          <w:szCs w:val="24"/>
          <w:lang w:val="en-US"/>
        </w:rPr>
        <w:t xml:space="preserve">For this </w:t>
      </w:r>
      <w:r w:rsidRPr="00DC1C36">
        <w:rPr>
          <w:rFonts w:ascii="Calibri" w:eastAsia="Calibri" w:hAnsi="Calibri" w:cs="Calibri"/>
          <w:sz w:val="24"/>
          <w:szCs w:val="24"/>
          <w:lang w:val="en-US"/>
        </w:rPr>
        <w:t>reason,</w:t>
      </w:r>
      <w:r w:rsidRPr="00C11373">
        <w:rPr>
          <w:rFonts w:ascii="Calibri" w:eastAsia="Calibri" w:hAnsi="Calibri" w:cs="Calibri"/>
          <w:sz w:val="24"/>
          <w:szCs w:val="24"/>
          <w:lang w:val="en-US"/>
        </w:rPr>
        <w:t xml:space="preserve"> we would suggest </w:t>
      </w:r>
      <w:r w:rsidRPr="0090023D">
        <w:rPr>
          <w:rFonts w:ascii="Calibri" w:eastAsia="Calibri" w:hAnsi="Calibri" w:cs="Calibri"/>
          <w:sz w:val="24"/>
          <w:szCs w:val="24"/>
          <w:lang w:val="en-US"/>
        </w:rPr>
        <w:t>the addition of “as they so choose” to Art 4 para 1 directly after “entitled” though preceding “to participate in”</w:t>
      </w:r>
      <w:r w:rsidRPr="00C11373">
        <w:rPr>
          <w:rFonts w:ascii="Calibri" w:eastAsia="Calibri" w:hAnsi="Calibri" w:cs="Calibri"/>
          <w:sz w:val="24"/>
          <w:szCs w:val="24"/>
          <w:lang w:val="en-US"/>
        </w:rPr>
        <w:t>, this</w:t>
      </w:r>
      <w:r w:rsidRPr="00C11373">
        <w:rPr>
          <w:rFonts w:ascii="Calibri" w:eastAsia="Calibri" w:hAnsi="Calibri" w:cs="Calibri"/>
          <w:color w:val="FF0000"/>
          <w:sz w:val="24"/>
          <w:szCs w:val="24"/>
          <w:lang w:val="en-US"/>
        </w:rPr>
        <w:t xml:space="preserve"> </w:t>
      </w:r>
      <w:r w:rsidRPr="00C11373">
        <w:rPr>
          <w:rFonts w:ascii="Calibri" w:eastAsia="Calibri" w:hAnsi="Calibri" w:cs="Calibri"/>
          <w:sz w:val="24"/>
          <w:szCs w:val="24"/>
          <w:lang w:val="en-US"/>
        </w:rPr>
        <w:t xml:space="preserve">would act to strengthen the individuals and peoples in defining the way in which development is </w:t>
      </w:r>
      <w:r w:rsidRPr="00DC1C36">
        <w:rPr>
          <w:rFonts w:ascii="Calibri" w:eastAsia="Calibri" w:hAnsi="Calibri" w:cs="Calibri"/>
          <w:sz w:val="24"/>
          <w:szCs w:val="24"/>
          <w:lang w:val="en-US"/>
        </w:rPr>
        <w:t>realized</w:t>
      </w:r>
      <w:r w:rsidRPr="00C11373">
        <w:rPr>
          <w:rFonts w:ascii="Calibri" w:eastAsia="Calibri" w:hAnsi="Calibri" w:cs="Calibri"/>
          <w:sz w:val="24"/>
          <w:szCs w:val="24"/>
          <w:lang w:val="en-US"/>
        </w:rPr>
        <w:t xml:space="preserve"> in their lives. </w:t>
      </w:r>
      <w:r>
        <w:rPr>
          <w:rFonts w:ascii="Calibri" w:eastAsia="Calibri" w:hAnsi="Calibri" w:cs="Calibri"/>
          <w:sz w:val="24"/>
          <w:szCs w:val="24"/>
          <w:lang w:val="en-US"/>
        </w:rPr>
        <w:t>This addition</w:t>
      </w:r>
      <w:r w:rsidRPr="00C11373">
        <w:rPr>
          <w:rFonts w:ascii="Calibri" w:eastAsia="Calibri" w:hAnsi="Calibri" w:cs="Calibri"/>
          <w:sz w:val="24"/>
          <w:szCs w:val="24"/>
          <w:lang w:val="en-US"/>
        </w:rPr>
        <w:t xml:space="preserve"> would more closely align the definition of the right to development with the </w:t>
      </w:r>
      <w:r>
        <w:rPr>
          <w:rFonts w:ascii="Calibri" w:eastAsia="Calibri" w:hAnsi="Calibri" w:cs="Calibri"/>
          <w:sz w:val="24"/>
          <w:szCs w:val="24"/>
          <w:lang w:val="en-US"/>
        </w:rPr>
        <w:t>general</w:t>
      </w:r>
      <w:r w:rsidRPr="00C11373">
        <w:rPr>
          <w:rFonts w:ascii="Calibri" w:eastAsia="Calibri" w:hAnsi="Calibri" w:cs="Calibri"/>
          <w:sz w:val="24"/>
          <w:szCs w:val="24"/>
          <w:lang w:val="en-US"/>
        </w:rPr>
        <w:t xml:space="preserve"> principles set out in Art. 3 of the </w:t>
      </w:r>
      <w:r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11373">
        <w:rPr>
          <w:rFonts w:ascii="Calibri" w:eastAsia="Calibri" w:hAnsi="Calibri" w:cs="Calibri"/>
          <w:sz w:val="24"/>
          <w:szCs w:val="24"/>
          <w:lang w:val="en-US"/>
        </w:rPr>
        <w:t xml:space="preserve">raft </w:t>
      </w:r>
      <w:r>
        <w:rPr>
          <w:rFonts w:ascii="Calibri" w:eastAsia="Calibri" w:hAnsi="Calibri" w:cs="Calibri"/>
          <w:sz w:val="24"/>
          <w:szCs w:val="24"/>
          <w:lang w:val="en-US"/>
        </w:rPr>
        <w:t>c</w:t>
      </w:r>
      <w:r w:rsidRPr="00C11373">
        <w:rPr>
          <w:rFonts w:ascii="Calibri" w:eastAsia="Calibri" w:hAnsi="Calibri" w:cs="Calibri"/>
          <w:sz w:val="24"/>
          <w:szCs w:val="24"/>
          <w:lang w:val="en-US"/>
        </w:rPr>
        <w:t>onvention.</w:t>
      </w:r>
    </w:p>
    <w:p w14:paraId="6385ECF0" w14:textId="77777777" w:rsidR="0090023D" w:rsidRPr="00C11373" w:rsidRDefault="0090023D" w:rsidP="0090023D">
      <w:pPr>
        <w:numPr>
          <w:ilvl w:val="0"/>
          <w:numId w:val="1"/>
        </w:numPr>
        <w:spacing w:after="120"/>
        <w:ind w:left="0" w:firstLine="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C11373">
        <w:rPr>
          <w:rFonts w:ascii="Calibri" w:eastAsia="Calibri" w:hAnsi="Calibri" w:cs="Calibri"/>
          <w:sz w:val="24"/>
          <w:szCs w:val="24"/>
          <w:lang w:val="en-US"/>
        </w:rPr>
        <w:t xml:space="preserve">We would also suggest, for similar reasons, </w:t>
      </w:r>
      <w:r w:rsidRPr="0090023D">
        <w:rPr>
          <w:rFonts w:ascii="Calibri" w:eastAsia="Calibri" w:hAnsi="Calibri" w:cs="Calibri"/>
          <w:sz w:val="24"/>
          <w:szCs w:val="24"/>
          <w:lang w:val="en-US"/>
        </w:rPr>
        <w:t>the addition of a second sentence to Art 4 para 2 that reads: “This includes the right of individuals, groups and peoples to participate in decision-making processes that affect their full enjoyment of the right to development.”</w:t>
      </w:r>
    </w:p>
    <w:p w14:paraId="694189FE" w14:textId="23DF9951" w:rsidR="00E81AB2" w:rsidRPr="006219B0" w:rsidRDefault="0090023D" w:rsidP="0090023D">
      <w:pPr>
        <w:numPr>
          <w:ilvl w:val="0"/>
          <w:numId w:val="1"/>
        </w:numPr>
        <w:spacing w:after="120"/>
        <w:ind w:left="0" w:firstLine="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C11373">
        <w:rPr>
          <w:rFonts w:ascii="Calibri" w:eastAsia="Calibri" w:hAnsi="Calibri" w:cs="Calibri"/>
          <w:sz w:val="24"/>
          <w:szCs w:val="24"/>
          <w:lang w:val="en-US"/>
        </w:rPr>
        <w:t>We believe both of these contributions highlight the person-</w:t>
      </w:r>
      <w:r w:rsidRPr="00DC1C36">
        <w:rPr>
          <w:rFonts w:ascii="Calibri" w:eastAsia="Calibri" w:hAnsi="Calibri" w:cs="Calibri"/>
          <w:sz w:val="24"/>
          <w:szCs w:val="24"/>
          <w:lang w:val="en-US"/>
        </w:rPr>
        <w:t>centered</w:t>
      </w:r>
      <w:r w:rsidRPr="00C11373">
        <w:rPr>
          <w:rFonts w:ascii="Calibri" w:eastAsia="Calibri" w:hAnsi="Calibri" w:cs="Calibri"/>
          <w:sz w:val="24"/>
          <w:szCs w:val="24"/>
          <w:lang w:val="en-US"/>
        </w:rPr>
        <w:t xml:space="preserve"> approach to development and the importance of empowering individuals, alone and in community with others, to participate in defining the way in which development is </w:t>
      </w:r>
      <w:r w:rsidRPr="00DC1C36">
        <w:rPr>
          <w:rFonts w:ascii="Calibri" w:eastAsia="Calibri" w:hAnsi="Calibri" w:cs="Calibri"/>
          <w:sz w:val="24"/>
          <w:szCs w:val="24"/>
          <w:lang w:val="en-US"/>
        </w:rPr>
        <w:t>realized</w:t>
      </w:r>
      <w:r w:rsidRPr="00C11373">
        <w:rPr>
          <w:rFonts w:ascii="Calibri" w:eastAsia="Calibri" w:hAnsi="Calibri" w:cs="Calibri"/>
          <w:sz w:val="24"/>
          <w:szCs w:val="24"/>
          <w:lang w:val="en-US"/>
        </w:rPr>
        <w:t xml:space="preserve"> in their lives and their communities. It is in codifying the right to development in a legally binding document that we believe it is important to stress the procedural elements of such a right.</w:t>
      </w:r>
    </w:p>
    <w:sectPr w:rsidR="00E81AB2" w:rsidRPr="006219B0" w:rsidSect="000E682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362F" w14:textId="77777777" w:rsidR="00D86AB4" w:rsidRDefault="00D86AB4" w:rsidP="00E81AB2">
      <w:pPr>
        <w:spacing w:line="240" w:lineRule="auto"/>
      </w:pPr>
      <w:r>
        <w:separator/>
      </w:r>
    </w:p>
  </w:endnote>
  <w:endnote w:type="continuationSeparator" w:id="0">
    <w:p w14:paraId="7560B632" w14:textId="77777777" w:rsidR="00D86AB4" w:rsidRDefault="00D86AB4" w:rsidP="00E81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457F" w14:textId="77777777" w:rsidR="00D86AB4" w:rsidRDefault="00D86AB4" w:rsidP="00E81AB2">
      <w:pPr>
        <w:spacing w:line="240" w:lineRule="auto"/>
      </w:pPr>
      <w:r>
        <w:separator/>
      </w:r>
    </w:p>
  </w:footnote>
  <w:footnote w:type="continuationSeparator" w:id="0">
    <w:p w14:paraId="086CA9A5" w14:textId="77777777" w:rsidR="00D86AB4" w:rsidRDefault="00D86AB4" w:rsidP="00E81A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C9E6" w14:textId="77777777" w:rsidR="00B20624" w:rsidRDefault="00000000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655C930" wp14:editId="6414216F">
          <wp:simplePos x="0" y="0"/>
          <wp:positionH relativeFrom="page">
            <wp:posOffset>-44286</wp:posOffset>
          </wp:positionH>
          <wp:positionV relativeFrom="page">
            <wp:posOffset>9525</wp:posOffset>
          </wp:positionV>
          <wp:extent cx="7645400" cy="102393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5400" cy="1023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4A1E"/>
    <w:multiLevelType w:val="multilevel"/>
    <w:tmpl w:val="1E6698F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2E228DC"/>
    <w:multiLevelType w:val="hybridMultilevel"/>
    <w:tmpl w:val="735AB2CA"/>
    <w:lvl w:ilvl="0" w:tplc="96C803B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1582323">
    <w:abstractNumId w:val="0"/>
  </w:num>
  <w:num w:numId="2" w16cid:durableId="1610964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81AB2"/>
    <w:rsid w:val="0000170F"/>
    <w:rsid w:val="00032435"/>
    <w:rsid w:val="0008219F"/>
    <w:rsid w:val="000A56FA"/>
    <w:rsid w:val="00132D41"/>
    <w:rsid w:val="001C18D6"/>
    <w:rsid w:val="00241EE9"/>
    <w:rsid w:val="0025482B"/>
    <w:rsid w:val="002C6AD0"/>
    <w:rsid w:val="0034354F"/>
    <w:rsid w:val="0037562C"/>
    <w:rsid w:val="0038394C"/>
    <w:rsid w:val="00403119"/>
    <w:rsid w:val="004663C6"/>
    <w:rsid w:val="00472C8E"/>
    <w:rsid w:val="004C0CA6"/>
    <w:rsid w:val="00563C60"/>
    <w:rsid w:val="005B01AF"/>
    <w:rsid w:val="006061EC"/>
    <w:rsid w:val="006219B0"/>
    <w:rsid w:val="00730960"/>
    <w:rsid w:val="007641EB"/>
    <w:rsid w:val="008E3979"/>
    <w:rsid w:val="0090023D"/>
    <w:rsid w:val="00952026"/>
    <w:rsid w:val="00A469D1"/>
    <w:rsid w:val="00AD5F97"/>
    <w:rsid w:val="00AD6A1A"/>
    <w:rsid w:val="00B71484"/>
    <w:rsid w:val="00BB374A"/>
    <w:rsid w:val="00C11373"/>
    <w:rsid w:val="00D85333"/>
    <w:rsid w:val="00D86AB4"/>
    <w:rsid w:val="00DA429E"/>
    <w:rsid w:val="00DC1C36"/>
    <w:rsid w:val="00E7479B"/>
    <w:rsid w:val="00E81AB2"/>
    <w:rsid w:val="00E8385B"/>
    <w:rsid w:val="00E916B4"/>
    <w:rsid w:val="00EB149E"/>
    <w:rsid w:val="00EB2C02"/>
    <w:rsid w:val="00EE659D"/>
    <w:rsid w:val="00F4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A0CCE"/>
  <w15:chartTrackingRefBased/>
  <w15:docId w15:val="{C5E0DD55-0999-4D0D-93F5-6ABD3473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AB2"/>
    <w:pPr>
      <w:spacing w:after="0" w:line="276" w:lineRule="auto"/>
    </w:pPr>
    <w:rPr>
      <w:rFonts w:ascii="Arial" w:eastAsia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A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A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A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A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1AB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A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AB2"/>
    <w:rPr>
      <w:rFonts w:ascii="Arial" w:eastAsia="Arial" w:hAnsi="Arial" w:cs="Arial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AB2"/>
    <w:rPr>
      <w:rFonts w:ascii="Arial" w:eastAsia="Arial" w:hAnsi="Arial" w:cs="Arial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AB2"/>
    <w:rPr>
      <w:rFonts w:ascii="Arial" w:eastAsia="Arial" w:hAnsi="Arial" w:cs="Arial"/>
      <w:color w:val="434343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1AB2"/>
    <w:rPr>
      <w:rFonts w:ascii="Arial" w:eastAsia="Arial" w:hAnsi="Arial" w:cs="Arial"/>
      <w:color w:val="666666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AB2"/>
    <w:rPr>
      <w:rFonts w:ascii="Arial" w:eastAsia="Arial" w:hAnsi="Arial" w:cs="Arial"/>
      <w:color w:val="66666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AB2"/>
    <w:rPr>
      <w:rFonts w:ascii="Arial" w:eastAsia="Arial" w:hAnsi="Arial" w:cs="Arial"/>
      <w:i/>
      <w:color w:val="66666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81AB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1AB2"/>
    <w:rPr>
      <w:rFonts w:ascii="Arial" w:eastAsia="Arial" w:hAnsi="Arial" w:cs="Arial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AB2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81AB2"/>
    <w:rPr>
      <w:rFonts w:ascii="Arial" w:eastAsia="Arial" w:hAnsi="Arial" w:cs="Arial"/>
      <w:color w:val="666666"/>
      <w:sz w:val="30"/>
      <w:szCs w:val="30"/>
      <w:lang w:val="en-GB"/>
    </w:rPr>
  </w:style>
  <w:style w:type="paragraph" w:styleId="ListParagraph">
    <w:name w:val="List Paragraph"/>
    <w:basedOn w:val="Normal"/>
    <w:uiPriority w:val="34"/>
    <w:qFormat/>
    <w:rsid w:val="00E81AB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1AB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AB2"/>
    <w:rPr>
      <w:rFonts w:ascii="Arial" w:eastAsia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81A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81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A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1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1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1AB2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AB2"/>
    <w:rPr>
      <w:rFonts w:ascii="Arial" w:eastAsia="Arial" w:hAnsi="Arial" w:cs="Arial"/>
      <w:b/>
      <w:bCs/>
      <w:sz w:val="20"/>
      <w:szCs w:val="20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E81AB2"/>
    <w:pPr>
      <w:jc w:val="center"/>
    </w:pPr>
    <w:rPr>
      <w:noProof/>
      <w:sz w:val="20"/>
      <w:szCs w:val="20"/>
    </w:rPr>
  </w:style>
  <w:style w:type="character" w:customStyle="1" w:styleId="EndNoteBibliographyTitleChar">
    <w:name w:val="EndNote Bibliography Title Char"/>
    <w:basedOn w:val="FootnoteTextChar"/>
    <w:link w:val="EndNoteBibliographyTitle"/>
    <w:rsid w:val="00E81AB2"/>
    <w:rPr>
      <w:rFonts w:ascii="Arial" w:eastAsia="Arial" w:hAnsi="Arial" w:cs="Arial"/>
      <w:noProof/>
      <w:sz w:val="20"/>
      <w:szCs w:val="20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E81AB2"/>
    <w:pPr>
      <w:spacing w:line="240" w:lineRule="auto"/>
    </w:pPr>
    <w:rPr>
      <w:noProof/>
      <w:sz w:val="20"/>
      <w:szCs w:val="20"/>
    </w:rPr>
  </w:style>
  <w:style w:type="character" w:customStyle="1" w:styleId="EndNoteBibliographyChar">
    <w:name w:val="EndNote Bibliography Char"/>
    <w:basedOn w:val="FootnoteTextChar"/>
    <w:link w:val="EndNoteBibliography"/>
    <w:rsid w:val="00E81AB2"/>
    <w:rPr>
      <w:rFonts w:ascii="Arial" w:eastAsia="Arial" w:hAnsi="Arial" w:cs="Arial"/>
      <w:noProof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E81AB2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B149E"/>
    <w:pPr>
      <w:spacing w:after="0" w:line="240" w:lineRule="auto"/>
    </w:pPr>
    <w:rPr>
      <w:rFonts w:ascii="Arial" w:eastAsia="Arial" w:hAnsi="Arial" w:cs="Arial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663C6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7479B"/>
    <w:pPr>
      <w:tabs>
        <w:tab w:val="right" w:leader="dot" w:pos="9016"/>
      </w:tabs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E747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5a8f1c7c54ced117300a31ab80fdb6cf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fe5bf3928b24d50e9851c65f16440570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Who submitted this document?&#10;Click and enter the contributor's name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Item 4.3 Consideration of the second revised draft</Category>
    <Doctype xmlns="d42e65b2-cf21-49c1-b27d-d23f90380c0e">input</Doctype>
    <Contributor xmlns="d42e65b2-cf21-49c1-b27d-d23f90380c0e">Articles 4-7-World Organization of the Scout Movement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FFE7F9EA-B536-49D3-910C-48797DF87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88BA39-4DA8-4FAC-B413-C84AEC42D53C}"/>
</file>

<file path=customXml/itemProps3.xml><?xml version="1.0" encoding="utf-8"?>
<ds:datastoreItem xmlns:ds="http://schemas.openxmlformats.org/officeDocument/2006/customXml" ds:itemID="{E22297C5-4854-4000-9EB0-F44FD637D800}"/>
</file>

<file path=customXml/itemProps4.xml><?xml version="1.0" encoding="utf-8"?>
<ds:datastoreItem xmlns:ds="http://schemas.openxmlformats.org/officeDocument/2006/customXml" ds:itemID="{B81F5181-AEF9-4B1F-8E30-30C57ECF5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</dc:creator>
  <cp:keywords/>
  <dc:description/>
  <cp:lastModifiedBy>Alastair</cp:lastModifiedBy>
  <cp:revision>4</cp:revision>
  <dcterms:created xsi:type="dcterms:W3CDTF">2023-05-15T13:53:00Z</dcterms:created>
  <dcterms:modified xsi:type="dcterms:W3CDTF">2023-05-16T10:15:00Z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