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BD57B" w14:textId="77777777" w:rsidR="00EB131D" w:rsidRPr="00EB131D" w:rsidRDefault="00EB131D" w:rsidP="00EB131D">
      <w:pPr>
        <w:shd w:val="clear" w:color="auto" w:fill="FFFFFF"/>
        <w:spacing w:after="0" w:line="240" w:lineRule="auto"/>
        <w:jc w:val="both"/>
        <w:textAlignment w:val="baseline"/>
        <w:rPr>
          <w:rFonts w:ascii="Segoe UI" w:eastAsia="Times New Roman" w:hAnsi="Segoe UI" w:cs="Segoe UI"/>
          <w:color w:val="242424"/>
          <w:sz w:val="24"/>
          <w:szCs w:val="24"/>
        </w:rPr>
      </w:pPr>
      <w:r w:rsidRPr="00EB131D">
        <w:rPr>
          <w:rFonts w:ascii="Times New Roman" w:eastAsia="Times New Roman" w:hAnsi="Times New Roman" w:cs="Times New Roman"/>
          <w:color w:val="242424"/>
          <w:sz w:val="24"/>
          <w:szCs w:val="24"/>
        </w:rPr>
        <w:t>Dear colleagues,</w:t>
      </w:r>
    </w:p>
    <w:p w14:paraId="2A39C5B3" w14:textId="77777777" w:rsidR="00EB131D" w:rsidRPr="00EB131D" w:rsidRDefault="00EB131D" w:rsidP="00EB131D">
      <w:pPr>
        <w:shd w:val="clear" w:color="auto" w:fill="FFFFFF"/>
        <w:spacing w:after="0" w:line="240" w:lineRule="auto"/>
        <w:jc w:val="both"/>
        <w:textAlignment w:val="baseline"/>
        <w:rPr>
          <w:rFonts w:ascii="Segoe UI" w:eastAsia="Times New Roman" w:hAnsi="Segoe UI" w:cs="Segoe UI"/>
          <w:color w:val="242424"/>
          <w:sz w:val="24"/>
          <w:szCs w:val="24"/>
        </w:rPr>
      </w:pPr>
    </w:p>
    <w:p w14:paraId="05621ACE" w14:textId="77777777" w:rsidR="00EB131D" w:rsidRPr="00EB131D" w:rsidRDefault="00EB131D" w:rsidP="00EB131D">
      <w:pPr>
        <w:shd w:val="clear" w:color="auto" w:fill="FFFFFF"/>
        <w:spacing w:after="0" w:line="240" w:lineRule="auto"/>
        <w:jc w:val="both"/>
        <w:textAlignment w:val="baseline"/>
        <w:rPr>
          <w:rFonts w:ascii="Segoe UI" w:eastAsia="Times New Roman" w:hAnsi="Segoe UI" w:cs="Segoe UI"/>
          <w:color w:val="242424"/>
          <w:sz w:val="24"/>
          <w:szCs w:val="24"/>
        </w:rPr>
      </w:pPr>
      <w:r w:rsidRPr="00EB131D">
        <w:rPr>
          <w:rFonts w:ascii="Times New Roman" w:eastAsia="Times New Roman" w:hAnsi="Times New Roman" w:cs="Times New Roman"/>
          <w:color w:val="242424"/>
          <w:sz w:val="24"/>
          <w:szCs w:val="24"/>
        </w:rPr>
        <w:t>Please find below Mexico's statement to be delivered under agenda item 4.3 for arts 16 and 17</w:t>
      </w:r>
    </w:p>
    <w:p w14:paraId="1FAAFBD9" w14:textId="77777777" w:rsidR="00EB131D" w:rsidRPr="00EB131D" w:rsidRDefault="00EB131D" w:rsidP="00EB131D">
      <w:pPr>
        <w:shd w:val="clear" w:color="auto" w:fill="FFFFFF"/>
        <w:spacing w:after="0" w:line="240" w:lineRule="auto"/>
        <w:jc w:val="both"/>
        <w:textAlignment w:val="baseline"/>
        <w:rPr>
          <w:rFonts w:ascii="Segoe UI" w:eastAsia="Times New Roman" w:hAnsi="Segoe UI" w:cs="Segoe UI"/>
          <w:color w:val="242424"/>
          <w:sz w:val="24"/>
          <w:szCs w:val="24"/>
        </w:rPr>
      </w:pPr>
    </w:p>
    <w:p w14:paraId="7D8C7158" w14:textId="77777777" w:rsidR="00EB131D" w:rsidRPr="00EB131D" w:rsidRDefault="00EB131D" w:rsidP="00EB131D">
      <w:pPr>
        <w:shd w:val="clear" w:color="auto" w:fill="FFFFFF"/>
        <w:spacing w:after="0" w:line="240" w:lineRule="auto"/>
        <w:jc w:val="both"/>
        <w:textAlignment w:val="baseline"/>
        <w:rPr>
          <w:rFonts w:ascii="Segoe UI" w:eastAsia="Times New Roman" w:hAnsi="Segoe UI" w:cs="Segoe UI"/>
          <w:color w:val="242424"/>
          <w:sz w:val="24"/>
          <w:szCs w:val="24"/>
        </w:rPr>
      </w:pPr>
      <w:r w:rsidRPr="00EB131D">
        <w:rPr>
          <w:rFonts w:ascii="Times New Roman" w:eastAsia="Times New Roman" w:hAnsi="Times New Roman" w:cs="Times New Roman"/>
          <w:color w:val="242424"/>
          <w:sz w:val="24"/>
          <w:szCs w:val="24"/>
        </w:rPr>
        <w:t>Best regards</w:t>
      </w:r>
    </w:p>
    <w:p w14:paraId="0FE5420B" w14:textId="77777777" w:rsidR="00EB131D" w:rsidRPr="00EB131D" w:rsidRDefault="00EB131D" w:rsidP="00EB131D">
      <w:pPr>
        <w:shd w:val="clear" w:color="auto" w:fill="FFFFFF"/>
        <w:spacing w:after="0" w:line="240" w:lineRule="auto"/>
        <w:jc w:val="both"/>
        <w:textAlignment w:val="baseline"/>
        <w:rPr>
          <w:rFonts w:ascii="Segoe UI" w:eastAsia="Times New Roman" w:hAnsi="Segoe UI" w:cs="Segoe UI"/>
          <w:color w:val="242424"/>
          <w:sz w:val="24"/>
          <w:szCs w:val="24"/>
        </w:rPr>
      </w:pPr>
    </w:p>
    <w:p w14:paraId="69236A3F" w14:textId="77777777" w:rsidR="00EB131D" w:rsidRPr="00EB131D" w:rsidRDefault="00EB131D" w:rsidP="00EB131D">
      <w:pPr>
        <w:shd w:val="clear" w:color="auto" w:fill="FFFFFF"/>
        <w:spacing w:after="0" w:line="240" w:lineRule="auto"/>
        <w:textAlignment w:val="baseline"/>
        <w:rPr>
          <w:rFonts w:ascii="Segoe UI" w:eastAsia="Times New Roman" w:hAnsi="Segoe UI" w:cs="Segoe UI"/>
          <w:color w:val="242424"/>
          <w:sz w:val="23"/>
          <w:szCs w:val="23"/>
        </w:rPr>
      </w:pPr>
      <w:r w:rsidRPr="00EB131D">
        <w:rPr>
          <w:rFonts w:ascii="Calibri" w:eastAsia="Times New Roman" w:hAnsi="Calibri" w:cs="Calibri"/>
          <w:i/>
          <w:iCs/>
          <w:color w:val="242424"/>
          <w:sz w:val="24"/>
          <w:szCs w:val="24"/>
          <w:bdr w:val="none" w:sz="0" w:space="0" w:color="auto" w:frame="1"/>
        </w:rPr>
        <w:t xml:space="preserve">Montserrat </w:t>
      </w:r>
      <w:proofErr w:type="spellStart"/>
      <w:r w:rsidRPr="00EB131D">
        <w:rPr>
          <w:rFonts w:ascii="Calibri" w:eastAsia="Times New Roman" w:hAnsi="Calibri" w:cs="Calibri"/>
          <w:i/>
          <w:iCs/>
          <w:color w:val="242424"/>
          <w:sz w:val="24"/>
          <w:szCs w:val="24"/>
          <w:bdr w:val="none" w:sz="0" w:space="0" w:color="auto" w:frame="1"/>
        </w:rPr>
        <w:t>Rovalo</w:t>
      </w:r>
      <w:proofErr w:type="spellEnd"/>
    </w:p>
    <w:p w14:paraId="0EAFF351" w14:textId="77777777" w:rsidR="00EB131D" w:rsidRPr="00EB131D" w:rsidRDefault="00EB131D" w:rsidP="00EB131D">
      <w:pPr>
        <w:shd w:val="clear" w:color="auto" w:fill="FFFFFF"/>
        <w:spacing w:after="0" w:line="240" w:lineRule="auto"/>
        <w:textAlignment w:val="baseline"/>
        <w:rPr>
          <w:rFonts w:ascii="Calibri" w:eastAsia="Times New Roman" w:hAnsi="Calibri" w:cs="Calibri"/>
          <w:color w:val="242424"/>
          <w:sz w:val="24"/>
          <w:szCs w:val="24"/>
        </w:rPr>
      </w:pPr>
      <w:r w:rsidRPr="00EB131D">
        <w:rPr>
          <w:rFonts w:ascii="Calibri" w:eastAsia="Times New Roman" w:hAnsi="Calibri" w:cs="Calibri"/>
          <w:i/>
          <w:iCs/>
          <w:color w:val="242424"/>
          <w:sz w:val="24"/>
          <w:szCs w:val="24"/>
        </w:rPr>
        <w:t>Human Rights Team</w:t>
      </w:r>
    </w:p>
    <w:p w14:paraId="0F162AA5" w14:textId="77777777" w:rsidR="00EB131D" w:rsidRPr="00EB131D" w:rsidRDefault="00EB131D" w:rsidP="00EB131D">
      <w:pPr>
        <w:shd w:val="clear" w:color="auto" w:fill="FFFFFF"/>
        <w:spacing w:after="0" w:line="240" w:lineRule="auto"/>
        <w:textAlignment w:val="baseline"/>
        <w:rPr>
          <w:rFonts w:ascii="Segoe UI" w:eastAsia="Times New Roman" w:hAnsi="Segoe UI" w:cs="Segoe UI"/>
          <w:color w:val="242424"/>
          <w:sz w:val="23"/>
          <w:szCs w:val="23"/>
          <w:lang w:val="es-419"/>
        </w:rPr>
      </w:pPr>
      <w:proofErr w:type="spellStart"/>
      <w:r w:rsidRPr="00EB131D">
        <w:rPr>
          <w:rFonts w:ascii="Calibri" w:eastAsia="Times New Roman" w:hAnsi="Calibri" w:cs="Calibri"/>
          <w:i/>
          <w:iCs/>
          <w:color w:val="242424"/>
          <w:sz w:val="24"/>
          <w:szCs w:val="24"/>
          <w:bdr w:val="none" w:sz="0" w:space="0" w:color="auto" w:frame="1"/>
          <w:lang w:val="es-419"/>
        </w:rPr>
        <w:t>Permanent</w:t>
      </w:r>
      <w:proofErr w:type="spellEnd"/>
      <w:r w:rsidRPr="00EB131D">
        <w:rPr>
          <w:rFonts w:ascii="Calibri" w:eastAsia="Times New Roman" w:hAnsi="Calibri" w:cs="Calibri"/>
          <w:i/>
          <w:iCs/>
          <w:color w:val="242424"/>
          <w:sz w:val="24"/>
          <w:szCs w:val="24"/>
          <w:bdr w:val="none" w:sz="0" w:space="0" w:color="auto" w:frame="1"/>
          <w:lang w:val="es-419"/>
        </w:rPr>
        <w:t xml:space="preserve"> </w:t>
      </w:r>
      <w:proofErr w:type="spellStart"/>
      <w:r w:rsidRPr="00EB131D">
        <w:rPr>
          <w:rFonts w:ascii="Calibri" w:eastAsia="Times New Roman" w:hAnsi="Calibri" w:cs="Calibri"/>
          <w:i/>
          <w:iCs/>
          <w:color w:val="242424"/>
          <w:sz w:val="24"/>
          <w:szCs w:val="24"/>
          <w:bdr w:val="none" w:sz="0" w:space="0" w:color="auto" w:frame="1"/>
          <w:lang w:val="es-419"/>
        </w:rPr>
        <w:t>Mission</w:t>
      </w:r>
      <w:proofErr w:type="spellEnd"/>
      <w:r w:rsidRPr="00EB131D">
        <w:rPr>
          <w:rFonts w:ascii="Calibri" w:eastAsia="Times New Roman" w:hAnsi="Calibri" w:cs="Calibri"/>
          <w:i/>
          <w:iCs/>
          <w:color w:val="242424"/>
          <w:sz w:val="24"/>
          <w:szCs w:val="24"/>
          <w:bdr w:val="none" w:sz="0" w:space="0" w:color="auto" w:frame="1"/>
          <w:lang w:val="es-419"/>
        </w:rPr>
        <w:t xml:space="preserve"> </w:t>
      </w:r>
      <w:proofErr w:type="spellStart"/>
      <w:r w:rsidRPr="00EB131D">
        <w:rPr>
          <w:rFonts w:ascii="Calibri" w:eastAsia="Times New Roman" w:hAnsi="Calibri" w:cs="Calibri"/>
          <w:i/>
          <w:iCs/>
          <w:color w:val="242424"/>
          <w:sz w:val="24"/>
          <w:szCs w:val="24"/>
          <w:bdr w:val="none" w:sz="0" w:space="0" w:color="auto" w:frame="1"/>
          <w:lang w:val="es-419"/>
        </w:rPr>
        <w:t>of</w:t>
      </w:r>
      <w:proofErr w:type="spellEnd"/>
      <w:r w:rsidRPr="00EB131D">
        <w:rPr>
          <w:rFonts w:ascii="Calibri" w:eastAsia="Times New Roman" w:hAnsi="Calibri" w:cs="Calibri"/>
          <w:i/>
          <w:iCs/>
          <w:color w:val="242424"/>
          <w:sz w:val="24"/>
          <w:szCs w:val="24"/>
          <w:bdr w:val="none" w:sz="0" w:space="0" w:color="auto" w:frame="1"/>
          <w:lang w:val="es-419"/>
        </w:rPr>
        <w:t xml:space="preserve"> </w:t>
      </w:r>
      <w:proofErr w:type="spellStart"/>
      <w:r w:rsidRPr="00EB131D">
        <w:rPr>
          <w:rFonts w:ascii="Calibri" w:eastAsia="Times New Roman" w:hAnsi="Calibri" w:cs="Calibri"/>
          <w:i/>
          <w:iCs/>
          <w:color w:val="242424"/>
          <w:sz w:val="24"/>
          <w:szCs w:val="24"/>
          <w:bdr w:val="none" w:sz="0" w:space="0" w:color="auto" w:frame="1"/>
          <w:lang w:val="es-419"/>
        </w:rPr>
        <w:t>Mexico</w:t>
      </w:r>
      <w:proofErr w:type="spellEnd"/>
    </w:p>
    <w:p w14:paraId="606EA29A" w14:textId="77777777" w:rsidR="00EB131D" w:rsidRPr="00EB131D" w:rsidRDefault="00EB131D" w:rsidP="00EB131D">
      <w:pPr>
        <w:shd w:val="clear" w:color="auto" w:fill="FFFFFF"/>
        <w:spacing w:after="0" w:line="240" w:lineRule="auto"/>
        <w:textAlignment w:val="baseline"/>
        <w:rPr>
          <w:rFonts w:ascii="Segoe UI" w:eastAsia="Times New Roman" w:hAnsi="Segoe UI" w:cs="Segoe UI"/>
          <w:color w:val="242424"/>
          <w:sz w:val="23"/>
          <w:szCs w:val="23"/>
          <w:lang w:val="es-419"/>
        </w:rPr>
      </w:pPr>
      <w:r w:rsidRPr="00EB131D">
        <w:rPr>
          <w:rFonts w:ascii="Calibri" w:eastAsia="Times New Roman" w:hAnsi="Calibri" w:cs="Calibri"/>
          <w:i/>
          <w:iCs/>
          <w:color w:val="242424"/>
          <w:sz w:val="24"/>
          <w:szCs w:val="24"/>
          <w:bdr w:val="none" w:sz="0" w:space="0" w:color="auto" w:frame="1"/>
          <w:lang w:val="es-419"/>
        </w:rPr>
        <w:br/>
      </w:r>
    </w:p>
    <w:p w14:paraId="0F60E3A9" w14:textId="77777777" w:rsidR="00EB131D" w:rsidRPr="00EB131D" w:rsidRDefault="00EB131D" w:rsidP="00EB131D">
      <w:pPr>
        <w:shd w:val="clear" w:color="auto" w:fill="FFFFFF"/>
        <w:spacing w:after="0" w:line="240" w:lineRule="auto"/>
        <w:textAlignment w:val="baseline"/>
        <w:rPr>
          <w:rFonts w:ascii="Calibri" w:eastAsia="Times New Roman" w:hAnsi="Calibri" w:cs="Calibri"/>
          <w:i/>
          <w:iCs/>
          <w:color w:val="242424"/>
          <w:sz w:val="24"/>
          <w:szCs w:val="24"/>
          <w:bdr w:val="none" w:sz="0" w:space="0" w:color="auto" w:frame="1"/>
          <w:lang w:val="es-419"/>
        </w:rPr>
      </w:pPr>
      <w:r w:rsidRPr="00EB131D">
        <w:rPr>
          <w:rFonts w:ascii="Calibri" w:eastAsia="Times New Roman" w:hAnsi="Calibri" w:cs="Calibri"/>
          <w:i/>
          <w:iCs/>
          <w:color w:val="242424"/>
          <w:sz w:val="24"/>
          <w:szCs w:val="24"/>
          <w:bdr w:val="none" w:sz="0" w:space="0" w:color="auto" w:frame="1"/>
          <w:lang w:val="es-419"/>
        </w:rPr>
        <w:t>Muchas gracias, Señor Presidente Relator,</w:t>
      </w:r>
    </w:p>
    <w:p w14:paraId="130A8B96" w14:textId="77777777" w:rsidR="00EB131D" w:rsidRPr="00EB131D" w:rsidRDefault="00EB131D" w:rsidP="00EB131D">
      <w:pPr>
        <w:shd w:val="clear" w:color="auto" w:fill="FFFFFF"/>
        <w:spacing w:after="0" w:line="240" w:lineRule="auto"/>
        <w:textAlignment w:val="baseline"/>
        <w:rPr>
          <w:rFonts w:ascii="Calibri" w:eastAsia="Times New Roman" w:hAnsi="Calibri" w:cs="Calibri"/>
          <w:i/>
          <w:iCs/>
          <w:color w:val="242424"/>
          <w:sz w:val="24"/>
          <w:szCs w:val="24"/>
          <w:bdr w:val="none" w:sz="0" w:space="0" w:color="auto" w:frame="1"/>
          <w:lang w:val="es-419"/>
        </w:rPr>
      </w:pPr>
    </w:p>
    <w:p w14:paraId="1699AE05" w14:textId="77777777" w:rsidR="00EB131D" w:rsidRPr="00EB131D" w:rsidRDefault="00EB131D" w:rsidP="00EB131D">
      <w:pPr>
        <w:shd w:val="clear" w:color="auto" w:fill="FFFFFF"/>
        <w:spacing w:after="0" w:line="240" w:lineRule="auto"/>
        <w:textAlignment w:val="baseline"/>
        <w:rPr>
          <w:rFonts w:ascii="Calibri" w:eastAsia="Times New Roman" w:hAnsi="Calibri" w:cs="Calibri"/>
          <w:i/>
          <w:iCs/>
          <w:color w:val="242424"/>
          <w:sz w:val="24"/>
          <w:szCs w:val="24"/>
          <w:bdr w:val="none" w:sz="0" w:space="0" w:color="auto" w:frame="1"/>
          <w:lang w:val="es-419"/>
        </w:rPr>
      </w:pPr>
      <w:r w:rsidRPr="00EB131D">
        <w:rPr>
          <w:rFonts w:ascii="Calibri" w:eastAsia="Times New Roman" w:hAnsi="Calibri" w:cs="Calibri"/>
          <w:i/>
          <w:iCs/>
          <w:color w:val="242424"/>
          <w:sz w:val="24"/>
          <w:szCs w:val="24"/>
          <w:bdr w:val="none" w:sz="0" w:space="0" w:color="auto" w:frame="1"/>
          <w:lang w:val="es-419"/>
        </w:rPr>
        <w:t>Coincidimos con las preocupaciones y argumentos expresados por la delegación de Argentina el día de ayer en torno al artículo 16.</w:t>
      </w:r>
    </w:p>
    <w:p w14:paraId="20B5B5F5" w14:textId="77777777" w:rsidR="00EB131D" w:rsidRPr="00EB131D" w:rsidRDefault="00EB131D" w:rsidP="00EB131D">
      <w:pPr>
        <w:shd w:val="clear" w:color="auto" w:fill="FFFFFF"/>
        <w:spacing w:after="0" w:line="240" w:lineRule="auto"/>
        <w:textAlignment w:val="baseline"/>
        <w:rPr>
          <w:rFonts w:ascii="Calibri" w:eastAsia="Times New Roman" w:hAnsi="Calibri" w:cs="Calibri"/>
          <w:i/>
          <w:iCs/>
          <w:color w:val="242424"/>
          <w:sz w:val="24"/>
          <w:szCs w:val="24"/>
          <w:bdr w:val="none" w:sz="0" w:space="0" w:color="auto" w:frame="1"/>
          <w:lang w:val="es-419"/>
        </w:rPr>
      </w:pPr>
    </w:p>
    <w:p w14:paraId="76123E0F" w14:textId="77777777" w:rsidR="00EB131D" w:rsidRPr="00EB131D" w:rsidRDefault="00EB131D" w:rsidP="00EB131D">
      <w:pPr>
        <w:shd w:val="clear" w:color="auto" w:fill="FFFFFF"/>
        <w:spacing w:after="0" w:line="240" w:lineRule="auto"/>
        <w:textAlignment w:val="baseline"/>
        <w:rPr>
          <w:rFonts w:ascii="Calibri" w:eastAsia="Times New Roman" w:hAnsi="Calibri" w:cs="Calibri"/>
          <w:i/>
          <w:iCs/>
          <w:color w:val="242424"/>
          <w:sz w:val="24"/>
          <w:szCs w:val="24"/>
          <w:bdr w:val="none" w:sz="0" w:space="0" w:color="auto" w:frame="1"/>
          <w:lang w:val="es-419"/>
        </w:rPr>
      </w:pPr>
      <w:r w:rsidRPr="00EB131D">
        <w:rPr>
          <w:rFonts w:ascii="Calibri" w:eastAsia="Times New Roman" w:hAnsi="Calibri" w:cs="Calibri"/>
          <w:i/>
          <w:iCs/>
          <w:color w:val="242424"/>
          <w:sz w:val="24"/>
          <w:szCs w:val="24"/>
          <w:bdr w:val="none" w:sz="0" w:space="0" w:color="auto" w:frame="1"/>
          <w:lang w:val="es-419"/>
        </w:rPr>
        <w:t>Este segundo borrador elimina las referencias a la "igualdad de género" en el artículo 16, sustituyéndolo por "igualdad entre las mujeres y los hombres". Además, se elimina la palabra “todas”, antes de “mujeres y niñas” a lo largo del artículo. Dichos cambios constituyen un retroceso en los estándares, por lo que no se consideran aceptables.</w:t>
      </w:r>
    </w:p>
    <w:p w14:paraId="34E3BF49" w14:textId="77777777" w:rsidR="00EB131D" w:rsidRPr="00EB131D" w:rsidRDefault="00EB131D" w:rsidP="00EB131D">
      <w:pPr>
        <w:shd w:val="clear" w:color="auto" w:fill="FFFFFF"/>
        <w:spacing w:after="0" w:line="240" w:lineRule="auto"/>
        <w:textAlignment w:val="baseline"/>
        <w:rPr>
          <w:rFonts w:ascii="Calibri" w:eastAsia="Times New Roman" w:hAnsi="Calibri" w:cs="Calibri"/>
          <w:i/>
          <w:iCs/>
          <w:color w:val="242424"/>
          <w:sz w:val="24"/>
          <w:szCs w:val="24"/>
          <w:bdr w:val="none" w:sz="0" w:space="0" w:color="auto" w:frame="1"/>
          <w:lang w:val="es-419"/>
        </w:rPr>
      </w:pPr>
    </w:p>
    <w:p w14:paraId="202E147C" w14:textId="77777777" w:rsidR="00EB131D" w:rsidRPr="00EB131D" w:rsidRDefault="00EB131D" w:rsidP="00EB131D">
      <w:pPr>
        <w:shd w:val="clear" w:color="auto" w:fill="FFFFFF"/>
        <w:spacing w:after="0" w:line="240" w:lineRule="auto"/>
        <w:textAlignment w:val="baseline"/>
        <w:rPr>
          <w:rFonts w:ascii="Calibri" w:eastAsia="Times New Roman" w:hAnsi="Calibri" w:cs="Calibri"/>
          <w:i/>
          <w:iCs/>
          <w:color w:val="242424"/>
          <w:sz w:val="24"/>
          <w:szCs w:val="24"/>
          <w:bdr w:val="none" w:sz="0" w:space="0" w:color="auto" w:frame="1"/>
          <w:lang w:val="es-419"/>
        </w:rPr>
      </w:pPr>
      <w:r w:rsidRPr="00EB131D">
        <w:rPr>
          <w:rFonts w:ascii="Calibri" w:eastAsia="Times New Roman" w:hAnsi="Calibri" w:cs="Calibri"/>
          <w:i/>
          <w:iCs/>
          <w:color w:val="242424"/>
          <w:sz w:val="24"/>
          <w:szCs w:val="24"/>
          <w:bdr w:val="none" w:sz="0" w:space="0" w:color="auto" w:frame="1"/>
          <w:lang w:val="es-419"/>
        </w:rPr>
        <w:t xml:space="preserve">La utilización del término "igualdad de género" muestra la necesidad </w:t>
      </w:r>
      <w:proofErr w:type="spellStart"/>
      <w:r w:rsidRPr="00EB131D">
        <w:rPr>
          <w:rFonts w:ascii="Calibri" w:eastAsia="Times New Roman" w:hAnsi="Calibri" w:cs="Calibri"/>
          <w:i/>
          <w:iCs/>
          <w:color w:val="242424"/>
          <w:sz w:val="24"/>
          <w:szCs w:val="24"/>
          <w:bdr w:val="none" w:sz="0" w:space="0" w:color="auto" w:frame="1"/>
          <w:lang w:val="es-419"/>
        </w:rPr>
        <w:t>to</w:t>
      </w:r>
      <w:proofErr w:type="spellEnd"/>
      <w:r w:rsidRPr="00EB131D">
        <w:rPr>
          <w:rFonts w:ascii="Calibri" w:eastAsia="Times New Roman" w:hAnsi="Calibri" w:cs="Calibri"/>
          <w:i/>
          <w:iCs/>
          <w:color w:val="242424"/>
          <w:sz w:val="24"/>
          <w:szCs w:val="24"/>
          <w:bdr w:val="none" w:sz="0" w:space="0" w:color="auto" w:frame="1"/>
          <w:lang w:val="es-419"/>
        </w:rPr>
        <w:t xml:space="preserve"> atender las causas estructurales de las desigualdades qué nos afectan a todos en diferentes niveles y proporciones. Este término es utilizado por ONU mujeres, el Comité CEDAW, y otros actores relevantes como el secretario de las Naciones Unidas.</w:t>
      </w:r>
    </w:p>
    <w:p w14:paraId="22D49F08" w14:textId="77777777" w:rsidR="00EB131D" w:rsidRPr="00EB131D" w:rsidRDefault="00EB131D" w:rsidP="00EB131D">
      <w:pPr>
        <w:shd w:val="clear" w:color="auto" w:fill="FFFFFF"/>
        <w:spacing w:after="0" w:line="240" w:lineRule="auto"/>
        <w:textAlignment w:val="baseline"/>
        <w:rPr>
          <w:rFonts w:ascii="Calibri" w:eastAsia="Times New Roman" w:hAnsi="Calibri" w:cs="Calibri"/>
          <w:i/>
          <w:iCs/>
          <w:color w:val="242424"/>
          <w:sz w:val="24"/>
          <w:szCs w:val="24"/>
          <w:bdr w:val="none" w:sz="0" w:space="0" w:color="auto" w:frame="1"/>
          <w:lang w:val="es-419"/>
        </w:rPr>
      </w:pPr>
    </w:p>
    <w:p w14:paraId="51E5C268" w14:textId="77777777" w:rsidR="00EB131D" w:rsidRPr="00EB131D" w:rsidRDefault="00EB131D" w:rsidP="00EB131D">
      <w:pPr>
        <w:shd w:val="clear" w:color="auto" w:fill="FFFFFF"/>
        <w:spacing w:after="0" w:line="240" w:lineRule="auto"/>
        <w:textAlignment w:val="baseline"/>
        <w:rPr>
          <w:rFonts w:ascii="Calibri" w:eastAsia="Times New Roman" w:hAnsi="Calibri" w:cs="Calibri"/>
          <w:i/>
          <w:iCs/>
          <w:color w:val="242424"/>
          <w:sz w:val="24"/>
          <w:szCs w:val="24"/>
          <w:bdr w:val="none" w:sz="0" w:space="0" w:color="auto" w:frame="1"/>
          <w:lang w:val="es-419"/>
        </w:rPr>
      </w:pPr>
      <w:r w:rsidRPr="00EB131D">
        <w:rPr>
          <w:rFonts w:ascii="Calibri" w:eastAsia="Times New Roman" w:hAnsi="Calibri" w:cs="Calibri"/>
          <w:i/>
          <w:iCs/>
          <w:color w:val="242424"/>
          <w:sz w:val="24"/>
          <w:szCs w:val="24"/>
          <w:bdr w:val="none" w:sz="0" w:space="0" w:color="auto" w:frame="1"/>
          <w:lang w:val="es-419"/>
        </w:rPr>
        <w:t>La noción de "género", desde la perspectiva de la CEDAW, abarca la discriminación contra las mujeres y las niñas de una manera holística que, en lugar de restarle importancia, la refuerza y mejora la comprensión del posicionamiento social de las mujeres y las niñas en varios ámbitos.</w:t>
      </w:r>
    </w:p>
    <w:p w14:paraId="765FFB13" w14:textId="77777777" w:rsidR="00EB131D" w:rsidRPr="00EB131D" w:rsidRDefault="00EB131D" w:rsidP="00EB131D">
      <w:pPr>
        <w:shd w:val="clear" w:color="auto" w:fill="FFFFFF"/>
        <w:spacing w:after="0" w:line="240" w:lineRule="auto"/>
        <w:textAlignment w:val="baseline"/>
        <w:rPr>
          <w:rFonts w:ascii="Calibri" w:eastAsia="Times New Roman" w:hAnsi="Calibri" w:cs="Calibri"/>
          <w:i/>
          <w:iCs/>
          <w:color w:val="242424"/>
          <w:sz w:val="24"/>
          <w:szCs w:val="24"/>
          <w:bdr w:val="none" w:sz="0" w:space="0" w:color="auto" w:frame="1"/>
          <w:lang w:val="es-419"/>
        </w:rPr>
      </w:pPr>
    </w:p>
    <w:p w14:paraId="5B300C4D" w14:textId="77777777" w:rsidR="00EB131D" w:rsidRPr="00EB131D" w:rsidRDefault="00EB131D" w:rsidP="00EB131D">
      <w:pPr>
        <w:shd w:val="clear" w:color="auto" w:fill="FFFFFF"/>
        <w:spacing w:after="0" w:line="240" w:lineRule="auto"/>
        <w:textAlignment w:val="baseline"/>
        <w:rPr>
          <w:rFonts w:ascii="Calibri" w:eastAsia="Times New Roman" w:hAnsi="Calibri" w:cs="Calibri"/>
          <w:i/>
          <w:iCs/>
          <w:color w:val="242424"/>
          <w:sz w:val="24"/>
          <w:szCs w:val="24"/>
          <w:bdr w:val="none" w:sz="0" w:space="0" w:color="auto" w:frame="1"/>
          <w:lang w:val="es-419"/>
        </w:rPr>
      </w:pPr>
      <w:r w:rsidRPr="00EB131D">
        <w:rPr>
          <w:rFonts w:ascii="Calibri" w:eastAsia="Times New Roman" w:hAnsi="Calibri" w:cs="Calibri"/>
          <w:i/>
          <w:iCs/>
          <w:color w:val="242424"/>
          <w:sz w:val="24"/>
          <w:szCs w:val="24"/>
          <w:bdr w:val="none" w:sz="0" w:space="0" w:color="auto" w:frame="1"/>
          <w:lang w:val="es-419"/>
        </w:rPr>
        <w:t>Además, no podemos ignorar lo previsto en la Agenda 2030 para el Desarrollo Sostenible, en la que los Estados acordaron que el logro de la igualdad de género y el empoderamiento de las mujeres y las niñas es primordial para el desarrollo sostenible y el fin de la pobreza.</w:t>
      </w:r>
    </w:p>
    <w:p w14:paraId="5D54BE50" w14:textId="77777777" w:rsidR="00EB131D" w:rsidRPr="00EB131D" w:rsidRDefault="00EB131D" w:rsidP="00EB131D">
      <w:pPr>
        <w:shd w:val="clear" w:color="auto" w:fill="FFFFFF"/>
        <w:spacing w:after="0" w:line="240" w:lineRule="auto"/>
        <w:textAlignment w:val="baseline"/>
        <w:rPr>
          <w:rFonts w:ascii="Calibri" w:eastAsia="Times New Roman" w:hAnsi="Calibri" w:cs="Calibri"/>
          <w:i/>
          <w:iCs/>
          <w:color w:val="242424"/>
          <w:sz w:val="24"/>
          <w:szCs w:val="24"/>
          <w:bdr w:val="none" w:sz="0" w:space="0" w:color="auto" w:frame="1"/>
          <w:lang w:val="es-419"/>
        </w:rPr>
      </w:pPr>
    </w:p>
    <w:p w14:paraId="1715E2D3" w14:textId="77777777" w:rsidR="00EB131D" w:rsidRPr="00EB131D" w:rsidRDefault="00EB131D" w:rsidP="00EB131D">
      <w:pPr>
        <w:shd w:val="clear" w:color="auto" w:fill="FFFFFF"/>
        <w:spacing w:after="0" w:line="240" w:lineRule="auto"/>
        <w:textAlignment w:val="baseline"/>
        <w:rPr>
          <w:rFonts w:ascii="Calibri" w:eastAsia="Times New Roman" w:hAnsi="Calibri" w:cs="Calibri"/>
          <w:i/>
          <w:iCs/>
          <w:color w:val="242424"/>
          <w:sz w:val="24"/>
          <w:szCs w:val="24"/>
          <w:bdr w:val="none" w:sz="0" w:space="0" w:color="auto" w:frame="1"/>
          <w:lang w:val="es-419"/>
        </w:rPr>
      </w:pPr>
      <w:r w:rsidRPr="00EB131D">
        <w:rPr>
          <w:rFonts w:ascii="Calibri" w:eastAsia="Times New Roman" w:hAnsi="Calibri" w:cs="Calibri"/>
          <w:i/>
          <w:iCs/>
          <w:color w:val="242424"/>
          <w:sz w:val="24"/>
          <w:szCs w:val="24"/>
          <w:bdr w:val="none" w:sz="0" w:space="0" w:color="auto" w:frame="1"/>
          <w:lang w:val="es-419"/>
        </w:rPr>
        <w:t>De hecho, el concepto de igualdad de género conforma el Objetivo 5 y todas sus metas. Aunque no es un instrumento jurídicamente vinculante, la Agenda 2030 refleja un documento acordado universalmente por los Estados miembros de las Naciones Unidas.</w:t>
      </w:r>
    </w:p>
    <w:p w14:paraId="3DAB7160" w14:textId="77777777" w:rsidR="00EB131D" w:rsidRPr="00EB131D" w:rsidRDefault="00EB131D" w:rsidP="00EB131D">
      <w:pPr>
        <w:shd w:val="clear" w:color="auto" w:fill="FFFFFF"/>
        <w:spacing w:after="0" w:line="240" w:lineRule="auto"/>
        <w:textAlignment w:val="baseline"/>
        <w:rPr>
          <w:rFonts w:ascii="Calibri" w:eastAsia="Times New Roman" w:hAnsi="Calibri" w:cs="Calibri"/>
          <w:i/>
          <w:iCs/>
          <w:color w:val="242424"/>
          <w:sz w:val="24"/>
          <w:szCs w:val="24"/>
          <w:bdr w:val="none" w:sz="0" w:space="0" w:color="auto" w:frame="1"/>
          <w:lang w:val="es-419"/>
        </w:rPr>
      </w:pPr>
    </w:p>
    <w:p w14:paraId="7529369B" w14:textId="77777777" w:rsidR="00EB131D" w:rsidRPr="00EB131D" w:rsidRDefault="00EB131D" w:rsidP="00EB131D">
      <w:pPr>
        <w:shd w:val="clear" w:color="auto" w:fill="FFFFFF"/>
        <w:spacing w:after="0" w:line="240" w:lineRule="auto"/>
        <w:textAlignment w:val="baseline"/>
        <w:rPr>
          <w:rFonts w:ascii="Calibri" w:eastAsia="Times New Roman" w:hAnsi="Calibri" w:cs="Calibri"/>
          <w:i/>
          <w:iCs/>
          <w:color w:val="242424"/>
          <w:sz w:val="24"/>
          <w:szCs w:val="24"/>
          <w:bdr w:val="none" w:sz="0" w:space="0" w:color="auto" w:frame="1"/>
          <w:lang w:val="es-419"/>
        </w:rPr>
      </w:pPr>
      <w:r w:rsidRPr="00EB131D">
        <w:rPr>
          <w:rFonts w:ascii="Calibri" w:eastAsia="Times New Roman" w:hAnsi="Calibri" w:cs="Calibri"/>
          <w:i/>
          <w:iCs/>
          <w:color w:val="242424"/>
          <w:sz w:val="24"/>
          <w:szCs w:val="24"/>
          <w:bdr w:val="none" w:sz="0" w:space="0" w:color="auto" w:frame="1"/>
          <w:lang w:val="es-419"/>
        </w:rPr>
        <w:t>El Comité CEDAW ha expresado la necesidad de la realización de la igualdad de género tanto de jure como de facto, es decir, sustantiva, de conformidad con lo dispuesto por la Convención, en todo el proceso de implementación de la Agenda 2030 para el Desarrollo Sostenible, cuestión que ha sido reiterada continuamente en la revisión de los informes de cumplimiento de obligaciones de los Estados.</w:t>
      </w:r>
    </w:p>
    <w:p w14:paraId="4920C421" w14:textId="77777777" w:rsidR="00EB131D" w:rsidRPr="00EB131D" w:rsidRDefault="00EB131D" w:rsidP="00EB131D">
      <w:pPr>
        <w:shd w:val="clear" w:color="auto" w:fill="FFFFFF"/>
        <w:spacing w:after="0" w:line="240" w:lineRule="auto"/>
        <w:textAlignment w:val="baseline"/>
        <w:rPr>
          <w:rFonts w:ascii="Calibri" w:eastAsia="Times New Roman" w:hAnsi="Calibri" w:cs="Calibri"/>
          <w:i/>
          <w:iCs/>
          <w:color w:val="242424"/>
          <w:sz w:val="24"/>
          <w:szCs w:val="24"/>
          <w:bdr w:val="none" w:sz="0" w:space="0" w:color="auto" w:frame="1"/>
          <w:lang w:val="es-419"/>
        </w:rPr>
      </w:pPr>
    </w:p>
    <w:p w14:paraId="09110E84" w14:textId="77777777" w:rsidR="00EB131D" w:rsidRPr="00EB131D" w:rsidRDefault="00EB131D" w:rsidP="00EB131D">
      <w:pPr>
        <w:shd w:val="clear" w:color="auto" w:fill="FFFFFF"/>
        <w:spacing w:after="0" w:line="240" w:lineRule="auto"/>
        <w:textAlignment w:val="baseline"/>
        <w:rPr>
          <w:rFonts w:ascii="Calibri" w:eastAsia="Times New Roman" w:hAnsi="Calibri" w:cs="Calibri"/>
          <w:i/>
          <w:iCs/>
          <w:color w:val="242424"/>
          <w:sz w:val="24"/>
          <w:szCs w:val="24"/>
          <w:bdr w:val="none" w:sz="0" w:space="0" w:color="auto" w:frame="1"/>
          <w:lang w:val="es-419"/>
        </w:rPr>
      </w:pPr>
      <w:r w:rsidRPr="00EB131D">
        <w:rPr>
          <w:rFonts w:ascii="Calibri" w:eastAsia="Times New Roman" w:hAnsi="Calibri" w:cs="Calibri"/>
          <w:i/>
          <w:iCs/>
          <w:color w:val="242424"/>
          <w:sz w:val="24"/>
          <w:szCs w:val="24"/>
          <w:bdr w:val="none" w:sz="0" w:space="0" w:color="auto" w:frame="1"/>
          <w:lang w:val="es-419"/>
        </w:rPr>
        <w:lastRenderedPageBreak/>
        <w:t>Además, a fin de transmitir plenamente los objetivos del artículo 16 y abordar las raíces y causas de la desigualdad de mujeres y niñas, es crucial abordar las múltiples interseccionalidades que constituyen las realidades de todas las mujeres y las niñas.</w:t>
      </w:r>
    </w:p>
    <w:p w14:paraId="6E66A056" w14:textId="77777777" w:rsidR="00EB131D" w:rsidRPr="00EB131D" w:rsidRDefault="00EB131D" w:rsidP="00EB131D">
      <w:pPr>
        <w:shd w:val="clear" w:color="auto" w:fill="FFFFFF"/>
        <w:spacing w:after="0" w:line="240" w:lineRule="auto"/>
        <w:textAlignment w:val="baseline"/>
        <w:rPr>
          <w:rFonts w:ascii="Calibri" w:eastAsia="Times New Roman" w:hAnsi="Calibri" w:cs="Calibri"/>
          <w:i/>
          <w:iCs/>
          <w:color w:val="242424"/>
          <w:sz w:val="24"/>
          <w:szCs w:val="24"/>
          <w:bdr w:val="none" w:sz="0" w:space="0" w:color="auto" w:frame="1"/>
          <w:lang w:val="es-419"/>
        </w:rPr>
      </w:pPr>
    </w:p>
    <w:p w14:paraId="722200E5" w14:textId="77777777" w:rsidR="00EB131D" w:rsidRPr="00EB131D" w:rsidRDefault="00EB131D" w:rsidP="00EB131D">
      <w:pPr>
        <w:shd w:val="clear" w:color="auto" w:fill="FFFFFF"/>
        <w:spacing w:after="0" w:line="240" w:lineRule="auto"/>
        <w:textAlignment w:val="baseline"/>
        <w:rPr>
          <w:rFonts w:ascii="Calibri" w:eastAsia="Times New Roman" w:hAnsi="Calibri" w:cs="Calibri"/>
          <w:i/>
          <w:iCs/>
          <w:color w:val="242424"/>
          <w:sz w:val="24"/>
          <w:szCs w:val="24"/>
          <w:bdr w:val="none" w:sz="0" w:space="0" w:color="auto" w:frame="1"/>
          <w:lang w:val="es-419"/>
        </w:rPr>
      </w:pPr>
      <w:r w:rsidRPr="00EB131D">
        <w:rPr>
          <w:rFonts w:ascii="Calibri" w:eastAsia="Times New Roman" w:hAnsi="Calibri" w:cs="Calibri"/>
          <w:i/>
          <w:iCs/>
          <w:color w:val="242424"/>
          <w:sz w:val="24"/>
          <w:szCs w:val="24"/>
          <w:bdr w:val="none" w:sz="0" w:space="0" w:color="auto" w:frame="1"/>
          <w:lang w:val="es-419"/>
        </w:rPr>
        <w:t>Art. 17</w:t>
      </w:r>
    </w:p>
    <w:p w14:paraId="1D89428F" w14:textId="77777777" w:rsidR="00EB131D" w:rsidRPr="00EB131D" w:rsidRDefault="00EB131D" w:rsidP="00EB131D">
      <w:pPr>
        <w:shd w:val="clear" w:color="auto" w:fill="FFFFFF"/>
        <w:spacing w:after="0" w:line="240" w:lineRule="auto"/>
        <w:textAlignment w:val="baseline"/>
        <w:rPr>
          <w:rFonts w:ascii="Calibri" w:eastAsia="Times New Roman" w:hAnsi="Calibri" w:cs="Calibri"/>
          <w:i/>
          <w:iCs/>
          <w:color w:val="242424"/>
          <w:sz w:val="24"/>
          <w:szCs w:val="24"/>
          <w:bdr w:val="none" w:sz="0" w:space="0" w:color="auto" w:frame="1"/>
          <w:lang w:val="es-419"/>
        </w:rPr>
      </w:pPr>
    </w:p>
    <w:p w14:paraId="35CB3B0C" w14:textId="77777777" w:rsidR="00EB131D" w:rsidRPr="00EB131D" w:rsidRDefault="00EB131D" w:rsidP="00EB131D">
      <w:pPr>
        <w:shd w:val="clear" w:color="auto" w:fill="FFFFFF"/>
        <w:spacing w:after="0" w:line="240" w:lineRule="auto"/>
        <w:textAlignment w:val="baseline"/>
        <w:rPr>
          <w:rFonts w:ascii="Calibri" w:eastAsia="Times New Roman" w:hAnsi="Calibri" w:cs="Calibri"/>
          <w:i/>
          <w:iCs/>
          <w:color w:val="242424"/>
          <w:sz w:val="24"/>
          <w:szCs w:val="24"/>
          <w:bdr w:val="none" w:sz="0" w:space="0" w:color="auto" w:frame="1"/>
          <w:lang w:val="es-419"/>
        </w:rPr>
      </w:pPr>
      <w:r w:rsidRPr="00EB131D">
        <w:rPr>
          <w:rFonts w:ascii="Calibri" w:eastAsia="Times New Roman" w:hAnsi="Calibri" w:cs="Calibri"/>
          <w:i/>
          <w:iCs/>
          <w:color w:val="242424"/>
          <w:sz w:val="24"/>
          <w:szCs w:val="24"/>
          <w:bdr w:val="none" w:sz="0" w:space="0" w:color="auto" w:frame="1"/>
          <w:lang w:val="es-419"/>
        </w:rPr>
        <w:t>En cuanto a los derechos de los Pueblos Indígenas, quisiéramos reiterar la importancia de los principios de auto identificación y auto determinación de los Pueblos Indígenas, a partir de los cuales, corresponde a éstos identificarse como Pueblos Indígenas.</w:t>
      </w:r>
    </w:p>
    <w:p w14:paraId="50A4FFB1" w14:textId="77777777" w:rsidR="00EB131D" w:rsidRPr="00EB131D" w:rsidRDefault="00EB131D" w:rsidP="00EB131D">
      <w:pPr>
        <w:shd w:val="clear" w:color="auto" w:fill="FFFFFF"/>
        <w:spacing w:after="0" w:line="240" w:lineRule="auto"/>
        <w:textAlignment w:val="baseline"/>
        <w:rPr>
          <w:rFonts w:ascii="Calibri" w:eastAsia="Times New Roman" w:hAnsi="Calibri" w:cs="Calibri"/>
          <w:i/>
          <w:iCs/>
          <w:color w:val="242424"/>
          <w:sz w:val="24"/>
          <w:szCs w:val="24"/>
          <w:bdr w:val="none" w:sz="0" w:space="0" w:color="auto" w:frame="1"/>
          <w:lang w:val="es-419"/>
        </w:rPr>
      </w:pPr>
    </w:p>
    <w:p w14:paraId="3735224C" w14:textId="72C70711" w:rsidR="00EB131D" w:rsidRPr="00EB131D" w:rsidRDefault="00EB131D" w:rsidP="00EB131D">
      <w:pPr>
        <w:shd w:val="clear" w:color="auto" w:fill="FFFFFF"/>
        <w:spacing w:after="0" w:line="240" w:lineRule="auto"/>
        <w:textAlignment w:val="baseline"/>
        <w:rPr>
          <w:rFonts w:ascii="Segoe UI" w:eastAsia="Times New Roman" w:hAnsi="Segoe UI" w:cs="Segoe UI"/>
          <w:color w:val="242424"/>
          <w:sz w:val="23"/>
          <w:szCs w:val="23"/>
          <w:lang w:val="es-419"/>
        </w:rPr>
      </w:pPr>
      <w:r w:rsidRPr="00EB131D">
        <w:rPr>
          <w:rFonts w:ascii="Calibri" w:eastAsia="Times New Roman" w:hAnsi="Calibri" w:cs="Calibri"/>
          <w:i/>
          <w:iCs/>
          <w:color w:val="242424"/>
          <w:sz w:val="24"/>
          <w:szCs w:val="24"/>
          <w:bdr w:val="none" w:sz="0" w:space="0" w:color="auto" w:frame="1"/>
          <w:lang w:val="es-419"/>
        </w:rPr>
        <w:t xml:space="preserve">Ahora bien, sobre los 3 párrafos previstos en el artículo 17, entendemos que el primero se basa en un párrafo preambular y una parte del artículo 32. El segundo se basa en el convenio 169 de la OIT. Y el tercero es </w:t>
      </w:r>
      <w:proofErr w:type="spellStart"/>
      <w:r w:rsidRPr="00EB131D">
        <w:rPr>
          <w:rFonts w:ascii="Calibri" w:eastAsia="Times New Roman" w:hAnsi="Calibri" w:cs="Calibri"/>
          <w:i/>
          <w:iCs/>
          <w:color w:val="242424"/>
          <w:sz w:val="24"/>
          <w:szCs w:val="24"/>
          <w:bdr w:val="none" w:sz="0" w:space="0" w:color="auto" w:frame="1"/>
          <w:lang w:val="es-419"/>
        </w:rPr>
        <w:t>verbatim</w:t>
      </w:r>
      <w:proofErr w:type="spellEnd"/>
      <w:r w:rsidRPr="00EB131D">
        <w:rPr>
          <w:rFonts w:ascii="Calibri" w:eastAsia="Times New Roman" w:hAnsi="Calibri" w:cs="Calibri"/>
          <w:i/>
          <w:iCs/>
          <w:color w:val="242424"/>
          <w:sz w:val="24"/>
          <w:szCs w:val="24"/>
          <w:bdr w:val="none" w:sz="0" w:space="0" w:color="auto" w:frame="1"/>
          <w:lang w:val="es-419"/>
        </w:rPr>
        <w:t xml:space="preserve"> del párrafo del artículo 32. Sin embargo, resulta importante mencionar que la Declaración de las Naciones sobre los Derechos Pueblos Indígenas prevé múltiples disposiciones sobre el alcance y contenido del derecho al desarrollo de los pueblos indígenas, y ésta debe leerse en su conjunto. Las disposiciones seleccionadas e insertadas en el artículo 17 de este documento no reflejan necesariamente el alcance integral de la UNDRIP, además de que deja fuera, en particular, aspectos importantes de los artículos 23 y 32.</w:t>
      </w:r>
      <w:r w:rsidRPr="00EB131D">
        <w:rPr>
          <w:rFonts w:ascii="Calibri" w:eastAsia="Times New Roman" w:hAnsi="Calibri" w:cs="Calibri"/>
          <w:i/>
          <w:iCs/>
          <w:color w:val="242424"/>
          <w:sz w:val="24"/>
          <w:szCs w:val="24"/>
          <w:bdr w:val="none" w:sz="0" w:space="0" w:color="auto" w:frame="1"/>
          <w:lang w:val="es-419"/>
        </w:rPr>
        <w:br/>
      </w:r>
    </w:p>
    <w:p w14:paraId="0C719368" w14:textId="77777777" w:rsidR="00EB131D" w:rsidRPr="00EB131D" w:rsidRDefault="00EB131D" w:rsidP="00EB131D">
      <w:pPr>
        <w:shd w:val="clear" w:color="auto" w:fill="FFFFFF"/>
        <w:spacing w:after="0" w:line="240" w:lineRule="auto"/>
        <w:textAlignment w:val="baseline"/>
        <w:rPr>
          <w:rFonts w:ascii="Segoe UI" w:eastAsia="Times New Roman" w:hAnsi="Segoe UI" w:cs="Segoe UI"/>
          <w:color w:val="242424"/>
          <w:sz w:val="23"/>
          <w:szCs w:val="23"/>
        </w:rPr>
      </w:pPr>
      <w:proofErr w:type="spellStart"/>
      <w:r w:rsidRPr="00EB131D">
        <w:rPr>
          <w:rFonts w:ascii="Calibri" w:eastAsia="Times New Roman" w:hAnsi="Calibri" w:cs="Calibri"/>
          <w:i/>
          <w:iCs/>
          <w:color w:val="242424"/>
          <w:sz w:val="24"/>
          <w:szCs w:val="24"/>
          <w:bdr w:val="none" w:sz="0" w:space="0" w:color="auto" w:frame="1"/>
        </w:rPr>
        <w:t>Muchas</w:t>
      </w:r>
      <w:proofErr w:type="spellEnd"/>
      <w:r w:rsidRPr="00EB131D">
        <w:rPr>
          <w:rFonts w:ascii="Calibri" w:eastAsia="Times New Roman" w:hAnsi="Calibri" w:cs="Calibri"/>
          <w:i/>
          <w:iCs/>
          <w:color w:val="242424"/>
          <w:sz w:val="24"/>
          <w:szCs w:val="24"/>
          <w:bdr w:val="none" w:sz="0" w:space="0" w:color="auto" w:frame="1"/>
        </w:rPr>
        <w:t xml:space="preserve"> gracias</w:t>
      </w:r>
    </w:p>
    <w:p w14:paraId="56F3F79F" w14:textId="77777777" w:rsidR="00567491" w:rsidRDefault="00567491"/>
    <w:sectPr w:rsidR="005674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460"/>
    <w:rsid w:val="00567491"/>
    <w:rsid w:val="006E1460"/>
    <w:rsid w:val="00EB13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85657-A298-464B-945C-969B990E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9757">
      <w:bodyDiv w:val="1"/>
      <w:marLeft w:val="0"/>
      <w:marRight w:val="0"/>
      <w:marTop w:val="0"/>
      <w:marBottom w:val="0"/>
      <w:divBdr>
        <w:top w:val="none" w:sz="0" w:space="0" w:color="auto"/>
        <w:left w:val="none" w:sz="0" w:space="0" w:color="auto"/>
        <w:bottom w:val="none" w:sz="0" w:space="0" w:color="auto"/>
        <w:right w:val="none" w:sz="0" w:space="0" w:color="auto"/>
      </w:divBdr>
      <w:divsChild>
        <w:div w:id="1702199221">
          <w:marLeft w:val="0"/>
          <w:marRight w:val="0"/>
          <w:marTop w:val="0"/>
          <w:marBottom w:val="0"/>
          <w:divBdr>
            <w:top w:val="none" w:sz="0" w:space="0" w:color="auto"/>
            <w:left w:val="none" w:sz="0" w:space="0" w:color="auto"/>
            <w:bottom w:val="none" w:sz="0" w:space="0" w:color="auto"/>
            <w:right w:val="none" w:sz="0" w:space="0" w:color="auto"/>
          </w:divBdr>
          <w:divsChild>
            <w:div w:id="1946958481">
              <w:marLeft w:val="0"/>
              <w:marRight w:val="0"/>
              <w:marTop w:val="0"/>
              <w:marBottom w:val="0"/>
              <w:divBdr>
                <w:top w:val="none" w:sz="0" w:space="0" w:color="auto"/>
                <w:left w:val="none" w:sz="0" w:space="0" w:color="auto"/>
                <w:bottom w:val="none" w:sz="0" w:space="0" w:color="auto"/>
                <w:right w:val="none" w:sz="0" w:space="0" w:color="auto"/>
              </w:divBdr>
              <w:divsChild>
                <w:div w:id="1111821586">
                  <w:marLeft w:val="0"/>
                  <w:marRight w:val="0"/>
                  <w:marTop w:val="0"/>
                  <w:marBottom w:val="0"/>
                  <w:divBdr>
                    <w:top w:val="none" w:sz="0" w:space="0" w:color="auto"/>
                    <w:left w:val="none" w:sz="0" w:space="0" w:color="auto"/>
                    <w:bottom w:val="none" w:sz="0" w:space="0" w:color="auto"/>
                    <w:right w:val="none" w:sz="0" w:space="0" w:color="auto"/>
                  </w:divBdr>
                  <w:divsChild>
                    <w:div w:id="555970690">
                      <w:marLeft w:val="0"/>
                      <w:marRight w:val="0"/>
                      <w:marTop w:val="0"/>
                      <w:marBottom w:val="0"/>
                      <w:divBdr>
                        <w:top w:val="none" w:sz="0" w:space="0" w:color="auto"/>
                        <w:left w:val="none" w:sz="0" w:space="0" w:color="auto"/>
                        <w:bottom w:val="none" w:sz="0" w:space="0" w:color="auto"/>
                        <w:right w:val="none" w:sz="0" w:space="0" w:color="auto"/>
                      </w:divBdr>
                    </w:div>
                  </w:divsChild>
                </w:div>
                <w:div w:id="1937395666">
                  <w:marLeft w:val="0"/>
                  <w:marRight w:val="0"/>
                  <w:marTop w:val="0"/>
                  <w:marBottom w:val="0"/>
                  <w:divBdr>
                    <w:top w:val="none" w:sz="0" w:space="0" w:color="auto"/>
                    <w:left w:val="none" w:sz="0" w:space="0" w:color="auto"/>
                    <w:bottom w:val="none" w:sz="0" w:space="0" w:color="auto"/>
                    <w:right w:val="none" w:sz="0" w:space="0" w:color="auto"/>
                  </w:divBdr>
                </w:div>
                <w:div w:id="1283729332">
                  <w:marLeft w:val="0"/>
                  <w:marRight w:val="0"/>
                  <w:marTop w:val="0"/>
                  <w:marBottom w:val="0"/>
                  <w:divBdr>
                    <w:top w:val="none" w:sz="0" w:space="0" w:color="auto"/>
                    <w:left w:val="none" w:sz="0" w:space="0" w:color="auto"/>
                    <w:bottom w:val="none" w:sz="0" w:space="0" w:color="auto"/>
                    <w:right w:val="none" w:sz="0" w:space="0" w:color="auto"/>
                  </w:divBdr>
                  <w:divsChild>
                    <w:div w:id="1082331172">
                      <w:marLeft w:val="0"/>
                      <w:marRight w:val="0"/>
                      <w:marTop w:val="0"/>
                      <w:marBottom w:val="0"/>
                      <w:divBdr>
                        <w:top w:val="none" w:sz="0" w:space="0" w:color="auto"/>
                        <w:left w:val="none" w:sz="0" w:space="0" w:color="auto"/>
                        <w:bottom w:val="none" w:sz="0" w:space="0" w:color="auto"/>
                        <w:right w:val="none" w:sz="0" w:space="0" w:color="auto"/>
                      </w:divBdr>
                    </w:div>
                    <w:div w:id="810558697">
                      <w:marLeft w:val="0"/>
                      <w:marRight w:val="0"/>
                      <w:marTop w:val="0"/>
                      <w:marBottom w:val="0"/>
                      <w:divBdr>
                        <w:top w:val="none" w:sz="0" w:space="0" w:color="auto"/>
                        <w:left w:val="none" w:sz="0" w:space="0" w:color="auto"/>
                        <w:bottom w:val="none" w:sz="0" w:space="0" w:color="auto"/>
                        <w:right w:val="none" w:sz="0" w:space="0" w:color="auto"/>
                      </w:divBdr>
                    </w:div>
                    <w:div w:id="140931492">
                      <w:marLeft w:val="0"/>
                      <w:marRight w:val="0"/>
                      <w:marTop w:val="0"/>
                      <w:marBottom w:val="0"/>
                      <w:divBdr>
                        <w:top w:val="none" w:sz="0" w:space="0" w:color="auto"/>
                        <w:left w:val="none" w:sz="0" w:space="0" w:color="auto"/>
                        <w:bottom w:val="none" w:sz="0" w:space="0" w:color="auto"/>
                        <w:right w:val="none" w:sz="0" w:space="0" w:color="auto"/>
                      </w:divBdr>
                    </w:div>
                    <w:div w:id="1245801027">
                      <w:marLeft w:val="0"/>
                      <w:marRight w:val="0"/>
                      <w:marTop w:val="0"/>
                      <w:marBottom w:val="0"/>
                      <w:divBdr>
                        <w:top w:val="none" w:sz="0" w:space="0" w:color="auto"/>
                        <w:left w:val="none" w:sz="0" w:space="0" w:color="auto"/>
                        <w:bottom w:val="none" w:sz="0" w:space="0" w:color="auto"/>
                        <w:right w:val="none" w:sz="0" w:space="0" w:color="auto"/>
                      </w:divBdr>
                    </w:div>
                    <w:div w:id="561254975">
                      <w:marLeft w:val="0"/>
                      <w:marRight w:val="0"/>
                      <w:marTop w:val="0"/>
                      <w:marBottom w:val="0"/>
                      <w:divBdr>
                        <w:top w:val="none" w:sz="0" w:space="0" w:color="auto"/>
                        <w:left w:val="none" w:sz="0" w:space="0" w:color="auto"/>
                        <w:bottom w:val="none" w:sz="0" w:space="0" w:color="auto"/>
                        <w:right w:val="none" w:sz="0" w:space="0" w:color="auto"/>
                      </w:divBdr>
                    </w:div>
                    <w:div w:id="154760337">
                      <w:marLeft w:val="0"/>
                      <w:marRight w:val="0"/>
                      <w:marTop w:val="0"/>
                      <w:marBottom w:val="0"/>
                      <w:divBdr>
                        <w:top w:val="none" w:sz="0" w:space="0" w:color="auto"/>
                        <w:left w:val="none" w:sz="0" w:space="0" w:color="auto"/>
                        <w:bottom w:val="none" w:sz="0" w:space="0" w:color="auto"/>
                        <w:right w:val="none" w:sz="0" w:space="0" w:color="auto"/>
                      </w:divBdr>
                    </w:div>
                    <w:div w:id="320281259">
                      <w:marLeft w:val="0"/>
                      <w:marRight w:val="0"/>
                      <w:marTop w:val="0"/>
                      <w:marBottom w:val="0"/>
                      <w:divBdr>
                        <w:top w:val="none" w:sz="0" w:space="0" w:color="auto"/>
                        <w:left w:val="none" w:sz="0" w:space="0" w:color="auto"/>
                        <w:bottom w:val="none" w:sz="0" w:space="0" w:color="auto"/>
                        <w:right w:val="none" w:sz="0" w:space="0" w:color="auto"/>
                      </w:divBdr>
                    </w:div>
                    <w:div w:id="841092594">
                      <w:marLeft w:val="0"/>
                      <w:marRight w:val="0"/>
                      <w:marTop w:val="0"/>
                      <w:marBottom w:val="0"/>
                      <w:divBdr>
                        <w:top w:val="none" w:sz="0" w:space="0" w:color="auto"/>
                        <w:left w:val="none" w:sz="0" w:space="0" w:color="auto"/>
                        <w:bottom w:val="none" w:sz="0" w:space="0" w:color="auto"/>
                        <w:right w:val="none" w:sz="0" w:space="0" w:color="auto"/>
                      </w:divBdr>
                    </w:div>
                    <w:div w:id="427695940">
                      <w:marLeft w:val="0"/>
                      <w:marRight w:val="0"/>
                      <w:marTop w:val="0"/>
                      <w:marBottom w:val="0"/>
                      <w:divBdr>
                        <w:top w:val="none" w:sz="0" w:space="0" w:color="auto"/>
                        <w:left w:val="none" w:sz="0" w:space="0" w:color="auto"/>
                        <w:bottom w:val="none" w:sz="0" w:space="0" w:color="auto"/>
                        <w:right w:val="none" w:sz="0" w:space="0" w:color="auto"/>
                      </w:divBdr>
                    </w:div>
                    <w:div w:id="2085375859">
                      <w:marLeft w:val="0"/>
                      <w:marRight w:val="0"/>
                      <w:marTop w:val="0"/>
                      <w:marBottom w:val="0"/>
                      <w:divBdr>
                        <w:top w:val="none" w:sz="0" w:space="0" w:color="auto"/>
                        <w:left w:val="none" w:sz="0" w:space="0" w:color="auto"/>
                        <w:bottom w:val="none" w:sz="0" w:space="0" w:color="auto"/>
                        <w:right w:val="none" w:sz="0" w:space="0" w:color="auto"/>
                      </w:divBdr>
                    </w:div>
                    <w:div w:id="146165346">
                      <w:marLeft w:val="0"/>
                      <w:marRight w:val="0"/>
                      <w:marTop w:val="0"/>
                      <w:marBottom w:val="0"/>
                      <w:divBdr>
                        <w:top w:val="none" w:sz="0" w:space="0" w:color="auto"/>
                        <w:left w:val="none" w:sz="0" w:space="0" w:color="auto"/>
                        <w:bottom w:val="none" w:sz="0" w:space="0" w:color="auto"/>
                        <w:right w:val="none" w:sz="0" w:space="0" w:color="auto"/>
                      </w:divBdr>
                    </w:div>
                    <w:div w:id="395275114">
                      <w:marLeft w:val="0"/>
                      <w:marRight w:val="0"/>
                      <w:marTop w:val="0"/>
                      <w:marBottom w:val="0"/>
                      <w:divBdr>
                        <w:top w:val="none" w:sz="0" w:space="0" w:color="auto"/>
                        <w:left w:val="none" w:sz="0" w:space="0" w:color="auto"/>
                        <w:bottom w:val="none" w:sz="0" w:space="0" w:color="auto"/>
                        <w:right w:val="none" w:sz="0" w:space="0" w:color="auto"/>
                      </w:divBdr>
                    </w:div>
                    <w:div w:id="1486163119">
                      <w:marLeft w:val="0"/>
                      <w:marRight w:val="0"/>
                      <w:marTop w:val="0"/>
                      <w:marBottom w:val="0"/>
                      <w:divBdr>
                        <w:top w:val="none" w:sz="0" w:space="0" w:color="auto"/>
                        <w:left w:val="none" w:sz="0" w:space="0" w:color="auto"/>
                        <w:bottom w:val="none" w:sz="0" w:space="0" w:color="auto"/>
                        <w:right w:val="none" w:sz="0" w:space="0" w:color="auto"/>
                      </w:divBdr>
                    </w:div>
                    <w:div w:id="326130148">
                      <w:marLeft w:val="0"/>
                      <w:marRight w:val="0"/>
                      <w:marTop w:val="0"/>
                      <w:marBottom w:val="0"/>
                      <w:divBdr>
                        <w:top w:val="none" w:sz="0" w:space="0" w:color="auto"/>
                        <w:left w:val="none" w:sz="0" w:space="0" w:color="auto"/>
                        <w:bottom w:val="none" w:sz="0" w:space="0" w:color="auto"/>
                        <w:right w:val="none" w:sz="0" w:space="0" w:color="auto"/>
                      </w:divBdr>
                    </w:div>
                    <w:div w:id="414329078">
                      <w:marLeft w:val="0"/>
                      <w:marRight w:val="0"/>
                      <w:marTop w:val="0"/>
                      <w:marBottom w:val="0"/>
                      <w:divBdr>
                        <w:top w:val="none" w:sz="0" w:space="0" w:color="auto"/>
                        <w:left w:val="none" w:sz="0" w:space="0" w:color="auto"/>
                        <w:bottom w:val="none" w:sz="0" w:space="0" w:color="auto"/>
                        <w:right w:val="none" w:sz="0" w:space="0" w:color="auto"/>
                      </w:divBdr>
                    </w:div>
                    <w:div w:id="1970089467">
                      <w:marLeft w:val="0"/>
                      <w:marRight w:val="0"/>
                      <w:marTop w:val="0"/>
                      <w:marBottom w:val="0"/>
                      <w:divBdr>
                        <w:top w:val="none" w:sz="0" w:space="0" w:color="auto"/>
                        <w:left w:val="none" w:sz="0" w:space="0" w:color="auto"/>
                        <w:bottom w:val="none" w:sz="0" w:space="0" w:color="auto"/>
                        <w:right w:val="none" w:sz="0" w:space="0" w:color="auto"/>
                      </w:divBdr>
                    </w:div>
                    <w:div w:id="111747058">
                      <w:marLeft w:val="0"/>
                      <w:marRight w:val="0"/>
                      <w:marTop w:val="0"/>
                      <w:marBottom w:val="0"/>
                      <w:divBdr>
                        <w:top w:val="none" w:sz="0" w:space="0" w:color="auto"/>
                        <w:left w:val="none" w:sz="0" w:space="0" w:color="auto"/>
                        <w:bottom w:val="none" w:sz="0" w:space="0" w:color="auto"/>
                        <w:right w:val="none" w:sz="0" w:space="0" w:color="auto"/>
                      </w:divBdr>
                    </w:div>
                    <w:div w:id="714428955">
                      <w:marLeft w:val="0"/>
                      <w:marRight w:val="0"/>
                      <w:marTop w:val="0"/>
                      <w:marBottom w:val="0"/>
                      <w:divBdr>
                        <w:top w:val="none" w:sz="0" w:space="0" w:color="auto"/>
                        <w:left w:val="none" w:sz="0" w:space="0" w:color="auto"/>
                        <w:bottom w:val="none" w:sz="0" w:space="0" w:color="auto"/>
                        <w:right w:val="none" w:sz="0" w:space="0" w:color="auto"/>
                      </w:divBdr>
                    </w:div>
                    <w:div w:id="1787772683">
                      <w:marLeft w:val="0"/>
                      <w:marRight w:val="0"/>
                      <w:marTop w:val="0"/>
                      <w:marBottom w:val="0"/>
                      <w:divBdr>
                        <w:top w:val="none" w:sz="0" w:space="0" w:color="auto"/>
                        <w:left w:val="none" w:sz="0" w:space="0" w:color="auto"/>
                        <w:bottom w:val="none" w:sz="0" w:space="0" w:color="auto"/>
                        <w:right w:val="none" w:sz="0" w:space="0" w:color="auto"/>
                      </w:divBdr>
                    </w:div>
                    <w:div w:id="798962424">
                      <w:marLeft w:val="0"/>
                      <w:marRight w:val="0"/>
                      <w:marTop w:val="0"/>
                      <w:marBottom w:val="0"/>
                      <w:divBdr>
                        <w:top w:val="none" w:sz="0" w:space="0" w:color="auto"/>
                        <w:left w:val="none" w:sz="0" w:space="0" w:color="auto"/>
                        <w:bottom w:val="none" w:sz="0" w:space="0" w:color="auto"/>
                        <w:right w:val="none" w:sz="0" w:space="0" w:color="auto"/>
                      </w:divBdr>
                    </w:div>
                    <w:div w:id="1882160409">
                      <w:marLeft w:val="0"/>
                      <w:marRight w:val="0"/>
                      <w:marTop w:val="0"/>
                      <w:marBottom w:val="0"/>
                      <w:divBdr>
                        <w:top w:val="none" w:sz="0" w:space="0" w:color="auto"/>
                        <w:left w:val="none" w:sz="0" w:space="0" w:color="auto"/>
                        <w:bottom w:val="none" w:sz="0" w:space="0" w:color="auto"/>
                        <w:right w:val="none" w:sz="0" w:space="0" w:color="auto"/>
                      </w:divBdr>
                    </w:div>
                  </w:divsChild>
                </w:div>
                <w:div w:id="1026563711">
                  <w:marLeft w:val="0"/>
                  <w:marRight w:val="0"/>
                  <w:marTop w:val="0"/>
                  <w:marBottom w:val="0"/>
                  <w:divBdr>
                    <w:top w:val="none" w:sz="0" w:space="0" w:color="auto"/>
                    <w:left w:val="none" w:sz="0" w:space="0" w:color="auto"/>
                    <w:bottom w:val="none" w:sz="0" w:space="0" w:color="auto"/>
                    <w:right w:val="none" w:sz="0" w:space="0" w:color="auto"/>
                  </w:divBdr>
                </w:div>
                <w:div w:id="204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Item 4.3 Consideration of the second revised draft</Category>
    <Doctype xmlns="d42e65b2-cf21-49c1-b27d-d23f90380c0e">Spanish</Doctype>
    <Contributor xmlns="d42e65b2-cf21-49c1-b27d-d23f90380c0e">Articles 16-18-Mexico</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03CF43E-C9B6-496B-B0F5-D541D004C8B7}"/>
</file>

<file path=customXml/itemProps2.xml><?xml version="1.0" encoding="utf-8"?>
<ds:datastoreItem xmlns:ds="http://schemas.openxmlformats.org/officeDocument/2006/customXml" ds:itemID="{58A1BB54-9F63-4E62-BA60-C5181EC2D817}"/>
</file>

<file path=customXml/itemProps3.xml><?xml version="1.0" encoding="utf-8"?>
<ds:datastoreItem xmlns:ds="http://schemas.openxmlformats.org/officeDocument/2006/customXml" ds:itemID="{33EC951B-4E6D-4823-8AA8-50E2DD9F78EC}"/>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2998</Characters>
  <Application>Microsoft Office Word</Application>
  <DocSecurity>0</DocSecurity>
  <Lines>24</Lines>
  <Paragraphs>7</Paragraphs>
  <ScaleCrop>false</ScaleCrop>
  <Company>OHCHR</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 Wang</dc:creator>
  <cp:keywords/>
  <dc:description/>
  <cp:lastModifiedBy>Teng Wang</cp:lastModifiedBy>
  <cp:revision>3</cp:revision>
  <dcterms:created xsi:type="dcterms:W3CDTF">2023-05-17T09:18:00Z</dcterms:created>
  <dcterms:modified xsi:type="dcterms:W3CDTF">2023-05-17T09:18:00Z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