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16E2" w14:textId="00CAA9AB" w:rsidR="00F62B54" w:rsidRPr="006E4967" w:rsidRDefault="00D44390" w:rsidP="00E46CF8">
      <w:pPr>
        <w:rPr>
          <w:rFonts w:ascii="Arial" w:hAnsi="Arial" w:cs="Arial"/>
        </w:rPr>
      </w:pPr>
      <w:r w:rsidRPr="006E4967">
        <w:rPr>
          <w:rFonts w:ascii="Arial" w:hAnsi="Arial" w:cs="Arial"/>
          <w:noProof/>
          <w:lang w:val="en-GB" w:eastAsia="en-GB"/>
        </w:rPr>
        <w:drawing>
          <wp:anchor distT="0" distB="0" distL="114300" distR="114300" simplePos="0" relativeHeight="251659264" behindDoc="0" locked="0" layoutInCell="1" allowOverlap="1" wp14:anchorId="65752791" wp14:editId="04D6DD9D">
            <wp:simplePos x="0" y="0"/>
            <wp:positionH relativeFrom="margin">
              <wp:posOffset>-446567</wp:posOffset>
            </wp:positionH>
            <wp:positionV relativeFrom="paragraph">
              <wp:posOffset>-280596</wp:posOffset>
            </wp:positionV>
            <wp:extent cx="2647950" cy="1334808"/>
            <wp:effectExtent l="0" t="0" r="0" b="0"/>
            <wp:wrapNone/>
            <wp:docPr id="966309042" name="Grafik 96630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M_CD_Pub_Word_Konzeptpapier_08_RZ3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1334808"/>
                    </a:xfrm>
                    <a:prstGeom prst="rect">
                      <a:avLst/>
                    </a:prstGeom>
                  </pic:spPr>
                </pic:pic>
              </a:graphicData>
            </a:graphic>
            <wp14:sizeRelH relativeFrom="page">
              <wp14:pctWidth>0</wp14:pctWidth>
            </wp14:sizeRelH>
            <wp14:sizeRelV relativeFrom="page">
              <wp14:pctHeight>0</wp14:pctHeight>
            </wp14:sizeRelV>
          </wp:anchor>
        </w:drawing>
      </w:r>
    </w:p>
    <w:p w14:paraId="561072E8" w14:textId="77777777" w:rsidR="00D44390" w:rsidRPr="006E4967" w:rsidRDefault="00D44390" w:rsidP="00E46CF8">
      <w:pPr>
        <w:rPr>
          <w:rFonts w:ascii="Arial" w:hAnsi="Arial" w:cs="Arial"/>
        </w:rPr>
      </w:pPr>
    </w:p>
    <w:p w14:paraId="517823D9" w14:textId="77777777" w:rsidR="00D44390" w:rsidRPr="006E4967" w:rsidRDefault="00D44390" w:rsidP="00E46CF8">
      <w:pPr>
        <w:rPr>
          <w:rFonts w:ascii="Arial" w:hAnsi="Arial" w:cs="Arial"/>
        </w:rPr>
      </w:pPr>
    </w:p>
    <w:p w14:paraId="7D27B47F" w14:textId="77777777" w:rsidR="00D44390" w:rsidRPr="006E4967" w:rsidRDefault="00D44390" w:rsidP="00E46CF8">
      <w:pPr>
        <w:rPr>
          <w:rFonts w:ascii="Arial" w:hAnsi="Arial" w:cs="Arial"/>
        </w:rPr>
      </w:pPr>
    </w:p>
    <w:p w14:paraId="006FCF3B" w14:textId="77777777" w:rsidR="002F2361" w:rsidRPr="006E4967" w:rsidRDefault="002F2361" w:rsidP="00E46CF8">
      <w:pPr>
        <w:pStyle w:val="Titel1imHeader"/>
        <w:spacing w:line="259" w:lineRule="auto"/>
        <w:rPr>
          <w:rFonts w:ascii="Arial" w:hAnsi="Arial" w:cs="Arial"/>
          <w:szCs w:val="46"/>
          <w:lang w:val="en-GB"/>
        </w:rPr>
      </w:pPr>
      <w:r w:rsidRPr="006E4967">
        <w:rPr>
          <w:rFonts w:ascii="Arial" w:hAnsi="Arial" w:cs="Arial"/>
          <w:szCs w:val="46"/>
          <w:lang w:val="en-GB"/>
        </w:rPr>
        <w:t>Comments on the second revised draft of the draft convention on the right to development (A/HR/WG.2/24/2)</w:t>
      </w:r>
    </w:p>
    <w:p w14:paraId="307E2DE5" w14:textId="77777777" w:rsidR="00890D0D" w:rsidRDefault="00890D0D" w:rsidP="00E46CF8">
      <w:pPr>
        <w:rPr>
          <w:rFonts w:ascii="Arial" w:hAnsi="Arial" w:cs="Arial"/>
          <w:lang w:val="en-GB"/>
        </w:rPr>
      </w:pPr>
    </w:p>
    <w:p w14:paraId="46B102B6" w14:textId="77777777" w:rsidR="00E46CF8" w:rsidRPr="00E46CF8" w:rsidRDefault="00E46CF8" w:rsidP="00E46CF8">
      <w:pPr>
        <w:rPr>
          <w:rFonts w:ascii="Arial" w:hAnsi="Arial" w:cs="Arial"/>
          <w:lang w:val="en-GB"/>
        </w:rPr>
      </w:pPr>
    </w:p>
    <w:p w14:paraId="242021D3" w14:textId="09CA54F4" w:rsidR="00F803BA" w:rsidRPr="00E46CF8" w:rsidRDefault="00A9763C" w:rsidP="00E46CF8">
      <w:pPr>
        <w:rPr>
          <w:rFonts w:ascii="Arial" w:hAnsi="Arial" w:cs="Arial"/>
          <w:lang w:val="en-GB"/>
        </w:rPr>
      </w:pPr>
      <w:r w:rsidRPr="00E46CF8">
        <w:rPr>
          <w:rFonts w:ascii="Arial" w:hAnsi="Arial" w:cs="Arial"/>
          <w:lang w:val="en-GB"/>
        </w:rPr>
        <w:t>The German Institute for Human Rights</w:t>
      </w:r>
      <w:r w:rsidR="00F803BA" w:rsidRPr="00E46CF8">
        <w:rPr>
          <w:rFonts w:ascii="Arial" w:hAnsi="Arial" w:cs="Arial"/>
          <w:lang w:val="en-GB"/>
        </w:rPr>
        <w:t xml:space="preserve"> </w:t>
      </w:r>
      <w:r w:rsidR="00B64C70" w:rsidRPr="00E46CF8">
        <w:rPr>
          <w:rFonts w:ascii="Arial" w:hAnsi="Arial" w:cs="Arial"/>
          <w:lang w:val="en-GB"/>
        </w:rPr>
        <w:t xml:space="preserve">had already </w:t>
      </w:r>
      <w:r w:rsidR="00FF5DA5" w:rsidRPr="00E46CF8">
        <w:rPr>
          <w:rFonts w:ascii="Arial" w:hAnsi="Arial" w:cs="Arial"/>
          <w:lang w:val="en-GB"/>
        </w:rPr>
        <w:t>commented on the first draft of</w:t>
      </w:r>
      <w:r w:rsidR="007A7119" w:rsidRPr="00E46CF8">
        <w:rPr>
          <w:rFonts w:ascii="Arial" w:hAnsi="Arial" w:cs="Arial"/>
          <w:lang w:val="en-GB"/>
        </w:rPr>
        <w:t xml:space="preserve"> </w:t>
      </w:r>
      <w:r w:rsidR="00FF5DA5" w:rsidRPr="00E46CF8">
        <w:rPr>
          <w:rFonts w:ascii="Arial" w:hAnsi="Arial" w:cs="Arial"/>
          <w:lang w:val="en-GB"/>
        </w:rPr>
        <w:t>the Convention on the Right to Development in October 2020</w:t>
      </w:r>
      <w:r w:rsidR="00BA68C6" w:rsidRPr="00E46CF8">
        <w:rPr>
          <w:rStyle w:val="Funotenzeichen"/>
          <w:rFonts w:ascii="Arial" w:hAnsi="Arial" w:cs="Arial"/>
        </w:rPr>
        <w:footnoteReference w:id="1"/>
      </w:r>
      <w:r w:rsidR="00FF5DA5" w:rsidRPr="00E46CF8">
        <w:rPr>
          <w:rFonts w:ascii="Arial" w:hAnsi="Arial" w:cs="Arial"/>
          <w:lang w:val="en-GB"/>
        </w:rPr>
        <w:t xml:space="preserve"> </w:t>
      </w:r>
      <w:r w:rsidR="00E85AB9" w:rsidRPr="00E46CF8">
        <w:rPr>
          <w:rFonts w:ascii="Arial" w:hAnsi="Arial" w:cs="Arial"/>
          <w:lang w:val="en-GB"/>
        </w:rPr>
        <w:t xml:space="preserve">and </w:t>
      </w:r>
      <w:r w:rsidR="00FE054D" w:rsidRPr="00E46CF8">
        <w:rPr>
          <w:rFonts w:ascii="Arial" w:hAnsi="Arial" w:cs="Arial"/>
          <w:lang w:val="en-GB"/>
        </w:rPr>
        <w:t>would like to</w:t>
      </w:r>
      <w:r w:rsidR="00FF5DA5" w:rsidRPr="00E46CF8">
        <w:rPr>
          <w:rFonts w:ascii="Arial" w:hAnsi="Arial" w:cs="Arial"/>
          <w:lang w:val="en-GB"/>
        </w:rPr>
        <w:t xml:space="preserve"> </w:t>
      </w:r>
      <w:r w:rsidR="00E85AB9" w:rsidRPr="00E46CF8">
        <w:rPr>
          <w:rFonts w:ascii="Arial" w:hAnsi="Arial" w:cs="Arial"/>
          <w:lang w:val="en-GB"/>
        </w:rPr>
        <w:t xml:space="preserve">take this opportunity to share </w:t>
      </w:r>
      <w:r w:rsidR="00FF5DA5" w:rsidRPr="00E46CF8">
        <w:rPr>
          <w:rFonts w:ascii="Arial" w:hAnsi="Arial" w:cs="Arial"/>
          <w:lang w:val="en-GB"/>
        </w:rPr>
        <w:t xml:space="preserve">comments </w:t>
      </w:r>
      <w:r w:rsidR="004D6F4B" w:rsidRPr="00E46CF8">
        <w:rPr>
          <w:rFonts w:ascii="Arial" w:hAnsi="Arial" w:cs="Arial"/>
          <w:lang w:val="en-GB"/>
        </w:rPr>
        <w:t xml:space="preserve">on the </w:t>
      </w:r>
      <w:r w:rsidR="00E85AB9" w:rsidRPr="00E46CF8">
        <w:rPr>
          <w:rFonts w:ascii="Arial" w:hAnsi="Arial" w:cs="Arial"/>
          <w:lang w:val="en-GB"/>
        </w:rPr>
        <w:t>s</w:t>
      </w:r>
      <w:r w:rsidR="004D6F4B" w:rsidRPr="00E46CF8">
        <w:rPr>
          <w:rFonts w:ascii="Arial" w:hAnsi="Arial" w:cs="Arial"/>
          <w:lang w:val="en-GB"/>
        </w:rPr>
        <w:t>econd revised text of the draft convention</w:t>
      </w:r>
      <w:r w:rsidR="0002176E" w:rsidRPr="00E46CF8">
        <w:rPr>
          <w:rFonts w:ascii="Arial" w:hAnsi="Arial" w:cs="Arial"/>
          <w:lang w:val="en-GB"/>
        </w:rPr>
        <w:t xml:space="preserve">. This paper contains </w:t>
      </w:r>
      <w:r w:rsidR="0032360F" w:rsidRPr="00E46CF8">
        <w:rPr>
          <w:rFonts w:ascii="Arial" w:hAnsi="Arial" w:cs="Arial"/>
          <w:lang w:val="en-GB"/>
        </w:rPr>
        <w:t>seven</w:t>
      </w:r>
      <w:r w:rsidR="00FE054D" w:rsidRPr="00E46CF8">
        <w:rPr>
          <w:rFonts w:ascii="Arial" w:hAnsi="Arial" w:cs="Arial"/>
          <w:lang w:val="en-GB"/>
        </w:rPr>
        <w:t xml:space="preserve"> general </w:t>
      </w:r>
      <w:r w:rsidR="00383CDE" w:rsidRPr="00E46CF8">
        <w:rPr>
          <w:rFonts w:ascii="Arial" w:hAnsi="Arial" w:cs="Arial"/>
          <w:lang w:val="en-GB"/>
        </w:rPr>
        <w:t>remarks</w:t>
      </w:r>
      <w:r w:rsidR="0002176E" w:rsidRPr="00E46CF8">
        <w:rPr>
          <w:rFonts w:ascii="Arial" w:hAnsi="Arial" w:cs="Arial"/>
          <w:lang w:val="en-GB"/>
        </w:rPr>
        <w:t xml:space="preserve">. Comments and proposed changes to </w:t>
      </w:r>
      <w:r w:rsidR="00443B15" w:rsidRPr="00E46CF8">
        <w:rPr>
          <w:rFonts w:ascii="Arial" w:hAnsi="Arial" w:cs="Arial"/>
          <w:lang w:val="en-GB"/>
        </w:rPr>
        <w:t xml:space="preserve">the </w:t>
      </w:r>
      <w:r w:rsidR="0002176E" w:rsidRPr="00E46CF8">
        <w:rPr>
          <w:rFonts w:ascii="Arial" w:hAnsi="Arial" w:cs="Arial"/>
          <w:lang w:val="en-GB"/>
        </w:rPr>
        <w:t xml:space="preserve">second </w:t>
      </w:r>
      <w:r w:rsidR="004D6F4B" w:rsidRPr="00E46CF8">
        <w:rPr>
          <w:rFonts w:ascii="Arial" w:hAnsi="Arial" w:cs="Arial"/>
          <w:lang w:val="en-GB"/>
        </w:rPr>
        <w:t xml:space="preserve">revised text of the draft convention </w:t>
      </w:r>
      <w:r w:rsidR="0002176E" w:rsidRPr="00E46CF8">
        <w:rPr>
          <w:rFonts w:ascii="Arial" w:hAnsi="Arial" w:cs="Arial"/>
          <w:lang w:val="en-GB"/>
        </w:rPr>
        <w:t xml:space="preserve">will be shared </w:t>
      </w:r>
      <w:r w:rsidR="00E85AB9" w:rsidRPr="00E46CF8">
        <w:rPr>
          <w:rFonts w:ascii="Arial" w:hAnsi="Arial" w:cs="Arial"/>
          <w:lang w:val="en-GB"/>
        </w:rPr>
        <w:t>sep</w:t>
      </w:r>
      <w:r w:rsidR="0002176E" w:rsidRPr="00E46CF8">
        <w:rPr>
          <w:rFonts w:ascii="Arial" w:hAnsi="Arial" w:cs="Arial"/>
          <w:lang w:val="en-GB"/>
        </w:rPr>
        <w:t>a</w:t>
      </w:r>
      <w:r w:rsidR="00E85AB9" w:rsidRPr="00E46CF8">
        <w:rPr>
          <w:rFonts w:ascii="Arial" w:hAnsi="Arial" w:cs="Arial"/>
          <w:lang w:val="en-GB"/>
        </w:rPr>
        <w:t>rately</w:t>
      </w:r>
      <w:r w:rsidRPr="00E46CF8">
        <w:rPr>
          <w:rFonts w:ascii="Arial" w:hAnsi="Arial" w:cs="Arial"/>
          <w:lang w:val="en-GB"/>
        </w:rPr>
        <w:t>:</w:t>
      </w:r>
    </w:p>
    <w:p w14:paraId="5C77ACEF" w14:textId="26F88A77" w:rsidR="00FE054D" w:rsidRPr="00E46CF8" w:rsidRDefault="00E85AB9" w:rsidP="00E46CF8">
      <w:pPr>
        <w:pStyle w:val="Listenabsatz"/>
        <w:numPr>
          <w:ilvl w:val="0"/>
          <w:numId w:val="1"/>
        </w:numPr>
        <w:rPr>
          <w:rFonts w:ascii="Arial" w:hAnsi="Arial" w:cs="Arial"/>
          <w:lang w:val="en-GB"/>
        </w:rPr>
      </w:pPr>
      <w:r w:rsidRPr="00E46CF8">
        <w:rPr>
          <w:rFonts w:ascii="Arial" w:hAnsi="Arial" w:cs="Arial"/>
          <w:b/>
          <w:bCs/>
          <w:lang w:val="en-GB"/>
        </w:rPr>
        <w:t xml:space="preserve">Development is sustainable development, that should be </w:t>
      </w:r>
      <w:r w:rsidR="004E22BA" w:rsidRPr="00E46CF8">
        <w:rPr>
          <w:rFonts w:ascii="Arial" w:hAnsi="Arial" w:cs="Arial"/>
          <w:b/>
          <w:bCs/>
          <w:lang w:val="en-GB"/>
        </w:rPr>
        <w:t xml:space="preserve">fully reflected </w:t>
      </w:r>
      <w:r w:rsidRPr="00E46CF8">
        <w:rPr>
          <w:rFonts w:ascii="Arial" w:hAnsi="Arial" w:cs="Arial"/>
          <w:b/>
          <w:bCs/>
          <w:lang w:val="en-GB"/>
        </w:rPr>
        <w:t xml:space="preserve">in the </w:t>
      </w:r>
      <w:r w:rsidR="00AF0BA0" w:rsidRPr="00E46CF8">
        <w:rPr>
          <w:rFonts w:ascii="Arial" w:hAnsi="Arial" w:cs="Arial"/>
          <w:b/>
          <w:bCs/>
          <w:lang w:val="en-GB"/>
        </w:rPr>
        <w:t>definition of the right to development:</w:t>
      </w:r>
      <w:r w:rsidR="00AF0BA0" w:rsidRPr="00E46CF8">
        <w:rPr>
          <w:rFonts w:ascii="Arial" w:hAnsi="Arial" w:cs="Arial"/>
          <w:lang w:val="en-GB"/>
        </w:rPr>
        <w:t xml:space="preserve"> </w:t>
      </w:r>
      <w:r w:rsidR="0002176E" w:rsidRPr="00E46CF8">
        <w:rPr>
          <w:rFonts w:ascii="Arial" w:hAnsi="Arial" w:cs="Arial"/>
          <w:lang w:val="en-GB"/>
        </w:rPr>
        <w:t xml:space="preserve">There is an increasing understanding of the linkages between (and interdependence of?) the economic, social, and environmental aspects in the context of sustainable development. Further, </w:t>
      </w:r>
      <w:r w:rsidR="00C4571C" w:rsidRPr="00E46CF8">
        <w:rPr>
          <w:rFonts w:ascii="Arial" w:hAnsi="Arial" w:cs="Arial"/>
          <w:lang w:val="en-GB"/>
        </w:rPr>
        <w:t>environmental problems</w:t>
      </w:r>
      <w:r w:rsidR="006E7CF0" w:rsidRPr="00E46CF8">
        <w:rPr>
          <w:rFonts w:ascii="Arial" w:hAnsi="Arial" w:cs="Arial"/>
          <w:lang w:val="en-GB"/>
        </w:rPr>
        <w:t xml:space="preserve"> linked to climate change, </w:t>
      </w:r>
      <w:r w:rsidR="0002176E" w:rsidRPr="00E46CF8">
        <w:rPr>
          <w:rFonts w:ascii="Arial" w:hAnsi="Arial" w:cs="Arial"/>
          <w:lang w:val="en-GB"/>
        </w:rPr>
        <w:t xml:space="preserve">the </w:t>
      </w:r>
      <w:r w:rsidR="006E7CF0" w:rsidRPr="00E46CF8">
        <w:rPr>
          <w:rFonts w:ascii="Arial" w:hAnsi="Arial" w:cs="Arial"/>
          <w:lang w:val="en-GB"/>
        </w:rPr>
        <w:t>loss of biodiversity</w:t>
      </w:r>
      <w:r w:rsidR="0002176E" w:rsidRPr="00E46CF8">
        <w:rPr>
          <w:rFonts w:ascii="Arial" w:hAnsi="Arial" w:cs="Arial"/>
          <w:lang w:val="en-GB"/>
        </w:rPr>
        <w:t xml:space="preserve"> and</w:t>
      </w:r>
      <w:r w:rsidR="006C26C5" w:rsidRPr="00E46CF8">
        <w:rPr>
          <w:rFonts w:ascii="Arial" w:hAnsi="Arial" w:cs="Arial"/>
          <w:lang w:val="en-GB"/>
        </w:rPr>
        <w:t xml:space="preserve"> </w:t>
      </w:r>
      <w:r w:rsidR="006E7CF0" w:rsidRPr="00E46CF8">
        <w:rPr>
          <w:rFonts w:ascii="Arial" w:hAnsi="Arial" w:cs="Arial"/>
          <w:lang w:val="en-GB"/>
        </w:rPr>
        <w:t xml:space="preserve">the </w:t>
      </w:r>
      <w:r w:rsidR="006C26C5" w:rsidRPr="00E46CF8">
        <w:rPr>
          <w:rFonts w:ascii="Arial" w:hAnsi="Arial" w:cs="Arial"/>
          <w:lang w:val="en-GB"/>
        </w:rPr>
        <w:t xml:space="preserve">pollution of the natural habitats on the planet </w:t>
      </w:r>
      <w:r w:rsidR="0002176E" w:rsidRPr="00E46CF8">
        <w:rPr>
          <w:rFonts w:ascii="Arial" w:hAnsi="Arial" w:cs="Arial"/>
          <w:lang w:val="en-GB"/>
        </w:rPr>
        <w:t xml:space="preserve">are accelerating. </w:t>
      </w:r>
      <w:r w:rsidR="00B66527" w:rsidRPr="00E46CF8">
        <w:rPr>
          <w:rFonts w:ascii="Arial" w:hAnsi="Arial" w:cs="Arial"/>
          <w:lang w:val="en-GB"/>
        </w:rPr>
        <w:t xml:space="preserve">Mankind has also </w:t>
      </w:r>
      <w:proofErr w:type="gramStart"/>
      <w:r w:rsidR="00B66527" w:rsidRPr="00E46CF8">
        <w:rPr>
          <w:rFonts w:ascii="Arial" w:hAnsi="Arial" w:cs="Arial"/>
          <w:lang w:val="en-GB"/>
        </w:rPr>
        <w:t>increase</w:t>
      </w:r>
      <w:proofErr w:type="gramEnd"/>
      <w:r w:rsidR="00B66527" w:rsidRPr="00E46CF8">
        <w:rPr>
          <w:rFonts w:ascii="Arial" w:hAnsi="Arial" w:cs="Arial"/>
          <w:lang w:val="en-GB"/>
        </w:rPr>
        <w:t xml:space="preserve"> its collective </w:t>
      </w:r>
      <w:r w:rsidR="009B7535" w:rsidRPr="00E46CF8">
        <w:rPr>
          <w:rFonts w:ascii="Arial" w:hAnsi="Arial" w:cs="Arial"/>
          <w:lang w:val="en-GB"/>
        </w:rPr>
        <w:t xml:space="preserve">knowledge of </w:t>
      </w:r>
      <w:r w:rsidR="00B66527" w:rsidRPr="00E46CF8">
        <w:rPr>
          <w:rFonts w:ascii="Arial" w:hAnsi="Arial" w:cs="Arial"/>
          <w:lang w:val="en-GB"/>
        </w:rPr>
        <w:t>the boundaries of our natural environment and planet</w:t>
      </w:r>
      <w:r w:rsidR="009B7535" w:rsidRPr="00E46CF8">
        <w:rPr>
          <w:rFonts w:ascii="Arial" w:hAnsi="Arial" w:cs="Arial"/>
          <w:lang w:val="en-GB"/>
        </w:rPr>
        <w:t xml:space="preserve"> and </w:t>
      </w:r>
      <w:r w:rsidR="00B66527" w:rsidRPr="00E46CF8">
        <w:rPr>
          <w:rFonts w:ascii="Arial" w:hAnsi="Arial" w:cs="Arial"/>
          <w:lang w:val="en-GB"/>
        </w:rPr>
        <w:t xml:space="preserve">of the </w:t>
      </w:r>
      <w:r w:rsidR="002E2184" w:rsidRPr="00E46CF8">
        <w:rPr>
          <w:rFonts w:ascii="Arial" w:hAnsi="Arial" w:cs="Arial"/>
          <w:lang w:val="en-GB"/>
        </w:rPr>
        <w:t>areas</w:t>
      </w:r>
      <w:r w:rsidR="00B66527" w:rsidRPr="00E46CF8">
        <w:rPr>
          <w:rFonts w:ascii="Arial" w:hAnsi="Arial" w:cs="Arial"/>
          <w:lang w:val="en-GB"/>
        </w:rPr>
        <w:t xml:space="preserve">, in which these boundaries were already crossed. Hence, </w:t>
      </w:r>
      <w:r w:rsidR="009B7535" w:rsidRPr="00E46CF8">
        <w:rPr>
          <w:rFonts w:ascii="Arial" w:hAnsi="Arial" w:cs="Arial"/>
          <w:lang w:val="en-GB"/>
        </w:rPr>
        <w:t xml:space="preserve">it would be recommendable to </w:t>
      </w:r>
      <w:r w:rsidR="00744ACD" w:rsidRPr="00E46CF8">
        <w:rPr>
          <w:rFonts w:ascii="Arial" w:hAnsi="Arial" w:cs="Arial"/>
          <w:lang w:val="en-GB"/>
        </w:rPr>
        <w:t>ensure that</w:t>
      </w:r>
      <w:r w:rsidR="0082231B" w:rsidRPr="00E46CF8">
        <w:rPr>
          <w:rFonts w:ascii="Arial" w:hAnsi="Arial" w:cs="Arial"/>
          <w:lang w:val="en-GB"/>
        </w:rPr>
        <w:t xml:space="preserve"> the right to development </w:t>
      </w:r>
      <w:r w:rsidR="00744ACD" w:rsidRPr="00E46CF8">
        <w:rPr>
          <w:rFonts w:ascii="Arial" w:hAnsi="Arial" w:cs="Arial"/>
          <w:lang w:val="en-GB"/>
        </w:rPr>
        <w:t>includes the dimen</w:t>
      </w:r>
      <w:r w:rsidR="008B54DD" w:rsidRPr="00E46CF8">
        <w:rPr>
          <w:rFonts w:ascii="Arial" w:hAnsi="Arial" w:cs="Arial"/>
          <w:lang w:val="en-GB"/>
        </w:rPr>
        <w:t>s</w:t>
      </w:r>
      <w:r w:rsidR="00744ACD" w:rsidRPr="00E46CF8">
        <w:rPr>
          <w:rFonts w:ascii="Arial" w:hAnsi="Arial" w:cs="Arial"/>
          <w:lang w:val="en-GB"/>
        </w:rPr>
        <w:t xml:space="preserve">ion of </w:t>
      </w:r>
      <w:r w:rsidR="008B54DD" w:rsidRPr="00E46CF8">
        <w:rPr>
          <w:rFonts w:ascii="Arial" w:hAnsi="Arial" w:cs="Arial"/>
          <w:lang w:val="en-GB"/>
        </w:rPr>
        <w:t xml:space="preserve">intra- and </w:t>
      </w:r>
      <w:r w:rsidR="00744ACD" w:rsidRPr="00E46CF8">
        <w:rPr>
          <w:rFonts w:ascii="Arial" w:hAnsi="Arial" w:cs="Arial"/>
          <w:lang w:val="en-GB"/>
        </w:rPr>
        <w:t>inter-generational accountability through the integration of</w:t>
      </w:r>
      <w:r w:rsidR="0082231B" w:rsidRPr="00E46CF8">
        <w:rPr>
          <w:rFonts w:ascii="Arial" w:hAnsi="Arial" w:cs="Arial"/>
          <w:lang w:val="en-GB"/>
        </w:rPr>
        <w:t xml:space="preserve"> sustainable development</w:t>
      </w:r>
      <w:r w:rsidR="00744ACD" w:rsidRPr="00E46CF8">
        <w:rPr>
          <w:rFonts w:ascii="Arial" w:hAnsi="Arial" w:cs="Arial"/>
          <w:lang w:val="en-GB"/>
        </w:rPr>
        <w:t>,</w:t>
      </w:r>
      <w:r w:rsidR="00B66527" w:rsidRPr="00E46CF8">
        <w:rPr>
          <w:rFonts w:ascii="Arial" w:hAnsi="Arial" w:cs="Arial"/>
          <w:lang w:val="en-GB"/>
        </w:rPr>
        <w:t xml:space="preserve"> </w:t>
      </w:r>
      <w:r w:rsidR="00744ACD" w:rsidRPr="00E46CF8">
        <w:rPr>
          <w:rFonts w:ascii="Arial" w:hAnsi="Arial" w:cs="Arial"/>
          <w:lang w:val="en-GB"/>
        </w:rPr>
        <w:t xml:space="preserve">an issue on which </w:t>
      </w:r>
      <w:r w:rsidR="00724B87" w:rsidRPr="00E46CF8">
        <w:rPr>
          <w:rFonts w:ascii="Arial" w:hAnsi="Arial" w:cs="Arial"/>
          <w:lang w:val="en-GB"/>
        </w:rPr>
        <w:t>the UN</w:t>
      </w:r>
      <w:r w:rsidR="00B66527" w:rsidRPr="00E46CF8">
        <w:rPr>
          <w:rFonts w:ascii="Arial" w:hAnsi="Arial" w:cs="Arial"/>
          <w:lang w:val="en-GB"/>
        </w:rPr>
        <w:t xml:space="preserve"> </w:t>
      </w:r>
      <w:r w:rsidR="00724B87" w:rsidRPr="00E46CF8">
        <w:rPr>
          <w:rFonts w:ascii="Arial" w:hAnsi="Arial" w:cs="Arial"/>
          <w:lang w:val="en-GB"/>
        </w:rPr>
        <w:t>Committee on Economic, Social and Cultural Rights (CESCR)</w:t>
      </w:r>
      <w:r w:rsidR="00744ACD" w:rsidRPr="00E46CF8">
        <w:rPr>
          <w:rFonts w:ascii="Arial" w:hAnsi="Arial" w:cs="Arial"/>
          <w:lang w:val="en-GB"/>
        </w:rPr>
        <w:t xml:space="preserve"> is </w:t>
      </w:r>
      <w:r w:rsidR="00B66527" w:rsidRPr="00E46CF8">
        <w:rPr>
          <w:rFonts w:ascii="Arial" w:hAnsi="Arial" w:cs="Arial"/>
          <w:lang w:val="en-GB"/>
        </w:rPr>
        <w:t xml:space="preserve">currently drafting </w:t>
      </w:r>
      <w:r w:rsidR="00744ACD" w:rsidRPr="00E46CF8">
        <w:rPr>
          <w:rFonts w:ascii="Arial" w:hAnsi="Arial" w:cs="Arial"/>
          <w:lang w:val="en-GB"/>
        </w:rPr>
        <w:t>a general comment</w:t>
      </w:r>
      <w:r w:rsidR="0082231B" w:rsidRPr="00E46CF8">
        <w:rPr>
          <w:rFonts w:ascii="Arial" w:hAnsi="Arial" w:cs="Arial"/>
          <w:lang w:val="en-GB"/>
        </w:rPr>
        <w:t>.</w:t>
      </w:r>
      <w:r w:rsidR="00A55865" w:rsidRPr="00E46CF8">
        <w:rPr>
          <w:rFonts w:ascii="Arial" w:hAnsi="Arial" w:cs="Arial"/>
          <w:lang w:val="en-GB"/>
        </w:rPr>
        <w:t xml:space="preserve"> Therefore</w:t>
      </w:r>
      <w:r w:rsidR="00B66527" w:rsidRPr="00E46CF8">
        <w:rPr>
          <w:rFonts w:ascii="Arial" w:hAnsi="Arial" w:cs="Arial"/>
          <w:lang w:val="en-GB"/>
        </w:rPr>
        <w:t>,</w:t>
      </w:r>
      <w:r w:rsidR="00AE1B52" w:rsidRPr="00E46CF8">
        <w:rPr>
          <w:rFonts w:ascii="Arial" w:hAnsi="Arial" w:cs="Arial"/>
          <w:lang w:val="en-GB"/>
        </w:rPr>
        <w:t xml:space="preserve"> we propose to c</w:t>
      </w:r>
      <w:r w:rsidR="0082231B" w:rsidRPr="00E46CF8">
        <w:rPr>
          <w:rFonts w:ascii="Arial" w:hAnsi="Arial" w:cs="Arial"/>
          <w:lang w:val="en-GB"/>
        </w:rPr>
        <w:t>ombine Art</w:t>
      </w:r>
      <w:r w:rsidR="00B66527" w:rsidRPr="00E46CF8">
        <w:rPr>
          <w:rFonts w:ascii="Arial" w:hAnsi="Arial" w:cs="Arial"/>
          <w:lang w:val="en-GB"/>
        </w:rPr>
        <w:t>s</w:t>
      </w:r>
      <w:r w:rsidR="0082231B" w:rsidRPr="00E46CF8">
        <w:rPr>
          <w:rFonts w:ascii="Arial" w:hAnsi="Arial" w:cs="Arial"/>
          <w:lang w:val="en-GB"/>
        </w:rPr>
        <w:t xml:space="preserve">. 4 and 23 </w:t>
      </w:r>
      <w:r w:rsidR="00077872" w:rsidRPr="00E46CF8">
        <w:rPr>
          <w:rFonts w:ascii="Arial" w:hAnsi="Arial" w:cs="Arial"/>
          <w:lang w:val="en-GB"/>
        </w:rPr>
        <w:t>of the current draft</w:t>
      </w:r>
      <w:r w:rsidR="00B66527" w:rsidRPr="00E46CF8">
        <w:rPr>
          <w:rFonts w:ascii="Arial" w:hAnsi="Arial" w:cs="Arial"/>
          <w:lang w:val="en-GB"/>
        </w:rPr>
        <w:t>, or to place them in a sequence</w:t>
      </w:r>
      <w:r w:rsidR="00077872" w:rsidRPr="00E46CF8">
        <w:rPr>
          <w:rFonts w:ascii="Arial" w:hAnsi="Arial" w:cs="Arial"/>
          <w:lang w:val="en-GB"/>
        </w:rPr>
        <w:t xml:space="preserve">. </w:t>
      </w:r>
    </w:p>
    <w:p w14:paraId="7AA96502" w14:textId="77777777" w:rsidR="00DA63F4" w:rsidRPr="00E46CF8" w:rsidRDefault="00DA63F4" w:rsidP="00E46CF8">
      <w:pPr>
        <w:pStyle w:val="Listenabsatz"/>
        <w:rPr>
          <w:rFonts w:ascii="Arial" w:hAnsi="Arial" w:cs="Arial"/>
          <w:lang w:val="en-GB"/>
        </w:rPr>
      </w:pPr>
    </w:p>
    <w:p w14:paraId="711E8CC7" w14:textId="60D41E66" w:rsidR="00DF6571" w:rsidRPr="00E46CF8" w:rsidRDefault="00AE1B52" w:rsidP="00E46CF8">
      <w:pPr>
        <w:pStyle w:val="Listenabsatz"/>
        <w:numPr>
          <w:ilvl w:val="0"/>
          <w:numId w:val="1"/>
        </w:numPr>
        <w:rPr>
          <w:rFonts w:ascii="Arial" w:hAnsi="Arial" w:cs="Arial"/>
          <w:lang w:val="en-GB"/>
        </w:rPr>
      </w:pPr>
      <w:r w:rsidRPr="00E46CF8">
        <w:rPr>
          <w:rFonts w:ascii="Arial" w:hAnsi="Arial" w:cs="Arial"/>
          <w:b/>
          <w:bCs/>
          <w:lang w:val="en-GB"/>
        </w:rPr>
        <w:t xml:space="preserve">The </w:t>
      </w:r>
      <w:r w:rsidR="005150CB" w:rsidRPr="00E46CF8">
        <w:rPr>
          <w:rFonts w:ascii="Arial" w:hAnsi="Arial" w:cs="Arial"/>
          <w:b/>
          <w:bCs/>
          <w:lang w:val="en-GB"/>
        </w:rPr>
        <w:t>right to development</w:t>
      </w:r>
      <w:r w:rsidR="005150CB" w:rsidRPr="00E46CF8">
        <w:rPr>
          <w:rFonts w:ascii="Arial" w:hAnsi="Arial" w:cs="Arial"/>
          <w:lang w:val="en-GB"/>
        </w:rPr>
        <w:t xml:space="preserve"> </w:t>
      </w:r>
      <w:r w:rsidR="004060B1" w:rsidRPr="00E46CF8">
        <w:rPr>
          <w:rFonts w:ascii="Arial" w:hAnsi="Arial" w:cs="Arial"/>
          <w:lang w:val="en-GB"/>
        </w:rPr>
        <w:t xml:space="preserve">is </w:t>
      </w:r>
      <w:r w:rsidR="00B66527" w:rsidRPr="00E46CF8">
        <w:rPr>
          <w:rFonts w:ascii="Arial" w:hAnsi="Arial" w:cs="Arial"/>
          <w:lang w:val="en-GB"/>
        </w:rPr>
        <w:t xml:space="preserve">defined </w:t>
      </w:r>
      <w:r w:rsidR="005150CB" w:rsidRPr="00E46CF8">
        <w:rPr>
          <w:rFonts w:ascii="Arial" w:hAnsi="Arial" w:cs="Arial"/>
          <w:lang w:val="en-GB"/>
        </w:rPr>
        <w:t>as a right of every individual and o</w:t>
      </w:r>
      <w:r w:rsidR="001D365D" w:rsidRPr="00E46CF8">
        <w:rPr>
          <w:rFonts w:ascii="Arial" w:hAnsi="Arial" w:cs="Arial"/>
          <w:lang w:val="en-GB"/>
        </w:rPr>
        <w:t>f</w:t>
      </w:r>
      <w:r w:rsidR="005150CB" w:rsidRPr="00E46CF8">
        <w:rPr>
          <w:rFonts w:ascii="Arial" w:hAnsi="Arial" w:cs="Arial"/>
          <w:lang w:val="en-GB"/>
        </w:rPr>
        <w:t xml:space="preserve"> p</w:t>
      </w:r>
      <w:r w:rsidR="004060B1" w:rsidRPr="00E46CF8">
        <w:rPr>
          <w:rFonts w:ascii="Arial" w:hAnsi="Arial" w:cs="Arial"/>
          <w:lang w:val="en-GB"/>
        </w:rPr>
        <w:t xml:space="preserve">eoples in access to policies that allow the realization of their right to </w:t>
      </w:r>
      <w:r w:rsidR="00CA6869" w:rsidRPr="00E46CF8">
        <w:rPr>
          <w:rFonts w:ascii="Arial" w:hAnsi="Arial" w:cs="Arial"/>
          <w:lang w:val="en-GB"/>
        </w:rPr>
        <w:t>take part in all dimension</w:t>
      </w:r>
      <w:r w:rsidR="00B66527" w:rsidRPr="00E46CF8">
        <w:rPr>
          <w:rFonts w:ascii="Arial" w:hAnsi="Arial" w:cs="Arial"/>
          <w:lang w:val="en-GB"/>
        </w:rPr>
        <w:t>s</w:t>
      </w:r>
      <w:r w:rsidR="00CA6869" w:rsidRPr="00E46CF8">
        <w:rPr>
          <w:rFonts w:ascii="Arial" w:hAnsi="Arial" w:cs="Arial"/>
          <w:lang w:val="en-GB"/>
        </w:rPr>
        <w:t xml:space="preserve"> of development in national and international policies. </w:t>
      </w:r>
      <w:r w:rsidR="00D046BF" w:rsidRPr="00E46CF8">
        <w:rPr>
          <w:rFonts w:ascii="Arial" w:hAnsi="Arial" w:cs="Arial"/>
          <w:lang w:val="en-GB"/>
        </w:rPr>
        <w:t>However, t</w:t>
      </w:r>
      <w:r w:rsidR="00E40C04" w:rsidRPr="00E46CF8">
        <w:rPr>
          <w:rFonts w:ascii="Arial" w:hAnsi="Arial" w:cs="Arial"/>
          <w:lang w:val="en-GB"/>
        </w:rPr>
        <w:t>h</w:t>
      </w:r>
      <w:r w:rsidR="003A1F71" w:rsidRPr="00E46CF8">
        <w:rPr>
          <w:rFonts w:ascii="Arial" w:hAnsi="Arial" w:cs="Arial"/>
          <w:lang w:val="en-GB"/>
        </w:rPr>
        <w:t>is</w:t>
      </w:r>
      <w:r w:rsidR="00CA6869" w:rsidRPr="00E46CF8">
        <w:rPr>
          <w:rFonts w:ascii="Arial" w:hAnsi="Arial" w:cs="Arial"/>
          <w:lang w:val="en-GB"/>
        </w:rPr>
        <w:t xml:space="preserve"> nation</w:t>
      </w:r>
      <w:r w:rsidR="00E40C04" w:rsidRPr="00E46CF8">
        <w:rPr>
          <w:rFonts w:ascii="Arial" w:hAnsi="Arial" w:cs="Arial"/>
          <w:lang w:val="en-GB"/>
        </w:rPr>
        <w:t>a</w:t>
      </w:r>
      <w:r w:rsidR="00CA6869" w:rsidRPr="00E46CF8">
        <w:rPr>
          <w:rFonts w:ascii="Arial" w:hAnsi="Arial" w:cs="Arial"/>
          <w:lang w:val="en-GB"/>
        </w:rPr>
        <w:t>l dimension is</w:t>
      </w:r>
      <w:r w:rsidR="00443B15" w:rsidRPr="00E46CF8">
        <w:rPr>
          <w:rFonts w:ascii="Arial" w:hAnsi="Arial" w:cs="Arial"/>
          <w:lang w:val="en-GB"/>
        </w:rPr>
        <w:t xml:space="preserve"> currently</w:t>
      </w:r>
      <w:r w:rsidR="00CA6869" w:rsidRPr="00E46CF8">
        <w:rPr>
          <w:rFonts w:ascii="Arial" w:hAnsi="Arial" w:cs="Arial"/>
          <w:lang w:val="en-GB"/>
        </w:rPr>
        <w:t xml:space="preserve"> </w:t>
      </w:r>
      <w:r w:rsidR="00E40C04" w:rsidRPr="00E46CF8">
        <w:rPr>
          <w:rFonts w:ascii="Arial" w:hAnsi="Arial" w:cs="Arial"/>
          <w:lang w:val="en-GB"/>
        </w:rPr>
        <w:t xml:space="preserve">covered </w:t>
      </w:r>
      <w:r w:rsidR="003A1F71" w:rsidRPr="00E46CF8">
        <w:rPr>
          <w:rFonts w:ascii="Arial" w:hAnsi="Arial" w:cs="Arial"/>
          <w:lang w:val="en-GB"/>
        </w:rPr>
        <w:t xml:space="preserve">in the second revised text </w:t>
      </w:r>
      <w:r w:rsidR="00CA6869" w:rsidRPr="00E46CF8">
        <w:rPr>
          <w:rFonts w:ascii="Arial" w:hAnsi="Arial" w:cs="Arial"/>
          <w:lang w:val="en-GB"/>
        </w:rPr>
        <w:t>only in parts</w:t>
      </w:r>
      <w:r w:rsidR="00B66527" w:rsidRPr="00E46CF8">
        <w:rPr>
          <w:rFonts w:ascii="Arial" w:hAnsi="Arial" w:cs="Arial"/>
          <w:lang w:val="en-GB"/>
        </w:rPr>
        <w:t xml:space="preserve"> and could feature more prominently in the draft</w:t>
      </w:r>
      <w:r w:rsidR="00443B15" w:rsidRPr="00E46CF8">
        <w:rPr>
          <w:rFonts w:ascii="Arial" w:hAnsi="Arial" w:cs="Arial"/>
          <w:lang w:val="en-GB"/>
        </w:rPr>
        <w:t xml:space="preserve"> text</w:t>
      </w:r>
      <w:r w:rsidR="007814C2" w:rsidRPr="00E46CF8">
        <w:rPr>
          <w:rFonts w:ascii="Arial" w:hAnsi="Arial" w:cs="Arial"/>
          <w:lang w:val="en-GB"/>
        </w:rPr>
        <w:t>.</w:t>
      </w:r>
    </w:p>
    <w:p w14:paraId="5D379B24" w14:textId="77777777" w:rsidR="00CC584E" w:rsidRPr="00E46CF8" w:rsidRDefault="00CC584E" w:rsidP="00E46CF8">
      <w:pPr>
        <w:pStyle w:val="Listenabsatz"/>
        <w:rPr>
          <w:rFonts w:ascii="Arial" w:hAnsi="Arial" w:cs="Arial"/>
          <w:lang w:val="en-GB"/>
        </w:rPr>
      </w:pPr>
    </w:p>
    <w:p w14:paraId="5B5DEB72" w14:textId="19F047E5" w:rsidR="004D2873" w:rsidRPr="00E46CF8" w:rsidRDefault="00431210" w:rsidP="00E46CF8">
      <w:pPr>
        <w:pStyle w:val="Listenabsatz"/>
        <w:rPr>
          <w:rFonts w:ascii="Arial" w:hAnsi="Arial" w:cs="Arial"/>
          <w:lang w:val="en-GB"/>
        </w:rPr>
      </w:pPr>
      <w:r w:rsidRPr="00E46CF8">
        <w:rPr>
          <w:rFonts w:ascii="Arial" w:hAnsi="Arial" w:cs="Arial"/>
          <w:lang w:val="en-GB"/>
        </w:rPr>
        <w:t>C</w:t>
      </w:r>
      <w:r w:rsidR="00845085" w:rsidRPr="00E46CF8">
        <w:rPr>
          <w:rFonts w:ascii="Arial" w:hAnsi="Arial" w:cs="Arial"/>
          <w:lang w:val="en-GB"/>
        </w:rPr>
        <w:t>ore of the idea that every individ</w:t>
      </w:r>
      <w:r w:rsidR="00B66527" w:rsidRPr="00E46CF8">
        <w:rPr>
          <w:rFonts w:ascii="Arial" w:hAnsi="Arial" w:cs="Arial"/>
          <w:lang w:val="en-GB"/>
        </w:rPr>
        <w:t>u</w:t>
      </w:r>
      <w:r w:rsidR="00845085" w:rsidRPr="00E46CF8">
        <w:rPr>
          <w:rFonts w:ascii="Arial" w:hAnsi="Arial" w:cs="Arial"/>
          <w:lang w:val="en-GB"/>
        </w:rPr>
        <w:t xml:space="preserve">al </w:t>
      </w:r>
      <w:r w:rsidR="00583289" w:rsidRPr="00E46CF8">
        <w:rPr>
          <w:rFonts w:ascii="Arial" w:hAnsi="Arial" w:cs="Arial"/>
          <w:lang w:val="en-GB"/>
        </w:rPr>
        <w:t>h</w:t>
      </w:r>
      <w:r w:rsidR="00845085" w:rsidRPr="00E46CF8">
        <w:rPr>
          <w:rFonts w:ascii="Arial" w:hAnsi="Arial" w:cs="Arial"/>
          <w:lang w:val="en-GB"/>
        </w:rPr>
        <w:t xml:space="preserve">as the right to </w:t>
      </w:r>
      <w:r w:rsidR="008C7555" w:rsidRPr="00E46CF8">
        <w:rPr>
          <w:rFonts w:ascii="Arial" w:hAnsi="Arial" w:cs="Arial"/>
          <w:lang w:val="en-GB"/>
        </w:rPr>
        <w:t>„</w:t>
      </w:r>
      <w:r w:rsidR="00B1779B" w:rsidRPr="00E46CF8">
        <w:rPr>
          <w:rFonts w:ascii="Arial" w:hAnsi="Arial" w:cs="Arial"/>
          <w:lang w:val="en-GB"/>
        </w:rPr>
        <w:t xml:space="preserve">enjoy civil, cultural economic, environmental, political and social </w:t>
      </w:r>
      <w:proofErr w:type="gramStart"/>
      <w:r w:rsidR="00B1779B" w:rsidRPr="00E46CF8">
        <w:rPr>
          <w:rFonts w:ascii="Arial" w:hAnsi="Arial" w:cs="Arial"/>
          <w:lang w:val="en-GB"/>
        </w:rPr>
        <w:t>development</w:t>
      </w:r>
      <w:r w:rsidR="00583289" w:rsidRPr="00E46CF8">
        <w:rPr>
          <w:rFonts w:ascii="Arial" w:hAnsi="Arial" w:cs="Arial"/>
          <w:lang w:val="en-GB"/>
        </w:rPr>
        <w:t>“</w:t>
      </w:r>
      <w:r w:rsidR="00B1779B" w:rsidRPr="00E46CF8">
        <w:rPr>
          <w:rFonts w:ascii="Arial" w:hAnsi="Arial" w:cs="Arial"/>
          <w:lang w:val="en-GB"/>
        </w:rPr>
        <w:t xml:space="preserve"> </w:t>
      </w:r>
      <w:r w:rsidR="008C7555" w:rsidRPr="00E46CF8">
        <w:rPr>
          <w:rFonts w:ascii="Arial" w:hAnsi="Arial" w:cs="Arial"/>
          <w:lang w:val="en-GB"/>
        </w:rPr>
        <w:t>is</w:t>
      </w:r>
      <w:proofErr w:type="gramEnd"/>
      <w:r w:rsidR="008C7555" w:rsidRPr="00E46CF8">
        <w:rPr>
          <w:rFonts w:ascii="Arial" w:hAnsi="Arial" w:cs="Arial"/>
          <w:lang w:val="en-GB"/>
        </w:rPr>
        <w:t xml:space="preserve"> the </w:t>
      </w:r>
      <w:r w:rsidR="008C7555" w:rsidRPr="00E46CF8">
        <w:rPr>
          <w:rFonts w:ascii="Arial" w:hAnsi="Arial" w:cs="Arial"/>
          <w:b/>
          <w:bCs/>
          <w:i/>
          <w:iCs/>
          <w:lang w:val="en-GB"/>
        </w:rPr>
        <w:t>obligation for</w:t>
      </w:r>
      <w:r w:rsidR="003B1FBD" w:rsidRPr="00E46CF8">
        <w:rPr>
          <w:rFonts w:ascii="Arial" w:hAnsi="Arial" w:cs="Arial"/>
          <w:b/>
          <w:bCs/>
          <w:i/>
          <w:iCs/>
          <w:lang w:val="en-GB"/>
        </w:rPr>
        <w:t xml:space="preserve"> </w:t>
      </w:r>
      <w:r w:rsidR="008C7555" w:rsidRPr="00E46CF8">
        <w:rPr>
          <w:rFonts w:ascii="Arial" w:hAnsi="Arial" w:cs="Arial"/>
          <w:b/>
          <w:bCs/>
          <w:i/>
          <w:iCs/>
          <w:lang w:val="en-GB"/>
        </w:rPr>
        <w:t xml:space="preserve">the </w:t>
      </w:r>
      <w:r w:rsidR="00B66527" w:rsidRPr="00E46CF8">
        <w:rPr>
          <w:rFonts w:ascii="Arial" w:hAnsi="Arial" w:cs="Arial"/>
          <w:b/>
          <w:bCs/>
          <w:i/>
          <w:iCs/>
          <w:lang w:val="en-GB"/>
        </w:rPr>
        <w:t>S</w:t>
      </w:r>
      <w:r w:rsidR="008C7555" w:rsidRPr="00E46CF8">
        <w:rPr>
          <w:rFonts w:ascii="Arial" w:hAnsi="Arial" w:cs="Arial"/>
          <w:b/>
          <w:bCs/>
          <w:i/>
          <w:iCs/>
          <w:lang w:val="en-GB"/>
        </w:rPr>
        <w:t>tate to create a</w:t>
      </w:r>
      <w:r w:rsidR="00587A2D" w:rsidRPr="00E46CF8">
        <w:rPr>
          <w:rFonts w:ascii="Arial" w:hAnsi="Arial" w:cs="Arial"/>
          <w:b/>
          <w:bCs/>
          <w:i/>
          <w:iCs/>
          <w:lang w:val="en-GB"/>
        </w:rPr>
        <w:t xml:space="preserve"> </w:t>
      </w:r>
      <w:r w:rsidR="00072A54" w:rsidRPr="00E46CF8">
        <w:rPr>
          <w:rFonts w:ascii="Arial" w:hAnsi="Arial" w:cs="Arial"/>
          <w:b/>
          <w:bCs/>
          <w:i/>
          <w:iCs/>
          <w:u w:val="single"/>
          <w:lang w:val="en-GB"/>
        </w:rPr>
        <w:t xml:space="preserve">national </w:t>
      </w:r>
      <w:r w:rsidR="00587A2D" w:rsidRPr="00E46CF8">
        <w:rPr>
          <w:rFonts w:ascii="Arial" w:hAnsi="Arial" w:cs="Arial"/>
          <w:b/>
          <w:bCs/>
          <w:i/>
          <w:iCs/>
          <w:u w:val="single"/>
          <w:lang w:val="en-GB"/>
        </w:rPr>
        <w:t>enabling environment</w:t>
      </w:r>
      <w:r w:rsidR="00587A2D" w:rsidRPr="00E46CF8">
        <w:rPr>
          <w:rFonts w:ascii="Arial" w:hAnsi="Arial" w:cs="Arial"/>
          <w:lang w:val="en-GB"/>
        </w:rPr>
        <w:t xml:space="preserve">  that </w:t>
      </w:r>
      <w:r w:rsidR="003A4E5F" w:rsidRPr="00E46CF8">
        <w:rPr>
          <w:rFonts w:ascii="Arial" w:hAnsi="Arial" w:cs="Arial"/>
          <w:lang w:val="en-GB"/>
        </w:rPr>
        <w:t>allows</w:t>
      </w:r>
      <w:r w:rsidR="00BF1A2D" w:rsidRPr="00E46CF8">
        <w:rPr>
          <w:rFonts w:ascii="Arial" w:hAnsi="Arial" w:cs="Arial"/>
          <w:lang w:val="en-GB"/>
        </w:rPr>
        <w:t xml:space="preserve"> </w:t>
      </w:r>
      <w:r w:rsidR="00587A2D" w:rsidRPr="00E46CF8">
        <w:rPr>
          <w:rFonts w:ascii="Arial" w:hAnsi="Arial" w:cs="Arial"/>
          <w:lang w:val="en-GB"/>
        </w:rPr>
        <w:t xml:space="preserve">each individual </w:t>
      </w:r>
      <w:r w:rsidR="00BF1A2D" w:rsidRPr="00E46CF8">
        <w:rPr>
          <w:rFonts w:ascii="Arial" w:hAnsi="Arial" w:cs="Arial"/>
          <w:lang w:val="en-GB"/>
        </w:rPr>
        <w:t xml:space="preserve">to </w:t>
      </w:r>
      <w:r w:rsidR="00587A2D" w:rsidRPr="00E46CF8">
        <w:rPr>
          <w:rFonts w:ascii="Arial" w:hAnsi="Arial" w:cs="Arial"/>
          <w:lang w:val="en-GB"/>
        </w:rPr>
        <w:t>enjoy su</w:t>
      </w:r>
      <w:r w:rsidR="004D2873" w:rsidRPr="00E46CF8">
        <w:rPr>
          <w:rFonts w:ascii="Arial" w:hAnsi="Arial" w:cs="Arial"/>
          <w:lang w:val="en-GB"/>
        </w:rPr>
        <w:t>ch access to an all</w:t>
      </w:r>
      <w:r w:rsidR="00B66527" w:rsidRPr="00E46CF8">
        <w:rPr>
          <w:rFonts w:ascii="Arial" w:hAnsi="Arial" w:cs="Arial"/>
          <w:lang w:val="en-GB"/>
        </w:rPr>
        <w:t>-</w:t>
      </w:r>
      <w:r w:rsidR="004D2873" w:rsidRPr="00E46CF8">
        <w:rPr>
          <w:rFonts w:ascii="Arial" w:hAnsi="Arial" w:cs="Arial"/>
          <w:lang w:val="en-GB"/>
        </w:rPr>
        <w:t>encompassing develop</w:t>
      </w:r>
      <w:r w:rsidR="00B66527" w:rsidRPr="00E46CF8">
        <w:rPr>
          <w:rFonts w:ascii="Arial" w:hAnsi="Arial" w:cs="Arial"/>
          <w:lang w:val="en-GB"/>
        </w:rPr>
        <w:t>m</w:t>
      </w:r>
      <w:r w:rsidR="004D2873" w:rsidRPr="00E46CF8">
        <w:rPr>
          <w:rFonts w:ascii="Arial" w:hAnsi="Arial" w:cs="Arial"/>
          <w:lang w:val="en-GB"/>
        </w:rPr>
        <w:t xml:space="preserve">ent. The </w:t>
      </w:r>
      <w:r w:rsidR="00403E1A" w:rsidRPr="00E46CF8">
        <w:rPr>
          <w:rFonts w:ascii="Arial" w:hAnsi="Arial" w:cs="Arial"/>
          <w:lang w:val="en-GB"/>
        </w:rPr>
        <w:t xml:space="preserve">draft´s </w:t>
      </w:r>
      <w:r w:rsidR="004D2873" w:rsidRPr="00E46CF8">
        <w:rPr>
          <w:rFonts w:ascii="Arial" w:hAnsi="Arial" w:cs="Arial"/>
          <w:lang w:val="en-GB"/>
        </w:rPr>
        <w:t xml:space="preserve">description of the </w:t>
      </w:r>
      <w:r w:rsidR="008C092F" w:rsidRPr="00E46CF8">
        <w:rPr>
          <w:rFonts w:ascii="Arial" w:hAnsi="Arial" w:cs="Arial"/>
          <w:lang w:val="en-GB"/>
        </w:rPr>
        <w:t>S</w:t>
      </w:r>
      <w:r w:rsidR="00CC584E" w:rsidRPr="00E46CF8">
        <w:rPr>
          <w:rFonts w:ascii="Arial" w:hAnsi="Arial" w:cs="Arial"/>
          <w:lang w:val="en-GB"/>
        </w:rPr>
        <w:t xml:space="preserve">tate </w:t>
      </w:r>
      <w:r w:rsidR="004D2873" w:rsidRPr="00E46CF8">
        <w:rPr>
          <w:rFonts w:ascii="Arial" w:hAnsi="Arial" w:cs="Arial"/>
          <w:lang w:val="en-GB"/>
        </w:rPr>
        <w:t xml:space="preserve">obligation at </w:t>
      </w:r>
      <w:r w:rsidR="00373AF0" w:rsidRPr="00E46CF8">
        <w:rPr>
          <w:rFonts w:ascii="Arial" w:hAnsi="Arial" w:cs="Arial"/>
          <w:lang w:val="en-GB"/>
        </w:rPr>
        <w:t>the domestic</w:t>
      </w:r>
      <w:r w:rsidR="004D2873" w:rsidRPr="00E46CF8">
        <w:rPr>
          <w:rFonts w:ascii="Arial" w:hAnsi="Arial" w:cs="Arial"/>
          <w:lang w:val="en-GB"/>
        </w:rPr>
        <w:t xml:space="preserve"> level </w:t>
      </w:r>
      <w:r w:rsidR="00443B15" w:rsidRPr="00E46CF8">
        <w:rPr>
          <w:rFonts w:ascii="Arial" w:hAnsi="Arial" w:cs="Arial"/>
          <w:lang w:val="en-GB"/>
        </w:rPr>
        <w:t xml:space="preserve">is </w:t>
      </w:r>
      <w:r w:rsidR="00373AF0" w:rsidRPr="00E46CF8">
        <w:rPr>
          <w:rFonts w:ascii="Arial" w:hAnsi="Arial" w:cs="Arial"/>
          <w:lang w:val="en-GB"/>
        </w:rPr>
        <w:t xml:space="preserve">not clear </w:t>
      </w:r>
      <w:r w:rsidR="00F65B81" w:rsidRPr="00E46CF8">
        <w:rPr>
          <w:rFonts w:ascii="Arial" w:hAnsi="Arial" w:cs="Arial"/>
          <w:lang w:val="en-GB"/>
        </w:rPr>
        <w:t xml:space="preserve">and </w:t>
      </w:r>
      <w:r w:rsidR="00873313" w:rsidRPr="00E46CF8">
        <w:rPr>
          <w:rFonts w:ascii="Arial" w:hAnsi="Arial" w:cs="Arial"/>
          <w:lang w:val="en-GB"/>
        </w:rPr>
        <w:t>not</w:t>
      </w:r>
      <w:r w:rsidR="004D2873" w:rsidRPr="00E46CF8">
        <w:rPr>
          <w:rFonts w:ascii="Arial" w:hAnsi="Arial" w:cs="Arial"/>
          <w:lang w:val="en-GB"/>
        </w:rPr>
        <w:t xml:space="preserve"> </w:t>
      </w:r>
      <w:r w:rsidR="00EC7100" w:rsidRPr="00E46CF8">
        <w:rPr>
          <w:rFonts w:ascii="Arial" w:hAnsi="Arial" w:cs="Arial"/>
          <w:lang w:val="en-GB"/>
        </w:rPr>
        <w:t xml:space="preserve">detailed enough to cover this necessary </w:t>
      </w:r>
      <w:r w:rsidR="00FB50AC" w:rsidRPr="00E46CF8">
        <w:rPr>
          <w:rFonts w:ascii="Arial" w:hAnsi="Arial" w:cs="Arial"/>
          <w:lang w:val="en-GB"/>
        </w:rPr>
        <w:t xml:space="preserve">action for </w:t>
      </w:r>
      <w:r w:rsidR="00EC7100" w:rsidRPr="00E46CF8">
        <w:rPr>
          <w:rFonts w:ascii="Arial" w:hAnsi="Arial" w:cs="Arial"/>
          <w:lang w:val="en-GB"/>
        </w:rPr>
        <w:t>an enabling environment</w:t>
      </w:r>
      <w:r w:rsidR="00873313" w:rsidRPr="00E46CF8">
        <w:rPr>
          <w:rFonts w:ascii="Arial" w:hAnsi="Arial" w:cs="Arial"/>
          <w:lang w:val="en-GB"/>
        </w:rPr>
        <w:t>. Th</w:t>
      </w:r>
      <w:r w:rsidR="00877B4F" w:rsidRPr="00E46CF8">
        <w:rPr>
          <w:rFonts w:ascii="Arial" w:hAnsi="Arial" w:cs="Arial"/>
          <w:lang w:val="en-GB"/>
        </w:rPr>
        <w:t>us, the</w:t>
      </w:r>
      <w:r w:rsidR="00873313" w:rsidRPr="00E46CF8">
        <w:rPr>
          <w:rFonts w:ascii="Arial" w:hAnsi="Arial" w:cs="Arial"/>
          <w:lang w:val="en-GB"/>
        </w:rPr>
        <w:t xml:space="preserve"> individual and with this </w:t>
      </w:r>
      <w:r w:rsidR="007B2FDC" w:rsidRPr="00E46CF8">
        <w:rPr>
          <w:rFonts w:ascii="Arial" w:hAnsi="Arial" w:cs="Arial"/>
          <w:lang w:val="en-GB"/>
        </w:rPr>
        <w:t>the</w:t>
      </w:r>
      <w:r w:rsidR="00873313" w:rsidRPr="00E46CF8">
        <w:rPr>
          <w:rFonts w:ascii="Arial" w:hAnsi="Arial" w:cs="Arial"/>
          <w:lang w:val="en-GB"/>
        </w:rPr>
        <w:t xml:space="preserve"> </w:t>
      </w:r>
      <w:r w:rsidR="00873313" w:rsidRPr="00E46CF8">
        <w:rPr>
          <w:rFonts w:ascii="Arial" w:hAnsi="Arial" w:cs="Arial"/>
          <w:lang w:val="en-GB"/>
        </w:rPr>
        <w:lastRenderedPageBreak/>
        <w:t>core of the human rights dimension of the right to development is</w:t>
      </w:r>
      <w:r w:rsidR="00443B15" w:rsidRPr="00E46CF8">
        <w:rPr>
          <w:rFonts w:ascii="Arial" w:hAnsi="Arial" w:cs="Arial"/>
          <w:lang w:val="en-GB"/>
        </w:rPr>
        <w:t>,</w:t>
      </w:r>
      <w:r w:rsidR="00873313" w:rsidRPr="00E46CF8">
        <w:rPr>
          <w:rFonts w:ascii="Arial" w:hAnsi="Arial" w:cs="Arial"/>
          <w:lang w:val="en-GB"/>
        </w:rPr>
        <w:t xml:space="preserve"> </w:t>
      </w:r>
      <w:r w:rsidR="006E7BBA" w:rsidRPr="00E46CF8">
        <w:rPr>
          <w:rFonts w:ascii="Arial" w:hAnsi="Arial" w:cs="Arial"/>
          <w:lang w:val="en-GB"/>
        </w:rPr>
        <w:t>therefore</w:t>
      </w:r>
      <w:r w:rsidR="00443B15" w:rsidRPr="00E46CF8">
        <w:rPr>
          <w:rFonts w:ascii="Arial" w:hAnsi="Arial" w:cs="Arial"/>
          <w:lang w:val="en-GB"/>
        </w:rPr>
        <w:t>,</w:t>
      </w:r>
      <w:r w:rsidR="006E7BBA" w:rsidRPr="00E46CF8">
        <w:rPr>
          <w:rFonts w:ascii="Arial" w:hAnsi="Arial" w:cs="Arial"/>
          <w:lang w:val="en-GB"/>
        </w:rPr>
        <w:t xml:space="preserve"> </w:t>
      </w:r>
      <w:r w:rsidR="00B5427A" w:rsidRPr="00E46CF8">
        <w:rPr>
          <w:rFonts w:ascii="Arial" w:hAnsi="Arial" w:cs="Arial"/>
          <w:lang w:val="en-GB"/>
        </w:rPr>
        <w:t>not comprehensively spelt out.</w:t>
      </w:r>
    </w:p>
    <w:p w14:paraId="786938EC" w14:textId="77777777" w:rsidR="00B5427A" w:rsidRPr="00E46CF8" w:rsidRDefault="00B5427A" w:rsidP="00E46CF8">
      <w:pPr>
        <w:pStyle w:val="Listenabsatz"/>
        <w:rPr>
          <w:rFonts w:ascii="Arial" w:hAnsi="Arial" w:cs="Arial"/>
          <w:lang w:val="en-GB"/>
        </w:rPr>
      </w:pPr>
    </w:p>
    <w:p w14:paraId="5718E538" w14:textId="21DA31D3" w:rsidR="00DF6571" w:rsidRPr="00E46CF8" w:rsidRDefault="00597D08" w:rsidP="00E46CF8">
      <w:pPr>
        <w:pStyle w:val="Listenabsatz"/>
        <w:numPr>
          <w:ilvl w:val="0"/>
          <w:numId w:val="3"/>
        </w:numPr>
        <w:rPr>
          <w:rFonts w:ascii="Arial" w:hAnsi="Arial" w:cs="Arial"/>
          <w:lang w:val="en-GB"/>
        </w:rPr>
      </w:pPr>
      <w:r w:rsidRPr="00E46CF8">
        <w:rPr>
          <w:rFonts w:ascii="Arial" w:hAnsi="Arial" w:cs="Arial"/>
          <w:lang w:val="en-GB"/>
        </w:rPr>
        <w:t xml:space="preserve">The </w:t>
      </w:r>
      <w:r w:rsidR="005329D5" w:rsidRPr="00E46CF8">
        <w:rPr>
          <w:rFonts w:ascii="Arial" w:hAnsi="Arial" w:cs="Arial"/>
          <w:lang w:val="en-GB"/>
        </w:rPr>
        <w:t>draft</w:t>
      </w:r>
      <w:r w:rsidR="004727A7" w:rsidRPr="00E46CF8">
        <w:rPr>
          <w:rFonts w:ascii="Arial" w:hAnsi="Arial" w:cs="Arial"/>
          <w:lang w:val="en-GB"/>
        </w:rPr>
        <w:t xml:space="preserve"> </w:t>
      </w:r>
      <w:r w:rsidR="002E6664" w:rsidRPr="00E46CF8">
        <w:rPr>
          <w:rFonts w:ascii="Arial" w:hAnsi="Arial" w:cs="Arial"/>
          <w:lang w:val="en-GB"/>
        </w:rPr>
        <w:t xml:space="preserve">contains </w:t>
      </w:r>
      <w:r w:rsidR="00443B15" w:rsidRPr="00E46CF8">
        <w:rPr>
          <w:rFonts w:ascii="Arial" w:hAnsi="Arial" w:cs="Arial"/>
          <w:lang w:val="en-GB"/>
        </w:rPr>
        <w:t xml:space="preserve">in different articles </w:t>
      </w:r>
      <w:r w:rsidR="002E6664" w:rsidRPr="00E46CF8">
        <w:rPr>
          <w:rFonts w:ascii="Arial" w:hAnsi="Arial" w:cs="Arial"/>
          <w:lang w:val="en-GB"/>
        </w:rPr>
        <w:t>elements of that individual right to development</w:t>
      </w:r>
      <w:r w:rsidR="008C092F" w:rsidRPr="00E46CF8">
        <w:rPr>
          <w:rFonts w:ascii="Arial" w:hAnsi="Arial" w:cs="Arial"/>
          <w:lang w:val="en-GB"/>
        </w:rPr>
        <w:t>;</w:t>
      </w:r>
      <w:r w:rsidR="002E6664" w:rsidRPr="00E46CF8">
        <w:rPr>
          <w:rFonts w:ascii="Arial" w:hAnsi="Arial" w:cs="Arial"/>
          <w:lang w:val="en-GB"/>
        </w:rPr>
        <w:t xml:space="preserve"> </w:t>
      </w:r>
      <w:r w:rsidR="006025BF" w:rsidRPr="00E46CF8">
        <w:rPr>
          <w:rFonts w:ascii="Arial" w:hAnsi="Arial" w:cs="Arial"/>
          <w:lang w:val="en-GB"/>
        </w:rPr>
        <w:t>for example</w:t>
      </w:r>
      <w:r w:rsidR="008C092F" w:rsidRPr="00E46CF8">
        <w:rPr>
          <w:rFonts w:ascii="Arial" w:hAnsi="Arial" w:cs="Arial"/>
          <w:lang w:val="en-GB"/>
        </w:rPr>
        <w:t>,</w:t>
      </w:r>
      <w:r w:rsidR="006025BF" w:rsidRPr="00E46CF8">
        <w:rPr>
          <w:rFonts w:ascii="Arial" w:hAnsi="Arial" w:cs="Arial"/>
          <w:lang w:val="en-GB"/>
        </w:rPr>
        <w:t xml:space="preserve"> in Art. 15 (1) or Art. 16. </w:t>
      </w:r>
      <w:r w:rsidR="00196866" w:rsidRPr="00E46CF8">
        <w:rPr>
          <w:rFonts w:ascii="Arial" w:hAnsi="Arial" w:cs="Arial"/>
          <w:lang w:val="en-GB"/>
        </w:rPr>
        <w:t>The text should</w:t>
      </w:r>
      <w:r w:rsidR="0039691A" w:rsidRPr="00E46CF8">
        <w:rPr>
          <w:rFonts w:ascii="Arial" w:hAnsi="Arial" w:cs="Arial"/>
          <w:lang w:val="en-GB"/>
        </w:rPr>
        <w:t xml:space="preserve"> </w:t>
      </w:r>
      <w:r w:rsidR="002A048D" w:rsidRPr="00E46CF8">
        <w:rPr>
          <w:rFonts w:ascii="Arial" w:hAnsi="Arial" w:cs="Arial"/>
          <w:lang w:val="en-GB"/>
        </w:rPr>
        <w:t xml:space="preserve">either </w:t>
      </w:r>
      <w:r w:rsidR="0039691A" w:rsidRPr="00E46CF8">
        <w:rPr>
          <w:rFonts w:ascii="Arial" w:hAnsi="Arial" w:cs="Arial"/>
          <w:lang w:val="en-GB"/>
        </w:rPr>
        <w:t>be more expli</w:t>
      </w:r>
      <w:r w:rsidR="00326E4D" w:rsidRPr="00E46CF8">
        <w:rPr>
          <w:rFonts w:ascii="Arial" w:hAnsi="Arial" w:cs="Arial"/>
          <w:lang w:val="en-GB"/>
        </w:rPr>
        <w:t>c</w:t>
      </w:r>
      <w:r w:rsidR="0039691A" w:rsidRPr="00E46CF8">
        <w:rPr>
          <w:rFonts w:ascii="Arial" w:hAnsi="Arial" w:cs="Arial"/>
          <w:lang w:val="en-GB"/>
        </w:rPr>
        <w:t xml:space="preserve">it in covering </w:t>
      </w:r>
      <w:r w:rsidR="002A048D" w:rsidRPr="00E46CF8">
        <w:rPr>
          <w:rFonts w:ascii="Arial" w:hAnsi="Arial" w:cs="Arial"/>
          <w:lang w:val="en-GB"/>
        </w:rPr>
        <w:t xml:space="preserve">this </w:t>
      </w:r>
      <w:r w:rsidR="00252DF9" w:rsidRPr="00E46CF8">
        <w:rPr>
          <w:rFonts w:ascii="Arial" w:hAnsi="Arial" w:cs="Arial"/>
          <w:lang w:val="en-GB"/>
        </w:rPr>
        <w:t xml:space="preserve">individual </w:t>
      </w:r>
      <w:r w:rsidR="002A048D" w:rsidRPr="00E46CF8">
        <w:rPr>
          <w:rFonts w:ascii="Arial" w:hAnsi="Arial" w:cs="Arial"/>
          <w:lang w:val="en-GB"/>
        </w:rPr>
        <w:t>dimension</w:t>
      </w:r>
      <w:r w:rsidR="00252DF9" w:rsidRPr="00E46CF8">
        <w:rPr>
          <w:rFonts w:ascii="Arial" w:hAnsi="Arial" w:cs="Arial"/>
          <w:lang w:val="en-GB"/>
        </w:rPr>
        <w:t xml:space="preserve"> as </w:t>
      </w:r>
      <w:r w:rsidR="00443B15" w:rsidRPr="00E46CF8">
        <w:rPr>
          <w:rFonts w:ascii="Arial" w:hAnsi="Arial" w:cs="Arial"/>
          <w:lang w:val="en-GB"/>
        </w:rPr>
        <w:t xml:space="preserve">the </w:t>
      </w:r>
      <w:r w:rsidR="00252DF9" w:rsidRPr="00E46CF8">
        <w:rPr>
          <w:rFonts w:ascii="Arial" w:hAnsi="Arial" w:cs="Arial"/>
          <w:lang w:val="en-GB"/>
        </w:rPr>
        <w:t>core of the right to development as a human right</w:t>
      </w:r>
      <w:r w:rsidR="006E1A8F" w:rsidRPr="00E46CF8">
        <w:rPr>
          <w:rFonts w:ascii="Arial" w:hAnsi="Arial" w:cs="Arial"/>
          <w:lang w:val="en-GB"/>
        </w:rPr>
        <w:t xml:space="preserve">, </w:t>
      </w:r>
      <w:r w:rsidR="00252DF9" w:rsidRPr="00E46CF8">
        <w:rPr>
          <w:rFonts w:ascii="Arial" w:hAnsi="Arial" w:cs="Arial"/>
          <w:lang w:val="en-GB"/>
        </w:rPr>
        <w:t>or it should</w:t>
      </w:r>
      <w:r w:rsidR="00845085" w:rsidRPr="00E46CF8">
        <w:rPr>
          <w:rFonts w:ascii="Arial" w:hAnsi="Arial" w:cs="Arial"/>
          <w:lang w:val="en-GB"/>
        </w:rPr>
        <w:t xml:space="preserve"> refer to other </w:t>
      </w:r>
      <w:r w:rsidR="00B56063" w:rsidRPr="00E46CF8">
        <w:rPr>
          <w:rFonts w:ascii="Arial" w:hAnsi="Arial" w:cs="Arial"/>
          <w:lang w:val="en-GB"/>
        </w:rPr>
        <w:t xml:space="preserve">human rights </w:t>
      </w:r>
      <w:r w:rsidR="00845085" w:rsidRPr="00E46CF8">
        <w:rPr>
          <w:rFonts w:ascii="Arial" w:hAnsi="Arial" w:cs="Arial"/>
          <w:lang w:val="en-GB"/>
        </w:rPr>
        <w:t>treaties</w:t>
      </w:r>
      <w:r w:rsidR="0091230D" w:rsidRPr="00E46CF8">
        <w:rPr>
          <w:rFonts w:ascii="Arial" w:hAnsi="Arial" w:cs="Arial"/>
          <w:lang w:val="en-GB"/>
        </w:rPr>
        <w:t>,</w:t>
      </w:r>
      <w:r w:rsidR="002A048D" w:rsidRPr="00E46CF8">
        <w:rPr>
          <w:rFonts w:ascii="Arial" w:hAnsi="Arial" w:cs="Arial"/>
          <w:lang w:val="en-GB"/>
        </w:rPr>
        <w:t xml:space="preserve"> </w:t>
      </w:r>
      <w:r w:rsidR="00B56063" w:rsidRPr="00E46CF8">
        <w:rPr>
          <w:rFonts w:ascii="Arial" w:hAnsi="Arial" w:cs="Arial"/>
          <w:lang w:val="en-GB"/>
        </w:rPr>
        <w:t>which do cover such detailed description, particularly the International Covenant on Economic, Social and Cultural Rights</w:t>
      </w:r>
      <w:r w:rsidR="00032420" w:rsidRPr="00E46CF8">
        <w:rPr>
          <w:rFonts w:ascii="Arial" w:hAnsi="Arial" w:cs="Arial"/>
          <w:lang w:val="en-GB"/>
        </w:rPr>
        <w:t xml:space="preserve"> (ICESCR)</w:t>
      </w:r>
      <w:r w:rsidR="00833D24" w:rsidRPr="00E46CF8">
        <w:rPr>
          <w:rFonts w:ascii="Arial" w:hAnsi="Arial" w:cs="Arial"/>
          <w:lang w:val="en-GB"/>
        </w:rPr>
        <w:t xml:space="preserve">. </w:t>
      </w:r>
      <w:r w:rsidR="006E1A8F" w:rsidRPr="00E46CF8">
        <w:rPr>
          <w:rFonts w:ascii="Arial" w:hAnsi="Arial" w:cs="Arial"/>
          <w:lang w:val="en-GB"/>
        </w:rPr>
        <w:t xml:space="preserve">Subparagraphs </w:t>
      </w:r>
      <w:r w:rsidR="007C06E9" w:rsidRPr="00E46CF8">
        <w:rPr>
          <w:rFonts w:ascii="Arial" w:hAnsi="Arial" w:cs="Arial"/>
          <w:lang w:val="en-GB"/>
        </w:rPr>
        <w:t>of several a</w:t>
      </w:r>
      <w:r w:rsidR="00833D24" w:rsidRPr="00E46CF8">
        <w:rPr>
          <w:rFonts w:ascii="Arial" w:hAnsi="Arial" w:cs="Arial"/>
          <w:lang w:val="en-GB"/>
        </w:rPr>
        <w:t>rticles</w:t>
      </w:r>
      <w:r w:rsidR="007C06E9" w:rsidRPr="00E46CF8">
        <w:rPr>
          <w:rFonts w:ascii="Arial" w:hAnsi="Arial" w:cs="Arial"/>
          <w:lang w:val="en-GB"/>
        </w:rPr>
        <w:t xml:space="preserve"> </w:t>
      </w:r>
      <w:r w:rsidR="006E1A8F" w:rsidRPr="00E46CF8">
        <w:rPr>
          <w:rFonts w:ascii="Arial" w:hAnsi="Arial" w:cs="Arial"/>
          <w:lang w:val="en-GB"/>
        </w:rPr>
        <w:t xml:space="preserve">in the draft convention address the creation of an enabling environment to realize the right to development on the </w:t>
      </w:r>
      <w:r w:rsidR="00BE59C3" w:rsidRPr="00E46CF8">
        <w:rPr>
          <w:rFonts w:ascii="Arial" w:hAnsi="Arial" w:cs="Arial"/>
          <w:lang w:val="en-GB"/>
        </w:rPr>
        <w:t xml:space="preserve">national </w:t>
      </w:r>
      <w:r w:rsidR="006E1A8F" w:rsidRPr="00E46CF8">
        <w:rPr>
          <w:rFonts w:ascii="Arial" w:hAnsi="Arial" w:cs="Arial"/>
          <w:lang w:val="en-GB"/>
        </w:rPr>
        <w:t xml:space="preserve">level, </w:t>
      </w:r>
      <w:r w:rsidR="007C06E9" w:rsidRPr="00E46CF8">
        <w:rPr>
          <w:rFonts w:ascii="Arial" w:hAnsi="Arial" w:cs="Arial"/>
          <w:lang w:val="en-GB"/>
        </w:rPr>
        <w:t>such as Art</w:t>
      </w:r>
      <w:r w:rsidR="006E1A8F" w:rsidRPr="00E46CF8">
        <w:rPr>
          <w:rFonts w:ascii="Arial" w:hAnsi="Arial" w:cs="Arial"/>
          <w:lang w:val="en-GB"/>
        </w:rPr>
        <w:t>.</w:t>
      </w:r>
      <w:r w:rsidR="00833D24" w:rsidRPr="00E46CF8">
        <w:rPr>
          <w:rFonts w:ascii="Arial" w:hAnsi="Arial" w:cs="Arial"/>
          <w:lang w:val="en-GB"/>
        </w:rPr>
        <w:t xml:space="preserve"> </w:t>
      </w:r>
      <w:r w:rsidR="0070689F" w:rsidRPr="00E46CF8">
        <w:rPr>
          <w:rFonts w:ascii="Arial" w:hAnsi="Arial" w:cs="Arial"/>
          <w:lang w:val="en-GB"/>
        </w:rPr>
        <w:t xml:space="preserve">10 (a) </w:t>
      </w:r>
      <w:r w:rsidR="006E1A8F" w:rsidRPr="00E46CF8">
        <w:rPr>
          <w:rFonts w:ascii="Arial" w:hAnsi="Arial" w:cs="Arial"/>
          <w:lang w:val="en-GB"/>
        </w:rPr>
        <w:t xml:space="preserve">on the </w:t>
      </w:r>
      <w:r w:rsidR="0070689F" w:rsidRPr="00E46CF8">
        <w:rPr>
          <w:rFonts w:ascii="Arial" w:hAnsi="Arial" w:cs="Arial"/>
          <w:lang w:val="en-GB"/>
        </w:rPr>
        <w:t>„</w:t>
      </w:r>
      <w:r w:rsidR="006E1A8F" w:rsidRPr="00E46CF8">
        <w:rPr>
          <w:rFonts w:ascii="Arial" w:hAnsi="Arial" w:cs="Arial"/>
          <w:lang w:val="en-GB"/>
        </w:rPr>
        <w:t>o</w:t>
      </w:r>
      <w:r w:rsidR="00833D24" w:rsidRPr="00E46CF8">
        <w:rPr>
          <w:rFonts w:ascii="Arial" w:hAnsi="Arial" w:cs="Arial"/>
          <w:lang w:val="en-GB"/>
        </w:rPr>
        <w:t xml:space="preserve">bligation </w:t>
      </w:r>
      <w:r w:rsidR="00FE7BAF" w:rsidRPr="00E46CF8">
        <w:rPr>
          <w:rFonts w:ascii="Arial" w:hAnsi="Arial" w:cs="Arial"/>
          <w:lang w:val="en-GB"/>
        </w:rPr>
        <w:t xml:space="preserve">to </w:t>
      </w:r>
      <w:proofErr w:type="gramStart"/>
      <w:r w:rsidR="00FE7BAF" w:rsidRPr="00E46CF8">
        <w:rPr>
          <w:rFonts w:ascii="Arial" w:hAnsi="Arial" w:cs="Arial"/>
          <w:lang w:val="en-GB"/>
        </w:rPr>
        <w:t>respect</w:t>
      </w:r>
      <w:r w:rsidR="0070689F" w:rsidRPr="00E46CF8">
        <w:rPr>
          <w:rFonts w:ascii="Arial" w:hAnsi="Arial" w:cs="Arial"/>
          <w:lang w:val="en-GB"/>
        </w:rPr>
        <w:t>“</w:t>
      </w:r>
      <w:proofErr w:type="gramEnd"/>
      <w:r w:rsidR="006E1A8F" w:rsidRPr="00E46CF8">
        <w:rPr>
          <w:rFonts w:ascii="Arial" w:hAnsi="Arial" w:cs="Arial"/>
          <w:lang w:val="en-GB"/>
        </w:rPr>
        <w:t>,</w:t>
      </w:r>
      <w:r w:rsidR="00FE7BAF" w:rsidRPr="00E46CF8">
        <w:rPr>
          <w:rFonts w:ascii="Arial" w:hAnsi="Arial" w:cs="Arial"/>
          <w:lang w:val="en-GB"/>
        </w:rPr>
        <w:t xml:space="preserve"> </w:t>
      </w:r>
      <w:r w:rsidR="00833D24" w:rsidRPr="00E46CF8">
        <w:rPr>
          <w:rFonts w:ascii="Arial" w:hAnsi="Arial" w:cs="Arial"/>
          <w:lang w:val="en-GB"/>
        </w:rPr>
        <w:t>Art. 1</w:t>
      </w:r>
      <w:r w:rsidR="0070689F" w:rsidRPr="00E46CF8">
        <w:rPr>
          <w:rFonts w:ascii="Arial" w:hAnsi="Arial" w:cs="Arial"/>
          <w:lang w:val="en-GB"/>
        </w:rPr>
        <w:t>1</w:t>
      </w:r>
      <w:r w:rsidR="00833D24" w:rsidRPr="00E46CF8">
        <w:rPr>
          <w:rFonts w:ascii="Arial" w:hAnsi="Arial" w:cs="Arial"/>
          <w:lang w:val="en-GB"/>
        </w:rPr>
        <w:t xml:space="preserve"> </w:t>
      </w:r>
      <w:r w:rsidR="006E1A8F" w:rsidRPr="00E46CF8">
        <w:rPr>
          <w:rFonts w:ascii="Arial" w:hAnsi="Arial" w:cs="Arial"/>
          <w:lang w:val="en-GB"/>
        </w:rPr>
        <w:t xml:space="preserve">on the </w:t>
      </w:r>
      <w:r w:rsidR="0070689F" w:rsidRPr="00E46CF8">
        <w:rPr>
          <w:rFonts w:ascii="Arial" w:hAnsi="Arial" w:cs="Arial"/>
          <w:lang w:val="en-GB"/>
        </w:rPr>
        <w:t>„</w:t>
      </w:r>
      <w:r w:rsidR="006E1A8F" w:rsidRPr="00E46CF8">
        <w:rPr>
          <w:rFonts w:ascii="Arial" w:hAnsi="Arial" w:cs="Arial"/>
          <w:lang w:val="en-GB"/>
        </w:rPr>
        <w:t>o</w:t>
      </w:r>
      <w:r w:rsidR="0091230D" w:rsidRPr="00E46CF8">
        <w:rPr>
          <w:rFonts w:ascii="Arial" w:hAnsi="Arial" w:cs="Arial"/>
          <w:lang w:val="en-GB"/>
        </w:rPr>
        <w:t xml:space="preserve">bligation </w:t>
      </w:r>
      <w:r w:rsidR="00FE7BAF" w:rsidRPr="00E46CF8">
        <w:rPr>
          <w:rFonts w:ascii="Arial" w:hAnsi="Arial" w:cs="Arial"/>
          <w:lang w:val="en-GB"/>
        </w:rPr>
        <w:t>to protect</w:t>
      </w:r>
      <w:r w:rsidR="0070689F" w:rsidRPr="00E46CF8">
        <w:rPr>
          <w:rFonts w:ascii="Arial" w:hAnsi="Arial" w:cs="Arial"/>
          <w:lang w:val="en-GB"/>
        </w:rPr>
        <w:t>“</w:t>
      </w:r>
      <w:r w:rsidR="00FE7BAF" w:rsidRPr="00E46CF8">
        <w:rPr>
          <w:rFonts w:ascii="Arial" w:hAnsi="Arial" w:cs="Arial"/>
          <w:lang w:val="en-GB"/>
        </w:rPr>
        <w:t xml:space="preserve"> </w:t>
      </w:r>
      <w:r w:rsidR="0070689F" w:rsidRPr="00E46CF8">
        <w:rPr>
          <w:rFonts w:ascii="Arial" w:hAnsi="Arial" w:cs="Arial"/>
          <w:lang w:val="en-GB"/>
        </w:rPr>
        <w:t>a</w:t>
      </w:r>
      <w:r w:rsidR="00FE7BAF" w:rsidRPr="00E46CF8">
        <w:rPr>
          <w:rFonts w:ascii="Arial" w:hAnsi="Arial" w:cs="Arial"/>
          <w:lang w:val="en-GB"/>
        </w:rPr>
        <w:t xml:space="preserve">nd </w:t>
      </w:r>
      <w:r w:rsidR="0070689F" w:rsidRPr="00E46CF8">
        <w:rPr>
          <w:rFonts w:ascii="Arial" w:hAnsi="Arial" w:cs="Arial"/>
          <w:lang w:val="en-GB"/>
        </w:rPr>
        <w:t>Art</w:t>
      </w:r>
      <w:r w:rsidR="006E1A8F" w:rsidRPr="00E46CF8">
        <w:rPr>
          <w:rFonts w:ascii="Arial" w:hAnsi="Arial" w:cs="Arial"/>
          <w:lang w:val="en-GB"/>
        </w:rPr>
        <w:t>.</w:t>
      </w:r>
      <w:r w:rsidR="0070689F" w:rsidRPr="00E46CF8">
        <w:rPr>
          <w:rFonts w:ascii="Arial" w:hAnsi="Arial" w:cs="Arial"/>
          <w:lang w:val="en-GB"/>
        </w:rPr>
        <w:t xml:space="preserve"> 12 (2)</w:t>
      </w:r>
      <w:r w:rsidR="007C06E9" w:rsidRPr="00E46CF8">
        <w:rPr>
          <w:rFonts w:ascii="Arial" w:hAnsi="Arial" w:cs="Arial"/>
          <w:lang w:val="en-GB"/>
        </w:rPr>
        <w:t xml:space="preserve"> </w:t>
      </w:r>
      <w:r w:rsidR="006E1A8F" w:rsidRPr="00E46CF8">
        <w:rPr>
          <w:rFonts w:ascii="Arial" w:hAnsi="Arial" w:cs="Arial"/>
          <w:lang w:val="en-GB"/>
        </w:rPr>
        <w:t xml:space="preserve">on the </w:t>
      </w:r>
      <w:r w:rsidR="007C06E9" w:rsidRPr="00E46CF8">
        <w:rPr>
          <w:rFonts w:ascii="Arial" w:hAnsi="Arial" w:cs="Arial"/>
          <w:lang w:val="en-GB"/>
        </w:rPr>
        <w:t>„</w:t>
      </w:r>
      <w:r w:rsidR="006E1A8F" w:rsidRPr="00E46CF8">
        <w:rPr>
          <w:rFonts w:ascii="Arial" w:hAnsi="Arial" w:cs="Arial"/>
          <w:lang w:val="en-GB"/>
        </w:rPr>
        <w:t>o</w:t>
      </w:r>
      <w:r w:rsidR="0070689F" w:rsidRPr="00E46CF8">
        <w:rPr>
          <w:rFonts w:ascii="Arial" w:hAnsi="Arial" w:cs="Arial"/>
          <w:lang w:val="en-GB"/>
        </w:rPr>
        <w:t xml:space="preserve">bligation to </w:t>
      </w:r>
      <w:r w:rsidR="007C06E9" w:rsidRPr="00E46CF8">
        <w:rPr>
          <w:rFonts w:ascii="Arial" w:hAnsi="Arial" w:cs="Arial"/>
          <w:lang w:val="en-GB"/>
        </w:rPr>
        <w:t>f</w:t>
      </w:r>
      <w:r w:rsidR="0070689F" w:rsidRPr="00E46CF8">
        <w:rPr>
          <w:rFonts w:ascii="Arial" w:hAnsi="Arial" w:cs="Arial"/>
          <w:lang w:val="en-GB"/>
        </w:rPr>
        <w:t>ulfil</w:t>
      </w:r>
      <w:r w:rsidR="007C06E9" w:rsidRPr="00E46CF8">
        <w:rPr>
          <w:rFonts w:ascii="Arial" w:hAnsi="Arial" w:cs="Arial"/>
          <w:lang w:val="en-GB"/>
        </w:rPr>
        <w:t>“</w:t>
      </w:r>
      <w:r w:rsidR="00064E2C" w:rsidRPr="00E46CF8">
        <w:rPr>
          <w:rFonts w:ascii="Arial" w:hAnsi="Arial" w:cs="Arial"/>
          <w:lang w:val="en-GB"/>
        </w:rPr>
        <w:t xml:space="preserve">. </w:t>
      </w:r>
      <w:r w:rsidR="00A81F36" w:rsidRPr="00E46CF8">
        <w:rPr>
          <w:rFonts w:ascii="Arial" w:hAnsi="Arial" w:cs="Arial"/>
          <w:lang w:val="en-GB"/>
        </w:rPr>
        <w:t xml:space="preserve">Art. 12 (2) </w:t>
      </w:r>
      <w:r w:rsidR="006E1A8F" w:rsidRPr="00E46CF8">
        <w:rPr>
          <w:rFonts w:ascii="Arial" w:hAnsi="Arial" w:cs="Arial"/>
          <w:lang w:val="en-GB"/>
        </w:rPr>
        <w:t>on the o</w:t>
      </w:r>
      <w:r w:rsidR="00A81F36" w:rsidRPr="00E46CF8">
        <w:rPr>
          <w:rFonts w:ascii="Arial" w:hAnsi="Arial" w:cs="Arial"/>
          <w:lang w:val="en-GB"/>
        </w:rPr>
        <w:t>bligation to fulfil</w:t>
      </w:r>
      <w:r w:rsidR="00285F7E" w:rsidRPr="00E46CF8">
        <w:rPr>
          <w:rFonts w:ascii="Arial" w:hAnsi="Arial" w:cs="Arial"/>
          <w:lang w:val="en-GB"/>
        </w:rPr>
        <w:t xml:space="preserve"> </w:t>
      </w:r>
      <w:r w:rsidR="00A81F36" w:rsidRPr="00E46CF8">
        <w:rPr>
          <w:rFonts w:ascii="Arial" w:hAnsi="Arial" w:cs="Arial"/>
          <w:lang w:val="en-GB"/>
        </w:rPr>
        <w:t>contain</w:t>
      </w:r>
      <w:r w:rsidR="006E1A8F" w:rsidRPr="00E46CF8">
        <w:rPr>
          <w:rFonts w:ascii="Arial" w:hAnsi="Arial" w:cs="Arial"/>
          <w:lang w:val="en-GB"/>
        </w:rPr>
        <w:t>s</w:t>
      </w:r>
      <w:r w:rsidR="00A81F36" w:rsidRPr="00E46CF8">
        <w:rPr>
          <w:rFonts w:ascii="Arial" w:hAnsi="Arial" w:cs="Arial"/>
          <w:lang w:val="en-GB"/>
        </w:rPr>
        <w:t xml:space="preserve"> references to </w:t>
      </w:r>
      <w:r w:rsidR="00285F7E" w:rsidRPr="00E46CF8">
        <w:rPr>
          <w:rFonts w:ascii="Arial" w:hAnsi="Arial" w:cs="Arial"/>
          <w:lang w:val="en-GB"/>
        </w:rPr>
        <w:t xml:space="preserve">some of </w:t>
      </w:r>
      <w:r w:rsidR="00A81F36" w:rsidRPr="00E46CF8">
        <w:rPr>
          <w:rFonts w:ascii="Arial" w:hAnsi="Arial" w:cs="Arial"/>
          <w:lang w:val="en-GB"/>
        </w:rPr>
        <w:t xml:space="preserve">those human rights that </w:t>
      </w:r>
      <w:r w:rsidR="005F4EB5" w:rsidRPr="00E46CF8">
        <w:rPr>
          <w:rFonts w:ascii="Arial" w:hAnsi="Arial" w:cs="Arial"/>
          <w:lang w:val="en-GB"/>
        </w:rPr>
        <w:t xml:space="preserve">are </w:t>
      </w:r>
      <w:r w:rsidR="00E16A2C" w:rsidRPr="00E46CF8">
        <w:rPr>
          <w:rFonts w:ascii="Arial" w:hAnsi="Arial" w:cs="Arial"/>
          <w:lang w:val="en-GB"/>
        </w:rPr>
        <w:t xml:space="preserve">relevant for the domestic realisation of the right to development in its individual dimension: </w:t>
      </w:r>
      <w:r w:rsidR="00E47E50" w:rsidRPr="00E46CF8">
        <w:rPr>
          <w:rFonts w:ascii="Arial" w:hAnsi="Arial" w:cs="Arial"/>
          <w:lang w:val="en-GB"/>
        </w:rPr>
        <w:t xml:space="preserve">„equality of </w:t>
      </w:r>
      <w:proofErr w:type="gramStart"/>
      <w:r w:rsidR="00E47E50" w:rsidRPr="00E46CF8">
        <w:rPr>
          <w:rFonts w:ascii="Arial" w:hAnsi="Arial" w:cs="Arial"/>
          <w:lang w:val="en-GB"/>
        </w:rPr>
        <w:t>opportunity,</w:t>
      </w:r>
      <w:r w:rsidR="005F4EB5" w:rsidRPr="00E46CF8">
        <w:rPr>
          <w:rFonts w:ascii="Arial" w:hAnsi="Arial" w:cs="Arial"/>
          <w:lang w:val="en-GB"/>
        </w:rPr>
        <w:t>…</w:t>
      </w:r>
      <w:proofErr w:type="gramEnd"/>
      <w:r w:rsidR="005F4EB5" w:rsidRPr="00E46CF8">
        <w:rPr>
          <w:rFonts w:ascii="Arial" w:hAnsi="Arial" w:cs="Arial"/>
          <w:lang w:val="en-GB"/>
        </w:rPr>
        <w:t>.</w:t>
      </w:r>
      <w:r w:rsidR="00C14B53" w:rsidRPr="00E46CF8">
        <w:rPr>
          <w:rFonts w:ascii="Arial" w:hAnsi="Arial" w:cs="Arial"/>
          <w:lang w:val="en-GB"/>
        </w:rPr>
        <w:t xml:space="preserve"> for all individ</w:t>
      </w:r>
      <w:r w:rsidR="00DA4C9E" w:rsidRPr="00E46CF8">
        <w:rPr>
          <w:rFonts w:ascii="Arial" w:hAnsi="Arial" w:cs="Arial"/>
          <w:lang w:val="en-GB"/>
        </w:rPr>
        <w:t>u</w:t>
      </w:r>
      <w:r w:rsidR="00C14B53" w:rsidRPr="00E46CF8">
        <w:rPr>
          <w:rFonts w:ascii="Arial" w:hAnsi="Arial" w:cs="Arial"/>
          <w:lang w:val="en-GB"/>
        </w:rPr>
        <w:t xml:space="preserve">als and peoples in their access to basic resources, education, health services, food housing, employment and </w:t>
      </w:r>
      <w:r w:rsidR="00C76C6F" w:rsidRPr="00E46CF8">
        <w:rPr>
          <w:rFonts w:ascii="Arial" w:hAnsi="Arial" w:cs="Arial"/>
          <w:lang w:val="en-GB"/>
        </w:rPr>
        <w:t>social services and protecti</w:t>
      </w:r>
      <w:r w:rsidR="00A87BFE" w:rsidRPr="00E46CF8">
        <w:rPr>
          <w:rFonts w:ascii="Arial" w:hAnsi="Arial" w:cs="Arial"/>
          <w:lang w:val="en-GB"/>
        </w:rPr>
        <w:t>o</w:t>
      </w:r>
      <w:r w:rsidR="00C76C6F" w:rsidRPr="00E46CF8">
        <w:rPr>
          <w:rFonts w:ascii="Arial" w:hAnsi="Arial" w:cs="Arial"/>
          <w:lang w:val="en-GB"/>
        </w:rPr>
        <w:t>n, and in the fair distribution of income</w:t>
      </w:r>
      <w:r w:rsidR="00677640" w:rsidRPr="00E46CF8">
        <w:rPr>
          <w:rFonts w:ascii="Arial" w:hAnsi="Arial" w:cs="Arial"/>
          <w:lang w:val="en-GB"/>
        </w:rPr>
        <w:t>, and shall carry out appropriate economic and social reforms with a view to eradicating all social injustices</w:t>
      </w:r>
      <w:r w:rsidR="006E1A8F" w:rsidRPr="00E46CF8">
        <w:rPr>
          <w:rFonts w:ascii="Arial" w:hAnsi="Arial" w:cs="Arial"/>
          <w:lang w:val="en-GB"/>
        </w:rPr>
        <w:t>”</w:t>
      </w:r>
      <w:r w:rsidR="003B1FBD" w:rsidRPr="00E46CF8">
        <w:rPr>
          <w:rFonts w:ascii="Arial" w:hAnsi="Arial" w:cs="Arial"/>
          <w:lang w:val="en-GB"/>
        </w:rPr>
        <w:t>.</w:t>
      </w:r>
      <w:r w:rsidR="00B5427A" w:rsidRPr="00E46CF8">
        <w:rPr>
          <w:rFonts w:ascii="Arial" w:hAnsi="Arial" w:cs="Arial"/>
          <w:lang w:val="en-GB"/>
        </w:rPr>
        <w:t xml:space="preserve"> The text refers</w:t>
      </w:r>
      <w:r w:rsidR="005F4EB5" w:rsidRPr="00E46CF8">
        <w:rPr>
          <w:rFonts w:ascii="Arial" w:hAnsi="Arial" w:cs="Arial"/>
          <w:lang w:val="en-GB"/>
        </w:rPr>
        <w:t xml:space="preserve"> </w:t>
      </w:r>
      <w:r w:rsidR="00B96019" w:rsidRPr="00E46CF8">
        <w:rPr>
          <w:rFonts w:ascii="Arial" w:hAnsi="Arial" w:cs="Arial"/>
          <w:lang w:val="en-GB"/>
        </w:rPr>
        <w:t>here</w:t>
      </w:r>
      <w:r w:rsidR="00B5427A" w:rsidRPr="00E46CF8">
        <w:rPr>
          <w:rFonts w:ascii="Arial" w:hAnsi="Arial" w:cs="Arial"/>
          <w:lang w:val="en-GB"/>
        </w:rPr>
        <w:t xml:space="preserve"> to right</w:t>
      </w:r>
      <w:r w:rsidR="006E1A8F" w:rsidRPr="00E46CF8">
        <w:rPr>
          <w:rFonts w:ascii="Arial" w:hAnsi="Arial" w:cs="Arial"/>
          <w:lang w:val="en-GB"/>
        </w:rPr>
        <w:t>s that are</w:t>
      </w:r>
      <w:r w:rsidR="00B5427A" w:rsidRPr="00E46CF8">
        <w:rPr>
          <w:rFonts w:ascii="Arial" w:hAnsi="Arial" w:cs="Arial"/>
          <w:lang w:val="en-GB"/>
        </w:rPr>
        <w:t xml:space="preserve"> </w:t>
      </w:r>
      <w:r w:rsidR="00B96019" w:rsidRPr="00E46CF8">
        <w:rPr>
          <w:rFonts w:ascii="Arial" w:hAnsi="Arial" w:cs="Arial"/>
          <w:lang w:val="en-GB"/>
        </w:rPr>
        <w:t xml:space="preserve">all </w:t>
      </w:r>
      <w:r w:rsidR="00B5427A" w:rsidRPr="00E46CF8">
        <w:rPr>
          <w:rFonts w:ascii="Arial" w:hAnsi="Arial" w:cs="Arial"/>
          <w:lang w:val="en-GB"/>
        </w:rPr>
        <w:t>cover</w:t>
      </w:r>
      <w:r w:rsidR="004C6E2D" w:rsidRPr="00E46CF8">
        <w:rPr>
          <w:rFonts w:ascii="Arial" w:hAnsi="Arial" w:cs="Arial"/>
          <w:lang w:val="en-GB"/>
        </w:rPr>
        <w:t>e</w:t>
      </w:r>
      <w:r w:rsidR="00B5427A" w:rsidRPr="00E46CF8">
        <w:rPr>
          <w:rFonts w:ascii="Arial" w:hAnsi="Arial" w:cs="Arial"/>
          <w:lang w:val="en-GB"/>
        </w:rPr>
        <w:t>d in the ICESCR</w:t>
      </w:r>
      <w:r w:rsidR="00032420" w:rsidRPr="00E46CF8">
        <w:rPr>
          <w:rFonts w:ascii="Arial" w:hAnsi="Arial" w:cs="Arial"/>
          <w:lang w:val="en-GB"/>
        </w:rPr>
        <w:t xml:space="preserve">. </w:t>
      </w:r>
    </w:p>
    <w:p w14:paraId="076E9FBB" w14:textId="77777777" w:rsidR="00285F7E" w:rsidRPr="00E46CF8" w:rsidRDefault="00285F7E" w:rsidP="00E46CF8">
      <w:pPr>
        <w:pStyle w:val="Listenabsatz"/>
        <w:rPr>
          <w:rFonts w:ascii="Arial" w:hAnsi="Arial" w:cs="Arial"/>
          <w:lang w:val="en-GB"/>
        </w:rPr>
      </w:pPr>
    </w:p>
    <w:p w14:paraId="3457339D" w14:textId="6D44A012" w:rsidR="000661B7" w:rsidRPr="00E46CF8" w:rsidRDefault="00032420" w:rsidP="00E46CF8">
      <w:pPr>
        <w:pStyle w:val="Listenabsatz"/>
        <w:rPr>
          <w:rFonts w:ascii="Arial" w:hAnsi="Arial" w:cs="Arial"/>
          <w:lang w:val="en-GB"/>
        </w:rPr>
      </w:pPr>
      <w:r w:rsidRPr="00E46CF8">
        <w:rPr>
          <w:rFonts w:ascii="Arial" w:hAnsi="Arial" w:cs="Arial"/>
          <w:b/>
          <w:bCs/>
          <w:i/>
          <w:iCs/>
          <w:lang w:val="en-GB"/>
        </w:rPr>
        <w:t>Recommendation</w:t>
      </w:r>
      <w:r w:rsidRPr="00E46CF8">
        <w:rPr>
          <w:rFonts w:ascii="Arial" w:hAnsi="Arial" w:cs="Arial"/>
          <w:lang w:val="en-GB"/>
        </w:rPr>
        <w:t xml:space="preserve">: </w:t>
      </w:r>
      <w:r w:rsidR="00744ACD" w:rsidRPr="00E46CF8">
        <w:rPr>
          <w:rFonts w:ascii="Arial" w:hAnsi="Arial" w:cs="Arial"/>
          <w:lang w:val="en-GB"/>
        </w:rPr>
        <w:t xml:space="preserve">There are numerous objective links between </w:t>
      </w:r>
      <w:r w:rsidR="006E1A8F" w:rsidRPr="00E46CF8">
        <w:rPr>
          <w:rFonts w:ascii="Arial" w:hAnsi="Arial" w:cs="Arial"/>
          <w:lang w:val="en-GB"/>
        </w:rPr>
        <w:t xml:space="preserve">this </w:t>
      </w:r>
      <w:r w:rsidR="00A45B81" w:rsidRPr="00E46CF8">
        <w:rPr>
          <w:rFonts w:ascii="Arial" w:hAnsi="Arial" w:cs="Arial"/>
          <w:lang w:val="en-GB"/>
        </w:rPr>
        <w:t>key dimension of the right to development to the full realisation of the ICESCR.</w:t>
      </w:r>
      <w:r w:rsidR="00744ACD" w:rsidRPr="00E46CF8">
        <w:rPr>
          <w:rFonts w:ascii="Arial" w:hAnsi="Arial" w:cs="Arial"/>
          <w:lang w:val="en-GB"/>
        </w:rPr>
        <w:t xml:space="preserve"> Ensuring coherent jurisprud</w:t>
      </w:r>
      <w:r w:rsidR="006E1A8F" w:rsidRPr="00E46CF8">
        <w:rPr>
          <w:rFonts w:ascii="Arial" w:hAnsi="Arial" w:cs="Arial"/>
          <w:lang w:val="en-GB"/>
        </w:rPr>
        <w:t>e</w:t>
      </w:r>
      <w:r w:rsidR="00744ACD" w:rsidRPr="00E46CF8">
        <w:rPr>
          <w:rFonts w:ascii="Arial" w:hAnsi="Arial" w:cs="Arial"/>
          <w:lang w:val="en-GB"/>
        </w:rPr>
        <w:t>nce and integrity of international human rights law</w:t>
      </w:r>
      <w:r w:rsidR="006E1A8F" w:rsidRPr="00E46CF8">
        <w:rPr>
          <w:rFonts w:ascii="Arial" w:hAnsi="Arial" w:cs="Arial"/>
          <w:lang w:val="en-GB"/>
        </w:rPr>
        <w:t>,</w:t>
      </w:r>
      <w:r w:rsidR="00744ACD" w:rsidRPr="00E46CF8">
        <w:rPr>
          <w:rFonts w:ascii="Arial" w:hAnsi="Arial" w:cs="Arial"/>
          <w:lang w:val="en-GB"/>
        </w:rPr>
        <w:t xml:space="preserve"> therefore</w:t>
      </w:r>
      <w:r w:rsidR="006E1A8F" w:rsidRPr="00E46CF8">
        <w:rPr>
          <w:rFonts w:ascii="Arial" w:hAnsi="Arial" w:cs="Arial"/>
          <w:lang w:val="en-GB"/>
        </w:rPr>
        <w:t>,</w:t>
      </w:r>
      <w:r w:rsidR="00744ACD" w:rsidRPr="00E46CF8">
        <w:rPr>
          <w:rFonts w:ascii="Arial" w:hAnsi="Arial" w:cs="Arial"/>
          <w:lang w:val="en-GB"/>
        </w:rPr>
        <w:t xml:space="preserve"> </w:t>
      </w:r>
      <w:r w:rsidR="00164B45" w:rsidRPr="00E46CF8">
        <w:rPr>
          <w:rFonts w:ascii="Arial" w:hAnsi="Arial" w:cs="Arial"/>
          <w:lang w:val="en-GB"/>
        </w:rPr>
        <w:t>would make it recommendable</w:t>
      </w:r>
      <w:r w:rsidR="00176C75" w:rsidRPr="00E46CF8">
        <w:rPr>
          <w:rFonts w:ascii="Arial" w:hAnsi="Arial" w:cs="Arial"/>
          <w:lang w:val="en-GB"/>
        </w:rPr>
        <w:t xml:space="preserve"> that the convention </w:t>
      </w:r>
      <w:r w:rsidR="009062F8" w:rsidRPr="00E46CF8">
        <w:rPr>
          <w:rFonts w:ascii="Arial" w:hAnsi="Arial" w:cs="Arial"/>
          <w:lang w:val="en-GB"/>
        </w:rPr>
        <w:t xml:space="preserve">on the right to development </w:t>
      </w:r>
      <w:r w:rsidR="00744ACD" w:rsidRPr="00E46CF8">
        <w:rPr>
          <w:rFonts w:ascii="Arial" w:hAnsi="Arial" w:cs="Arial"/>
          <w:lang w:val="en-GB"/>
        </w:rPr>
        <w:t>should</w:t>
      </w:r>
      <w:r w:rsidR="009062F8" w:rsidRPr="00E46CF8">
        <w:rPr>
          <w:rFonts w:ascii="Arial" w:hAnsi="Arial" w:cs="Arial"/>
          <w:lang w:val="en-GB"/>
        </w:rPr>
        <w:t xml:space="preserve"> </w:t>
      </w:r>
      <w:r w:rsidR="003E423C" w:rsidRPr="00E46CF8">
        <w:rPr>
          <w:rFonts w:ascii="Arial" w:hAnsi="Arial" w:cs="Arial"/>
          <w:lang w:val="en-GB"/>
        </w:rPr>
        <w:t xml:space="preserve">ideally </w:t>
      </w:r>
      <w:r w:rsidR="009062F8" w:rsidRPr="00E46CF8">
        <w:rPr>
          <w:rFonts w:ascii="Arial" w:hAnsi="Arial" w:cs="Arial"/>
          <w:lang w:val="en-GB"/>
        </w:rPr>
        <w:t xml:space="preserve">become an optional protocol to the ICESCR, </w:t>
      </w:r>
      <w:r w:rsidR="00744ACD" w:rsidRPr="00E46CF8">
        <w:rPr>
          <w:rFonts w:ascii="Arial" w:hAnsi="Arial" w:cs="Arial"/>
          <w:lang w:val="en-GB"/>
        </w:rPr>
        <w:t xml:space="preserve">both in its national and international dimensions. </w:t>
      </w:r>
      <w:r w:rsidR="00D222A0" w:rsidRPr="00E46CF8">
        <w:rPr>
          <w:rFonts w:ascii="Arial" w:hAnsi="Arial" w:cs="Arial"/>
          <w:lang w:val="en-GB"/>
        </w:rPr>
        <w:t xml:space="preserve">The </w:t>
      </w:r>
      <w:r w:rsidR="009062F8" w:rsidRPr="00E46CF8">
        <w:rPr>
          <w:rFonts w:ascii="Arial" w:hAnsi="Arial" w:cs="Arial"/>
          <w:lang w:val="en-GB"/>
        </w:rPr>
        <w:t>individual dimension of</w:t>
      </w:r>
      <w:r w:rsidR="00FA487A" w:rsidRPr="00E46CF8">
        <w:rPr>
          <w:rFonts w:ascii="Arial" w:hAnsi="Arial" w:cs="Arial"/>
          <w:lang w:val="en-GB"/>
        </w:rPr>
        <w:t xml:space="preserve"> </w:t>
      </w:r>
      <w:r w:rsidR="009062F8" w:rsidRPr="00E46CF8">
        <w:rPr>
          <w:rFonts w:ascii="Arial" w:hAnsi="Arial" w:cs="Arial"/>
          <w:lang w:val="en-GB"/>
        </w:rPr>
        <w:t xml:space="preserve">the right to development – the creation of a national enabling development </w:t>
      </w:r>
      <w:r w:rsidR="00D222A0" w:rsidRPr="00E46CF8">
        <w:rPr>
          <w:rFonts w:ascii="Arial" w:hAnsi="Arial" w:cs="Arial"/>
          <w:lang w:val="en-GB"/>
        </w:rPr>
        <w:t xml:space="preserve">– could </w:t>
      </w:r>
      <w:r w:rsidR="006E1A8F" w:rsidRPr="00E46CF8">
        <w:rPr>
          <w:rFonts w:ascii="Arial" w:hAnsi="Arial" w:cs="Arial"/>
          <w:lang w:val="en-GB"/>
        </w:rPr>
        <w:t>be</w:t>
      </w:r>
      <w:r w:rsidR="00AA2314" w:rsidRPr="00E46CF8">
        <w:rPr>
          <w:rFonts w:ascii="Arial" w:hAnsi="Arial" w:cs="Arial"/>
          <w:lang w:val="en-GB"/>
        </w:rPr>
        <w:t xml:space="preserve"> taken up in the review of </w:t>
      </w:r>
      <w:r w:rsidR="006E1A8F" w:rsidRPr="00E46CF8">
        <w:rPr>
          <w:rFonts w:ascii="Arial" w:hAnsi="Arial" w:cs="Arial"/>
          <w:lang w:val="en-GB"/>
        </w:rPr>
        <w:t>S</w:t>
      </w:r>
      <w:r w:rsidR="00AA2314" w:rsidRPr="00E46CF8">
        <w:rPr>
          <w:rFonts w:ascii="Arial" w:hAnsi="Arial" w:cs="Arial"/>
          <w:lang w:val="en-GB"/>
        </w:rPr>
        <w:t xml:space="preserve">tates </w:t>
      </w:r>
      <w:r w:rsidR="006E1A8F" w:rsidRPr="00E46CF8">
        <w:rPr>
          <w:rFonts w:ascii="Arial" w:hAnsi="Arial" w:cs="Arial"/>
          <w:lang w:val="en-GB"/>
        </w:rPr>
        <w:t>P</w:t>
      </w:r>
      <w:r w:rsidR="00AA2314" w:rsidRPr="00E46CF8">
        <w:rPr>
          <w:rFonts w:ascii="Arial" w:hAnsi="Arial" w:cs="Arial"/>
          <w:lang w:val="en-GB"/>
        </w:rPr>
        <w:t>arties through the respective treaty body</w:t>
      </w:r>
      <w:r w:rsidR="00C24756" w:rsidRPr="00E46CF8">
        <w:rPr>
          <w:rFonts w:ascii="Arial" w:hAnsi="Arial" w:cs="Arial"/>
          <w:lang w:val="en-GB"/>
        </w:rPr>
        <w:t>,</w:t>
      </w:r>
      <w:r w:rsidR="00AA2314" w:rsidRPr="00E46CF8">
        <w:rPr>
          <w:rFonts w:ascii="Arial" w:hAnsi="Arial" w:cs="Arial"/>
          <w:lang w:val="en-GB"/>
        </w:rPr>
        <w:t xml:space="preserve"> the UN</w:t>
      </w:r>
      <w:r w:rsidR="00B31D80" w:rsidRPr="00E46CF8">
        <w:rPr>
          <w:rFonts w:ascii="Arial" w:hAnsi="Arial" w:cs="Arial"/>
          <w:lang w:val="en-GB"/>
        </w:rPr>
        <w:t xml:space="preserve"> </w:t>
      </w:r>
      <w:r w:rsidR="00AA2314" w:rsidRPr="00E46CF8">
        <w:rPr>
          <w:rFonts w:ascii="Arial" w:hAnsi="Arial" w:cs="Arial"/>
          <w:lang w:val="en-GB"/>
        </w:rPr>
        <w:t>Committee on Economic, Social and Cultural Rights</w:t>
      </w:r>
      <w:r w:rsidR="00B31D80" w:rsidRPr="00E46CF8">
        <w:rPr>
          <w:rFonts w:ascii="Arial" w:hAnsi="Arial" w:cs="Arial"/>
          <w:lang w:val="en-GB"/>
        </w:rPr>
        <w:t xml:space="preserve"> (CESCR)</w:t>
      </w:r>
      <w:r w:rsidR="00E1555F" w:rsidRPr="00E46CF8">
        <w:rPr>
          <w:rFonts w:ascii="Arial" w:hAnsi="Arial" w:cs="Arial"/>
          <w:lang w:val="en-GB"/>
        </w:rPr>
        <w:t>. The text of th</w:t>
      </w:r>
      <w:r w:rsidR="00305253" w:rsidRPr="00E46CF8">
        <w:rPr>
          <w:rFonts w:ascii="Arial" w:hAnsi="Arial" w:cs="Arial"/>
          <w:lang w:val="en-GB"/>
        </w:rPr>
        <w:t xml:space="preserve">is new </w:t>
      </w:r>
      <w:r w:rsidR="00E1555F" w:rsidRPr="00E46CF8">
        <w:rPr>
          <w:rFonts w:ascii="Arial" w:hAnsi="Arial" w:cs="Arial"/>
          <w:lang w:val="en-GB"/>
        </w:rPr>
        <w:t xml:space="preserve">optional protocol </w:t>
      </w:r>
      <w:r w:rsidR="00305253" w:rsidRPr="00E46CF8">
        <w:rPr>
          <w:rFonts w:ascii="Arial" w:hAnsi="Arial" w:cs="Arial"/>
          <w:lang w:val="en-GB"/>
        </w:rPr>
        <w:t xml:space="preserve">to the ICESCR </w:t>
      </w:r>
      <w:r w:rsidR="00935E5A" w:rsidRPr="00E46CF8">
        <w:rPr>
          <w:rFonts w:ascii="Arial" w:hAnsi="Arial" w:cs="Arial"/>
          <w:lang w:val="en-GB"/>
        </w:rPr>
        <w:t>would also</w:t>
      </w:r>
      <w:r w:rsidR="00E1555F" w:rsidRPr="00E46CF8">
        <w:rPr>
          <w:rFonts w:ascii="Arial" w:hAnsi="Arial" w:cs="Arial"/>
          <w:lang w:val="en-GB"/>
        </w:rPr>
        <w:t xml:space="preserve"> focus </w:t>
      </w:r>
      <w:r w:rsidR="007E66C3" w:rsidRPr="00E46CF8">
        <w:rPr>
          <w:rFonts w:ascii="Arial" w:hAnsi="Arial" w:cs="Arial"/>
          <w:lang w:val="en-GB"/>
        </w:rPr>
        <w:t>on the real streng</w:t>
      </w:r>
      <w:r w:rsidR="006E1A8F" w:rsidRPr="00E46CF8">
        <w:rPr>
          <w:rFonts w:ascii="Arial" w:hAnsi="Arial" w:cs="Arial"/>
          <w:lang w:val="en-GB"/>
        </w:rPr>
        <w:t>t</w:t>
      </w:r>
      <w:r w:rsidR="007E66C3" w:rsidRPr="00E46CF8">
        <w:rPr>
          <w:rFonts w:ascii="Arial" w:hAnsi="Arial" w:cs="Arial"/>
          <w:lang w:val="en-GB"/>
        </w:rPr>
        <w:t>h of</w:t>
      </w:r>
      <w:r w:rsidR="004060B1" w:rsidRPr="00E46CF8">
        <w:rPr>
          <w:rFonts w:ascii="Arial" w:hAnsi="Arial" w:cs="Arial"/>
          <w:lang w:val="en-GB"/>
        </w:rPr>
        <w:t xml:space="preserve"> </w:t>
      </w:r>
      <w:r w:rsidR="007E66C3" w:rsidRPr="00E46CF8">
        <w:rPr>
          <w:rFonts w:ascii="Arial" w:hAnsi="Arial" w:cs="Arial"/>
          <w:lang w:val="en-GB"/>
        </w:rPr>
        <w:t>the current draft</w:t>
      </w:r>
      <w:r w:rsidR="006E1A8F" w:rsidRPr="00E46CF8">
        <w:rPr>
          <w:rFonts w:ascii="Arial" w:hAnsi="Arial" w:cs="Arial"/>
          <w:lang w:val="en-GB"/>
        </w:rPr>
        <w:t xml:space="preserve">, namely provisions on the </w:t>
      </w:r>
      <w:r w:rsidR="007E66C3" w:rsidRPr="00E46CF8">
        <w:rPr>
          <w:rFonts w:ascii="Arial" w:hAnsi="Arial" w:cs="Arial"/>
          <w:lang w:val="en-GB"/>
        </w:rPr>
        <w:t>obligations</w:t>
      </w:r>
      <w:r w:rsidR="006E1A8F" w:rsidRPr="00E46CF8">
        <w:rPr>
          <w:rFonts w:ascii="Arial" w:hAnsi="Arial" w:cs="Arial"/>
          <w:lang w:val="en-GB"/>
        </w:rPr>
        <w:t xml:space="preserve"> of</w:t>
      </w:r>
      <w:r w:rsidR="007E66C3" w:rsidRPr="00E46CF8">
        <w:rPr>
          <w:rFonts w:ascii="Arial" w:hAnsi="Arial" w:cs="Arial"/>
          <w:lang w:val="en-GB"/>
        </w:rPr>
        <w:t xml:space="preserve"> </w:t>
      </w:r>
      <w:r w:rsidR="006E1A8F" w:rsidRPr="00E46CF8">
        <w:rPr>
          <w:rFonts w:ascii="Arial" w:hAnsi="Arial" w:cs="Arial"/>
          <w:lang w:val="en-GB"/>
        </w:rPr>
        <w:t>S</w:t>
      </w:r>
      <w:r w:rsidR="007E66C3" w:rsidRPr="00E46CF8">
        <w:rPr>
          <w:rFonts w:ascii="Arial" w:hAnsi="Arial" w:cs="Arial"/>
          <w:lang w:val="en-GB"/>
        </w:rPr>
        <w:t xml:space="preserve">tates to </w:t>
      </w:r>
      <w:r w:rsidR="005A6465" w:rsidRPr="00E46CF8">
        <w:rPr>
          <w:rFonts w:ascii="Arial" w:hAnsi="Arial" w:cs="Arial"/>
          <w:lang w:val="en-GB"/>
        </w:rPr>
        <w:t>cooperate internationally</w:t>
      </w:r>
      <w:r w:rsidR="006E1A8F" w:rsidRPr="00E46CF8">
        <w:rPr>
          <w:rFonts w:ascii="Arial" w:hAnsi="Arial" w:cs="Arial"/>
          <w:lang w:val="en-GB"/>
        </w:rPr>
        <w:t>; for instance,</w:t>
      </w:r>
      <w:r w:rsidR="005A6465" w:rsidRPr="00E46CF8">
        <w:rPr>
          <w:rFonts w:ascii="Arial" w:hAnsi="Arial" w:cs="Arial"/>
          <w:lang w:val="en-GB"/>
        </w:rPr>
        <w:t xml:space="preserve"> Art. 13 </w:t>
      </w:r>
      <w:r w:rsidR="006E1A8F" w:rsidRPr="00E46CF8">
        <w:rPr>
          <w:rFonts w:ascii="Arial" w:hAnsi="Arial" w:cs="Arial"/>
          <w:lang w:val="en-GB"/>
        </w:rPr>
        <w:t xml:space="preserve">on </w:t>
      </w:r>
      <w:r w:rsidR="005A6465" w:rsidRPr="00E46CF8">
        <w:rPr>
          <w:rFonts w:ascii="Arial" w:hAnsi="Arial" w:cs="Arial"/>
          <w:lang w:val="en-GB"/>
        </w:rPr>
        <w:t xml:space="preserve">the </w:t>
      </w:r>
      <w:r w:rsidR="00044CC6" w:rsidRPr="00E46CF8">
        <w:rPr>
          <w:rFonts w:ascii="Arial" w:hAnsi="Arial" w:cs="Arial"/>
          <w:lang w:val="en-GB"/>
        </w:rPr>
        <w:t>d</w:t>
      </w:r>
      <w:r w:rsidR="005A6465" w:rsidRPr="00E46CF8">
        <w:rPr>
          <w:rFonts w:ascii="Arial" w:hAnsi="Arial" w:cs="Arial"/>
          <w:lang w:val="en-GB"/>
        </w:rPr>
        <w:t xml:space="preserve">uty to cooperate, </w:t>
      </w:r>
      <w:r w:rsidR="00CD6008" w:rsidRPr="00E46CF8">
        <w:rPr>
          <w:rFonts w:ascii="Arial" w:hAnsi="Arial" w:cs="Arial"/>
          <w:lang w:val="en-GB"/>
        </w:rPr>
        <w:t>Art. 15 (2)</w:t>
      </w:r>
      <w:r w:rsidR="00B726E2" w:rsidRPr="00E46CF8">
        <w:rPr>
          <w:rFonts w:ascii="Arial" w:hAnsi="Arial" w:cs="Arial"/>
          <w:lang w:val="en-GB"/>
        </w:rPr>
        <w:t>, Art</w:t>
      </w:r>
      <w:r w:rsidR="006E1A8F" w:rsidRPr="00E46CF8">
        <w:rPr>
          <w:rFonts w:ascii="Arial" w:hAnsi="Arial" w:cs="Arial"/>
          <w:lang w:val="en-GB"/>
        </w:rPr>
        <w:t>s.</w:t>
      </w:r>
      <w:r w:rsidR="00B726E2" w:rsidRPr="00E46CF8">
        <w:rPr>
          <w:rFonts w:ascii="Arial" w:hAnsi="Arial" w:cs="Arial"/>
          <w:lang w:val="en-GB"/>
        </w:rPr>
        <w:t xml:space="preserve"> 19 and 20</w:t>
      </w:r>
      <w:r w:rsidR="006E1A8F" w:rsidRPr="00E46CF8">
        <w:rPr>
          <w:rFonts w:ascii="Arial" w:hAnsi="Arial" w:cs="Arial"/>
          <w:lang w:val="en-GB"/>
        </w:rPr>
        <w:t>,</w:t>
      </w:r>
      <w:r w:rsidR="00B726E2" w:rsidRPr="00E46CF8">
        <w:rPr>
          <w:rFonts w:ascii="Arial" w:hAnsi="Arial" w:cs="Arial"/>
          <w:lang w:val="en-GB"/>
        </w:rPr>
        <w:t xml:space="preserve"> as well as Art. 22.</w:t>
      </w:r>
    </w:p>
    <w:p w14:paraId="456433F1" w14:textId="77777777" w:rsidR="000661B7" w:rsidRPr="00E46CF8" w:rsidRDefault="000661B7" w:rsidP="00E46CF8">
      <w:pPr>
        <w:pStyle w:val="Listenabsatz"/>
        <w:rPr>
          <w:rFonts w:ascii="Arial" w:hAnsi="Arial" w:cs="Arial"/>
          <w:lang w:val="en-GB"/>
        </w:rPr>
      </w:pPr>
    </w:p>
    <w:p w14:paraId="31506A66" w14:textId="7DCDA060" w:rsidR="000661B7" w:rsidRPr="00E46CF8" w:rsidRDefault="000661B7" w:rsidP="00E46CF8">
      <w:pPr>
        <w:pStyle w:val="Listenabsatz"/>
        <w:numPr>
          <w:ilvl w:val="0"/>
          <w:numId w:val="1"/>
        </w:numPr>
        <w:rPr>
          <w:rFonts w:ascii="Arial" w:hAnsi="Arial" w:cs="Arial"/>
          <w:lang w:val="en-GB"/>
        </w:rPr>
      </w:pPr>
      <w:r w:rsidRPr="00E46CF8">
        <w:rPr>
          <w:rFonts w:ascii="Arial" w:hAnsi="Arial" w:cs="Arial"/>
          <w:lang w:val="en-GB"/>
        </w:rPr>
        <w:t>F</w:t>
      </w:r>
      <w:r w:rsidR="00DC2B4A" w:rsidRPr="00E46CF8">
        <w:rPr>
          <w:rFonts w:ascii="Arial" w:hAnsi="Arial" w:cs="Arial"/>
          <w:lang w:val="en-GB"/>
        </w:rPr>
        <w:t>urthermore, the o</w:t>
      </w:r>
      <w:r w:rsidR="00CE66EE" w:rsidRPr="00E46CF8">
        <w:rPr>
          <w:rFonts w:ascii="Arial" w:hAnsi="Arial" w:cs="Arial"/>
          <w:lang w:val="en-GB"/>
        </w:rPr>
        <w:t xml:space="preserve">bligations of </w:t>
      </w:r>
      <w:r w:rsidR="00B31D80" w:rsidRPr="00E46CF8">
        <w:rPr>
          <w:rFonts w:ascii="Arial" w:hAnsi="Arial" w:cs="Arial"/>
          <w:lang w:val="en-GB"/>
        </w:rPr>
        <w:t>S</w:t>
      </w:r>
      <w:r w:rsidR="00CE66EE" w:rsidRPr="00E46CF8">
        <w:rPr>
          <w:rFonts w:ascii="Arial" w:hAnsi="Arial" w:cs="Arial"/>
          <w:lang w:val="en-GB"/>
        </w:rPr>
        <w:t>tates at the national level</w:t>
      </w:r>
      <w:r w:rsidR="00D71FA0" w:rsidRPr="00E46CF8">
        <w:rPr>
          <w:rFonts w:ascii="Arial" w:hAnsi="Arial" w:cs="Arial"/>
          <w:lang w:val="en-GB"/>
        </w:rPr>
        <w:t xml:space="preserve"> </w:t>
      </w:r>
      <w:r w:rsidR="00B31D80" w:rsidRPr="00E46CF8">
        <w:rPr>
          <w:rFonts w:ascii="Arial" w:hAnsi="Arial" w:cs="Arial"/>
          <w:lang w:val="en-GB"/>
        </w:rPr>
        <w:t xml:space="preserve">to create a national supportive environment for the right to development is not systematically addressed in the draft convention, but only appears sporadically. Further, the draft convention mixes States’ obligations pertaining to the national level and those pertaining to the international level. </w:t>
      </w:r>
      <w:r w:rsidR="00B121F6" w:rsidRPr="00E46CF8">
        <w:rPr>
          <w:rFonts w:ascii="Arial" w:hAnsi="Arial" w:cs="Arial"/>
          <w:lang w:val="en-GB"/>
        </w:rPr>
        <w:t>T</w:t>
      </w:r>
      <w:r w:rsidR="00F71560" w:rsidRPr="00E46CF8">
        <w:rPr>
          <w:rFonts w:ascii="Arial" w:hAnsi="Arial" w:cs="Arial"/>
          <w:lang w:val="en-GB"/>
        </w:rPr>
        <w:t xml:space="preserve">he </w:t>
      </w:r>
      <w:r w:rsidR="0085200B" w:rsidRPr="00E46CF8">
        <w:rPr>
          <w:rFonts w:ascii="Arial" w:hAnsi="Arial" w:cs="Arial"/>
          <w:lang w:val="en-GB"/>
        </w:rPr>
        <w:t>draft</w:t>
      </w:r>
      <w:r w:rsidR="00F71560" w:rsidRPr="00E46CF8">
        <w:rPr>
          <w:rFonts w:ascii="Arial" w:hAnsi="Arial" w:cs="Arial"/>
          <w:lang w:val="en-GB"/>
        </w:rPr>
        <w:t xml:space="preserve"> is strong in defending the right of </w:t>
      </w:r>
      <w:r w:rsidR="00B31D80" w:rsidRPr="00E46CF8">
        <w:rPr>
          <w:rFonts w:ascii="Arial" w:hAnsi="Arial" w:cs="Arial"/>
          <w:lang w:val="en-GB"/>
        </w:rPr>
        <w:t>S</w:t>
      </w:r>
      <w:r w:rsidR="00F71560" w:rsidRPr="00E46CF8">
        <w:rPr>
          <w:rFonts w:ascii="Arial" w:hAnsi="Arial" w:cs="Arial"/>
          <w:lang w:val="en-GB"/>
        </w:rPr>
        <w:t xml:space="preserve">tates to </w:t>
      </w:r>
      <w:r w:rsidR="00A06EE4" w:rsidRPr="00E46CF8">
        <w:rPr>
          <w:rFonts w:ascii="Arial" w:hAnsi="Arial" w:cs="Arial"/>
          <w:lang w:val="en-GB"/>
        </w:rPr>
        <w:t>protect their</w:t>
      </w:r>
      <w:r w:rsidR="00F71560" w:rsidRPr="00E46CF8">
        <w:rPr>
          <w:rFonts w:ascii="Arial" w:hAnsi="Arial" w:cs="Arial"/>
          <w:lang w:val="en-GB"/>
        </w:rPr>
        <w:t xml:space="preserve"> national environment against </w:t>
      </w:r>
      <w:r w:rsidR="00957FE9" w:rsidRPr="00E46CF8">
        <w:rPr>
          <w:rFonts w:ascii="Arial" w:hAnsi="Arial" w:cs="Arial"/>
          <w:lang w:val="en-GB"/>
        </w:rPr>
        <w:t xml:space="preserve">influences from outside, </w:t>
      </w:r>
      <w:r w:rsidR="00B31D80" w:rsidRPr="00E46CF8">
        <w:rPr>
          <w:rFonts w:ascii="Arial" w:hAnsi="Arial" w:cs="Arial"/>
          <w:lang w:val="en-GB"/>
        </w:rPr>
        <w:t xml:space="preserve">such as </w:t>
      </w:r>
      <w:r w:rsidR="00957FE9" w:rsidRPr="00E46CF8">
        <w:rPr>
          <w:rFonts w:ascii="Arial" w:hAnsi="Arial" w:cs="Arial"/>
          <w:lang w:val="en-GB"/>
        </w:rPr>
        <w:t xml:space="preserve">from other </w:t>
      </w:r>
      <w:r w:rsidR="00B31D80" w:rsidRPr="00E46CF8">
        <w:rPr>
          <w:rFonts w:ascii="Arial" w:hAnsi="Arial" w:cs="Arial"/>
          <w:lang w:val="en-GB"/>
        </w:rPr>
        <w:t>S</w:t>
      </w:r>
      <w:r w:rsidR="00957FE9" w:rsidRPr="00E46CF8">
        <w:rPr>
          <w:rFonts w:ascii="Arial" w:hAnsi="Arial" w:cs="Arial"/>
          <w:lang w:val="en-GB"/>
        </w:rPr>
        <w:t xml:space="preserve">tates, from trade policy etc. </w:t>
      </w:r>
      <w:r w:rsidR="00B31D80" w:rsidRPr="00E46CF8">
        <w:rPr>
          <w:rFonts w:ascii="Arial" w:hAnsi="Arial" w:cs="Arial"/>
          <w:lang w:val="en-GB"/>
        </w:rPr>
        <w:t>However,</w:t>
      </w:r>
      <w:r w:rsidR="00957FE9" w:rsidRPr="00E46CF8">
        <w:rPr>
          <w:rFonts w:ascii="Arial" w:hAnsi="Arial" w:cs="Arial"/>
          <w:b/>
          <w:bCs/>
          <w:lang w:val="en-GB"/>
        </w:rPr>
        <w:t xml:space="preserve"> the text would </w:t>
      </w:r>
      <w:r w:rsidR="00B3324F" w:rsidRPr="00E46CF8">
        <w:rPr>
          <w:rFonts w:ascii="Arial" w:hAnsi="Arial" w:cs="Arial"/>
          <w:b/>
          <w:bCs/>
          <w:lang w:val="en-GB"/>
        </w:rPr>
        <w:t>clea</w:t>
      </w:r>
      <w:r w:rsidR="00B121F6" w:rsidRPr="00E46CF8">
        <w:rPr>
          <w:rFonts w:ascii="Arial" w:hAnsi="Arial" w:cs="Arial"/>
          <w:b/>
          <w:bCs/>
          <w:lang w:val="en-GB"/>
        </w:rPr>
        <w:t>r</w:t>
      </w:r>
      <w:r w:rsidR="00B3324F" w:rsidRPr="00E46CF8">
        <w:rPr>
          <w:rFonts w:ascii="Arial" w:hAnsi="Arial" w:cs="Arial"/>
          <w:b/>
          <w:bCs/>
          <w:lang w:val="en-GB"/>
        </w:rPr>
        <w:t xml:space="preserve">ly </w:t>
      </w:r>
      <w:r w:rsidR="00957FE9" w:rsidRPr="00E46CF8">
        <w:rPr>
          <w:rFonts w:ascii="Arial" w:hAnsi="Arial" w:cs="Arial"/>
          <w:b/>
          <w:bCs/>
          <w:lang w:val="en-GB"/>
        </w:rPr>
        <w:t xml:space="preserve">benefit </w:t>
      </w:r>
      <w:r w:rsidR="00C45BAD" w:rsidRPr="00E46CF8">
        <w:rPr>
          <w:rFonts w:ascii="Arial" w:hAnsi="Arial" w:cs="Arial"/>
          <w:b/>
          <w:bCs/>
          <w:lang w:val="en-GB"/>
        </w:rPr>
        <w:t>if it s</w:t>
      </w:r>
      <w:r w:rsidR="00630E84" w:rsidRPr="00E46CF8">
        <w:rPr>
          <w:rFonts w:ascii="Arial" w:hAnsi="Arial" w:cs="Arial"/>
          <w:b/>
          <w:bCs/>
          <w:lang w:val="en-GB"/>
        </w:rPr>
        <w:t>e</w:t>
      </w:r>
      <w:r w:rsidR="00C45BAD" w:rsidRPr="00E46CF8">
        <w:rPr>
          <w:rFonts w:ascii="Arial" w:hAnsi="Arial" w:cs="Arial"/>
          <w:b/>
          <w:bCs/>
          <w:lang w:val="en-GB"/>
        </w:rPr>
        <w:t>p</w:t>
      </w:r>
      <w:r w:rsidR="00B31D80" w:rsidRPr="00E46CF8">
        <w:rPr>
          <w:rFonts w:ascii="Arial" w:hAnsi="Arial" w:cs="Arial"/>
          <w:b/>
          <w:bCs/>
          <w:lang w:val="en-GB"/>
        </w:rPr>
        <w:t>a</w:t>
      </w:r>
      <w:r w:rsidR="00C45BAD" w:rsidRPr="00E46CF8">
        <w:rPr>
          <w:rFonts w:ascii="Arial" w:hAnsi="Arial" w:cs="Arial"/>
          <w:b/>
          <w:bCs/>
          <w:lang w:val="en-GB"/>
        </w:rPr>
        <w:t>rate</w:t>
      </w:r>
      <w:r w:rsidR="00B31D80" w:rsidRPr="00E46CF8">
        <w:rPr>
          <w:rFonts w:ascii="Arial" w:hAnsi="Arial" w:cs="Arial"/>
          <w:b/>
          <w:bCs/>
          <w:lang w:val="en-GB"/>
        </w:rPr>
        <w:t>d</w:t>
      </w:r>
      <w:r w:rsidR="00C45BAD" w:rsidRPr="00E46CF8">
        <w:rPr>
          <w:rFonts w:ascii="Arial" w:hAnsi="Arial" w:cs="Arial"/>
          <w:b/>
          <w:bCs/>
          <w:lang w:val="en-GB"/>
        </w:rPr>
        <w:t xml:space="preserve"> </w:t>
      </w:r>
      <w:r w:rsidR="00957FE9" w:rsidRPr="00E46CF8">
        <w:rPr>
          <w:rFonts w:ascii="Arial" w:hAnsi="Arial" w:cs="Arial"/>
          <w:b/>
          <w:bCs/>
          <w:lang w:val="en-GB"/>
        </w:rPr>
        <w:t>obligation</w:t>
      </w:r>
      <w:r w:rsidR="003820E7" w:rsidRPr="00E46CF8">
        <w:rPr>
          <w:rFonts w:ascii="Arial" w:hAnsi="Arial" w:cs="Arial"/>
          <w:b/>
          <w:bCs/>
          <w:lang w:val="en-GB"/>
        </w:rPr>
        <w:t>s</w:t>
      </w:r>
      <w:r w:rsidR="00957FE9" w:rsidRPr="00E46CF8">
        <w:rPr>
          <w:rFonts w:ascii="Arial" w:hAnsi="Arial" w:cs="Arial"/>
          <w:b/>
          <w:bCs/>
          <w:lang w:val="en-GB"/>
        </w:rPr>
        <w:t xml:space="preserve"> that rel</w:t>
      </w:r>
      <w:r w:rsidR="00FC7E0C" w:rsidRPr="00E46CF8">
        <w:rPr>
          <w:rFonts w:ascii="Arial" w:hAnsi="Arial" w:cs="Arial"/>
          <w:b/>
          <w:bCs/>
          <w:lang w:val="en-GB"/>
        </w:rPr>
        <w:t>a</w:t>
      </w:r>
      <w:r w:rsidR="00957FE9" w:rsidRPr="00E46CF8">
        <w:rPr>
          <w:rFonts w:ascii="Arial" w:hAnsi="Arial" w:cs="Arial"/>
          <w:b/>
          <w:bCs/>
          <w:lang w:val="en-GB"/>
        </w:rPr>
        <w:t xml:space="preserve">te to </w:t>
      </w:r>
      <w:r w:rsidR="00971759" w:rsidRPr="00E46CF8">
        <w:rPr>
          <w:rFonts w:ascii="Arial" w:hAnsi="Arial" w:cs="Arial"/>
          <w:b/>
          <w:bCs/>
          <w:lang w:val="en-GB"/>
        </w:rPr>
        <w:t xml:space="preserve">what </w:t>
      </w:r>
      <w:r w:rsidR="00B31D80" w:rsidRPr="00E46CF8">
        <w:rPr>
          <w:rFonts w:ascii="Arial" w:hAnsi="Arial" w:cs="Arial"/>
          <w:b/>
          <w:bCs/>
          <w:lang w:val="en-GB"/>
        </w:rPr>
        <w:t>S</w:t>
      </w:r>
      <w:r w:rsidR="00971759" w:rsidRPr="00E46CF8">
        <w:rPr>
          <w:rFonts w:ascii="Arial" w:hAnsi="Arial" w:cs="Arial"/>
          <w:b/>
          <w:bCs/>
          <w:lang w:val="en-GB"/>
        </w:rPr>
        <w:t xml:space="preserve">tates </w:t>
      </w:r>
      <w:proofErr w:type="gramStart"/>
      <w:r w:rsidR="00971759" w:rsidRPr="00E46CF8">
        <w:rPr>
          <w:rFonts w:ascii="Arial" w:hAnsi="Arial" w:cs="Arial"/>
          <w:b/>
          <w:bCs/>
          <w:lang w:val="en-GB"/>
        </w:rPr>
        <w:t>have to</w:t>
      </w:r>
      <w:proofErr w:type="gramEnd"/>
      <w:r w:rsidR="00971759" w:rsidRPr="00E46CF8">
        <w:rPr>
          <w:rFonts w:ascii="Arial" w:hAnsi="Arial" w:cs="Arial"/>
          <w:b/>
          <w:bCs/>
          <w:lang w:val="en-GB"/>
        </w:rPr>
        <w:t xml:space="preserve"> do </w:t>
      </w:r>
      <w:r w:rsidR="00B31D80" w:rsidRPr="00E46CF8">
        <w:rPr>
          <w:rFonts w:ascii="Arial" w:hAnsi="Arial" w:cs="Arial"/>
          <w:b/>
          <w:bCs/>
          <w:lang w:val="en-GB"/>
        </w:rPr>
        <w:t>on the national level</w:t>
      </w:r>
      <w:r w:rsidR="00E31269" w:rsidRPr="00E46CF8">
        <w:rPr>
          <w:rFonts w:ascii="Arial" w:hAnsi="Arial" w:cs="Arial"/>
          <w:b/>
          <w:bCs/>
          <w:lang w:val="en-GB"/>
        </w:rPr>
        <w:t xml:space="preserve"> </w:t>
      </w:r>
      <w:r w:rsidR="00971759" w:rsidRPr="00E46CF8">
        <w:rPr>
          <w:rFonts w:ascii="Arial" w:hAnsi="Arial" w:cs="Arial"/>
          <w:b/>
          <w:bCs/>
          <w:lang w:val="en-GB"/>
        </w:rPr>
        <w:t>and what states have to do</w:t>
      </w:r>
      <w:r w:rsidR="00B31D80" w:rsidRPr="00E46CF8">
        <w:rPr>
          <w:rFonts w:ascii="Arial" w:hAnsi="Arial" w:cs="Arial"/>
          <w:b/>
          <w:bCs/>
          <w:lang w:val="en-GB"/>
        </w:rPr>
        <w:t xml:space="preserve"> on the</w:t>
      </w:r>
      <w:r w:rsidR="00971759" w:rsidRPr="00E46CF8">
        <w:rPr>
          <w:rFonts w:ascii="Arial" w:hAnsi="Arial" w:cs="Arial"/>
          <w:b/>
          <w:bCs/>
          <w:lang w:val="en-GB"/>
        </w:rPr>
        <w:t xml:space="preserve"> international</w:t>
      </w:r>
      <w:r w:rsidR="00B31D80" w:rsidRPr="00E46CF8">
        <w:rPr>
          <w:rFonts w:ascii="Arial" w:hAnsi="Arial" w:cs="Arial"/>
          <w:b/>
          <w:bCs/>
          <w:lang w:val="en-GB"/>
        </w:rPr>
        <w:t xml:space="preserve"> level</w:t>
      </w:r>
      <w:r w:rsidR="00971759" w:rsidRPr="00E46CF8">
        <w:rPr>
          <w:rFonts w:ascii="Arial" w:hAnsi="Arial" w:cs="Arial"/>
          <w:b/>
          <w:bCs/>
          <w:lang w:val="en-GB"/>
        </w:rPr>
        <w:t xml:space="preserve">. </w:t>
      </w:r>
    </w:p>
    <w:p w14:paraId="24EF795E" w14:textId="77777777" w:rsidR="00EA750A" w:rsidRPr="00E46CF8" w:rsidRDefault="00EA750A" w:rsidP="00E46CF8">
      <w:pPr>
        <w:pStyle w:val="Listenabsatz"/>
        <w:rPr>
          <w:rFonts w:ascii="Arial" w:hAnsi="Arial" w:cs="Arial"/>
          <w:lang w:val="en-GB"/>
        </w:rPr>
      </w:pPr>
    </w:p>
    <w:p w14:paraId="71B7A6B4" w14:textId="347AE990" w:rsidR="00EA750A" w:rsidRPr="00E46CF8" w:rsidRDefault="005C1A19" w:rsidP="00E46CF8">
      <w:pPr>
        <w:pStyle w:val="Listenabsatz"/>
        <w:numPr>
          <w:ilvl w:val="0"/>
          <w:numId w:val="1"/>
        </w:numPr>
        <w:rPr>
          <w:rFonts w:ascii="Arial" w:hAnsi="Arial" w:cs="Arial"/>
          <w:lang w:val="en-GB"/>
        </w:rPr>
      </w:pPr>
      <w:r w:rsidRPr="00E46CF8">
        <w:rPr>
          <w:rFonts w:ascii="Arial" w:hAnsi="Arial" w:cs="Arial"/>
          <w:lang w:val="en-GB"/>
        </w:rPr>
        <w:t xml:space="preserve">The current </w:t>
      </w:r>
      <w:r w:rsidR="00F82831" w:rsidRPr="00E46CF8">
        <w:rPr>
          <w:rFonts w:ascii="Arial" w:hAnsi="Arial" w:cs="Arial"/>
          <w:lang w:val="en-GB"/>
        </w:rPr>
        <w:t>draft</w:t>
      </w:r>
      <w:r w:rsidRPr="00E46CF8">
        <w:rPr>
          <w:rFonts w:ascii="Arial" w:hAnsi="Arial" w:cs="Arial"/>
          <w:lang w:val="en-GB"/>
        </w:rPr>
        <w:t xml:space="preserve"> does not </w:t>
      </w:r>
      <w:r w:rsidR="00B31D80" w:rsidRPr="00E46CF8">
        <w:rPr>
          <w:rFonts w:ascii="Arial" w:hAnsi="Arial" w:cs="Arial"/>
          <w:lang w:val="en-GB"/>
        </w:rPr>
        <w:t xml:space="preserve">address </w:t>
      </w:r>
      <w:r w:rsidRPr="00E46CF8">
        <w:rPr>
          <w:rFonts w:ascii="Arial" w:hAnsi="Arial" w:cs="Arial"/>
          <w:lang w:val="en-GB"/>
        </w:rPr>
        <w:t xml:space="preserve">the </w:t>
      </w:r>
      <w:r w:rsidR="00700AC6" w:rsidRPr="00E46CF8">
        <w:rPr>
          <w:rFonts w:ascii="Arial" w:hAnsi="Arial" w:cs="Arial"/>
          <w:lang w:val="en-GB"/>
        </w:rPr>
        <w:t>question</w:t>
      </w:r>
      <w:r w:rsidRPr="00E46CF8">
        <w:rPr>
          <w:rFonts w:ascii="Arial" w:hAnsi="Arial" w:cs="Arial"/>
          <w:lang w:val="en-GB"/>
        </w:rPr>
        <w:t xml:space="preserve"> </w:t>
      </w:r>
      <w:r w:rsidR="00B31D80" w:rsidRPr="00E46CF8">
        <w:rPr>
          <w:rFonts w:ascii="Arial" w:hAnsi="Arial" w:cs="Arial"/>
          <w:lang w:val="en-GB"/>
        </w:rPr>
        <w:t xml:space="preserve">of any potential </w:t>
      </w:r>
      <w:r w:rsidRPr="00E46CF8">
        <w:rPr>
          <w:rFonts w:ascii="Arial" w:hAnsi="Arial" w:cs="Arial"/>
          <w:b/>
          <w:bCs/>
          <w:lang w:val="en-GB"/>
        </w:rPr>
        <w:t>problems</w:t>
      </w:r>
      <w:r w:rsidR="00700AC6" w:rsidRPr="00E46CF8">
        <w:rPr>
          <w:rFonts w:ascii="Arial" w:hAnsi="Arial" w:cs="Arial"/>
          <w:b/>
          <w:bCs/>
          <w:lang w:val="en-GB"/>
        </w:rPr>
        <w:t xml:space="preserve"> /c</w:t>
      </w:r>
      <w:r w:rsidR="00027A48" w:rsidRPr="00E46CF8">
        <w:rPr>
          <w:rFonts w:ascii="Arial" w:hAnsi="Arial" w:cs="Arial"/>
          <w:b/>
          <w:bCs/>
          <w:lang w:val="en-GB"/>
        </w:rPr>
        <w:t>ollisions</w:t>
      </w:r>
      <w:r w:rsidRPr="00E46CF8">
        <w:rPr>
          <w:rFonts w:ascii="Arial" w:hAnsi="Arial" w:cs="Arial"/>
          <w:b/>
          <w:bCs/>
          <w:lang w:val="en-GB"/>
        </w:rPr>
        <w:t xml:space="preserve"> between an individual</w:t>
      </w:r>
      <w:r w:rsidR="00027A48" w:rsidRPr="00E46CF8">
        <w:rPr>
          <w:rFonts w:ascii="Arial" w:hAnsi="Arial" w:cs="Arial"/>
          <w:b/>
          <w:bCs/>
          <w:lang w:val="en-GB"/>
        </w:rPr>
        <w:t>´s</w:t>
      </w:r>
      <w:r w:rsidRPr="00E46CF8">
        <w:rPr>
          <w:rFonts w:ascii="Arial" w:hAnsi="Arial" w:cs="Arial"/>
          <w:b/>
          <w:bCs/>
          <w:lang w:val="en-GB"/>
        </w:rPr>
        <w:t xml:space="preserve"> right to development and the right of peoples to development</w:t>
      </w:r>
      <w:r w:rsidR="0013169A" w:rsidRPr="00E46CF8">
        <w:rPr>
          <w:rFonts w:ascii="Arial" w:hAnsi="Arial" w:cs="Arial"/>
          <w:lang w:val="en-GB"/>
        </w:rPr>
        <w:t xml:space="preserve">. </w:t>
      </w:r>
      <w:r w:rsidR="00D02924" w:rsidRPr="00E46CF8">
        <w:rPr>
          <w:rFonts w:ascii="Arial" w:hAnsi="Arial" w:cs="Arial"/>
          <w:lang w:val="en-GB"/>
        </w:rPr>
        <w:t>Both</w:t>
      </w:r>
      <w:r w:rsidR="00B31D80" w:rsidRPr="00E46CF8">
        <w:rPr>
          <w:rFonts w:ascii="Arial" w:hAnsi="Arial" w:cs="Arial"/>
          <w:lang w:val="en-GB"/>
        </w:rPr>
        <w:t xml:space="preserve"> rights</w:t>
      </w:r>
      <w:r w:rsidR="00D02924" w:rsidRPr="00E46CF8">
        <w:rPr>
          <w:rFonts w:ascii="Arial" w:hAnsi="Arial" w:cs="Arial"/>
          <w:lang w:val="en-GB"/>
        </w:rPr>
        <w:t xml:space="preserve"> are </w:t>
      </w:r>
      <w:r w:rsidR="0013169A" w:rsidRPr="00E46CF8">
        <w:rPr>
          <w:rFonts w:ascii="Arial" w:hAnsi="Arial" w:cs="Arial"/>
          <w:lang w:val="en-GB"/>
        </w:rPr>
        <w:t>always mentioned in the same context</w:t>
      </w:r>
      <w:r w:rsidR="00B31D80" w:rsidRPr="00E46CF8">
        <w:rPr>
          <w:rFonts w:ascii="Arial" w:hAnsi="Arial" w:cs="Arial"/>
          <w:lang w:val="en-GB"/>
        </w:rPr>
        <w:t xml:space="preserve">, even though </w:t>
      </w:r>
      <w:r w:rsidR="0013169A" w:rsidRPr="00E46CF8">
        <w:rPr>
          <w:rFonts w:ascii="Arial" w:hAnsi="Arial" w:cs="Arial"/>
          <w:lang w:val="en-GB"/>
        </w:rPr>
        <w:t xml:space="preserve">conflicts </w:t>
      </w:r>
      <w:r w:rsidR="00B31D80" w:rsidRPr="00E46CF8">
        <w:rPr>
          <w:rFonts w:ascii="Arial" w:hAnsi="Arial" w:cs="Arial"/>
          <w:lang w:val="en-GB"/>
        </w:rPr>
        <w:t xml:space="preserve">might arise </w:t>
      </w:r>
      <w:r w:rsidR="0013169A" w:rsidRPr="00E46CF8">
        <w:rPr>
          <w:rFonts w:ascii="Arial" w:hAnsi="Arial" w:cs="Arial"/>
          <w:lang w:val="en-GB"/>
        </w:rPr>
        <w:t>between them</w:t>
      </w:r>
      <w:r w:rsidR="00B31D80" w:rsidRPr="00E46CF8">
        <w:rPr>
          <w:rFonts w:ascii="Arial" w:hAnsi="Arial" w:cs="Arial"/>
          <w:lang w:val="en-GB"/>
        </w:rPr>
        <w:t>;</w:t>
      </w:r>
      <w:r w:rsidR="0013169A" w:rsidRPr="00E46CF8">
        <w:rPr>
          <w:rFonts w:ascii="Arial" w:hAnsi="Arial" w:cs="Arial"/>
          <w:lang w:val="en-GB"/>
        </w:rPr>
        <w:t xml:space="preserve"> for example</w:t>
      </w:r>
      <w:r w:rsidR="00B31D80" w:rsidRPr="00E46CF8">
        <w:rPr>
          <w:rFonts w:ascii="Arial" w:hAnsi="Arial" w:cs="Arial"/>
          <w:lang w:val="en-GB"/>
        </w:rPr>
        <w:t>,</w:t>
      </w:r>
      <w:r w:rsidR="0013169A" w:rsidRPr="00E46CF8">
        <w:rPr>
          <w:rFonts w:ascii="Arial" w:hAnsi="Arial" w:cs="Arial"/>
          <w:lang w:val="en-GB"/>
        </w:rPr>
        <w:t xml:space="preserve"> when </w:t>
      </w:r>
      <w:r w:rsidR="009A4DB7" w:rsidRPr="00E46CF8">
        <w:rPr>
          <w:rFonts w:ascii="Arial" w:hAnsi="Arial" w:cs="Arial"/>
          <w:lang w:val="en-GB"/>
        </w:rPr>
        <w:t>it comes to national minorities</w:t>
      </w:r>
      <w:r w:rsidR="00482CE4" w:rsidRPr="00E46CF8">
        <w:rPr>
          <w:rFonts w:ascii="Arial" w:hAnsi="Arial" w:cs="Arial"/>
          <w:lang w:val="en-GB"/>
        </w:rPr>
        <w:t xml:space="preserve"> etc. It would be recommendable that the text covers the</w:t>
      </w:r>
      <w:r w:rsidR="00B31D80" w:rsidRPr="00E46CF8">
        <w:rPr>
          <w:rFonts w:ascii="Arial" w:hAnsi="Arial" w:cs="Arial"/>
          <w:lang w:val="en-GB"/>
        </w:rPr>
        <w:t>se</w:t>
      </w:r>
      <w:r w:rsidR="00482CE4" w:rsidRPr="00E46CF8">
        <w:rPr>
          <w:rFonts w:ascii="Arial" w:hAnsi="Arial" w:cs="Arial"/>
          <w:lang w:val="en-GB"/>
        </w:rPr>
        <w:t xml:space="preserve"> issues in a </w:t>
      </w:r>
      <w:r w:rsidR="00B31D80" w:rsidRPr="00E46CF8">
        <w:rPr>
          <w:rFonts w:ascii="Arial" w:hAnsi="Arial" w:cs="Arial"/>
          <w:lang w:val="en-GB"/>
        </w:rPr>
        <w:t xml:space="preserve">dedicated </w:t>
      </w:r>
      <w:r w:rsidR="00482CE4" w:rsidRPr="00E46CF8">
        <w:rPr>
          <w:rFonts w:ascii="Arial" w:hAnsi="Arial" w:cs="Arial"/>
          <w:lang w:val="en-GB"/>
        </w:rPr>
        <w:t>article.</w:t>
      </w:r>
    </w:p>
    <w:p w14:paraId="2D832966" w14:textId="77777777" w:rsidR="00EA750A" w:rsidRPr="00E46CF8" w:rsidRDefault="00EA750A" w:rsidP="00E46CF8">
      <w:pPr>
        <w:pStyle w:val="Listenabsatz"/>
        <w:rPr>
          <w:rFonts w:ascii="Arial" w:hAnsi="Arial" w:cs="Arial"/>
          <w:b/>
          <w:bCs/>
          <w:lang w:val="en-GB"/>
        </w:rPr>
      </w:pPr>
    </w:p>
    <w:p w14:paraId="673BB516" w14:textId="49079CA5" w:rsidR="00EC63B9" w:rsidRPr="00E46CF8" w:rsidRDefault="00B31D80" w:rsidP="00E46CF8">
      <w:pPr>
        <w:pStyle w:val="Listenabsatz"/>
        <w:numPr>
          <w:ilvl w:val="0"/>
          <w:numId w:val="1"/>
        </w:numPr>
        <w:rPr>
          <w:rFonts w:ascii="Arial" w:hAnsi="Arial" w:cs="Arial"/>
          <w:lang w:val="en-GB"/>
        </w:rPr>
      </w:pPr>
      <w:r w:rsidRPr="00E46CF8">
        <w:rPr>
          <w:rFonts w:ascii="Arial" w:hAnsi="Arial" w:cs="Arial"/>
          <w:b/>
          <w:bCs/>
          <w:lang w:val="en-GB"/>
        </w:rPr>
        <w:lastRenderedPageBreak/>
        <w:t>A k</w:t>
      </w:r>
      <w:r w:rsidR="00502D6F" w:rsidRPr="00E46CF8">
        <w:rPr>
          <w:rFonts w:ascii="Arial" w:hAnsi="Arial" w:cs="Arial"/>
          <w:b/>
          <w:bCs/>
          <w:lang w:val="en-GB"/>
        </w:rPr>
        <w:t xml:space="preserve">ey </w:t>
      </w:r>
      <w:r w:rsidR="0045227B" w:rsidRPr="00E46CF8">
        <w:rPr>
          <w:rFonts w:ascii="Arial" w:hAnsi="Arial" w:cs="Arial"/>
          <w:b/>
          <w:bCs/>
          <w:lang w:val="en-GB"/>
        </w:rPr>
        <w:t xml:space="preserve">and strong </w:t>
      </w:r>
      <w:r w:rsidR="00502D6F" w:rsidRPr="00E46CF8">
        <w:rPr>
          <w:rFonts w:ascii="Arial" w:hAnsi="Arial" w:cs="Arial"/>
          <w:b/>
          <w:bCs/>
          <w:lang w:val="en-GB"/>
        </w:rPr>
        <w:t xml:space="preserve">part of the </w:t>
      </w:r>
      <w:r w:rsidR="00A31358" w:rsidRPr="00E46CF8">
        <w:rPr>
          <w:rFonts w:ascii="Arial" w:hAnsi="Arial" w:cs="Arial"/>
          <w:b/>
          <w:bCs/>
          <w:lang w:val="en-GB"/>
        </w:rPr>
        <w:t xml:space="preserve">draft </w:t>
      </w:r>
      <w:r w:rsidR="00502D6F" w:rsidRPr="00E46CF8">
        <w:rPr>
          <w:rFonts w:ascii="Arial" w:hAnsi="Arial" w:cs="Arial"/>
          <w:b/>
          <w:bCs/>
          <w:lang w:val="en-GB"/>
        </w:rPr>
        <w:t>and its strong</w:t>
      </w:r>
      <w:r w:rsidRPr="00E46CF8">
        <w:rPr>
          <w:rFonts w:ascii="Arial" w:hAnsi="Arial" w:cs="Arial"/>
          <w:b/>
          <w:bCs/>
          <w:lang w:val="en-GB"/>
        </w:rPr>
        <w:t xml:space="preserve"> point</w:t>
      </w:r>
      <w:r w:rsidR="00502D6F" w:rsidRPr="00E46CF8">
        <w:rPr>
          <w:rFonts w:ascii="Arial" w:hAnsi="Arial" w:cs="Arial"/>
          <w:b/>
          <w:bCs/>
          <w:lang w:val="en-GB"/>
        </w:rPr>
        <w:t xml:space="preserve"> is</w:t>
      </w:r>
      <w:r w:rsidR="00AA5C8E" w:rsidRPr="00E46CF8">
        <w:rPr>
          <w:rFonts w:ascii="Arial" w:hAnsi="Arial" w:cs="Arial"/>
          <w:b/>
          <w:bCs/>
          <w:lang w:val="en-GB"/>
        </w:rPr>
        <w:t xml:space="preserve"> </w:t>
      </w:r>
      <w:r w:rsidR="00443B15" w:rsidRPr="00E46CF8">
        <w:rPr>
          <w:rFonts w:ascii="Arial" w:hAnsi="Arial" w:cs="Arial"/>
          <w:b/>
          <w:bCs/>
          <w:lang w:val="en-GB"/>
        </w:rPr>
        <w:t xml:space="preserve">the description of </w:t>
      </w:r>
      <w:r w:rsidR="00AA5C8E" w:rsidRPr="00E46CF8">
        <w:rPr>
          <w:rFonts w:ascii="Arial" w:hAnsi="Arial" w:cs="Arial"/>
          <w:b/>
          <w:bCs/>
          <w:lang w:val="en-GB"/>
        </w:rPr>
        <w:t>the international dimension of</w:t>
      </w:r>
      <w:r w:rsidR="00207EF9" w:rsidRPr="00E46CF8">
        <w:rPr>
          <w:rFonts w:ascii="Arial" w:hAnsi="Arial" w:cs="Arial"/>
          <w:b/>
          <w:bCs/>
          <w:lang w:val="en-GB"/>
        </w:rPr>
        <w:t xml:space="preserve"> </w:t>
      </w:r>
      <w:r w:rsidR="00AA5C8E" w:rsidRPr="00E46CF8">
        <w:rPr>
          <w:rFonts w:ascii="Arial" w:hAnsi="Arial" w:cs="Arial"/>
          <w:b/>
          <w:bCs/>
          <w:lang w:val="en-GB"/>
        </w:rPr>
        <w:t>the right to development</w:t>
      </w:r>
      <w:r w:rsidR="00502D6F" w:rsidRPr="00E46CF8">
        <w:rPr>
          <w:rFonts w:ascii="Arial" w:hAnsi="Arial" w:cs="Arial"/>
          <w:lang w:val="en-GB"/>
        </w:rPr>
        <w:t xml:space="preserve">: </w:t>
      </w:r>
      <w:r w:rsidR="004977ED" w:rsidRPr="00E46CF8">
        <w:rPr>
          <w:rFonts w:ascii="Arial" w:hAnsi="Arial" w:cs="Arial"/>
          <w:lang w:val="en-GB"/>
        </w:rPr>
        <w:t>the d</w:t>
      </w:r>
      <w:r w:rsidR="00502D6F" w:rsidRPr="00E46CF8">
        <w:rPr>
          <w:rFonts w:ascii="Arial" w:hAnsi="Arial" w:cs="Arial"/>
          <w:lang w:val="en-GB"/>
        </w:rPr>
        <w:t>uty to cooperate</w:t>
      </w:r>
      <w:r w:rsidR="004977ED" w:rsidRPr="00E46CF8">
        <w:rPr>
          <w:rFonts w:ascii="Arial" w:hAnsi="Arial" w:cs="Arial"/>
          <w:lang w:val="en-GB"/>
        </w:rPr>
        <w:t>, international and cross</w:t>
      </w:r>
      <w:r w:rsidR="00CE7725" w:rsidRPr="00E46CF8">
        <w:rPr>
          <w:rFonts w:ascii="Arial" w:hAnsi="Arial" w:cs="Arial"/>
          <w:lang w:val="en-GB"/>
        </w:rPr>
        <w:t>-</w:t>
      </w:r>
      <w:r w:rsidR="004977ED" w:rsidRPr="00E46CF8">
        <w:rPr>
          <w:rFonts w:ascii="Arial" w:hAnsi="Arial" w:cs="Arial"/>
          <w:lang w:val="en-GB"/>
        </w:rPr>
        <w:t>border activitie</w:t>
      </w:r>
      <w:r w:rsidR="003F045E" w:rsidRPr="00E46CF8">
        <w:rPr>
          <w:rFonts w:ascii="Arial" w:hAnsi="Arial" w:cs="Arial"/>
          <w:lang w:val="en-GB"/>
        </w:rPr>
        <w:t>s (</w:t>
      </w:r>
      <w:proofErr w:type="gramStart"/>
      <w:r w:rsidR="003F045E" w:rsidRPr="00E46CF8">
        <w:rPr>
          <w:rFonts w:ascii="Arial" w:hAnsi="Arial" w:cs="Arial"/>
          <w:lang w:val="en-GB"/>
        </w:rPr>
        <w:t>e.g.</w:t>
      </w:r>
      <w:proofErr w:type="gramEnd"/>
      <w:r w:rsidR="003F045E" w:rsidRPr="00E46CF8">
        <w:rPr>
          <w:rFonts w:ascii="Arial" w:hAnsi="Arial" w:cs="Arial"/>
          <w:lang w:val="en-GB"/>
        </w:rPr>
        <w:t xml:space="preserve"> in Art. 13</w:t>
      </w:r>
      <w:r w:rsidR="00CE7725" w:rsidRPr="00E46CF8">
        <w:rPr>
          <w:rFonts w:ascii="Arial" w:hAnsi="Arial" w:cs="Arial"/>
          <w:lang w:val="en-GB"/>
        </w:rPr>
        <w:t xml:space="preserve"> on</w:t>
      </w:r>
      <w:r w:rsidR="003F045E" w:rsidRPr="00E46CF8">
        <w:rPr>
          <w:rFonts w:ascii="Arial" w:hAnsi="Arial" w:cs="Arial"/>
          <w:lang w:val="en-GB"/>
        </w:rPr>
        <w:t xml:space="preserve"> the </w:t>
      </w:r>
      <w:r w:rsidR="00CE7725" w:rsidRPr="00E46CF8">
        <w:rPr>
          <w:rFonts w:ascii="Arial" w:hAnsi="Arial" w:cs="Arial"/>
          <w:lang w:val="en-GB"/>
        </w:rPr>
        <w:t>d</w:t>
      </w:r>
      <w:r w:rsidR="003F045E" w:rsidRPr="00E46CF8">
        <w:rPr>
          <w:rFonts w:ascii="Arial" w:hAnsi="Arial" w:cs="Arial"/>
          <w:lang w:val="en-GB"/>
        </w:rPr>
        <w:t>uty to cooperate, in Art. 15 (2), Art</w:t>
      </w:r>
      <w:r w:rsidR="00CE7725" w:rsidRPr="00E46CF8">
        <w:rPr>
          <w:rFonts w:ascii="Arial" w:hAnsi="Arial" w:cs="Arial"/>
          <w:lang w:val="en-GB"/>
        </w:rPr>
        <w:t>s</w:t>
      </w:r>
      <w:r w:rsidR="0045227B" w:rsidRPr="00E46CF8">
        <w:rPr>
          <w:rFonts w:ascii="Arial" w:hAnsi="Arial" w:cs="Arial"/>
          <w:lang w:val="en-GB"/>
        </w:rPr>
        <w:t>.</w:t>
      </w:r>
      <w:r w:rsidR="003F045E" w:rsidRPr="00E46CF8">
        <w:rPr>
          <w:rFonts w:ascii="Arial" w:hAnsi="Arial" w:cs="Arial"/>
          <w:lang w:val="en-GB"/>
        </w:rPr>
        <w:t xml:space="preserve"> 19 and 20</w:t>
      </w:r>
      <w:r w:rsidR="00443B15" w:rsidRPr="00E46CF8">
        <w:rPr>
          <w:rFonts w:ascii="Arial" w:hAnsi="Arial" w:cs="Arial"/>
          <w:lang w:val="en-GB"/>
        </w:rPr>
        <w:t>,</w:t>
      </w:r>
      <w:r w:rsidR="003F045E" w:rsidRPr="00E46CF8">
        <w:rPr>
          <w:rFonts w:ascii="Arial" w:hAnsi="Arial" w:cs="Arial"/>
          <w:lang w:val="en-GB"/>
        </w:rPr>
        <w:t xml:space="preserve"> as well as Art. 22).</w:t>
      </w:r>
      <w:r w:rsidR="003C04CD" w:rsidRPr="00E46CF8">
        <w:rPr>
          <w:rFonts w:ascii="Arial" w:hAnsi="Arial" w:cs="Arial"/>
          <w:lang w:val="en-GB"/>
        </w:rPr>
        <w:t xml:space="preserve"> These </w:t>
      </w:r>
      <w:r w:rsidR="00CE7725" w:rsidRPr="00E46CF8">
        <w:rPr>
          <w:rFonts w:ascii="Arial" w:hAnsi="Arial" w:cs="Arial"/>
          <w:lang w:val="en-GB"/>
        </w:rPr>
        <w:t xml:space="preserve">paragraphs and subparagraphs </w:t>
      </w:r>
      <w:r w:rsidR="003C04CD" w:rsidRPr="00E46CF8">
        <w:rPr>
          <w:rFonts w:ascii="Arial" w:hAnsi="Arial" w:cs="Arial"/>
          <w:lang w:val="en-GB"/>
        </w:rPr>
        <w:t>should be combined as core elements of this convention.</w:t>
      </w:r>
      <w:r w:rsidR="001E7E43" w:rsidRPr="00E46CF8">
        <w:rPr>
          <w:rFonts w:ascii="Arial" w:hAnsi="Arial" w:cs="Arial"/>
          <w:lang w:val="en-GB"/>
        </w:rPr>
        <w:t xml:space="preserve"> They describe what is needed in form of an </w:t>
      </w:r>
      <w:r w:rsidR="001E7E43" w:rsidRPr="00E46CF8">
        <w:rPr>
          <w:rFonts w:ascii="Arial" w:hAnsi="Arial" w:cs="Arial"/>
          <w:b/>
          <w:bCs/>
          <w:u w:val="single"/>
          <w:lang w:val="en-GB"/>
        </w:rPr>
        <w:t>international enabling environment</w:t>
      </w:r>
      <w:r w:rsidR="001E7E43" w:rsidRPr="00E46CF8">
        <w:rPr>
          <w:rFonts w:ascii="Arial" w:hAnsi="Arial" w:cs="Arial"/>
          <w:lang w:val="en-GB"/>
        </w:rPr>
        <w:t xml:space="preserve"> to foster the realization of the right to dev</w:t>
      </w:r>
      <w:r w:rsidR="00496314" w:rsidRPr="00E46CF8">
        <w:rPr>
          <w:rFonts w:ascii="Arial" w:hAnsi="Arial" w:cs="Arial"/>
          <w:lang w:val="en-GB"/>
        </w:rPr>
        <w:t>e</w:t>
      </w:r>
      <w:r w:rsidR="001E7E43" w:rsidRPr="00E46CF8">
        <w:rPr>
          <w:rFonts w:ascii="Arial" w:hAnsi="Arial" w:cs="Arial"/>
          <w:lang w:val="en-GB"/>
        </w:rPr>
        <w:t>lopment</w:t>
      </w:r>
      <w:r w:rsidR="00A75260" w:rsidRPr="00E46CF8">
        <w:rPr>
          <w:rFonts w:ascii="Arial" w:hAnsi="Arial" w:cs="Arial"/>
          <w:lang w:val="en-GB"/>
        </w:rPr>
        <w:t xml:space="preserve"> for all everywhere</w:t>
      </w:r>
      <w:r w:rsidR="00D53A44" w:rsidRPr="00E46CF8">
        <w:rPr>
          <w:rFonts w:ascii="Arial" w:hAnsi="Arial" w:cs="Arial"/>
          <w:lang w:val="en-GB"/>
        </w:rPr>
        <w:t>.</w:t>
      </w:r>
    </w:p>
    <w:p w14:paraId="73ABF91C" w14:textId="77777777" w:rsidR="00D53A44" w:rsidRPr="00E46CF8" w:rsidRDefault="00D53A44" w:rsidP="00E46CF8">
      <w:pPr>
        <w:pStyle w:val="Listenabsatz"/>
        <w:rPr>
          <w:rFonts w:ascii="Arial" w:hAnsi="Arial" w:cs="Arial"/>
          <w:lang w:val="en-GB"/>
        </w:rPr>
      </w:pPr>
    </w:p>
    <w:p w14:paraId="5F2F8399" w14:textId="5CF0BA7D" w:rsidR="00184C8E" w:rsidRPr="00E46CF8" w:rsidRDefault="00EC63B9" w:rsidP="00E46CF8">
      <w:pPr>
        <w:pStyle w:val="Listenabsatz"/>
        <w:rPr>
          <w:rFonts w:ascii="Arial" w:hAnsi="Arial" w:cs="Arial"/>
          <w:lang w:val="en-GB"/>
        </w:rPr>
      </w:pPr>
      <w:r w:rsidRPr="00E46CF8">
        <w:rPr>
          <w:rFonts w:ascii="Arial" w:hAnsi="Arial" w:cs="Arial"/>
          <w:b/>
          <w:bCs/>
          <w:i/>
          <w:iCs/>
          <w:lang w:val="en-GB"/>
        </w:rPr>
        <w:t>Recommendation:</w:t>
      </w:r>
      <w:r w:rsidRPr="00E46CF8">
        <w:rPr>
          <w:rFonts w:ascii="Arial" w:hAnsi="Arial" w:cs="Arial"/>
          <w:lang w:val="en-GB"/>
        </w:rPr>
        <w:t xml:space="preserve"> </w:t>
      </w:r>
      <w:r w:rsidR="00B64399" w:rsidRPr="00E46CF8">
        <w:rPr>
          <w:rFonts w:ascii="Arial" w:hAnsi="Arial" w:cs="Arial"/>
          <w:b/>
          <w:bCs/>
          <w:lang w:val="en-GB"/>
        </w:rPr>
        <w:t>T</w:t>
      </w:r>
      <w:r w:rsidR="001E7E43" w:rsidRPr="00E46CF8">
        <w:rPr>
          <w:rFonts w:ascii="Arial" w:hAnsi="Arial" w:cs="Arial"/>
          <w:b/>
          <w:bCs/>
          <w:lang w:val="en-GB"/>
        </w:rPr>
        <w:t xml:space="preserve">o </w:t>
      </w:r>
      <w:r w:rsidR="00B64399" w:rsidRPr="00E46CF8">
        <w:rPr>
          <w:rFonts w:ascii="Arial" w:hAnsi="Arial" w:cs="Arial"/>
          <w:b/>
          <w:bCs/>
          <w:lang w:val="en-GB"/>
        </w:rPr>
        <w:t xml:space="preserve">establish </w:t>
      </w:r>
      <w:r w:rsidR="004B7ABD" w:rsidRPr="00E46CF8">
        <w:rPr>
          <w:rFonts w:ascii="Arial" w:hAnsi="Arial" w:cs="Arial"/>
          <w:b/>
          <w:bCs/>
          <w:lang w:val="en-GB"/>
        </w:rPr>
        <w:t xml:space="preserve">and to strengthen </w:t>
      </w:r>
      <w:r w:rsidR="001E7E43" w:rsidRPr="00E46CF8">
        <w:rPr>
          <w:rFonts w:ascii="Arial" w:hAnsi="Arial" w:cs="Arial"/>
          <w:b/>
          <w:bCs/>
          <w:lang w:val="en-GB"/>
        </w:rPr>
        <w:t xml:space="preserve">the inherent link to the </w:t>
      </w:r>
      <w:r w:rsidR="00970C93" w:rsidRPr="00E46CF8">
        <w:rPr>
          <w:rFonts w:ascii="Arial" w:hAnsi="Arial" w:cs="Arial"/>
          <w:b/>
          <w:bCs/>
          <w:lang w:val="en-GB"/>
        </w:rPr>
        <w:t xml:space="preserve">domestic </w:t>
      </w:r>
      <w:r w:rsidR="001E7E43" w:rsidRPr="00E46CF8">
        <w:rPr>
          <w:rFonts w:ascii="Arial" w:hAnsi="Arial" w:cs="Arial"/>
          <w:b/>
          <w:bCs/>
          <w:lang w:val="en-GB"/>
        </w:rPr>
        <w:t>dimension (the national enabling environment)</w:t>
      </w:r>
      <w:r w:rsidR="00487C12" w:rsidRPr="00E46CF8">
        <w:rPr>
          <w:rFonts w:ascii="Arial" w:hAnsi="Arial" w:cs="Arial"/>
          <w:b/>
          <w:bCs/>
          <w:lang w:val="en-GB"/>
        </w:rPr>
        <w:t xml:space="preserve"> </w:t>
      </w:r>
      <w:r w:rsidR="004B7ABD" w:rsidRPr="00E46CF8">
        <w:rPr>
          <w:rFonts w:ascii="Arial" w:hAnsi="Arial" w:cs="Arial"/>
          <w:b/>
          <w:bCs/>
          <w:lang w:val="en-GB"/>
        </w:rPr>
        <w:t xml:space="preserve">we </w:t>
      </w:r>
      <w:r w:rsidR="00487C12" w:rsidRPr="00E46CF8">
        <w:rPr>
          <w:rFonts w:ascii="Arial" w:hAnsi="Arial" w:cs="Arial"/>
          <w:b/>
          <w:bCs/>
          <w:lang w:val="en-GB"/>
        </w:rPr>
        <w:t>propose to develop this planned convention as an optional protocol to the ICESCR.</w:t>
      </w:r>
      <w:r w:rsidR="00487C12" w:rsidRPr="00E46CF8">
        <w:rPr>
          <w:rFonts w:ascii="Arial" w:hAnsi="Arial" w:cs="Arial"/>
          <w:lang w:val="en-GB"/>
        </w:rPr>
        <w:t xml:space="preserve"> The ICESCR </w:t>
      </w:r>
      <w:r w:rsidR="003F709F" w:rsidRPr="00E46CF8">
        <w:rPr>
          <w:rFonts w:ascii="Arial" w:hAnsi="Arial" w:cs="Arial"/>
          <w:lang w:val="en-GB"/>
        </w:rPr>
        <w:t>recognize</w:t>
      </w:r>
      <w:r w:rsidR="00CE7725" w:rsidRPr="00E46CF8">
        <w:rPr>
          <w:rFonts w:ascii="Arial" w:hAnsi="Arial" w:cs="Arial"/>
          <w:lang w:val="en-GB"/>
        </w:rPr>
        <w:t>s</w:t>
      </w:r>
      <w:r w:rsidR="003F709F" w:rsidRPr="00E46CF8">
        <w:rPr>
          <w:rFonts w:ascii="Arial" w:hAnsi="Arial" w:cs="Arial"/>
          <w:lang w:val="en-GB"/>
        </w:rPr>
        <w:t xml:space="preserve"> </w:t>
      </w:r>
      <w:r w:rsidR="00487C12" w:rsidRPr="00E46CF8">
        <w:rPr>
          <w:rFonts w:ascii="Arial" w:hAnsi="Arial" w:cs="Arial"/>
          <w:lang w:val="en-GB"/>
        </w:rPr>
        <w:t xml:space="preserve">the need of international cooperation </w:t>
      </w:r>
      <w:r w:rsidR="003F709F" w:rsidRPr="00E46CF8">
        <w:rPr>
          <w:rFonts w:ascii="Arial" w:hAnsi="Arial" w:cs="Arial"/>
          <w:lang w:val="en-GB"/>
        </w:rPr>
        <w:t xml:space="preserve">already </w:t>
      </w:r>
      <w:r w:rsidR="00487C12" w:rsidRPr="00E46CF8">
        <w:rPr>
          <w:rFonts w:ascii="Arial" w:hAnsi="Arial" w:cs="Arial"/>
          <w:lang w:val="en-GB"/>
        </w:rPr>
        <w:t>in Art. 2.1</w:t>
      </w:r>
      <w:r w:rsidR="00213A04" w:rsidRPr="00E46CF8">
        <w:rPr>
          <w:rFonts w:ascii="Arial" w:hAnsi="Arial" w:cs="Arial"/>
          <w:lang w:val="en-GB"/>
        </w:rPr>
        <w:t>.</w:t>
      </w:r>
      <w:r w:rsidR="00AF2EAB" w:rsidRPr="00E46CF8">
        <w:rPr>
          <w:rStyle w:val="Funotenzeichen"/>
          <w:rFonts w:ascii="Arial" w:hAnsi="Arial" w:cs="Arial"/>
        </w:rPr>
        <w:footnoteReference w:id="2"/>
      </w:r>
      <w:r w:rsidR="00213A04" w:rsidRPr="00E46CF8">
        <w:rPr>
          <w:rFonts w:ascii="Arial" w:hAnsi="Arial" w:cs="Arial"/>
          <w:lang w:val="en-GB"/>
        </w:rPr>
        <w:t xml:space="preserve"> The new optional protocol </w:t>
      </w:r>
      <w:r w:rsidR="009340D4" w:rsidRPr="00E46CF8">
        <w:rPr>
          <w:rFonts w:ascii="Arial" w:hAnsi="Arial" w:cs="Arial"/>
          <w:lang w:val="en-GB"/>
        </w:rPr>
        <w:t xml:space="preserve">(on the right to development) </w:t>
      </w:r>
      <w:r w:rsidR="00213A04" w:rsidRPr="00E46CF8">
        <w:rPr>
          <w:rFonts w:ascii="Arial" w:hAnsi="Arial" w:cs="Arial"/>
          <w:lang w:val="en-GB"/>
        </w:rPr>
        <w:t xml:space="preserve">would deliberately be more explicit </w:t>
      </w:r>
      <w:r w:rsidR="002A3EF1" w:rsidRPr="00E46CF8">
        <w:rPr>
          <w:rFonts w:ascii="Arial" w:hAnsi="Arial" w:cs="Arial"/>
          <w:lang w:val="en-GB"/>
        </w:rPr>
        <w:t>wh</w:t>
      </w:r>
      <w:r w:rsidR="00213A04" w:rsidRPr="00E46CF8">
        <w:rPr>
          <w:rFonts w:ascii="Arial" w:hAnsi="Arial" w:cs="Arial"/>
          <w:lang w:val="en-GB"/>
        </w:rPr>
        <w:t xml:space="preserve">at </w:t>
      </w:r>
      <w:r w:rsidR="00CE7725" w:rsidRPr="00E46CF8">
        <w:rPr>
          <w:rFonts w:ascii="Arial" w:hAnsi="Arial" w:cs="Arial"/>
          <w:lang w:val="en-GB"/>
        </w:rPr>
        <w:t>S</w:t>
      </w:r>
      <w:r w:rsidR="00213A04" w:rsidRPr="00E46CF8">
        <w:rPr>
          <w:rFonts w:ascii="Arial" w:hAnsi="Arial" w:cs="Arial"/>
          <w:lang w:val="en-GB"/>
        </w:rPr>
        <w:t xml:space="preserve">tates shall do when acting abroad and when </w:t>
      </w:r>
      <w:proofErr w:type="gramStart"/>
      <w:r w:rsidR="00213A04" w:rsidRPr="00E46CF8">
        <w:rPr>
          <w:rFonts w:ascii="Arial" w:hAnsi="Arial" w:cs="Arial"/>
          <w:lang w:val="en-GB"/>
        </w:rPr>
        <w:t xml:space="preserve">acting </w:t>
      </w:r>
      <w:r w:rsidR="00CE7725" w:rsidRPr="00E46CF8">
        <w:rPr>
          <w:rFonts w:ascii="Arial" w:hAnsi="Arial" w:cs="Arial"/>
          <w:lang w:val="en-GB"/>
        </w:rPr>
        <w:t xml:space="preserve"> jointly</w:t>
      </w:r>
      <w:proofErr w:type="gramEnd"/>
      <w:r w:rsidR="00CE7725" w:rsidRPr="00E46CF8">
        <w:rPr>
          <w:rFonts w:ascii="Arial" w:hAnsi="Arial" w:cs="Arial"/>
          <w:lang w:val="en-GB"/>
        </w:rPr>
        <w:t xml:space="preserve"> on the </w:t>
      </w:r>
      <w:r w:rsidR="00213A04" w:rsidRPr="00E46CF8">
        <w:rPr>
          <w:rFonts w:ascii="Arial" w:hAnsi="Arial" w:cs="Arial"/>
          <w:lang w:val="en-GB"/>
        </w:rPr>
        <w:t>international</w:t>
      </w:r>
      <w:r w:rsidR="00CE7725" w:rsidRPr="00E46CF8">
        <w:rPr>
          <w:rFonts w:ascii="Arial" w:hAnsi="Arial" w:cs="Arial"/>
          <w:lang w:val="en-GB"/>
        </w:rPr>
        <w:t xml:space="preserve"> level,</w:t>
      </w:r>
      <w:r w:rsidR="002A3EF1" w:rsidRPr="00E46CF8">
        <w:rPr>
          <w:rFonts w:ascii="Arial" w:hAnsi="Arial" w:cs="Arial"/>
          <w:lang w:val="en-GB"/>
        </w:rPr>
        <w:t xml:space="preserve"> in order to make sure that the implementation of the </w:t>
      </w:r>
      <w:r w:rsidR="00CE7725" w:rsidRPr="00E46CF8">
        <w:rPr>
          <w:rFonts w:ascii="Arial" w:hAnsi="Arial" w:cs="Arial"/>
          <w:lang w:val="en-GB"/>
        </w:rPr>
        <w:t>C</w:t>
      </w:r>
      <w:r w:rsidR="002A3EF1" w:rsidRPr="00E46CF8">
        <w:rPr>
          <w:rFonts w:ascii="Arial" w:hAnsi="Arial" w:cs="Arial"/>
          <w:lang w:val="en-GB"/>
        </w:rPr>
        <w:t xml:space="preserve">ovenant will contribute at the same time to the realization of the right to development. </w:t>
      </w:r>
    </w:p>
    <w:p w14:paraId="3CD86CE2" w14:textId="77777777" w:rsidR="00184C8E" w:rsidRPr="00E46CF8" w:rsidRDefault="00184C8E" w:rsidP="00E46CF8">
      <w:pPr>
        <w:pStyle w:val="Listenabsatz"/>
        <w:rPr>
          <w:rFonts w:ascii="Arial" w:hAnsi="Arial" w:cs="Arial"/>
          <w:lang w:val="en-GB"/>
        </w:rPr>
      </w:pPr>
    </w:p>
    <w:p w14:paraId="64E556E4" w14:textId="23117B37" w:rsidR="003B111C" w:rsidRPr="00E46CF8" w:rsidRDefault="000F357D" w:rsidP="00E46CF8">
      <w:pPr>
        <w:pStyle w:val="Listenabsatz"/>
        <w:rPr>
          <w:rFonts w:ascii="Arial" w:hAnsi="Arial" w:cs="Arial"/>
          <w:lang w:val="en-GB"/>
        </w:rPr>
      </w:pPr>
      <w:r w:rsidRPr="00E46CF8">
        <w:rPr>
          <w:rFonts w:ascii="Arial" w:hAnsi="Arial" w:cs="Arial"/>
          <w:lang w:val="en-GB"/>
        </w:rPr>
        <w:t>Th</w:t>
      </w:r>
      <w:r w:rsidR="00CB2E39" w:rsidRPr="00E46CF8">
        <w:rPr>
          <w:rFonts w:ascii="Arial" w:hAnsi="Arial" w:cs="Arial"/>
          <w:lang w:val="en-GB"/>
        </w:rPr>
        <w:t xml:space="preserve">is is </w:t>
      </w:r>
      <w:r w:rsidR="002604A9" w:rsidRPr="00E46CF8">
        <w:rPr>
          <w:rFonts w:ascii="Arial" w:hAnsi="Arial" w:cs="Arial"/>
          <w:lang w:val="en-GB"/>
        </w:rPr>
        <w:t>best exempl</w:t>
      </w:r>
      <w:r w:rsidR="00CE7725" w:rsidRPr="00E46CF8">
        <w:rPr>
          <w:rFonts w:ascii="Arial" w:hAnsi="Arial" w:cs="Arial"/>
          <w:lang w:val="en-GB"/>
        </w:rPr>
        <w:t>i</w:t>
      </w:r>
      <w:r w:rsidR="002604A9" w:rsidRPr="00E46CF8">
        <w:rPr>
          <w:rFonts w:ascii="Arial" w:hAnsi="Arial" w:cs="Arial"/>
          <w:lang w:val="en-GB"/>
        </w:rPr>
        <w:t>fied in</w:t>
      </w:r>
      <w:r w:rsidRPr="00E46CF8">
        <w:rPr>
          <w:rFonts w:ascii="Arial" w:hAnsi="Arial" w:cs="Arial"/>
          <w:lang w:val="en-GB"/>
        </w:rPr>
        <w:t xml:space="preserve"> Art. 13</w:t>
      </w:r>
      <w:r w:rsidR="00CE7725" w:rsidRPr="00E46CF8">
        <w:rPr>
          <w:rFonts w:ascii="Arial" w:hAnsi="Arial" w:cs="Arial"/>
          <w:lang w:val="en-GB"/>
        </w:rPr>
        <w:t xml:space="preserve"> of the draft</w:t>
      </w:r>
      <w:r w:rsidR="00EA750A" w:rsidRPr="00E46CF8">
        <w:rPr>
          <w:rFonts w:ascii="Arial" w:hAnsi="Arial" w:cs="Arial"/>
          <w:lang w:val="en-GB"/>
        </w:rPr>
        <w:t>, w</w:t>
      </w:r>
      <w:r w:rsidR="002604A9" w:rsidRPr="00E46CF8">
        <w:rPr>
          <w:rFonts w:ascii="Arial" w:hAnsi="Arial" w:cs="Arial"/>
          <w:lang w:val="en-GB"/>
        </w:rPr>
        <w:t xml:space="preserve">hich is </w:t>
      </w:r>
      <w:r w:rsidRPr="00E46CF8">
        <w:rPr>
          <w:rFonts w:ascii="Arial" w:hAnsi="Arial" w:cs="Arial"/>
          <w:lang w:val="en-GB"/>
        </w:rPr>
        <w:t xml:space="preserve">strong in describing the different </w:t>
      </w:r>
      <w:r w:rsidR="003A22DA" w:rsidRPr="00E46CF8">
        <w:rPr>
          <w:rFonts w:ascii="Arial" w:hAnsi="Arial" w:cs="Arial"/>
          <w:lang w:val="en-GB"/>
        </w:rPr>
        <w:t>elements of the duty to cooperate</w:t>
      </w:r>
      <w:r w:rsidR="00F7440F" w:rsidRPr="00E46CF8">
        <w:rPr>
          <w:rFonts w:ascii="Arial" w:hAnsi="Arial" w:cs="Arial"/>
          <w:lang w:val="en-GB"/>
        </w:rPr>
        <w:t xml:space="preserve"> through joint and sep</w:t>
      </w:r>
      <w:r w:rsidR="00CE7725" w:rsidRPr="00E46CF8">
        <w:rPr>
          <w:rFonts w:ascii="Arial" w:hAnsi="Arial" w:cs="Arial"/>
          <w:lang w:val="en-GB"/>
        </w:rPr>
        <w:t>a</w:t>
      </w:r>
      <w:r w:rsidR="00F7440F" w:rsidRPr="00E46CF8">
        <w:rPr>
          <w:rFonts w:ascii="Arial" w:hAnsi="Arial" w:cs="Arial"/>
          <w:lang w:val="en-GB"/>
        </w:rPr>
        <w:t xml:space="preserve">rate action </w:t>
      </w:r>
      <w:r w:rsidR="00535B2C" w:rsidRPr="00E46CF8">
        <w:rPr>
          <w:rFonts w:ascii="Arial" w:hAnsi="Arial" w:cs="Arial"/>
          <w:lang w:val="en-GB"/>
        </w:rPr>
        <w:t xml:space="preserve">to achieve </w:t>
      </w:r>
      <w:r w:rsidR="008B7C98" w:rsidRPr="00E46CF8">
        <w:rPr>
          <w:rFonts w:ascii="Arial" w:hAnsi="Arial" w:cs="Arial"/>
          <w:lang w:val="en-GB"/>
        </w:rPr>
        <w:t xml:space="preserve">the full realization of all human rights </w:t>
      </w:r>
      <w:r w:rsidR="00CE7725" w:rsidRPr="00E46CF8">
        <w:rPr>
          <w:rFonts w:ascii="Arial" w:hAnsi="Arial" w:cs="Arial"/>
          <w:lang w:val="en-GB"/>
        </w:rPr>
        <w:t xml:space="preserve">(under paragraph 1) </w:t>
      </w:r>
      <w:r w:rsidR="008B7C98" w:rsidRPr="00E46CF8">
        <w:rPr>
          <w:rFonts w:ascii="Arial" w:hAnsi="Arial" w:cs="Arial"/>
          <w:lang w:val="en-GB"/>
        </w:rPr>
        <w:t xml:space="preserve">and </w:t>
      </w:r>
      <w:r w:rsidR="00CE7725" w:rsidRPr="00E46CF8">
        <w:rPr>
          <w:rFonts w:ascii="Arial" w:hAnsi="Arial" w:cs="Arial"/>
          <w:lang w:val="en-GB"/>
        </w:rPr>
        <w:t>particularly,</w:t>
      </w:r>
      <w:r w:rsidR="008B7C98" w:rsidRPr="00E46CF8">
        <w:rPr>
          <w:rFonts w:ascii="Arial" w:hAnsi="Arial" w:cs="Arial"/>
          <w:lang w:val="en-GB"/>
        </w:rPr>
        <w:t xml:space="preserve"> by elaborating on key economic, </w:t>
      </w:r>
      <w:proofErr w:type="gramStart"/>
      <w:r w:rsidR="008B7C98" w:rsidRPr="00E46CF8">
        <w:rPr>
          <w:rFonts w:ascii="Arial" w:hAnsi="Arial" w:cs="Arial"/>
          <w:lang w:val="en-GB"/>
        </w:rPr>
        <w:t>soc</w:t>
      </w:r>
      <w:r w:rsidR="000F4D46" w:rsidRPr="00E46CF8">
        <w:rPr>
          <w:rFonts w:ascii="Arial" w:hAnsi="Arial" w:cs="Arial"/>
          <w:lang w:val="en-GB"/>
        </w:rPr>
        <w:t>ial</w:t>
      </w:r>
      <w:proofErr w:type="gramEnd"/>
      <w:r w:rsidR="000F4D46" w:rsidRPr="00E46CF8">
        <w:rPr>
          <w:rFonts w:ascii="Arial" w:hAnsi="Arial" w:cs="Arial"/>
          <w:lang w:val="en-GB"/>
        </w:rPr>
        <w:t xml:space="preserve"> and cultural rights</w:t>
      </w:r>
      <w:r w:rsidR="00CE7725" w:rsidRPr="00E46CF8">
        <w:rPr>
          <w:rFonts w:ascii="Arial" w:hAnsi="Arial" w:cs="Arial"/>
          <w:lang w:val="en-GB"/>
        </w:rPr>
        <w:t>,</w:t>
      </w:r>
      <w:r w:rsidR="000F4D46" w:rsidRPr="00E46CF8">
        <w:rPr>
          <w:rFonts w:ascii="Arial" w:hAnsi="Arial" w:cs="Arial"/>
          <w:lang w:val="en-GB"/>
        </w:rPr>
        <w:t xml:space="preserve"> such as </w:t>
      </w:r>
      <w:r w:rsidR="008B7C98" w:rsidRPr="00E46CF8">
        <w:rPr>
          <w:rFonts w:ascii="Arial" w:hAnsi="Arial" w:cs="Arial"/>
          <w:lang w:val="en-GB"/>
        </w:rPr>
        <w:t xml:space="preserve">poverty eradication, </w:t>
      </w:r>
      <w:r w:rsidR="00CE7725" w:rsidRPr="00E46CF8">
        <w:rPr>
          <w:rFonts w:ascii="Arial" w:hAnsi="Arial" w:cs="Arial"/>
          <w:lang w:val="en-GB"/>
        </w:rPr>
        <w:t xml:space="preserve">a </w:t>
      </w:r>
      <w:r w:rsidR="008B7C98" w:rsidRPr="00E46CF8">
        <w:rPr>
          <w:rFonts w:ascii="Arial" w:hAnsi="Arial" w:cs="Arial"/>
          <w:lang w:val="en-GB"/>
        </w:rPr>
        <w:t>higher standard of living</w:t>
      </w:r>
      <w:r w:rsidR="000F4D46" w:rsidRPr="00E46CF8">
        <w:rPr>
          <w:rFonts w:ascii="Arial" w:hAnsi="Arial" w:cs="Arial"/>
          <w:lang w:val="en-GB"/>
        </w:rPr>
        <w:t>,</w:t>
      </w:r>
      <w:r w:rsidR="00CE7725" w:rsidRPr="00E46CF8">
        <w:rPr>
          <w:rFonts w:ascii="Arial" w:hAnsi="Arial" w:cs="Arial"/>
          <w:lang w:val="en-GB"/>
        </w:rPr>
        <w:t xml:space="preserve"> and</w:t>
      </w:r>
      <w:r w:rsidR="000F4D46" w:rsidRPr="00E46CF8">
        <w:rPr>
          <w:rFonts w:ascii="Arial" w:hAnsi="Arial" w:cs="Arial"/>
          <w:lang w:val="en-GB"/>
        </w:rPr>
        <w:t xml:space="preserve"> full and productive employment</w:t>
      </w:r>
      <w:r w:rsidR="00986679" w:rsidRPr="00E46CF8">
        <w:rPr>
          <w:rFonts w:ascii="Arial" w:hAnsi="Arial" w:cs="Arial"/>
          <w:lang w:val="en-GB"/>
        </w:rPr>
        <w:t>. Par</w:t>
      </w:r>
      <w:r w:rsidR="00CE7725" w:rsidRPr="00E46CF8">
        <w:rPr>
          <w:rFonts w:ascii="Arial" w:hAnsi="Arial" w:cs="Arial"/>
          <w:lang w:val="en-GB"/>
        </w:rPr>
        <w:t>agraph</w:t>
      </w:r>
      <w:r w:rsidR="00986679" w:rsidRPr="00E46CF8">
        <w:rPr>
          <w:rFonts w:ascii="Arial" w:hAnsi="Arial" w:cs="Arial"/>
          <w:lang w:val="en-GB"/>
        </w:rPr>
        <w:t xml:space="preserve"> 2 covers measures of </w:t>
      </w:r>
      <w:r w:rsidR="004728F5" w:rsidRPr="00E46CF8">
        <w:rPr>
          <w:rFonts w:ascii="Arial" w:hAnsi="Arial" w:cs="Arial"/>
          <w:lang w:val="en-GB"/>
        </w:rPr>
        <w:t>international solidarity</w:t>
      </w:r>
      <w:r w:rsidR="00CE7725" w:rsidRPr="00E46CF8">
        <w:rPr>
          <w:rFonts w:ascii="Arial" w:hAnsi="Arial" w:cs="Arial"/>
          <w:lang w:val="en-GB"/>
        </w:rPr>
        <w:t xml:space="preserve">, with references to </w:t>
      </w:r>
      <w:r w:rsidR="00CC1D23" w:rsidRPr="00E46CF8">
        <w:rPr>
          <w:rFonts w:ascii="Arial" w:hAnsi="Arial" w:cs="Arial"/>
          <w:lang w:val="en-GB"/>
        </w:rPr>
        <w:t>all level</w:t>
      </w:r>
      <w:r w:rsidR="00400515" w:rsidRPr="00E46CF8">
        <w:rPr>
          <w:rFonts w:ascii="Arial" w:hAnsi="Arial" w:cs="Arial"/>
          <w:lang w:val="en-GB"/>
        </w:rPr>
        <w:t>s</w:t>
      </w:r>
      <w:r w:rsidR="00CC1D23" w:rsidRPr="00E46CF8">
        <w:rPr>
          <w:rFonts w:ascii="Arial" w:hAnsi="Arial" w:cs="Arial"/>
          <w:lang w:val="en-GB"/>
        </w:rPr>
        <w:t xml:space="preserve"> of </w:t>
      </w:r>
      <w:r w:rsidR="00073C34" w:rsidRPr="00E46CF8">
        <w:rPr>
          <w:rFonts w:ascii="Arial" w:hAnsi="Arial" w:cs="Arial"/>
          <w:lang w:val="en-GB"/>
        </w:rPr>
        <w:t xml:space="preserve">international </w:t>
      </w:r>
      <w:r w:rsidR="00CC1D23" w:rsidRPr="00E46CF8">
        <w:rPr>
          <w:rFonts w:ascii="Arial" w:hAnsi="Arial" w:cs="Arial"/>
          <w:lang w:val="en-GB"/>
        </w:rPr>
        <w:t xml:space="preserve">obligations to respect </w:t>
      </w:r>
      <w:r w:rsidR="00073C34" w:rsidRPr="00E46CF8">
        <w:rPr>
          <w:rFonts w:ascii="Arial" w:hAnsi="Arial" w:cs="Arial"/>
          <w:lang w:val="en-GB"/>
        </w:rPr>
        <w:t>(</w:t>
      </w:r>
      <w:r w:rsidR="00CE7725" w:rsidRPr="00E46CF8">
        <w:rPr>
          <w:rFonts w:ascii="Arial" w:hAnsi="Arial" w:cs="Arial"/>
          <w:lang w:val="en-GB"/>
        </w:rPr>
        <w:t>para. 2 (a) and (c))</w:t>
      </w:r>
      <w:r w:rsidR="00043745" w:rsidRPr="00E46CF8">
        <w:rPr>
          <w:rFonts w:ascii="Arial" w:hAnsi="Arial" w:cs="Arial"/>
          <w:lang w:val="en-GB"/>
        </w:rPr>
        <w:t xml:space="preserve">, </w:t>
      </w:r>
      <w:r w:rsidR="00CE7725" w:rsidRPr="00E46CF8">
        <w:rPr>
          <w:rFonts w:ascii="Arial" w:hAnsi="Arial" w:cs="Arial"/>
          <w:lang w:val="en-GB"/>
        </w:rPr>
        <w:t xml:space="preserve">to </w:t>
      </w:r>
      <w:r w:rsidR="00CC1D23" w:rsidRPr="00E46CF8">
        <w:rPr>
          <w:rFonts w:ascii="Arial" w:hAnsi="Arial" w:cs="Arial"/>
          <w:lang w:val="en-GB"/>
        </w:rPr>
        <w:t>protect (</w:t>
      </w:r>
      <w:r w:rsidR="00CE7725" w:rsidRPr="00E46CF8">
        <w:rPr>
          <w:rFonts w:ascii="Arial" w:hAnsi="Arial" w:cs="Arial"/>
          <w:lang w:val="en-GB"/>
        </w:rPr>
        <w:t xml:space="preserve">para. 2 </w:t>
      </w:r>
      <w:proofErr w:type="gramStart"/>
      <w:r w:rsidR="00301073" w:rsidRPr="00E46CF8">
        <w:rPr>
          <w:rFonts w:ascii="Arial" w:hAnsi="Arial" w:cs="Arial"/>
          <w:lang w:val="en-GB"/>
        </w:rPr>
        <w:t>(</w:t>
      </w:r>
      <w:r w:rsidR="00400515" w:rsidRPr="00E46CF8">
        <w:rPr>
          <w:rFonts w:ascii="Arial" w:hAnsi="Arial" w:cs="Arial"/>
          <w:lang w:val="en-GB"/>
        </w:rPr>
        <w:t xml:space="preserve"> </w:t>
      </w:r>
      <w:r w:rsidR="00073C34" w:rsidRPr="00E46CF8">
        <w:rPr>
          <w:rFonts w:ascii="Arial" w:hAnsi="Arial" w:cs="Arial"/>
          <w:lang w:val="en-GB"/>
        </w:rPr>
        <w:t>b</w:t>
      </w:r>
      <w:proofErr w:type="gramEnd"/>
      <w:r w:rsidR="00301073" w:rsidRPr="00E46CF8">
        <w:rPr>
          <w:rFonts w:ascii="Arial" w:hAnsi="Arial" w:cs="Arial"/>
          <w:lang w:val="en-GB"/>
        </w:rPr>
        <w:t>)</w:t>
      </w:r>
      <w:r w:rsidR="00073C34" w:rsidRPr="00E46CF8">
        <w:rPr>
          <w:rFonts w:ascii="Arial" w:hAnsi="Arial" w:cs="Arial"/>
          <w:lang w:val="en-GB"/>
        </w:rPr>
        <w:t>)</w:t>
      </w:r>
      <w:r w:rsidR="00043745" w:rsidRPr="00E46CF8">
        <w:rPr>
          <w:rFonts w:ascii="Arial" w:hAnsi="Arial" w:cs="Arial"/>
          <w:lang w:val="en-GB"/>
        </w:rPr>
        <w:t xml:space="preserve"> and </w:t>
      </w:r>
      <w:r w:rsidR="00301073" w:rsidRPr="00E46CF8">
        <w:rPr>
          <w:rFonts w:ascii="Arial" w:hAnsi="Arial" w:cs="Arial"/>
          <w:lang w:val="en-GB"/>
        </w:rPr>
        <w:t xml:space="preserve">to </w:t>
      </w:r>
      <w:r w:rsidR="00043745" w:rsidRPr="00E46CF8">
        <w:rPr>
          <w:rFonts w:ascii="Arial" w:hAnsi="Arial" w:cs="Arial"/>
          <w:lang w:val="en-GB"/>
        </w:rPr>
        <w:t>fulfil (</w:t>
      </w:r>
      <w:r w:rsidR="00301073" w:rsidRPr="00E46CF8">
        <w:rPr>
          <w:rFonts w:ascii="Arial" w:hAnsi="Arial" w:cs="Arial"/>
          <w:lang w:val="en-GB"/>
        </w:rPr>
        <w:t>para. 2 (d)</w:t>
      </w:r>
      <w:r w:rsidR="00043745" w:rsidRPr="00E46CF8">
        <w:rPr>
          <w:rFonts w:ascii="Arial" w:hAnsi="Arial" w:cs="Arial"/>
          <w:lang w:val="en-GB"/>
        </w:rPr>
        <w:t>)</w:t>
      </w:r>
      <w:r w:rsidR="00975DED" w:rsidRPr="00E46CF8">
        <w:rPr>
          <w:rFonts w:ascii="Arial" w:hAnsi="Arial" w:cs="Arial"/>
          <w:lang w:val="en-GB"/>
        </w:rPr>
        <w:t>. Art</w:t>
      </w:r>
      <w:r w:rsidR="00301073" w:rsidRPr="00E46CF8">
        <w:rPr>
          <w:rFonts w:ascii="Arial" w:hAnsi="Arial" w:cs="Arial"/>
          <w:lang w:val="en-GB"/>
        </w:rPr>
        <w:t>. 13</w:t>
      </w:r>
      <w:r w:rsidR="00975DED" w:rsidRPr="00E46CF8">
        <w:rPr>
          <w:rFonts w:ascii="Arial" w:hAnsi="Arial" w:cs="Arial"/>
          <w:lang w:val="en-GB"/>
        </w:rPr>
        <w:t xml:space="preserve"> also </w:t>
      </w:r>
      <w:r w:rsidR="00916161" w:rsidRPr="00E46CF8">
        <w:rPr>
          <w:rFonts w:ascii="Arial" w:hAnsi="Arial" w:cs="Arial"/>
          <w:lang w:val="en-GB"/>
        </w:rPr>
        <w:t>refer</w:t>
      </w:r>
      <w:r w:rsidR="00975DED" w:rsidRPr="00E46CF8">
        <w:rPr>
          <w:rFonts w:ascii="Arial" w:hAnsi="Arial" w:cs="Arial"/>
          <w:lang w:val="en-GB"/>
        </w:rPr>
        <w:t>s</w:t>
      </w:r>
      <w:r w:rsidR="00916161" w:rsidRPr="00E46CF8">
        <w:rPr>
          <w:rFonts w:ascii="Arial" w:hAnsi="Arial" w:cs="Arial"/>
          <w:lang w:val="en-GB"/>
        </w:rPr>
        <w:t xml:space="preserve"> to the importan</w:t>
      </w:r>
      <w:r w:rsidR="00443B15" w:rsidRPr="00E46CF8">
        <w:rPr>
          <w:rFonts w:ascii="Arial" w:hAnsi="Arial" w:cs="Arial"/>
          <w:lang w:val="en-GB"/>
        </w:rPr>
        <w:t>ce</w:t>
      </w:r>
      <w:r w:rsidR="00916161" w:rsidRPr="00E46CF8">
        <w:rPr>
          <w:rFonts w:ascii="Arial" w:hAnsi="Arial" w:cs="Arial"/>
          <w:lang w:val="en-GB"/>
        </w:rPr>
        <w:t xml:space="preserve"> of financing for development (un</w:t>
      </w:r>
      <w:r w:rsidR="00E77AF2" w:rsidRPr="00E46CF8">
        <w:rPr>
          <w:rFonts w:ascii="Arial" w:hAnsi="Arial" w:cs="Arial"/>
          <w:lang w:val="en-GB"/>
        </w:rPr>
        <w:t>d</w:t>
      </w:r>
      <w:r w:rsidR="00916161" w:rsidRPr="00E46CF8">
        <w:rPr>
          <w:rFonts w:ascii="Arial" w:hAnsi="Arial" w:cs="Arial"/>
          <w:lang w:val="en-GB"/>
        </w:rPr>
        <w:t xml:space="preserve">er </w:t>
      </w:r>
      <w:r w:rsidR="00E77AF2" w:rsidRPr="00E46CF8">
        <w:rPr>
          <w:rFonts w:ascii="Arial" w:hAnsi="Arial" w:cs="Arial"/>
          <w:lang w:val="en-GB"/>
        </w:rPr>
        <w:t>par</w:t>
      </w:r>
      <w:r w:rsidR="00301073" w:rsidRPr="00E46CF8">
        <w:rPr>
          <w:rFonts w:ascii="Arial" w:hAnsi="Arial" w:cs="Arial"/>
          <w:lang w:val="en-GB"/>
        </w:rPr>
        <w:t>agraph</w:t>
      </w:r>
      <w:r w:rsidR="00E77AF2" w:rsidRPr="00E46CF8">
        <w:rPr>
          <w:rFonts w:ascii="Arial" w:hAnsi="Arial" w:cs="Arial"/>
          <w:lang w:val="en-GB"/>
        </w:rPr>
        <w:t xml:space="preserve"> </w:t>
      </w:r>
      <w:r w:rsidR="00916161" w:rsidRPr="00E46CF8">
        <w:rPr>
          <w:rFonts w:ascii="Arial" w:hAnsi="Arial" w:cs="Arial"/>
          <w:lang w:val="en-GB"/>
        </w:rPr>
        <w:t>3)</w:t>
      </w:r>
      <w:r w:rsidR="0023006B" w:rsidRPr="00E46CF8">
        <w:rPr>
          <w:rFonts w:ascii="Arial" w:hAnsi="Arial" w:cs="Arial"/>
          <w:lang w:val="en-GB"/>
        </w:rPr>
        <w:t xml:space="preserve"> </w:t>
      </w:r>
      <w:r w:rsidR="00301073" w:rsidRPr="00E46CF8">
        <w:rPr>
          <w:rFonts w:ascii="Arial" w:hAnsi="Arial" w:cs="Arial"/>
          <w:lang w:val="en-GB"/>
        </w:rPr>
        <w:t xml:space="preserve">and </w:t>
      </w:r>
      <w:r w:rsidR="0023006B" w:rsidRPr="00E46CF8">
        <w:rPr>
          <w:rFonts w:ascii="Arial" w:hAnsi="Arial" w:cs="Arial"/>
          <w:lang w:val="en-GB"/>
        </w:rPr>
        <w:t>to the elements needed for an enabling in</w:t>
      </w:r>
      <w:r w:rsidR="00301073" w:rsidRPr="00E46CF8">
        <w:rPr>
          <w:rFonts w:ascii="Arial" w:hAnsi="Arial" w:cs="Arial"/>
          <w:lang w:val="en-GB"/>
        </w:rPr>
        <w:t>t</w:t>
      </w:r>
      <w:r w:rsidR="0023006B" w:rsidRPr="00E46CF8">
        <w:rPr>
          <w:rFonts w:ascii="Arial" w:hAnsi="Arial" w:cs="Arial"/>
          <w:lang w:val="en-GB"/>
        </w:rPr>
        <w:t>ernatio</w:t>
      </w:r>
      <w:r w:rsidR="00E77AF2" w:rsidRPr="00E46CF8">
        <w:rPr>
          <w:rFonts w:ascii="Arial" w:hAnsi="Arial" w:cs="Arial"/>
          <w:lang w:val="en-GB"/>
        </w:rPr>
        <w:t>nal environment for the right to development</w:t>
      </w:r>
      <w:r w:rsidR="00301073" w:rsidRPr="00E46CF8">
        <w:rPr>
          <w:rFonts w:ascii="Arial" w:hAnsi="Arial" w:cs="Arial"/>
          <w:lang w:val="en-GB"/>
        </w:rPr>
        <w:t xml:space="preserve"> (under paragraph 4)</w:t>
      </w:r>
      <w:r w:rsidR="00EF1763" w:rsidRPr="00E46CF8">
        <w:rPr>
          <w:rFonts w:ascii="Arial" w:hAnsi="Arial" w:cs="Arial"/>
          <w:lang w:val="en-GB"/>
        </w:rPr>
        <w:t>. All these elements of</w:t>
      </w:r>
      <w:r w:rsidR="00301073" w:rsidRPr="00E46CF8">
        <w:rPr>
          <w:rFonts w:ascii="Arial" w:hAnsi="Arial" w:cs="Arial"/>
          <w:lang w:val="en-GB"/>
        </w:rPr>
        <w:t xml:space="preserve"> </w:t>
      </w:r>
      <w:r w:rsidR="00EF1763" w:rsidRPr="00E46CF8">
        <w:rPr>
          <w:rFonts w:ascii="Arial" w:hAnsi="Arial" w:cs="Arial"/>
          <w:lang w:val="en-GB"/>
        </w:rPr>
        <w:t>the duty to cooperate are essential.</w:t>
      </w:r>
    </w:p>
    <w:p w14:paraId="731B7AF9" w14:textId="77777777" w:rsidR="003B111C" w:rsidRPr="00E46CF8" w:rsidRDefault="003B111C" w:rsidP="00E46CF8">
      <w:pPr>
        <w:pStyle w:val="Listenabsatz"/>
        <w:rPr>
          <w:rFonts w:ascii="Arial" w:hAnsi="Arial" w:cs="Arial"/>
          <w:lang w:val="en-GB"/>
        </w:rPr>
      </w:pPr>
    </w:p>
    <w:p w14:paraId="1B12104E" w14:textId="58995AEC" w:rsidR="00D773DF" w:rsidRPr="00E46CF8" w:rsidRDefault="00377627" w:rsidP="00E46CF8">
      <w:pPr>
        <w:pStyle w:val="Listenabsatz"/>
        <w:numPr>
          <w:ilvl w:val="0"/>
          <w:numId w:val="1"/>
        </w:numPr>
        <w:rPr>
          <w:rFonts w:ascii="Arial" w:hAnsi="Arial" w:cs="Arial"/>
          <w:lang w:val="en-GB"/>
        </w:rPr>
      </w:pPr>
      <w:r w:rsidRPr="00E46CF8">
        <w:rPr>
          <w:rFonts w:ascii="Arial" w:hAnsi="Arial" w:cs="Arial"/>
          <w:lang w:val="en-GB"/>
        </w:rPr>
        <w:t xml:space="preserve">It </w:t>
      </w:r>
      <w:r w:rsidR="002B36B6" w:rsidRPr="00E46CF8">
        <w:rPr>
          <w:rFonts w:ascii="Arial" w:hAnsi="Arial" w:cs="Arial"/>
          <w:lang w:val="en-GB"/>
        </w:rPr>
        <w:t>would also be helpful, if a more compre</w:t>
      </w:r>
      <w:r w:rsidR="00301073" w:rsidRPr="00E46CF8">
        <w:rPr>
          <w:rFonts w:ascii="Arial" w:hAnsi="Arial" w:cs="Arial"/>
          <w:lang w:val="en-GB"/>
        </w:rPr>
        <w:t>he</w:t>
      </w:r>
      <w:r w:rsidR="002B36B6" w:rsidRPr="00E46CF8">
        <w:rPr>
          <w:rFonts w:ascii="Arial" w:hAnsi="Arial" w:cs="Arial"/>
          <w:lang w:val="en-GB"/>
        </w:rPr>
        <w:t>nsive</w:t>
      </w:r>
      <w:r w:rsidR="00D25569" w:rsidRPr="00E46CF8">
        <w:rPr>
          <w:rFonts w:ascii="Arial" w:hAnsi="Arial" w:cs="Arial"/>
          <w:lang w:val="en-GB"/>
        </w:rPr>
        <w:t xml:space="preserve"> </w:t>
      </w:r>
      <w:r w:rsidR="006915F9" w:rsidRPr="00E46CF8">
        <w:rPr>
          <w:rFonts w:ascii="Arial" w:hAnsi="Arial" w:cs="Arial"/>
          <w:lang w:val="en-GB"/>
        </w:rPr>
        <w:t xml:space="preserve">description of </w:t>
      </w:r>
      <w:r w:rsidR="005F2FC9" w:rsidRPr="00E46CF8">
        <w:rPr>
          <w:rFonts w:ascii="Arial" w:hAnsi="Arial" w:cs="Arial"/>
          <w:lang w:val="en-GB"/>
        </w:rPr>
        <w:t xml:space="preserve">the </w:t>
      </w:r>
      <w:r w:rsidR="005F2FC9" w:rsidRPr="00E46CF8">
        <w:rPr>
          <w:rFonts w:ascii="Arial" w:hAnsi="Arial" w:cs="Arial"/>
          <w:b/>
          <w:bCs/>
          <w:lang w:val="en-GB"/>
        </w:rPr>
        <w:t xml:space="preserve">obligations of </w:t>
      </w:r>
      <w:r w:rsidR="00301073" w:rsidRPr="00E46CF8">
        <w:rPr>
          <w:rFonts w:ascii="Arial" w:hAnsi="Arial" w:cs="Arial"/>
          <w:b/>
          <w:bCs/>
          <w:lang w:val="en-GB"/>
        </w:rPr>
        <w:t>S</w:t>
      </w:r>
      <w:r w:rsidR="005F2FC9" w:rsidRPr="00E46CF8">
        <w:rPr>
          <w:rFonts w:ascii="Arial" w:hAnsi="Arial" w:cs="Arial"/>
          <w:b/>
          <w:bCs/>
          <w:lang w:val="en-GB"/>
        </w:rPr>
        <w:t>tates when acting abroad or internationally</w:t>
      </w:r>
      <w:r w:rsidR="005F2FC9" w:rsidRPr="00E46CF8">
        <w:rPr>
          <w:rFonts w:ascii="Arial" w:hAnsi="Arial" w:cs="Arial"/>
          <w:lang w:val="en-GB"/>
        </w:rPr>
        <w:t xml:space="preserve"> </w:t>
      </w:r>
      <w:r w:rsidR="006915F9" w:rsidRPr="00E46CF8">
        <w:rPr>
          <w:rFonts w:ascii="Arial" w:hAnsi="Arial" w:cs="Arial"/>
          <w:lang w:val="en-GB"/>
        </w:rPr>
        <w:t xml:space="preserve">would be </w:t>
      </w:r>
      <w:r w:rsidR="002B36B6" w:rsidRPr="00E46CF8">
        <w:rPr>
          <w:rFonts w:ascii="Arial" w:hAnsi="Arial" w:cs="Arial"/>
          <w:lang w:val="en-GB"/>
        </w:rPr>
        <w:t xml:space="preserve">taken up in the </w:t>
      </w:r>
      <w:r w:rsidR="00443B15" w:rsidRPr="00E46CF8">
        <w:rPr>
          <w:rFonts w:ascii="Arial" w:hAnsi="Arial" w:cs="Arial"/>
          <w:lang w:val="en-GB"/>
        </w:rPr>
        <w:t>c</w:t>
      </w:r>
      <w:r w:rsidR="002B36B6" w:rsidRPr="00E46CF8">
        <w:rPr>
          <w:rFonts w:ascii="Arial" w:hAnsi="Arial" w:cs="Arial"/>
          <w:lang w:val="en-GB"/>
        </w:rPr>
        <w:t>onvention / optional protoc</w:t>
      </w:r>
      <w:r w:rsidR="00301073" w:rsidRPr="00E46CF8">
        <w:rPr>
          <w:rFonts w:ascii="Arial" w:hAnsi="Arial" w:cs="Arial"/>
          <w:lang w:val="en-GB"/>
        </w:rPr>
        <w:t>o</w:t>
      </w:r>
      <w:r w:rsidR="002B36B6" w:rsidRPr="00E46CF8">
        <w:rPr>
          <w:rFonts w:ascii="Arial" w:hAnsi="Arial" w:cs="Arial"/>
          <w:lang w:val="en-GB"/>
        </w:rPr>
        <w:t xml:space="preserve">l. The </w:t>
      </w:r>
      <w:r w:rsidR="007D0727" w:rsidRPr="00E46CF8">
        <w:rPr>
          <w:rFonts w:ascii="Arial" w:hAnsi="Arial" w:cs="Arial"/>
          <w:lang w:val="en-GB"/>
        </w:rPr>
        <w:t xml:space="preserve">ICESCR </w:t>
      </w:r>
      <w:r w:rsidR="002B36B6" w:rsidRPr="00E46CF8">
        <w:rPr>
          <w:rFonts w:ascii="Arial" w:hAnsi="Arial" w:cs="Arial"/>
          <w:lang w:val="en-GB"/>
        </w:rPr>
        <w:t xml:space="preserve">has already developed such an understanding </w:t>
      </w:r>
      <w:r w:rsidR="007D0727" w:rsidRPr="00E46CF8">
        <w:rPr>
          <w:rFonts w:ascii="Arial" w:hAnsi="Arial" w:cs="Arial"/>
          <w:lang w:val="en-GB"/>
        </w:rPr>
        <w:t>in its recent General Comments</w:t>
      </w:r>
      <w:r w:rsidR="00301073" w:rsidRPr="00E46CF8">
        <w:rPr>
          <w:rFonts w:ascii="Arial" w:hAnsi="Arial" w:cs="Arial"/>
          <w:lang w:val="en-GB"/>
        </w:rPr>
        <w:t>, such as General comment No. 24 (2017) on State obligations in the context of business activities</w:t>
      </w:r>
      <w:r w:rsidR="007D0727" w:rsidRPr="00E46CF8">
        <w:rPr>
          <w:rFonts w:ascii="Arial" w:hAnsi="Arial" w:cs="Arial"/>
          <w:lang w:val="en-GB"/>
        </w:rPr>
        <w:t xml:space="preserve"> </w:t>
      </w:r>
      <w:r w:rsidR="00301073" w:rsidRPr="00E46CF8">
        <w:rPr>
          <w:rFonts w:ascii="Arial" w:hAnsi="Arial" w:cs="Arial"/>
          <w:lang w:val="en-GB"/>
        </w:rPr>
        <w:t xml:space="preserve">and General comment No. 26 (2022) on Land and Economic, Social and Cultural Rights. </w:t>
      </w:r>
      <w:r w:rsidR="00A54A04" w:rsidRPr="00E46CF8">
        <w:rPr>
          <w:rFonts w:ascii="Arial" w:hAnsi="Arial" w:cs="Arial"/>
          <w:lang w:val="en-GB"/>
        </w:rPr>
        <w:t xml:space="preserve">The term </w:t>
      </w:r>
      <w:r w:rsidR="00301073" w:rsidRPr="00E46CF8">
        <w:rPr>
          <w:rFonts w:ascii="Arial" w:hAnsi="Arial" w:cs="Arial"/>
          <w:lang w:val="en-GB"/>
        </w:rPr>
        <w:t>“</w:t>
      </w:r>
      <w:r w:rsidR="00A54A04" w:rsidRPr="00E46CF8">
        <w:rPr>
          <w:rFonts w:ascii="Arial" w:hAnsi="Arial" w:cs="Arial"/>
          <w:lang w:val="en-GB"/>
        </w:rPr>
        <w:t>extraterritorial obligations</w:t>
      </w:r>
      <w:r w:rsidR="00301073" w:rsidRPr="00E46CF8">
        <w:rPr>
          <w:rFonts w:ascii="Arial" w:hAnsi="Arial" w:cs="Arial"/>
          <w:lang w:val="en-GB"/>
        </w:rPr>
        <w:t>”</w:t>
      </w:r>
      <w:r w:rsidR="00A54A04" w:rsidRPr="00E46CF8">
        <w:rPr>
          <w:rFonts w:ascii="Arial" w:hAnsi="Arial" w:cs="Arial"/>
          <w:lang w:val="en-GB"/>
        </w:rPr>
        <w:t xml:space="preserve"> has been used by the CESCR</w:t>
      </w:r>
      <w:r w:rsidR="00295292" w:rsidRPr="00E46CF8">
        <w:rPr>
          <w:rFonts w:ascii="Arial" w:hAnsi="Arial" w:cs="Arial"/>
          <w:lang w:val="en-GB"/>
        </w:rPr>
        <w:t xml:space="preserve"> </w:t>
      </w:r>
      <w:r w:rsidR="00301073" w:rsidRPr="00E46CF8">
        <w:rPr>
          <w:rFonts w:ascii="Arial" w:hAnsi="Arial" w:cs="Arial"/>
          <w:lang w:val="en-GB"/>
        </w:rPr>
        <w:t xml:space="preserve">Committee </w:t>
      </w:r>
      <w:r w:rsidR="00295292" w:rsidRPr="00E46CF8">
        <w:rPr>
          <w:rFonts w:ascii="Arial" w:hAnsi="Arial" w:cs="Arial"/>
          <w:lang w:val="en-GB"/>
        </w:rPr>
        <w:t>and other experts to characterize this dimension of obligation</w:t>
      </w:r>
      <w:r w:rsidR="00301073" w:rsidRPr="00E46CF8">
        <w:rPr>
          <w:rFonts w:ascii="Arial" w:hAnsi="Arial" w:cs="Arial"/>
          <w:lang w:val="en-GB"/>
        </w:rPr>
        <w:t>s</w:t>
      </w:r>
      <w:r w:rsidR="00295292" w:rsidRPr="00E46CF8">
        <w:rPr>
          <w:rFonts w:ascii="Arial" w:hAnsi="Arial" w:cs="Arial"/>
          <w:lang w:val="en-GB"/>
        </w:rPr>
        <w:t>.</w:t>
      </w:r>
      <w:r w:rsidR="003963D6" w:rsidRPr="00E46CF8">
        <w:rPr>
          <w:rFonts w:ascii="Arial" w:hAnsi="Arial" w:cs="Arial"/>
          <w:lang w:val="en-GB"/>
        </w:rPr>
        <w:t xml:space="preserve"> </w:t>
      </w:r>
      <w:r w:rsidR="00C453AE" w:rsidRPr="00E46CF8">
        <w:rPr>
          <w:rFonts w:ascii="Arial" w:hAnsi="Arial" w:cs="Arial"/>
          <w:lang w:val="en-GB"/>
        </w:rPr>
        <w:t xml:space="preserve">Whatever terminology is chosen, </w:t>
      </w:r>
      <w:r w:rsidR="008E357C" w:rsidRPr="00E46CF8">
        <w:rPr>
          <w:rFonts w:ascii="Arial" w:hAnsi="Arial" w:cs="Arial"/>
          <w:lang w:val="en-GB"/>
        </w:rPr>
        <w:t>i</w:t>
      </w:r>
      <w:r w:rsidR="003963D6" w:rsidRPr="00E46CF8">
        <w:rPr>
          <w:rFonts w:ascii="Arial" w:hAnsi="Arial" w:cs="Arial"/>
          <w:lang w:val="en-GB"/>
        </w:rPr>
        <w:t xml:space="preserve">t would be useful </w:t>
      </w:r>
      <w:r w:rsidR="00FB14C3" w:rsidRPr="00E46CF8">
        <w:rPr>
          <w:rFonts w:ascii="Arial" w:hAnsi="Arial" w:cs="Arial"/>
          <w:lang w:val="en-GB"/>
        </w:rPr>
        <w:t xml:space="preserve">if the text </w:t>
      </w:r>
      <w:r w:rsidR="00EE105F" w:rsidRPr="00E46CF8">
        <w:rPr>
          <w:rFonts w:ascii="Arial" w:hAnsi="Arial" w:cs="Arial"/>
          <w:lang w:val="en-GB"/>
        </w:rPr>
        <w:t xml:space="preserve">of the Convention would </w:t>
      </w:r>
      <w:r w:rsidR="00FB14C3" w:rsidRPr="00E46CF8">
        <w:rPr>
          <w:rFonts w:ascii="Arial" w:hAnsi="Arial" w:cs="Arial"/>
          <w:lang w:val="en-GB"/>
        </w:rPr>
        <w:t>be explicit in describing the obligations for internati</w:t>
      </w:r>
      <w:r w:rsidR="00D16F0B" w:rsidRPr="00E46CF8">
        <w:rPr>
          <w:rFonts w:ascii="Arial" w:hAnsi="Arial" w:cs="Arial"/>
          <w:lang w:val="en-GB"/>
        </w:rPr>
        <w:t>o</w:t>
      </w:r>
      <w:r w:rsidR="00FB14C3" w:rsidRPr="00E46CF8">
        <w:rPr>
          <w:rFonts w:ascii="Arial" w:hAnsi="Arial" w:cs="Arial"/>
          <w:lang w:val="en-GB"/>
        </w:rPr>
        <w:t>nal cooperation</w:t>
      </w:r>
      <w:r w:rsidR="009F43B7" w:rsidRPr="00E46CF8">
        <w:rPr>
          <w:rFonts w:ascii="Arial" w:hAnsi="Arial" w:cs="Arial"/>
          <w:lang w:val="en-GB"/>
        </w:rPr>
        <w:t xml:space="preserve"> and solidarity</w:t>
      </w:r>
      <w:r w:rsidR="00385424" w:rsidRPr="00E46CF8">
        <w:rPr>
          <w:rFonts w:ascii="Arial" w:hAnsi="Arial" w:cs="Arial"/>
          <w:lang w:val="en-GB"/>
        </w:rPr>
        <w:t xml:space="preserve">– as specific </w:t>
      </w:r>
      <w:r w:rsidR="00301073" w:rsidRPr="00E46CF8">
        <w:rPr>
          <w:rFonts w:ascii="Arial" w:hAnsi="Arial" w:cs="Arial"/>
          <w:lang w:val="en-GB"/>
        </w:rPr>
        <w:t>S</w:t>
      </w:r>
      <w:r w:rsidR="00385424" w:rsidRPr="00E46CF8">
        <w:rPr>
          <w:rFonts w:ascii="Arial" w:hAnsi="Arial" w:cs="Arial"/>
          <w:lang w:val="en-GB"/>
        </w:rPr>
        <w:t>tate obligations</w:t>
      </w:r>
      <w:r w:rsidR="00386EBA" w:rsidRPr="00E46CF8">
        <w:rPr>
          <w:rFonts w:ascii="Arial" w:hAnsi="Arial" w:cs="Arial"/>
          <w:lang w:val="en-GB"/>
        </w:rPr>
        <w:t xml:space="preserve"> to respect, protect and </w:t>
      </w:r>
      <w:r w:rsidR="008B50D3" w:rsidRPr="00E46CF8">
        <w:rPr>
          <w:rFonts w:ascii="Arial" w:hAnsi="Arial" w:cs="Arial"/>
          <w:lang w:val="en-GB"/>
        </w:rPr>
        <w:t xml:space="preserve">support in </w:t>
      </w:r>
      <w:r w:rsidR="00386EBA" w:rsidRPr="00E46CF8">
        <w:rPr>
          <w:rFonts w:ascii="Arial" w:hAnsi="Arial" w:cs="Arial"/>
          <w:lang w:val="en-GB"/>
        </w:rPr>
        <w:t>fulfil</w:t>
      </w:r>
      <w:r w:rsidR="008B50D3" w:rsidRPr="00E46CF8">
        <w:rPr>
          <w:rFonts w:ascii="Arial" w:hAnsi="Arial" w:cs="Arial"/>
          <w:lang w:val="en-GB"/>
        </w:rPr>
        <w:t>ment</w:t>
      </w:r>
      <w:r w:rsidR="00386EBA" w:rsidRPr="00E46CF8">
        <w:rPr>
          <w:rFonts w:ascii="Arial" w:hAnsi="Arial" w:cs="Arial"/>
          <w:lang w:val="en-GB"/>
        </w:rPr>
        <w:t xml:space="preserve"> for their international cooperation and assistance work. Art. 3</w:t>
      </w:r>
      <w:r w:rsidR="00301073" w:rsidRPr="00E46CF8">
        <w:rPr>
          <w:rFonts w:ascii="Arial" w:hAnsi="Arial" w:cs="Arial"/>
          <w:lang w:val="en-GB"/>
        </w:rPr>
        <w:t xml:space="preserve"> of the draft</w:t>
      </w:r>
      <w:r w:rsidR="00386EBA" w:rsidRPr="00E46CF8">
        <w:rPr>
          <w:rFonts w:ascii="Arial" w:hAnsi="Arial" w:cs="Arial"/>
          <w:lang w:val="en-GB"/>
        </w:rPr>
        <w:t xml:space="preserve"> </w:t>
      </w:r>
      <w:r w:rsidR="005B4EFB" w:rsidRPr="00E46CF8">
        <w:rPr>
          <w:rFonts w:ascii="Arial" w:hAnsi="Arial" w:cs="Arial"/>
          <w:lang w:val="en-GB"/>
        </w:rPr>
        <w:t>describes in detail the elements of a „</w:t>
      </w:r>
      <w:r w:rsidR="00301073" w:rsidRPr="00E46CF8">
        <w:rPr>
          <w:rFonts w:ascii="Arial" w:hAnsi="Arial" w:cs="Arial"/>
          <w:lang w:val="en-GB"/>
        </w:rPr>
        <w:t>h</w:t>
      </w:r>
      <w:r w:rsidR="005B4EFB" w:rsidRPr="00E46CF8">
        <w:rPr>
          <w:rFonts w:ascii="Arial" w:hAnsi="Arial" w:cs="Arial"/>
          <w:lang w:val="en-GB"/>
        </w:rPr>
        <w:t xml:space="preserve">uman rights-based </w:t>
      </w:r>
      <w:proofErr w:type="gramStart"/>
      <w:r w:rsidR="005B4EFB" w:rsidRPr="00E46CF8">
        <w:rPr>
          <w:rFonts w:ascii="Arial" w:hAnsi="Arial" w:cs="Arial"/>
          <w:lang w:val="en-GB"/>
        </w:rPr>
        <w:t>development“</w:t>
      </w:r>
      <w:proofErr w:type="gramEnd"/>
      <w:r w:rsidR="005B4EFB" w:rsidRPr="00E46CF8">
        <w:rPr>
          <w:rFonts w:ascii="Arial" w:hAnsi="Arial" w:cs="Arial"/>
          <w:lang w:val="en-GB"/>
        </w:rPr>
        <w:t>.</w:t>
      </w:r>
      <w:r w:rsidR="00385424" w:rsidRPr="00E46CF8">
        <w:rPr>
          <w:rFonts w:ascii="Arial" w:hAnsi="Arial" w:cs="Arial"/>
          <w:lang w:val="en-GB"/>
        </w:rPr>
        <w:t xml:space="preserve"> </w:t>
      </w:r>
      <w:r w:rsidR="00906A9B" w:rsidRPr="00E46CF8">
        <w:rPr>
          <w:rFonts w:ascii="Arial" w:hAnsi="Arial" w:cs="Arial"/>
          <w:lang w:val="en-GB"/>
        </w:rPr>
        <w:t xml:space="preserve"> </w:t>
      </w:r>
      <w:r w:rsidR="00C53B77" w:rsidRPr="00E46CF8">
        <w:rPr>
          <w:rFonts w:ascii="Arial" w:hAnsi="Arial" w:cs="Arial"/>
          <w:lang w:val="en-GB"/>
        </w:rPr>
        <w:t>Additionally, t</w:t>
      </w:r>
      <w:r w:rsidR="00906A9B" w:rsidRPr="00E46CF8">
        <w:rPr>
          <w:rFonts w:ascii="Arial" w:hAnsi="Arial" w:cs="Arial"/>
          <w:lang w:val="en-GB"/>
        </w:rPr>
        <w:t xml:space="preserve">he text </w:t>
      </w:r>
      <w:r w:rsidR="00C53B77" w:rsidRPr="00E46CF8">
        <w:rPr>
          <w:rFonts w:ascii="Arial" w:hAnsi="Arial" w:cs="Arial"/>
          <w:lang w:val="en-GB"/>
        </w:rPr>
        <w:t xml:space="preserve">of the draft convention </w:t>
      </w:r>
      <w:r w:rsidR="00906A9B" w:rsidRPr="00E46CF8">
        <w:rPr>
          <w:rFonts w:ascii="Arial" w:hAnsi="Arial" w:cs="Arial"/>
          <w:lang w:val="en-GB"/>
        </w:rPr>
        <w:t xml:space="preserve">already covers </w:t>
      </w:r>
      <w:r w:rsidR="00DD30FB" w:rsidRPr="00E46CF8">
        <w:rPr>
          <w:rFonts w:ascii="Arial" w:hAnsi="Arial" w:cs="Arial"/>
          <w:lang w:val="en-GB"/>
        </w:rPr>
        <w:t>such international obligations</w:t>
      </w:r>
      <w:r w:rsidR="00906A9B" w:rsidRPr="00E46CF8">
        <w:rPr>
          <w:rFonts w:ascii="Arial" w:hAnsi="Arial" w:cs="Arial"/>
          <w:lang w:val="en-GB"/>
        </w:rPr>
        <w:t xml:space="preserve"> in different parts. The obligation to respect</w:t>
      </w:r>
      <w:r w:rsidR="00251050" w:rsidRPr="00E46CF8">
        <w:rPr>
          <w:rFonts w:ascii="Arial" w:hAnsi="Arial" w:cs="Arial"/>
          <w:lang w:val="en-GB"/>
        </w:rPr>
        <w:t xml:space="preserve"> is </w:t>
      </w:r>
      <w:r w:rsidR="005D02D5" w:rsidRPr="00E46CF8">
        <w:rPr>
          <w:rFonts w:ascii="Arial" w:hAnsi="Arial" w:cs="Arial"/>
          <w:lang w:val="en-GB"/>
        </w:rPr>
        <w:t xml:space="preserve">contained </w:t>
      </w:r>
      <w:r w:rsidR="00251050" w:rsidRPr="00E46CF8">
        <w:rPr>
          <w:rFonts w:ascii="Arial" w:hAnsi="Arial" w:cs="Arial"/>
          <w:lang w:val="en-GB"/>
        </w:rPr>
        <w:t>in Art. 10 (b), (c), (d)</w:t>
      </w:r>
      <w:r w:rsidR="00301073" w:rsidRPr="00E46CF8">
        <w:rPr>
          <w:rFonts w:ascii="Arial" w:hAnsi="Arial" w:cs="Arial"/>
          <w:lang w:val="en-GB"/>
        </w:rPr>
        <w:t>.</w:t>
      </w:r>
      <w:r w:rsidR="00251050" w:rsidRPr="00E46CF8">
        <w:rPr>
          <w:rFonts w:ascii="Arial" w:hAnsi="Arial" w:cs="Arial"/>
          <w:lang w:val="en-GB"/>
        </w:rPr>
        <w:t xml:space="preserve"> </w:t>
      </w:r>
      <w:r w:rsidR="00171CFC" w:rsidRPr="00E46CF8">
        <w:rPr>
          <w:rFonts w:ascii="Arial" w:hAnsi="Arial" w:cs="Arial"/>
          <w:lang w:val="en-GB"/>
        </w:rPr>
        <w:t xml:space="preserve">Art. 13 </w:t>
      </w:r>
      <w:r w:rsidR="005D02D5" w:rsidRPr="00E46CF8">
        <w:rPr>
          <w:rFonts w:ascii="Arial" w:hAnsi="Arial" w:cs="Arial"/>
          <w:lang w:val="en-GB"/>
        </w:rPr>
        <w:t xml:space="preserve">addresses </w:t>
      </w:r>
      <w:r w:rsidR="00171CFC" w:rsidRPr="00E46CF8">
        <w:rPr>
          <w:rFonts w:ascii="Arial" w:hAnsi="Arial" w:cs="Arial"/>
          <w:lang w:val="en-GB"/>
        </w:rPr>
        <w:t>the duty to cooperate</w:t>
      </w:r>
      <w:r w:rsidR="00A126F8" w:rsidRPr="00E46CF8">
        <w:rPr>
          <w:rFonts w:ascii="Arial" w:hAnsi="Arial" w:cs="Arial"/>
          <w:lang w:val="en-GB"/>
        </w:rPr>
        <w:t xml:space="preserve"> in </w:t>
      </w:r>
      <w:r w:rsidR="00301073" w:rsidRPr="00E46CF8">
        <w:rPr>
          <w:rFonts w:ascii="Arial" w:hAnsi="Arial" w:cs="Arial"/>
          <w:lang w:val="en-GB"/>
        </w:rPr>
        <w:t xml:space="preserve">a </w:t>
      </w:r>
      <w:r w:rsidR="00A126F8" w:rsidRPr="00E46CF8">
        <w:rPr>
          <w:rFonts w:ascii="Arial" w:hAnsi="Arial" w:cs="Arial"/>
          <w:lang w:val="en-GB"/>
        </w:rPr>
        <w:t>detail</w:t>
      </w:r>
      <w:r w:rsidR="00301073" w:rsidRPr="00E46CF8">
        <w:rPr>
          <w:rFonts w:ascii="Arial" w:hAnsi="Arial" w:cs="Arial"/>
          <w:lang w:val="en-GB"/>
        </w:rPr>
        <w:t>ed</w:t>
      </w:r>
      <w:r w:rsidR="00CD7517" w:rsidRPr="00E46CF8">
        <w:rPr>
          <w:rFonts w:ascii="Arial" w:hAnsi="Arial" w:cs="Arial"/>
          <w:lang w:val="en-GB"/>
        </w:rPr>
        <w:t xml:space="preserve">. </w:t>
      </w:r>
      <w:r w:rsidR="00C768DE" w:rsidRPr="00E46CF8">
        <w:rPr>
          <w:rFonts w:ascii="Arial" w:hAnsi="Arial" w:cs="Arial"/>
          <w:lang w:val="en-GB"/>
        </w:rPr>
        <w:t xml:space="preserve">Art. 15 </w:t>
      </w:r>
      <w:r w:rsidR="00EA7D01" w:rsidRPr="00E46CF8">
        <w:rPr>
          <w:rFonts w:ascii="Arial" w:hAnsi="Arial" w:cs="Arial"/>
          <w:lang w:val="en-GB"/>
        </w:rPr>
        <w:t xml:space="preserve">(2) </w:t>
      </w:r>
      <w:r w:rsidR="00CD7517" w:rsidRPr="00E46CF8">
        <w:rPr>
          <w:rFonts w:ascii="Arial" w:hAnsi="Arial" w:cs="Arial"/>
          <w:lang w:val="en-GB"/>
        </w:rPr>
        <w:t xml:space="preserve">describes the </w:t>
      </w:r>
      <w:r w:rsidR="00914785" w:rsidRPr="00E46CF8">
        <w:rPr>
          <w:rFonts w:ascii="Arial" w:hAnsi="Arial" w:cs="Arial"/>
          <w:lang w:val="en-GB"/>
        </w:rPr>
        <w:t>common but differentiated respons</w:t>
      </w:r>
      <w:r w:rsidR="00624ED9" w:rsidRPr="00E46CF8">
        <w:rPr>
          <w:rFonts w:ascii="Arial" w:hAnsi="Arial" w:cs="Arial"/>
          <w:lang w:val="en-GB"/>
        </w:rPr>
        <w:t>i</w:t>
      </w:r>
      <w:r w:rsidR="00914785" w:rsidRPr="00E46CF8">
        <w:rPr>
          <w:rFonts w:ascii="Arial" w:hAnsi="Arial" w:cs="Arial"/>
          <w:lang w:val="en-GB"/>
        </w:rPr>
        <w:t>bilities and capabilities of least developed countries based on different national circumstan</w:t>
      </w:r>
      <w:r w:rsidR="00BB2494" w:rsidRPr="00E46CF8">
        <w:rPr>
          <w:rFonts w:ascii="Arial" w:hAnsi="Arial" w:cs="Arial"/>
          <w:lang w:val="en-GB"/>
        </w:rPr>
        <w:t xml:space="preserve">ces for </w:t>
      </w:r>
      <w:r w:rsidR="00EA7D01" w:rsidRPr="00E46CF8">
        <w:rPr>
          <w:rFonts w:ascii="Arial" w:hAnsi="Arial" w:cs="Arial"/>
          <w:lang w:val="en-GB"/>
        </w:rPr>
        <w:t xml:space="preserve">trade policies, </w:t>
      </w:r>
      <w:proofErr w:type="gramStart"/>
      <w:r w:rsidR="00EA7D01" w:rsidRPr="00E46CF8">
        <w:rPr>
          <w:rFonts w:ascii="Arial" w:hAnsi="Arial" w:cs="Arial"/>
          <w:lang w:val="en-GB"/>
        </w:rPr>
        <w:t>investment</w:t>
      </w:r>
      <w:proofErr w:type="gramEnd"/>
      <w:r w:rsidR="00EA7D01" w:rsidRPr="00E46CF8">
        <w:rPr>
          <w:rFonts w:ascii="Arial" w:hAnsi="Arial" w:cs="Arial"/>
          <w:lang w:val="en-GB"/>
        </w:rPr>
        <w:t xml:space="preserve"> and financ</w:t>
      </w:r>
      <w:r w:rsidR="00BB2494" w:rsidRPr="00E46CF8">
        <w:rPr>
          <w:rFonts w:ascii="Arial" w:hAnsi="Arial" w:cs="Arial"/>
          <w:lang w:val="en-GB"/>
        </w:rPr>
        <w:t>e.</w:t>
      </w:r>
    </w:p>
    <w:p w14:paraId="4B6A208D" w14:textId="0E41E3F5" w:rsidR="00DD6A0B" w:rsidRPr="00E46CF8" w:rsidRDefault="005929B6" w:rsidP="00E46CF8">
      <w:pPr>
        <w:pStyle w:val="Listenabsatz"/>
        <w:numPr>
          <w:ilvl w:val="0"/>
          <w:numId w:val="1"/>
        </w:numPr>
        <w:rPr>
          <w:rFonts w:ascii="Arial" w:hAnsi="Arial" w:cs="Arial"/>
          <w:lang w:val="en-GB"/>
        </w:rPr>
      </w:pPr>
      <w:r w:rsidRPr="00E46CF8">
        <w:rPr>
          <w:rFonts w:ascii="Arial" w:hAnsi="Arial" w:cs="Arial"/>
          <w:lang w:val="en-GB"/>
        </w:rPr>
        <w:lastRenderedPageBreak/>
        <w:t>I</w:t>
      </w:r>
      <w:r w:rsidR="00A950A6" w:rsidRPr="00E46CF8">
        <w:rPr>
          <w:rFonts w:ascii="Arial" w:hAnsi="Arial" w:cs="Arial"/>
          <w:lang w:val="en-GB"/>
        </w:rPr>
        <w:t>f the</w:t>
      </w:r>
      <w:r w:rsidR="00A950A6" w:rsidRPr="00E46CF8">
        <w:rPr>
          <w:rFonts w:ascii="Arial" w:hAnsi="Arial" w:cs="Arial"/>
          <w:b/>
          <w:bCs/>
          <w:lang w:val="en-GB"/>
        </w:rPr>
        <w:t xml:space="preserve"> </w:t>
      </w:r>
      <w:r w:rsidR="006969B4" w:rsidRPr="00E46CF8">
        <w:rPr>
          <w:rFonts w:ascii="Arial" w:hAnsi="Arial" w:cs="Arial"/>
          <w:b/>
          <w:bCs/>
          <w:lang w:val="en-GB"/>
        </w:rPr>
        <w:t xml:space="preserve">convention </w:t>
      </w:r>
      <w:r w:rsidR="00E37E02" w:rsidRPr="00E46CF8">
        <w:rPr>
          <w:rFonts w:ascii="Arial" w:hAnsi="Arial" w:cs="Arial"/>
          <w:b/>
          <w:bCs/>
          <w:lang w:val="en-GB"/>
        </w:rPr>
        <w:t xml:space="preserve">was </w:t>
      </w:r>
      <w:r w:rsidRPr="00E46CF8">
        <w:rPr>
          <w:rFonts w:ascii="Arial" w:hAnsi="Arial" w:cs="Arial"/>
          <w:b/>
          <w:bCs/>
          <w:lang w:val="en-GB"/>
        </w:rPr>
        <w:t xml:space="preserve">adopted </w:t>
      </w:r>
      <w:r w:rsidR="006969B4" w:rsidRPr="00E46CF8">
        <w:rPr>
          <w:rFonts w:ascii="Arial" w:hAnsi="Arial" w:cs="Arial"/>
          <w:b/>
          <w:bCs/>
          <w:lang w:val="en-GB"/>
        </w:rPr>
        <w:t xml:space="preserve">as an optional protocol to the International Covenant of Economic, </w:t>
      </w:r>
      <w:r w:rsidR="00A76F17" w:rsidRPr="00E46CF8">
        <w:rPr>
          <w:rFonts w:ascii="Arial" w:hAnsi="Arial" w:cs="Arial"/>
          <w:b/>
          <w:bCs/>
          <w:lang w:val="en-GB"/>
        </w:rPr>
        <w:t>S</w:t>
      </w:r>
      <w:r w:rsidR="006969B4" w:rsidRPr="00E46CF8">
        <w:rPr>
          <w:rFonts w:ascii="Arial" w:hAnsi="Arial" w:cs="Arial"/>
          <w:b/>
          <w:bCs/>
          <w:lang w:val="en-GB"/>
        </w:rPr>
        <w:t xml:space="preserve">ocial and </w:t>
      </w:r>
      <w:r w:rsidR="00A76F17" w:rsidRPr="00E46CF8">
        <w:rPr>
          <w:rFonts w:ascii="Arial" w:hAnsi="Arial" w:cs="Arial"/>
          <w:b/>
          <w:bCs/>
          <w:lang w:val="en-GB"/>
        </w:rPr>
        <w:t>C</w:t>
      </w:r>
      <w:r w:rsidR="006969B4" w:rsidRPr="00E46CF8">
        <w:rPr>
          <w:rFonts w:ascii="Arial" w:hAnsi="Arial" w:cs="Arial"/>
          <w:b/>
          <w:bCs/>
          <w:lang w:val="en-GB"/>
        </w:rPr>
        <w:t xml:space="preserve">ultural </w:t>
      </w:r>
      <w:r w:rsidR="00A76F17" w:rsidRPr="00E46CF8">
        <w:rPr>
          <w:rFonts w:ascii="Arial" w:hAnsi="Arial" w:cs="Arial"/>
          <w:b/>
          <w:bCs/>
          <w:lang w:val="en-GB"/>
        </w:rPr>
        <w:t>H</w:t>
      </w:r>
      <w:r w:rsidR="006969B4" w:rsidRPr="00E46CF8">
        <w:rPr>
          <w:rFonts w:ascii="Arial" w:hAnsi="Arial" w:cs="Arial"/>
          <w:b/>
          <w:bCs/>
          <w:lang w:val="en-GB"/>
        </w:rPr>
        <w:t xml:space="preserve">uman </w:t>
      </w:r>
      <w:r w:rsidR="00A76F17" w:rsidRPr="00E46CF8">
        <w:rPr>
          <w:rFonts w:ascii="Arial" w:hAnsi="Arial" w:cs="Arial"/>
          <w:b/>
          <w:bCs/>
          <w:lang w:val="en-GB"/>
        </w:rPr>
        <w:t>R</w:t>
      </w:r>
      <w:r w:rsidR="006969B4" w:rsidRPr="00E46CF8">
        <w:rPr>
          <w:rFonts w:ascii="Arial" w:hAnsi="Arial" w:cs="Arial"/>
          <w:b/>
          <w:bCs/>
          <w:lang w:val="en-GB"/>
        </w:rPr>
        <w:t>ights</w:t>
      </w:r>
      <w:r w:rsidR="00176876" w:rsidRPr="00E46CF8">
        <w:rPr>
          <w:rFonts w:ascii="Arial" w:hAnsi="Arial" w:cs="Arial"/>
          <w:lang w:val="en-GB"/>
        </w:rPr>
        <w:t>:</w:t>
      </w:r>
      <w:r w:rsidR="006969B4" w:rsidRPr="00E46CF8">
        <w:rPr>
          <w:rFonts w:ascii="Arial" w:hAnsi="Arial" w:cs="Arial"/>
          <w:lang w:val="en-GB"/>
        </w:rPr>
        <w:t xml:space="preserve"> </w:t>
      </w:r>
    </w:p>
    <w:p w14:paraId="5B25F04B" w14:textId="10D2E7C7" w:rsidR="006E7C30" w:rsidRPr="00E46CF8" w:rsidRDefault="00073F65" w:rsidP="00E46CF8">
      <w:pPr>
        <w:pStyle w:val="Listenabsatz"/>
        <w:numPr>
          <w:ilvl w:val="0"/>
          <w:numId w:val="4"/>
        </w:numPr>
        <w:rPr>
          <w:rFonts w:ascii="Arial" w:hAnsi="Arial" w:cs="Arial"/>
          <w:lang w:val="en-GB"/>
        </w:rPr>
      </w:pPr>
      <w:r w:rsidRPr="00E46CF8">
        <w:rPr>
          <w:rFonts w:ascii="Arial" w:hAnsi="Arial" w:cs="Arial"/>
          <w:lang w:val="en-GB"/>
        </w:rPr>
        <w:t xml:space="preserve">This would allow </w:t>
      </w:r>
      <w:r w:rsidR="00E37E02" w:rsidRPr="00E46CF8">
        <w:rPr>
          <w:rFonts w:ascii="Arial" w:hAnsi="Arial" w:cs="Arial"/>
          <w:lang w:val="en-GB"/>
        </w:rPr>
        <w:t>to</w:t>
      </w:r>
      <w:r w:rsidR="00E567DC" w:rsidRPr="00E46CF8">
        <w:rPr>
          <w:rFonts w:ascii="Arial" w:hAnsi="Arial" w:cs="Arial"/>
          <w:lang w:val="en-GB"/>
        </w:rPr>
        <w:t xml:space="preserve"> </w:t>
      </w:r>
      <w:r w:rsidR="004C7F75" w:rsidRPr="00E46CF8">
        <w:rPr>
          <w:rFonts w:ascii="Arial" w:hAnsi="Arial" w:cs="Arial"/>
          <w:lang w:val="en-GB"/>
        </w:rPr>
        <w:t xml:space="preserve">link the right to development at the national level with the full realization of economic, </w:t>
      </w:r>
      <w:proofErr w:type="gramStart"/>
      <w:r w:rsidR="004C7F75" w:rsidRPr="00E46CF8">
        <w:rPr>
          <w:rFonts w:ascii="Arial" w:hAnsi="Arial" w:cs="Arial"/>
          <w:lang w:val="en-GB"/>
        </w:rPr>
        <w:t>social</w:t>
      </w:r>
      <w:proofErr w:type="gramEnd"/>
      <w:r w:rsidR="004C7F75" w:rsidRPr="00E46CF8">
        <w:rPr>
          <w:rFonts w:ascii="Arial" w:hAnsi="Arial" w:cs="Arial"/>
          <w:lang w:val="en-GB"/>
        </w:rPr>
        <w:t xml:space="preserve"> and cultural rights</w:t>
      </w:r>
      <w:r w:rsidR="00E37E02" w:rsidRPr="00E46CF8">
        <w:rPr>
          <w:rFonts w:ascii="Arial" w:hAnsi="Arial" w:cs="Arial"/>
          <w:lang w:val="en-GB"/>
        </w:rPr>
        <w:t>,</w:t>
      </w:r>
      <w:r w:rsidR="004C7F75" w:rsidRPr="00E46CF8">
        <w:rPr>
          <w:rFonts w:ascii="Arial" w:hAnsi="Arial" w:cs="Arial"/>
          <w:lang w:val="en-GB"/>
        </w:rPr>
        <w:t xml:space="preserve"> and</w:t>
      </w:r>
      <w:r w:rsidR="00E37E02" w:rsidRPr="00E46CF8">
        <w:rPr>
          <w:rFonts w:ascii="Arial" w:hAnsi="Arial" w:cs="Arial"/>
          <w:lang w:val="en-GB"/>
        </w:rPr>
        <w:t xml:space="preserve"> it</w:t>
      </w:r>
      <w:r w:rsidR="004C7F75" w:rsidRPr="00E46CF8">
        <w:rPr>
          <w:rFonts w:ascii="Arial" w:hAnsi="Arial" w:cs="Arial"/>
          <w:lang w:val="en-GB"/>
        </w:rPr>
        <w:t xml:space="preserve"> would strengthen the individual dimension of the right to development.</w:t>
      </w:r>
      <w:r w:rsidR="00D954BB" w:rsidRPr="00E46CF8">
        <w:rPr>
          <w:rFonts w:ascii="Arial" w:hAnsi="Arial" w:cs="Arial"/>
          <w:lang w:val="en-GB"/>
        </w:rPr>
        <w:t xml:space="preserve"> By doing so</w:t>
      </w:r>
      <w:r w:rsidR="00E37E02" w:rsidRPr="00E46CF8">
        <w:rPr>
          <w:rFonts w:ascii="Arial" w:hAnsi="Arial" w:cs="Arial"/>
          <w:lang w:val="en-GB"/>
        </w:rPr>
        <w:t>,</w:t>
      </w:r>
      <w:r w:rsidR="00D954BB" w:rsidRPr="00E46CF8">
        <w:rPr>
          <w:rFonts w:ascii="Arial" w:hAnsi="Arial" w:cs="Arial"/>
          <w:lang w:val="en-GB"/>
        </w:rPr>
        <w:t xml:space="preserve"> it should exclude non-normative and too general provisions of the current draft. </w:t>
      </w:r>
      <w:r w:rsidR="004C7F75" w:rsidRPr="00E46CF8">
        <w:rPr>
          <w:rFonts w:ascii="Arial" w:hAnsi="Arial" w:cs="Arial"/>
          <w:lang w:val="en-GB"/>
        </w:rPr>
        <w:t>The CESCR</w:t>
      </w:r>
      <w:r w:rsidR="00E37E02" w:rsidRPr="00E46CF8">
        <w:rPr>
          <w:rFonts w:ascii="Arial" w:hAnsi="Arial" w:cs="Arial"/>
          <w:lang w:val="en-GB"/>
        </w:rPr>
        <w:t xml:space="preserve"> Committee</w:t>
      </w:r>
      <w:r w:rsidR="004C7F75" w:rsidRPr="00E46CF8">
        <w:rPr>
          <w:rFonts w:ascii="Arial" w:hAnsi="Arial" w:cs="Arial"/>
          <w:lang w:val="en-GB"/>
        </w:rPr>
        <w:t xml:space="preserve"> w</w:t>
      </w:r>
      <w:r w:rsidR="00A76F17" w:rsidRPr="00E46CF8">
        <w:rPr>
          <w:rFonts w:ascii="Arial" w:hAnsi="Arial" w:cs="Arial"/>
          <w:lang w:val="en-GB"/>
        </w:rPr>
        <w:t>ould be invited to</w:t>
      </w:r>
      <w:r w:rsidR="004C7F75" w:rsidRPr="00E46CF8">
        <w:rPr>
          <w:rFonts w:ascii="Arial" w:hAnsi="Arial" w:cs="Arial"/>
          <w:lang w:val="en-GB"/>
        </w:rPr>
        <w:t xml:space="preserve"> develop a </w:t>
      </w:r>
      <w:r w:rsidR="00E37E02" w:rsidRPr="00E46CF8">
        <w:rPr>
          <w:rFonts w:ascii="Arial" w:hAnsi="Arial" w:cs="Arial"/>
          <w:lang w:val="en-GB"/>
        </w:rPr>
        <w:t xml:space="preserve">standard procedure </w:t>
      </w:r>
      <w:r w:rsidR="004C7F75" w:rsidRPr="00E46CF8">
        <w:rPr>
          <w:rFonts w:ascii="Arial" w:hAnsi="Arial" w:cs="Arial"/>
          <w:lang w:val="en-GB"/>
        </w:rPr>
        <w:t>to</w:t>
      </w:r>
      <w:r w:rsidR="00E37E02" w:rsidRPr="00E46CF8">
        <w:rPr>
          <w:rFonts w:ascii="Arial" w:hAnsi="Arial" w:cs="Arial"/>
          <w:lang w:val="en-GB"/>
        </w:rPr>
        <w:t xml:space="preserve"> systematically</w:t>
      </w:r>
      <w:r w:rsidR="004C7F75" w:rsidRPr="00E46CF8">
        <w:rPr>
          <w:rFonts w:ascii="Arial" w:hAnsi="Arial" w:cs="Arial"/>
          <w:lang w:val="en-GB"/>
        </w:rPr>
        <w:t xml:space="preserve"> </w:t>
      </w:r>
      <w:r w:rsidR="000624C0" w:rsidRPr="00E46CF8">
        <w:rPr>
          <w:rFonts w:ascii="Arial" w:hAnsi="Arial" w:cs="Arial"/>
          <w:lang w:val="en-GB"/>
        </w:rPr>
        <w:t>integrate the individual dimension of the right to development into its work.</w:t>
      </w:r>
    </w:p>
    <w:p w14:paraId="33B8EB72" w14:textId="77777777" w:rsidR="00565A9A" w:rsidRPr="00E46CF8" w:rsidRDefault="00565A9A" w:rsidP="00E46CF8">
      <w:pPr>
        <w:pStyle w:val="Listenabsatz"/>
        <w:ind w:left="1440"/>
        <w:rPr>
          <w:rFonts w:ascii="Arial" w:hAnsi="Arial" w:cs="Arial"/>
          <w:lang w:val="en-GB"/>
        </w:rPr>
      </w:pPr>
    </w:p>
    <w:p w14:paraId="2EC8187E" w14:textId="75FC06E3" w:rsidR="006E7C30" w:rsidRPr="00E46CF8" w:rsidRDefault="000624C0" w:rsidP="00E46CF8">
      <w:pPr>
        <w:pStyle w:val="Listenabsatz"/>
        <w:numPr>
          <w:ilvl w:val="0"/>
          <w:numId w:val="4"/>
        </w:numPr>
        <w:rPr>
          <w:rFonts w:ascii="Arial" w:hAnsi="Arial" w:cs="Arial"/>
          <w:lang w:val="en-GB"/>
        </w:rPr>
      </w:pPr>
      <w:r w:rsidRPr="00E46CF8">
        <w:rPr>
          <w:rFonts w:ascii="Arial" w:hAnsi="Arial" w:cs="Arial"/>
          <w:lang w:val="en-GB"/>
        </w:rPr>
        <w:t xml:space="preserve">The CESCR </w:t>
      </w:r>
      <w:r w:rsidR="00E37E02" w:rsidRPr="00E46CF8">
        <w:rPr>
          <w:rFonts w:ascii="Arial" w:hAnsi="Arial" w:cs="Arial"/>
          <w:lang w:val="en-GB"/>
        </w:rPr>
        <w:t xml:space="preserve">Committee </w:t>
      </w:r>
      <w:r w:rsidRPr="00E46CF8">
        <w:rPr>
          <w:rFonts w:ascii="Arial" w:hAnsi="Arial" w:cs="Arial"/>
          <w:lang w:val="en-GB"/>
        </w:rPr>
        <w:t xml:space="preserve">is already giving high attention to Art. 2.1 </w:t>
      </w:r>
      <w:r w:rsidR="009F0DFD" w:rsidRPr="00E46CF8">
        <w:rPr>
          <w:rFonts w:ascii="Arial" w:hAnsi="Arial" w:cs="Arial"/>
          <w:lang w:val="en-GB"/>
        </w:rPr>
        <w:t xml:space="preserve">(ICESCR) </w:t>
      </w:r>
      <w:r w:rsidR="005A41CC" w:rsidRPr="00E46CF8">
        <w:rPr>
          <w:rFonts w:ascii="Arial" w:hAnsi="Arial" w:cs="Arial"/>
          <w:lang w:val="en-GB"/>
        </w:rPr>
        <w:t>on „</w:t>
      </w:r>
      <w:r w:rsidRPr="00E46CF8">
        <w:rPr>
          <w:rFonts w:ascii="Arial" w:hAnsi="Arial" w:cs="Arial"/>
          <w:lang w:val="en-GB"/>
        </w:rPr>
        <w:t xml:space="preserve">international cooperation and </w:t>
      </w:r>
      <w:proofErr w:type="gramStart"/>
      <w:r w:rsidRPr="00E46CF8">
        <w:rPr>
          <w:rFonts w:ascii="Arial" w:hAnsi="Arial" w:cs="Arial"/>
          <w:lang w:val="en-GB"/>
        </w:rPr>
        <w:t>assistance</w:t>
      </w:r>
      <w:r w:rsidR="005A41CC" w:rsidRPr="00E46CF8">
        <w:rPr>
          <w:rFonts w:ascii="Arial" w:hAnsi="Arial" w:cs="Arial"/>
          <w:lang w:val="en-GB"/>
        </w:rPr>
        <w:t>“</w:t>
      </w:r>
      <w:proofErr w:type="gramEnd"/>
      <w:r w:rsidR="00E37E02" w:rsidRPr="00E46CF8">
        <w:rPr>
          <w:rFonts w:ascii="Arial" w:hAnsi="Arial" w:cs="Arial"/>
          <w:lang w:val="en-GB"/>
        </w:rPr>
        <w:t>,</w:t>
      </w:r>
      <w:r w:rsidRPr="00E46CF8">
        <w:rPr>
          <w:rFonts w:ascii="Arial" w:hAnsi="Arial" w:cs="Arial"/>
          <w:lang w:val="en-GB"/>
        </w:rPr>
        <w:t xml:space="preserve"> </w:t>
      </w:r>
      <w:r w:rsidR="005A41CC" w:rsidRPr="00E46CF8">
        <w:rPr>
          <w:rFonts w:ascii="Arial" w:hAnsi="Arial" w:cs="Arial"/>
          <w:lang w:val="en-GB"/>
        </w:rPr>
        <w:t>in order</w:t>
      </w:r>
      <w:r w:rsidR="00E37E02" w:rsidRPr="00E46CF8">
        <w:rPr>
          <w:rFonts w:ascii="Arial" w:hAnsi="Arial" w:cs="Arial"/>
          <w:lang w:val="en-GB"/>
        </w:rPr>
        <w:t xml:space="preserve"> </w:t>
      </w:r>
      <w:r w:rsidR="005A41CC" w:rsidRPr="00E46CF8">
        <w:rPr>
          <w:rFonts w:ascii="Arial" w:hAnsi="Arial" w:cs="Arial"/>
          <w:lang w:val="en-GB"/>
        </w:rPr>
        <w:t xml:space="preserve">to </w:t>
      </w:r>
      <w:r w:rsidRPr="00E46CF8">
        <w:rPr>
          <w:rFonts w:ascii="Arial" w:hAnsi="Arial" w:cs="Arial"/>
          <w:lang w:val="en-GB"/>
        </w:rPr>
        <w:t>support the implementation of t</w:t>
      </w:r>
      <w:r w:rsidR="007A7087" w:rsidRPr="00E46CF8">
        <w:rPr>
          <w:rFonts w:ascii="Arial" w:hAnsi="Arial" w:cs="Arial"/>
          <w:lang w:val="en-GB"/>
        </w:rPr>
        <w:t xml:space="preserve">his international dimension of </w:t>
      </w:r>
      <w:r w:rsidR="00E37E02" w:rsidRPr="00E46CF8">
        <w:rPr>
          <w:rFonts w:ascii="Arial" w:hAnsi="Arial" w:cs="Arial"/>
          <w:lang w:val="en-GB"/>
        </w:rPr>
        <w:t>economic, social and cultural r</w:t>
      </w:r>
      <w:r w:rsidR="007A7087" w:rsidRPr="00E46CF8">
        <w:rPr>
          <w:rFonts w:ascii="Arial" w:hAnsi="Arial" w:cs="Arial"/>
          <w:lang w:val="en-GB"/>
        </w:rPr>
        <w:t xml:space="preserve">ights. </w:t>
      </w:r>
      <w:r w:rsidR="00610FB8" w:rsidRPr="00E46CF8">
        <w:rPr>
          <w:rFonts w:ascii="Arial" w:hAnsi="Arial" w:cs="Arial"/>
          <w:lang w:val="en-GB"/>
        </w:rPr>
        <w:t>It also</w:t>
      </w:r>
      <w:r w:rsidR="00E37E02" w:rsidRPr="00E46CF8">
        <w:rPr>
          <w:rFonts w:ascii="Arial" w:hAnsi="Arial" w:cs="Arial"/>
          <w:lang w:val="en-GB"/>
        </w:rPr>
        <w:t xml:space="preserve"> monitors</w:t>
      </w:r>
      <w:r w:rsidR="00610FB8" w:rsidRPr="00E46CF8">
        <w:rPr>
          <w:rFonts w:ascii="Arial" w:hAnsi="Arial" w:cs="Arial"/>
          <w:lang w:val="en-GB"/>
        </w:rPr>
        <w:t xml:space="preserve"> </w:t>
      </w:r>
      <w:r w:rsidRPr="00E46CF8">
        <w:rPr>
          <w:rFonts w:ascii="Arial" w:hAnsi="Arial" w:cs="Arial"/>
          <w:lang w:val="en-GB"/>
        </w:rPr>
        <w:t xml:space="preserve">that </w:t>
      </w:r>
      <w:r w:rsidR="003E56D5" w:rsidRPr="00E46CF8">
        <w:rPr>
          <w:rFonts w:ascii="Arial" w:hAnsi="Arial" w:cs="Arial"/>
          <w:lang w:val="en-GB"/>
        </w:rPr>
        <w:t xml:space="preserve">policies </w:t>
      </w:r>
      <w:r w:rsidR="00610FB8" w:rsidRPr="00E46CF8">
        <w:rPr>
          <w:rFonts w:ascii="Arial" w:hAnsi="Arial" w:cs="Arial"/>
          <w:lang w:val="en-GB"/>
        </w:rPr>
        <w:t xml:space="preserve">of international cooperation and assistance </w:t>
      </w:r>
      <w:r w:rsidR="005D02D5" w:rsidRPr="00E46CF8">
        <w:rPr>
          <w:rFonts w:ascii="Arial" w:hAnsi="Arial" w:cs="Arial"/>
          <w:lang w:val="en-GB"/>
        </w:rPr>
        <w:t xml:space="preserve">themselves </w:t>
      </w:r>
      <w:r w:rsidR="003E56D5" w:rsidRPr="00E46CF8">
        <w:rPr>
          <w:rFonts w:ascii="Arial" w:hAnsi="Arial" w:cs="Arial"/>
          <w:lang w:val="en-GB"/>
        </w:rPr>
        <w:t xml:space="preserve">do not negatively impact the implementation of </w:t>
      </w:r>
      <w:r w:rsidR="00872E61" w:rsidRPr="00E46CF8">
        <w:rPr>
          <w:rFonts w:ascii="Arial" w:hAnsi="Arial" w:cs="Arial"/>
          <w:lang w:val="en-GB"/>
        </w:rPr>
        <w:t>the Covenant</w:t>
      </w:r>
      <w:r w:rsidR="003E56D5" w:rsidRPr="00E46CF8">
        <w:rPr>
          <w:rFonts w:ascii="Arial" w:hAnsi="Arial" w:cs="Arial"/>
          <w:lang w:val="en-GB"/>
        </w:rPr>
        <w:t xml:space="preserve"> rights. An Optional Protocol would </w:t>
      </w:r>
      <w:r w:rsidR="00E37E02" w:rsidRPr="00E46CF8">
        <w:rPr>
          <w:rFonts w:ascii="Arial" w:hAnsi="Arial" w:cs="Arial"/>
          <w:lang w:val="en-GB"/>
        </w:rPr>
        <w:t xml:space="preserve">enable the CESCR Committee to raise more detailed questions on the duty to cooperate, international solidarity and an enabling international environment </w:t>
      </w:r>
      <w:r w:rsidR="00342684" w:rsidRPr="00E46CF8">
        <w:rPr>
          <w:rFonts w:ascii="Arial" w:hAnsi="Arial" w:cs="Arial"/>
          <w:lang w:val="en-GB"/>
        </w:rPr>
        <w:t xml:space="preserve">in </w:t>
      </w:r>
      <w:r w:rsidR="00E37E02" w:rsidRPr="00E46CF8">
        <w:rPr>
          <w:rFonts w:ascii="Arial" w:hAnsi="Arial" w:cs="Arial"/>
          <w:lang w:val="en-GB"/>
        </w:rPr>
        <w:t xml:space="preserve">its </w:t>
      </w:r>
      <w:r w:rsidR="00342684" w:rsidRPr="00E46CF8">
        <w:rPr>
          <w:rFonts w:ascii="Arial" w:hAnsi="Arial" w:cs="Arial"/>
          <w:lang w:val="en-GB"/>
        </w:rPr>
        <w:t xml:space="preserve">constructive dialogues with </w:t>
      </w:r>
      <w:r w:rsidR="00E37E02" w:rsidRPr="00E46CF8">
        <w:rPr>
          <w:rFonts w:ascii="Arial" w:hAnsi="Arial" w:cs="Arial"/>
          <w:lang w:val="en-GB"/>
        </w:rPr>
        <w:t>S</w:t>
      </w:r>
      <w:r w:rsidR="00342684" w:rsidRPr="00E46CF8">
        <w:rPr>
          <w:rFonts w:ascii="Arial" w:hAnsi="Arial" w:cs="Arial"/>
          <w:lang w:val="en-GB"/>
        </w:rPr>
        <w:t xml:space="preserve">tates </w:t>
      </w:r>
      <w:r w:rsidR="00E37E02" w:rsidRPr="00E46CF8">
        <w:rPr>
          <w:rFonts w:ascii="Arial" w:hAnsi="Arial" w:cs="Arial"/>
          <w:lang w:val="en-GB"/>
        </w:rPr>
        <w:t>P</w:t>
      </w:r>
      <w:r w:rsidR="00EA16CB" w:rsidRPr="00E46CF8">
        <w:rPr>
          <w:rFonts w:ascii="Arial" w:hAnsi="Arial" w:cs="Arial"/>
          <w:lang w:val="en-GB"/>
        </w:rPr>
        <w:t>arties</w:t>
      </w:r>
      <w:r w:rsidR="00872E61" w:rsidRPr="00E46CF8">
        <w:rPr>
          <w:rFonts w:ascii="Arial" w:hAnsi="Arial" w:cs="Arial"/>
          <w:lang w:val="en-GB"/>
        </w:rPr>
        <w:t>.</w:t>
      </w:r>
    </w:p>
    <w:p w14:paraId="568FA22C" w14:textId="77777777" w:rsidR="00565A9A" w:rsidRPr="00E46CF8" w:rsidRDefault="00565A9A" w:rsidP="00E46CF8">
      <w:pPr>
        <w:pStyle w:val="Listenabsatz"/>
        <w:ind w:left="1440"/>
        <w:rPr>
          <w:rFonts w:ascii="Arial" w:hAnsi="Arial" w:cs="Arial"/>
          <w:lang w:val="en-GB"/>
        </w:rPr>
      </w:pPr>
    </w:p>
    <w:p w14:paraId="4D9BA618" w14:textId="59F86362" w:rsidR="00565A9A" w:rsidRPr="00E46CF8" w:rsidRDefault="003A02D6" w:rsidP="00E46CF8">
      <w:pPr>
        <w:pStyle w:val="Listenabsatz"/>
        <w:numPr>
          <w:ilvl w:val="0"/>
          <w:numId w:val="4"/>
        </w:numPr>
        <w:rPr>
          <w:rFonts w:ascii="Arial" w:hAnsi="Arial" w:cs="Arial"/>
          <w:lang w:val="en-GB"/>
        </w:rPr>
      </w:pPr>
      <w:r w:rsidRPr="00E46CF8">
        <w:rPr>
          <w:rFonts w:ascii="Arial" w:hAnsi="Arial" w:cs="Arial"/>
          <w:lang w:val="en-GB"/>
        </w:rPr>
        <w:t xml:space="preserve">Adopting the convention as an optional protocol to ICESCR </w:t>
      </w:r>
      <w:r w:rsidR="003A55DA" w:rsidRPr="00E46CF8">
        <w:rPr>
          <w:rFonts w:ascii="Arial" w:hAnsi="Arial" w:cs="Arial"/>
          <w:lang w:val="en-GB"/>
        </w:rPr>
        <w:t xml:space="preserve">would help to enrich the work of the CESCR </w:t>
      </w:r>
      <w:r w:rsidR="00E37E02" w:rsidRPr="00E46CF8">
        <w:rPr>
          <w:rFonts w:ascii="Arial" w:hAnsi="Arial" w:cs="Arial"/>
          <w:lang w:val="en-GB"/>
        </w:rPr>
        <w:t xml:space="preserve">Committee </w:t>
      </w:r>
      <w:r w:rsidR="003A55DA" w:rsidRPr="00E46CF8">
        <w:rPr>
          <w:rFonts w:ascii="Arial" w:hAnsi="Arial" w:cs="Arial"/>
          <w:lang w:val="en-GB"/>
        </w:rPr>
        <w:t xml:space="preserve">and </w:t>
      </w:r>
      <w:r w:rsidR="00E37E02" w:rsidRPr="00E46CF8">
        <w:rPr>
          <w:rFonts w:ascii="Arial" w:hAnsi="Arial" w:cs="Arial"/>
          <w:lang w:val="en-GB"/>
        </w:rPr>
        <w:t xml:space="preserve">of </w:t>
      </w:r>
      <w:r w:rsidR="003A55DA" w:rsidRPr="00E46CF8">
        <w:rPr>
          <w:rFonts w:ascii="Arial" w:hAnsi="Arial" w:cs="Arial"/>
          <w:lang w:val="en-GB"/>
        </w:rPr>
        <w:t>the UN human rights system on the right to development and the obligation of international cooperation an</w:t>
      </w:r>
      <w:r w:rsidRPr="00E46CF8">
        <w:rPr>
          <w:rFonts w:ascii="Arial" w:hAnsi="Arial" w:cs="Arial"/>
          <w:lang w:val="en-GB"/>
        </w:rPr>
        <w:t>d</w:t>
      </w:r>
      <w:r w:rsidR="003A55DA" w:rsidRPr="00E46CF8">
        <w:rPr>
          <w:rFonts w:ascii="Arial" w:hAnsi="Arial" w:cs="Arial"/>
          <w:lang w:val="en-GB"/>
        </w:rPr>
        <w:t xml:space="preserve"> assistance (Art. 2.1 ICESCR)</w:t>
      </w:r>
      <w:r w:rsidRPr="00E46CF8">
        <w:rPr>
          <w:rFonts w:ascii="Arial" w:hAnsi="Arial" w:cs="Arial"/>
          <w:lang w:val="en-GB"/>
        </w:rPr>
        <w:t>,</w:t>
      </w:r>
      <w:r w:rsidR="003A55DA" w:rsidRPr="00E46CF8">
        <w:rPr>
          <w:rFonts w:ascii="Arial" w:hAnsi="Arial" w:cs="Arial"/>
          <w:lang w:val="en-GB"/>
        </w:rPr>
        <w:t xml:space="preserve"> as well as </w:t>
      </w:r>
      <w:r w:rsidR="005D02D5" w:rsidRPr="00E46CF8">
        <w:rPr>
          <w:rFonts w:ascii="Arial" w:hAnsi="Arial" w:cs="Arial"/>
          <w:lang w:val="en-GB"/>
        </w:rPr>
        <w:t xml:space="preserve">to fulfil </w:t>
      </w:r>
      <w:r w:rsidR="003A55DA" w:rsidRPr="00E46CF8">
        <w:rPr>
          <w:rFonts w:ascii="Arial" w:hAnsi="Arial" w:cs="Arial"/>
          <w:lang w:val="en-GB"/>
        </w:rPr>
        <w:t>the task</w:t>
      </w:r>
      <w:r w:rsidRPr="00E46CF8">
        <w:rPr>
          <w:rFonts w:ascii="Arial" w:hAnsi="Arial" w:cs="Arial"/>
          <w:lang w:val="en-GB"/>
        </w:rPr>
        <w:t xml:space="preserve"> set out in the draft text</w:t>
      </w:r>
      <w:r w:rsidR="003A55DA" w:rsidRPr="00E46CF8">
        <w:rPr>
          <w:rFonts w:ascii="Arial" w:hAnsi="Arial" w:cs="Arial"/>
          <w:lang w:val="en-GB"/>
        </w:rPr>
        <w:t xml:space="preserve"> „to comment on situations in which (rights holders’) right to development has been adversely affected by the failure of States to comply with their duty to cooperate …”</w:t>
      </w:r>
      <w:r w:rsidRPr="00E46CF8">
        <w:rPr>
          <w:rFonts w:ascii="Arial" w:hAnsi="Arial" w:cs="Arial"/>
          <w:lang w:val="en-GB"/>
        </w:rPr>
        <w:t xml:space="preserve"> (art. 27 (3)(c) of the draft convention).</w:t>
      </w:r>
      <w:r w:rsidR="003A55DA" w:rsidRPr="00E46CF8">
        <w:rPr>
          <w:rFonts w:ascii="Arial" w:hAnsi="Arial" w:cs="Arial"/>
          <w:lang w:val="en-GB"/>
        </w:rPr>
        <w:t xml:space="preserve"> </w:t>
      </w:r>
      <w:r w:rsidR="00932C1A" w:rsidRPr="00E46CF8">
        <w:rPr>
          <w:rFonts w:ascii="Arial" w:hAnsi="Arial" w:cs="Arial"/>
          <w:lang w:val="en-GB"/>
        </w:rPr>
        <w:t>The proposed implementation mechanism for the convention on the right to dev</w:t>
      </w:r>
      <w:r w:rsidRPr="00E46CF8">
        <w:rPr>
          <w:rFonts w:ascii="Arial" w:hAnsi="Arial" w:cs="Arial"/>
          <w:lang w:val="en-GB"/>
        </w:rPr>
        <w:t>e</w:t>
      </w:r>
      <w:r w:rsidR="00932C1A" w:rsidRPr="00E46CF8">
        <w:rPr>
          <w:rFonts w:ascii="Arial" w:hAnsi="Arial" w:cs="Arial"/>
          <w:lang w:val="en-GB"/>
        </w:rPr>
        <w:t xml:space="preserve">lopment (Art. 27) is already constructed with a </w:t>
      </w:r>
      <w:r w:rsidR="004C2B7B" w:rsidRPr="00E46CF8">
        <w:rPr>
          <w:rFonts w:ascii="Arial" w:hAnsi="Arial" w:cs="Arial"/>
          <w:lang w:val="en-GB"/>
        </w:rPr>
        <w:t xml:space="preserve">mandate </w:t>
      </w:r>
      <w:r w:rsidR="00DB1955" w:rsidRPr="00E46CF8">
        <w:rPr>
          <w:rFonts w:ascii="Arial" w:hAnsi="Arial" w:cs="Arial"/>
          <w:lang w:val="en-GB"/>
        </w:rPr>
        <w:t>„</w:t>
      </w:r>
      <w:r w:rsidR="004C2B7B" w:rsidRPr="00E46CF8">
        <w:rPr>
          <w:rFonts w:ascii="Arial" w:hAnsi="Arial" w:cs="Arial"/>
          <w:lang w:val="en-GB"/>
        </w:rPr>
        <w:t>to facilitate, coordinate and assist, in a non</w:t>
      </w:r>
      <w:r w:rsidR="00B9325F" w:rsidRPr="00E46CF8">
        <w:rPr>
          <w:rFonts w:ascii="Arial" w:hAnsi="Arial" w:cs="Arial"/>
          <w:lang w:val="en-GB"/>
        </w:rPr>
        <w:t>-</w:t>
      </w:r>
      <w:r w:rsidR="004C2B7B" w:rsidRPr="00E46CF8">
        <w:rPr>
          <w:rFonts w:ascii="Arial" w:hAnsi="Arial" w:cs="Arial"/>
          <w:lang w:val="en-GB"/>
        </w:rPr>
        <w:t xml:space="preserve">adversarial and non-punitive manner, the implementation and promotion of </w:t>
      </w:r>
      <w:proofErr w:type="gramStart"/>
      <w:r w:rsidR="004C2B7B" w:rsidRPr="00E46CF8">
        <w:rPr>
          <w:rFonts w:ascii="Arial" w:hAnsi="Arial" w:cs="Arial"/>
          <w:lang w:val="en-GB"/>
        </w:rPr>
        <w:t>compliance</w:t>
      </w:r>
      <w:r w:rsidR="00201CC8" w:rsidRPr="00E46CF8">
        <w:rPr>
          <w:rFonts w:ascii="Arial" w:hAnsi="Arial" w:cs="Arial"/>
          <w:lang w:val="en-GB"/>
        </w:rPr>
        <w:t>.</w:t>
      </w:r>
      <w:r w:rsidR="00DB1955" w:rsidRPr="00E46CF8">
        <w:rPr>
          <w:rFonts w:ascii="Arial" w:hAnsi="Arial" w:cs="Arial"/>
          <w:lang w:val="en-GB"/>
        </w:rPr>
        <w:t>“</w:t>
      </w:r>
      <w:proofErr w:type="gramEnd"/>
      <w:r w:rsidR="00201CC8" w:rsidRPr="00E46CF8">
        <w:rPr>
          <w:rFonts w:ascii="Arial" w:hAnsi="Arial" w:cs="Arial"/>
          <w:lang w:val="en-GB"/>
        </w:rPr>
        <w:t xml:space="preserve"> Such a mechanism of independent experts could be set up that meets regularly</w:t>
      </w:r>
      <w:r w:rsidR="005D02D5" w:rsidRPr="00E46CF8">
        <w:rPr>
          <w:rFonts w:ascii="Arial" w:hAnsi="Arial" w:cs="Arial"/>
          <w:lang w:val="en-GB"/>
        </w:rPr>
        <w:t>. It</w:t>
      </w:r>
      <w:r w:rsidR="00201CC8" w:rsidRPr="00E46CF8">
        <w:rPr>
          <w:rFonts w:ascii="Arial" w:hAnsi="Arial" w:cs="Arial"/>
          <w:lang w:val="en-GB"/>
        </w:rPr>
        <w:t xml:space="preserve"> </w:t>
      </w:r>
      <w:r w:rsidR="00944668" w:rsidRPr="00E46CF8">
        <w:rPr>
          <w:rFonts w:ascii="Arial" w:hAnsi="Arial" w:cs="Arial"/>
          <w:lang w:val="en-GB"/>
        </w:rPr>
        <w:t>could</w:t>
      </w:r>
      <w:r w:rsidR="005D02D5" w:rsidRPr="00E46CF8">
        <w:rPr>
          <w:rFonts w:ascii="Arial" w:hAnsi="Arial" w:cs="Arial"/>
          <w:lang w:val="en-GB"/>
        </w:rPr>
        <w:t>,</w:t>
      </w:r>
      <w:r w:rsidR="00944668" w:rsidRPr="00E46CF8">
        <w:rPr>
          <w:rFonts w:ascii="Arial" w:hAnsi="Arial" w:cs="Arial"/>
          <w:lang w:val="en-GB"/>
        </w:rPr>
        <w:t xml:space="preserve"> in col</w:t>
      </w:r>
      <w:r w:rsidRPr="00E46CF8">
        <w:rPr>
          <w:rFonts w:ascii="Arial" w:hAnsi="Arial" w:cs="Arial"/>
          <w:lang w:val="en-GB"/>
        </w:rPr>
        <w:t>l</w:t>
      </w:r>
      <w:r w:rsidR="00944668" w:rsidRPr="00E46CF8">
        <w:rPr>
          <w:rFonts w:ascii="Arial" w:hAnsi="Arial" w:cs="Arial"/>
          <w:lang w:val="en-GB"/>
        </w:rPr>
        <w:t xml:space="preserve">aboration with </w:t>
      </w:r>
      <w:r w:rsidR="000660E8" w:rsidRPr="00E46CF8">
        <w:rPr>
          <w:rFonts w:ascii="Arial" w:hAnsi="Arial" w:cs="Arial"/>
          <w:lang w:val="en-GB"/>
        </w:rPr>
        <w:t xml:space="preserve">some members of </w:t>
      </w:r>
      <w:r w:rsidR="00944668" w:rsidRPr="00E46CF8">
        <w:rPr>
          <w:rFonts w:ascii="Arial" w:hAnsi="Arial" w:cs="Arial"/>
          <w:lang w:val="en-GB"/>
        </w:rPr>
        <w:t xml:space="preserve">the CESCR </w:t>
      </w:r>
      <w:r w:rsidRPr="00E46CF8">
        <w:rPr>
          <w:rFonts w:ascii="Arial" w:hAnsi="Arial" w:cs="Arial"/>
          <w:lang w:val="en-GB"/>
        </w:rPr>
        <w:t>Committee</w:t>
      </w:r>
      <w:r w:rsidR="005D02D5" w:rsidRPr="00E46CF8">
        <w:rPr>
          <w:rFonts w:ascii="Arial" w:hAnsi="Arial" w:cs="Arial"/>
          <w:lang w:val="en-GB"/>
        </w:rPr>
        <w:t>,</w:t>
      </w:r>
      <w:r w:rsidRPr="00E46CF8">
        <w:rPr>
          <w:rFonts w:ascii="Arial" w:hAnsi="Arial" w:cs="Arial"/>
          <w:lang w:val="en-GB"/>
        </w:rPr>
        <w:t xml:space="preserve"> </w:t>
      </w:r>
      <w:r w:rsidR="00B9325F" w:rsidRPr="00E46CF8">
        <w:rPr>
          <w:rFonts w:ascii="Arial" w:hAnsi="Arial" w:cs="Arial"/>
          <w:lang w:val="en-GB"/>
        </w:rPr>
        <w:t>p</w:t>
      </w:r>
      <w:r w:rsidRPr="00E46CF8">
        <w:rPr>
          <w:rFonts w:ascii="Arial" w:hAnsi="Arial" w:cs="Arial"/>
          <w:lang w:val="en-GB"/>
        </w:rPr>
        <w:t>u</w:t>
      </w:r>
      <w:r w:rsidR="00B9325F" w:rsidRPr="00E46CF8">
        <w:rPr>
          <w:rFonts w:ascii="Arial" w:hAnsi="Arial" w:cs="Arial"/>
          <w:lang w:val="en-GB"/>
        </w:rPr>
        <w:t>rsue the function described in Art. 27 (3)</w:t>
      </w:r>
      <w:r w:rsidRPr="00E46CF8">
        <w:rPr>
          <w:rFonts w:ascii="Arial" w:hAnsi="Arial" w:cs="Arial"/>
          <w:lang w:val="en-GB"/>
        </w:rPr>
        <w:t>, including t</w:t>
      </w:r>
      <w:r w:rsidR="00FA4FF8" w:rsidRPr="00E46CF8">
        <w:rPr>
          <w:rFonts w:ascii="Arial" w:hAnsi="Arial" w:cs="Arial"/>
          <w:lang w:val="en-GB"/>
        </w:rPr>
        <w:t xml:space="preserve">he </w:t>
      </w:r>
      <w:r w:rsidR="000F413C" w:rsidRPr="00E46CF8">
        <w:rPr>
          <w:rFonts w:ascii="Arial" w:hAnsi="Arial" w:cs="Arial"/>
          <w:lang w:val="en-GB"/>
        </w:rPr>
        <w:t>„</w:t>
      </w:r>
      <w:r w:rsidR="00FA4FF8" w:rsidRPr="00E46CF8">
        <w:rPr>
          <w:rFonts w:ascii="Arial" w:hAnsi="Arial" w:cs="Arial"/>
          <w:lang w:val="en-GB"/>
        </w:rPr>
        <w:t xml:space="preserve">adoption of </w:t>
      </w:r>
      <w:r w:rsidR="00C952C9" w:rsidRPr="00E46CF8">
        <w:rPr>
          <w:rFonts w:ascii="Arial" w:hAnsi="Arial" w:cs="Arial"/>
          <w:lang w:val="en-GB"/>
        </w:rPr>
        <w:t>general comments and recommendations to assists in the interpretation and implementation of</w:t>
      </w:r>
      <w:r w:rsidR="00C34CDE" w:rsidRPr="00E46CF8">
        <w:rPr>
          <w:rFonts w:ascii="Arial" w:hAnsi="Arial" w:cs="Arial"/>
          <w:lang w:val="en-GB"/>
        </w:rPr>
        <w:t xml:space="preserve"> </w:t>
      </w:r>
      <w:r w:rsidR="00C952C9" w:rsidRPr="00E46CF8">
        <w:rPr>
          <w:rFonts w:ascii="Arial" w:hAnsi="Arial" w:cs="Arial"/>
          <w:lang w:val="en-GB"/>
        </w:rPr>
        <w:t>the provisions of the</w:t>
      </w:r>
      <w:r w:rsidR="00C34CDE" w:rsidRPr="00E46CF8">
        <w:rPr>
          <w:rFonts w:ascii="Arial" w:hAnsi="Arial" w:cs="Arial"/>
          <w:lang w:val="en-GB"/>
        </w:rPr>
        <w:t xml:space="preserve"> </w:t>
      </w:r>
      <w:r w:rsidR="00E76F3E" w:rsidRPr="00E46CF8">
        <w:rPr>
          <w:rFonts w:ascii="Arial" w:hAnsi="Arial" w:cs="Arial"/>
          <w:lang w:val="en-GB"/>
        </w:rPr>
        <w:t xml:space="preserve">present </w:t>
      </w:r>
      <w:proofErr w:type="gramStart"/>
      <w:r w:rsidR="00C34CDE" w:rsidRPr="00E46CF8">
        <w:rPr>
          <w:rFonts w:ascii="Arial" w:hAnsi="Arial" w:cs="Arial"/>
          <w:lang w:val="en-GB"/>
        </w:rPr>
        <w:t>convention</w:t>
      </w:r>
      <w:r w:rsidR="000F413C" w:rsidRPr="00E46CF8">
        <w:rPr>
          <w:rFonts w:ascii="Arial" w:hAnsi="Arial" w:cs="Arial"/>
          <w:lang w:val="en-GB"/>
        </w:rPr>
        <w:t>“ (</w:t>
      </w:r>
      <w:proofErr w:type="gramEnd"/>
      <w:r w:rsidR="000F413C" w:rsidRPr="00E46CF8">
        <w:rPr>
          <w:rFonts w:ascii="Arial" w:hAnsi="Arial" w:cs="Arial"/>
          <w:lang w:val="en-GB"/>
        </w:rPr>
        <w:t xml:space="preserve">Art 27 (3) </w:t>
      </w:r>
      <w:r w:rsidRPr="00E46CF8">
        <w:rPr>
          <w:rFonts w:ascii="Arial" w:hAnsi="Arial" w:cs="Arial"/>
          <w:lang w:val="en-GB"/>
        </w:rPr>
        <w:t>(</w:t>
      </w:r>
      <w:r w:rsidR="000F413C" w:rsidRPr="00E46CF8">
        <w:rPr>
          <w:rFonts w:ascii="Arial" w:hAnsi="Arial" w:cs="Arial"/>
          <w:lang w:val="en-GB"/>
        </w:rPr>
        <w:t>a</w:t>
      </w:r>
      <w:r w:rsidRPr="00E46CF8">
        <w:rPr>
          <w:rFonts w:ascii="Arial" w:hAnsi="Arial" w:cs="Arial"/>
          <w:lang w:val="en-GB"/>
        </w:rPr>
        <w:t>)</w:t>
      </w:r>
      <w:r w:rsidR="000F413C" w:rsidRPr="00E46CF8">
        <w:rPr>
          <w:rFonts w:ascii="Arial" w:hAnsi="Arial" w:cs="Arial"/>
          <w:lang w:val="en-GB"/>
        </w:rPr>
        <w:t>)</w:t>
      </w:r>
      <w:r w:rsidR="00E76F3E" w:rsidRPr="00E46CF8">
        <w:rPr>
          <w:rFonts w:ascii="Arial" w:hAnsi="Arial" w:cs="Arial"/>
          <w:lang w:val="en-GB"/>
        </w:rPr>
        <w:t xml:space="preserve">. </w:t>
      </w:r>
      <w:r w:rsidR="00FD4E2D" w:rsidRPr="00E46CF8">
        <w:rPr>
          <w:rFonts w:ascii="Arial" w:hAnsi="Arial" w:cs="Arial"/>
          <w:lang w:val="en-GB"/>
        </w:rPr>
        <w:t>T</w:t>
      </w:r>
      <w:r w:rsidR="00C952C9" w:rsidRPr="00E46CF8">
        <w:rPr>
          <w:rFonts w:ascii="Arial" w:hAnsi="Arial" w:cs="Arial"/>
          <w:lang w:val="en-GB"/>
        </w:rPr>
        <w:t xml:space="preserve">he optional protocol would </w:t>
      </w:r>
      <w:r w:rsidR="00A06EE4" w:rsidRPr="00E46CF8">
        <w:rPr>
          <w:rFonts w:ascii="Arial" w:hAnsi="Arial" w:cs="Arial"/>
          <w:lang w:val="en-GB"/>
        </w:rPr>
        <w:t>avoid the creation of a duplicative body by</w:t>
      </w:r>
      <w:r w:rsidR="005D5F6E" w:rsidRPr="00E46CF8">
        <w:rPr>
          <w:rFonts w:ascii="Arial" w:hAnsi="Arial" w:cs="Arial"/>
          <w:lang w:val="en-GB"/>
        </w:rPr>
        <w:t xml:space="preserve"> setting </w:t>
      </w:r>
      <w:r w:rsidRPr="00E46CF8">
        <w:rPr>
          <w:rFonts w:ascii="Arial" w:hAnsi="Arial" w:cs="Arial"/>
          <w:lang w:val="en-GB"/>
        </w:rPr>
        <w:t xml:space="preserve">up </w:t>
      </w:r>
      <w:r w:rsidR="00CC73CA" w:rsidRPr="00E46CF8">
        <w:rPr>
          <w:rFonts w:ascii="Arial" w:hAnsi="Arial" w:cs="Arial"/>
          <w:lang w:val="en-GB"/>
        </w:rPr>
        <w:t>such a</w:t>
      </w:r>
      <w:r w:rsidRPr="00E46CF8">
        <w:rPr>
          <w:rFonts w:ascii="Arial" w:hAnsi="Arial" w:cs="Arial"/>
          <w:lang w:val="en-GB"/>
        </w:rPr>
        <w:t>n</w:t>
      </w:r>
      <w:r w:rsidR="00CC73CA" w:rsidRPr="00E46CF8">
        <w:rPr>
          <w:rFonts w:ascii="Arial" w:hAnsi="Arial" w:cs="Arial"/>
          <w:lang w:val="en-GB"/>
        </w:rPr>
        <w:t xml:space="preserve"> implementation mechanism as a</w:t>
      </w:r>
      <w:r w:rsidRPr="00E46CF8">
        <w:rPr>
          <w:rFonts w:ascii="Arial" w:hAnsi="Arial" w:cs="Arial"/>
          <w:lang w:val="en-GB"/>
        </w:rPr>
        <w:t>n</w:t>
      </w:r>
      <w:r w:rsidR="00CC73CA" w:rsidRPr="00E46CF8">
        <w:rPr>
          <w:rFonts w:ascii="Arial" w:hAnsi="Arial" w:cs="Arial"/>
          <w:lang w:val="en-GB"/>
        </w:rPr>
        <w:t xml:space="preserve"> expert body assisting the CESCR </w:t>
      </w:r>
      <w:r w:rsidRPr="00E46CF8">
        <w:rPr>
          <w:rFonts w:ascii="Arial" w:hAnsi="Arial" w:cs="Arial"/>
          <w:lang w:val="en-GB"/>
        </w:rPr>
        <w:t xml:space="preserve">Committee </w:t>
      </w:r>
      <w:r w:rsidR="00CC73CA" w:rsidRPr="00E46CF8">
        <w:rPr>
          <w:rFonts w:ascii="Arial" w:hAnsi="Arial" w:cs="Arial"/>
          <w:lang w:val="en-GB"/>
        </w:rPr>
        <w:t>by bringing tog</w:t>
      </w:r>
      <w:r w:rsidRPr="00E46CF8">
        <w:rPr>
          <w:rFonts w:ascii="Arial" w:hAnsi="Arial" w:cs="Arial"/>
          <w:lang w:val="en-GB"/>
        </w:rPr>
        <w:t>e</w:t>
      </w:r>
      <w:r w:rsidR="00CC73CA" w:rsidRPr="00E46CF8">
        <w:rPr>
          <w:rFonts w:ascii="Arial" w:hAnsi="Arial" w:cs="Arial"/>
          <w:lang w:val="en-GB"/>
        </w:rPr>
        <w:t>ther</w:t>
      </w:r>
      <w:r w:rsidR="00A06EE4" w:rsidRPr="00E46CF8">
        <w:rPr>
          <w:rFonts w:ascii="Arial" w:hAnsi="Arial" w:cs="Arial"/>
          <w:lang w:val="en-GB"/>
        </w:rPr>
        <w:t xml:space="preserve"> 2-3 experts with a background of trade law and IFIs expertise</w:t>
      </w:r>
      <w:r w:rsidR="00FB0C32" w:rsidRPr="00E46CF8">
        <w:rPr>
          <w:rFonts w:ascii="Arial" w:hAnsi="Arial" w:cs="Arial"/>
          <w:lang w:val="en-GB"/>
        </w:rPr>
        <w:t xml:space="preserve"> with some existing members of the CESCR</w:t>
      </w:r>
      <w:r w:rsidRPr="00E46CF8">
        <w:rPr>
          <w:rFonts w:ascii="Arial" w:hAnsi="Arial" w:cs="Arial"/>
          <w:lang w:val="en-GB"/>
        </w:rPr>
        <w:t xml:space="preserve"> Committee</w:t>
      </w:r>
      <w:r w:rsidR="00A06EE4" w:rsidRPr="00E46CF8">
        <w:rPr>
          <w:rFonts w:ascii="Arial" w:hAnsi="Arial" w:cs="Arial"/>
          <w:lang w:val="en-GB"/>
        </w:rPr>
        <w:t xml:space="preserve">. </w:t>
      </w:r>
    </w:p>
    <w:p w14:paraId="1554CDE8" w14:textId="77777777" w:rsidR="00565A9A" w:rsidRPr="00E46CF8" w:rsidRDefault="00565A9A" w:rsidP="00E46CF8">
      <w:pPr>
        <w:pStyle w:val="Listenabsatz"/>
        <w:ind w:left="1440"/>
        <w:rPr>
          <w:rFonts w:ascii="Arial" w:hAnsi="Arial" w:cs="Arial"/>
          <w:lang w:val="en-GB"/>
        </w:rPr>
      </w:pPr>
    </w:p>
    <w:p w14:paraId="19557825" w14:textId="38107B06" w:rsidR="006E5307" w:rsidRPr="00E46CF8" w:rsidRDefault="000D3BB5" w:rsidP="00E46CF8">
      <w:pPr>
        <w:pStyle w:val="Listenabsatz"/>
        <w:numPr>
          <w:ilvl w:val="0"/>
          <w:numId w:val="4"/>
        </w:numPr>
        <w:rPr>
          <w:rFonts w:ascii="Arial" w:hAnsi="Arial" w:cs="Arial"/>
          <w:lang w:val="en-GB"/>
        </w:rPr>
      </w:pPr>
      <w:r w:rsidRPr="00E46CF8">
        <w:rPr>
          <w:rFonts w:ascii="Arial" w:hAnsi="Arial" w:cs="Arial"/>
          <w:lang w:val="en-GB"/>
        </w:rPr>
        <w:t>Art. 25 describes the role of the conference of States Parties</w:t>
      </w:r>
      <w:r w:rsidR="00A83C32" w:rsidRPr="00E46CF8">
        <w:rPr>
          <w:rFonts w:ascii="Arial" w:hAnsi="Arial" w:cs="Arial"/>
          <w:lang w:val="en-GB"/>
        </w:rPr>
        <w:t>. These roles and function</w:t>
      </w:r>
      <w:r w:rsidR="003A02D6" w:rsidRPr="00E46CF8">
        <w:rPr>
          <w:rFonts w:ascii="Arial" w:hAnsi="Arial" w:cs="Arial"/>
          <w:lang w:val="en-GB"/>
        </w:rPr>
        <w:t>s</w:t>
      </w:r>
      <w:r w:rsidR="00A83C32" w:rsidRPr="00E46CF8">
        <w:rPr>
          <w:rFonts w:ascii="Arial" w:hAnsi="Arial" w:cs="Arial"/>
          <w:lang w:val="en-GB"/>
        </w:rPr>
        <w:t xml:space="preserve"> could also be maintained for the States Parties under the Optional Protocol. The</w:t>
      </w:r>
      <w:r w:rsidR="00475A2C" w:rsidRPr="00E46CF8">
        <w:rPr>
          <w:rFonts w:ascii="Arial" w:hAnsi="Arial" w:cs="Arial"/>
          <w:lang w:val="en-GB"/>
        </w:rPr>
        <w:t>y</w:t>
      </w:r>
      <w:r w:rsidR="00A83C32" w:rsidRPr="00E46CF8">
        <w:rPr>
          <w:rFonts w:ascii="Arial" w:hAnsi="Arial" w:cs="Arial"/>
          <w:lang w:val="en-GB"/>
        </w:rPr>
        <w:t xml:space="preserve"> could meet from time to time </w:t>
      </w:r>
      <w:r w:rsidR="00475A2C" w:rsidRPr="00E46CF8">
        <w:rPr>
          <w:rFonts w:ascii="Arial" w:hAnsi="Arial" w:cs="Arial"/>
          <w:lang w:val="en-GB"/>
        </w:rPr>
        <w:t xml:space="preserve">in form of such </w:t>
      </w:r>
      <w:r w:rsidR="00A83C32" w:rsidRPr="00E46CF8">
        <w:rPr>
          <w:rFonts w:ascii="Arial" w:hAnsi="Arial" w:cs="Arial"/>
          <w:lang w:val="en-GB"/>
        </w:rPr>
        <w:t>a conference of States Parties to the OP.</w:t>
      </w:r>
    </w:p>
    <w:p w14:paraId="28EDF40E" w14:textId="6DB393A9" w:rsidR="00295B87" w:rsidRPr="00E46CF8" w:rsidRDefault="006E5307" w:rsidP="00E46CF8">
      <w:pPr>
        <w:rPr>
          <w:rFonts w:ascii="Arial" w:hAnsi="Arial" w:cs="Arial"/>
          <w:lang w:val="en-GB"/>
        </w:rPr>
      </w:pPr>
      <w:r w:rsidRPr="00E46CF8">
        <w:rPr>
          <w:rFonts w:ascii="Arial" w:hAnsi="Arial" w:cs="Arial"/>
          <w:lang w:val="en-GB"/>
        </w:rPr>
        <w:t>Overall</w:t>
      </w:r>
      <w:r w:rsidR="005D02D5" w:rsidRPr="00E46CF8">
        <w:rPr>
          <w:rFonts w:ascii="Arial" w:hAnsi="Arial" w:cs="Arial"/>
          <w:lang w:val="en-GB"/>
        </w:rPr>
        <w:t>,</w:t>
      </w:r>
      <w:r w:rsidRPr="00E46CF8">
        <w:rPr>
          <w:rFonts w:ascii="Arial" w:hAnsi="Arial" w:cs="Arial"/>
          <w:lang w:val="en-GB"/>
        </w:rPr>
        <w:t xml:space="preserve"> t</w:t>
      </w:r>
      <w:r w:rsidR="00295B87" w:rsidRPr="00E46CF8">
        <w:rPr>
          <w:rFonts w:ascii="Arial" w:hAnsi="Arial" w:cs="Arial"/>
          <w:lang w:val="en-GB"/>
        </w:rPr>
        <w:t xml:space="preserve">his proposed setting would allow to integrate the right to development </w:t>
      </w:r>
      <w:r w:rsidR="00DD5E50" w:rsidRPr="00E46CF8">
        <w:rPr>
          <w:rFonts w:ascii="Arial" w:hAnsi="Arial" w:cs="Arial"/>
          <w:lang w:val="en-GB"/>
        </w:rPr>
        <w:t>as</w:t>
      </w:r>
      <w:r w:rsidR="00295B87" w:rsidRPr="00E46CF8">
        <w:rPr>
          <w:rFonts w:ascii="Arial" w:hAnsi="Arial" w:cs="Arial"/>
          <w:lang w:val="en-GB"/>
        </w:rPr>
        <w:t xml:space="preserve"> an integral part into the existing United Nations human rights protection system.</w:t>
      </w:r>
      <w:r w:rsidR="00A06EE4" w:rsidRPr="00E46CF8">
        <w:rPr>
          <w:rFonts w:ascii="Arial" w:hAnsi="Arial" w:cs="Arial"/>
          <w:lang w:val="en-GB"/>
        </w:rPr>
        <w:t xml:space="preserve"> This is </w:t>
      </w:r>
      <w:r w:rsidR="00DD5E50" w:rsidRPr="00E46CF8">
        <w:rPr>
          <w:rFonts w:ascii="Arial" w:hAnsi="Arial" w:cs="Arial"/>
          <w:lang w:val="en-GB"/>
        </w:rPr>
        <w:t xml:space="preserve">would also be </w:t>
      </w:r>
      <w:r w:rsidR="00A06EE4" w:rsidRPr="00E46CF8">
        <w:rPr>
          <w:rFonts w:ascii="Arial" w:hAnsi="Arial" w:cs="Arial"/>
          <w:lang w:val="en-GB"/>
        </w:rPr>
        <w:t>more in line with the treaty body s</w:t>
      </w:r>
      <w:r w:rsidR="00DD5E50" w:rsidRPr="00E46CF8">
        <w:rPr>
          <w:rFonts w:ascii="Arial" w:hAnsi="Arial" w:cs="Arial"/>
          <w:lang w:val="en-GB"/>
        </w:rPr>
        <w:t>t</w:t>
      </w:r>
      <w:r w:rsidR="00A06EE4" w:rsidRPr="00E46CF8">
        <w:rPr>
          <w:rFonts w:ascii="Arial" w:hAnsi="Arial" w:cs="Arial"/>
          <w:lang w:val="en-GB"/>
        </w:rPr>
        <w:t xml:space="preserve">rengthening process and GA resolution </w:t>
      </w:r>
      <w:hyperlink r:id="rId9" w:history="1">
        <w:r w:rsidR="00A06EE4" w:rsidRPr="00E46CF8">
          <w:rPr>
            <w:rStyle w:val="Hyperlink"/>
            <w:rFonts w:ascii="Arial" w:hAnsi="Arial" w:cs="Arial"/>
            <w:lang w:val="en-GB"/>
          </w:rPr>
          <w:t>68/268</w:t>
        </w:r>
      </w:hyperlink>
      <w:r w:rsidR="00A06EE4" w:rsidRPr="00E46CF8">
        <w:rPr>
          <w:rFonts w:ascii="Arial" w:hAnsi="Arial" w:cs="Arial"/>
          <w:lang w:val="en-GB"/>
        </w:rPr>
        <w:t xml:space="preserve"> of 2014 that lays </w:t>
      </w:r>
      <w:r w:rsidR="003A02D6" w:rsidRPr="00E46CF8">
        <w:rPr>
          <w:rFonts w:ascii="Arial" w:hAnsi="Arial" w:cs="Arial"/>
          <w:lang w:val="en-GB"/>
        </w:rPr>
        <w:t xml:space="preserve">our </w:t>
      </w:r>
      <w:r w:rsidR="00A06EE4" w:rsidRPr="00E46CF8">
        <w:rPr>
          <w:rFonts w:ascii="Arial" w:hAnsi="Arial" w:cs="Arial"/>
          <w:lang w:val="en-GB"/>
        </w:rPr>
        <w:t>modalities for enhancing synergy within the existing human rights acco</w:t>
      </w:r>
      <w:r w:rsidR="003A02D6" w:rsidRPr="00E46CF8">
        <w:rPr>
          <w:rFonts w:ascii="Arial" w:hAnsi="Arial" w:cs="Arial"/>
          <w:lang w:val="en-GB"/>
        </w:rPr>
        <w:t>u</w:t>
      </w:r>
      <w:r w:rsidR="00A06EE4" w:rsidRPr="00E46CF8">
        <w:rPr>
          <w:rFonts w:ascii="Arial" w:hAnsi="Arial" w:cs="Arial"/>
          <w:lang w:val="en-GB"/>
        </w:rPr>
        <w:t>ntability fram</w:t>
      </w:r>
      <w:r w:rsidR="000E5412" w:rsidRPr="00E46CF8">
        <w:rPr>
          <w:rFonts w:ascii="Arial" w:hAnsi="Arial" w:cs="Arial"/>
          <w:lang w:val="en-GB"/>
        </w:rPr>
        <w:t>e</w:t>
      </w:r>
      <w:r w:rsidR="00A06EE4" w:rsidRPr="00E46CF8">
        <w:rPr>
          <w:rFonts w:ascii="Arial" w:hAnsi="Arial" w:cs="Arial"/>
          <w:lang w:val="en-GB"/>
        </w:rPr>
        <w:t>work, rather than pr</w:t>
      </w:r>
      <w:r w:rsidR="000977A7" w:rsidRPr="00E46CF8">
        <w:rPr>
          <w:rFonts w:ascii="Arial" w:hAnsi="Arial" w:cs="Arial"/>
          <w:lang w:val="en-GB"/>
        </w:rPr>
        <w:t>o</w:t>
      </w:r>
      <w:r w:rsidR="00A06EE4" w:rsidRPr="00E46CF8">
        <w:rPr>
          <w:rFonts w:ascii="Arial" w:hAnsi="Arial" w:cs="Arial"/>
          <w:lang w:val="en-GB"/>
        </w:rPr>
        <w:t>liferating new instruments</w:t>
      </w:r>
      <w:r w:rsidR="000977A7" w:rsidRPr="00E46CF8">
        <w:rPr>
          <w:rFonts w:ascii="Arial" w:hAnsi="Arial" w:cs="Arial"/>
          <w:lang w:val="en-GB"/>
        </w:rPr>
        <w:t xml:space="preserve"> and du</w:t>
      </w:r>
      <w:r w:rsidR="003A02D6" w:rsidRPr="00E46CF8">
        <w:rPr>
          <w:rFonts w:ascii="Arial" w:hAnsi="Arial" w:cs="Arial"/>
          <w:lang w:val="en-GB"/>
        </w:rPr>
        <w:t>p</w:t>
      </w:r>
      <w:r w:rsidR="000977A7" w:rsidRPr="00E46CF8">
        <w:rPr>
          <w:rFonts w:ascii="Arial" w:hAnsi="Arial" w:cs="Arial"/>
          <w:lang w:val="en-GB"/>
        </w:rPr>
        <w:t>licating existing one</w:t>
      </w:r>
      <w:r w:rsidR="003A02D6" w:rsidRPr="00E46CF8">
        <w:rPr>
          <w:rFonts w:ascii="Arial" w:hAnsi="Arial" w:cs="Arial"/>
          <w:lang w:val="en-GB"/>
        </w:rPr>
        <w:t>s</w:t>
      </w:r>
      <w:r w:rsidR="00A06EE4" w:rsidRPr="00E46CF8">
        <w:rPr>
          <w:rFonts w:ascii="Arial" w:hAnsi="Arial" w:cs="Arial"/>
          <w:lang w:val="en-GB"/>
        </w:rPr>
        <w:t>.</w:t>
      </w:r>
    </w:p>
    <w:p w14:paraId="43FA0F68" w14:textId="77777777" w:rsidR="00E94CB3" w:rsidRPr="00E46CF8" w:rsidRDefault="00E94CB3" w:rsidP="00E46CF8">
      <w:pPr>
        <w:rPr>
          <w:rFonts w:ascii="Arial" w:hAnsi="Arial" w:cs="Arial"/>
        </w:rPr>
      </w:pPr>
    </w:p>
    <w:sectPr w:rsidR="00E94CB3" w:rsidRPr="00E46CF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7450" w14:textId="77777777" w:rsidR="00475905" w:rsidRDefault="00475905" w:rsidP="00373095">
      <w:pPr>
        <w:spacing w:after="0" w:line="240" w:lineRule="auto"/>
      </w:pPr>
      <w:r>
        <w:separator/>
      </w:r>
    </w:p>
  </w:endnote>
  <w:endnote w:type="continuationSeparator" w:id="0">
    <w:p w14:paraId="0D5E0AA5" w14:textId="77777777" w:rsidR="00475905" w:rsidRDefault="00475905" w:rsidP="0037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ACF1" w14:textId="5C4BCE99" w:rsidR="00054C08" w:rsidRPr="00167932" w:rsidRDefault="00054C08" w:rsidP="008F5049">
    <w:pPr>
      <w:pStyle w:val="Fuzeile"/>
      <w:rPr>
        <w:lang w:val="en-GB"/>
      </w:rPr>
    </w:pPr>
    <w:r w:rsidRPr="00054C08">
      <w:rPr>
        <w:rFonts w:ascii="Arial" w:hAnsi="Arial" w:cs="Arial"/>
        <w:sz w:val="15"/>
        <w:szCs w:val="15"/>
        <w:lang w:val="en-US"/>
      </w:rPr>
      <w:t xml:space="preserve">German Institute for Human </w:t>
    </w:r>
    <w:proofErr w:type="gramStart"/>
    <w:r w:rsidRPr="00054C08">
      <w:rPr>
        <w:rFonts w:ascii="Arial" w:hAnsi="Arial" w:cs="Arial"/>
        <w:sz w:val="15"/>
        <w:szCs w:val="15"/>
        <w:lang w:val="en-US"/>
      </w:rPr>
      <w:t>Rights  I</w:t>
    </w:r>
    <w:proofErr w:type="gramEnd"/>
    <w:r w:rsidRPr="00054C08">
      <w:rPr>
        <w:rFonts w:ascii="Arial" w:hAnsi="Arial" w:cs="Arial"/>
        <w:sz w:val="15"/>
        <w:szCs w:val="15"/>
        <w:lang w:val="en-US"/>
      </w:rPr>
      <w:t xml:space="preserve">  </w:t>
    </w:r>
    <w:proofErr w:type="spellStart"/>
    <w:r w:rsidRPr="00054C08">
      <w:rPr>
        <w:rFonts w:ascii="Arial" w:hAnsi="Arial" w:cs="Arial"/>
        <w:sz w:val="15"/>
        <w:szCs w:val="15"/>
        <w:lang w:val="en-US"/>
      </w:rPr>
      <w:t>Zimmerstr</w:t>
    </w:r>
    <w:proofErr w:type="spellEnd"/>
    <w:r w:rsidRPr="00054C08">
      <w:rPr>
        <w:rFonts w:ascii="Arial" w:hAnsi="Arial" w:cs="Arial"/>
        <w:sz w:val="15"/>
        <w:szCs w:val="15"/>
        <w:lang w:val="en-US"/>
      </w:rPr>
      <w:t>. 26/</w:t>
    </w:r>
    <w:proofErr w:type="gramStart"/>
    <w:r w:rsidRPr="00054C08">
      <w:rPr>
        <w:rFonts w:ascii="Arial" w:hAnsi="Arial" w:cs="Arial"/>
        <w:sz w:val="15"/>
        <w:szCs w:val="15"/>
        <w:lang w:val="en-US"/>
      </w:rPr>
      <w:t>27  I</w:t>
    </w:r>
    <w:proofErr w:type="gramEnd"/>
    <w:r w:rsidRPr="00054C08">
      <w:rPr>
        <w:rFonts w:ascii="Arial" w:hAnsi="Arial" w:cs="Arial"/>
        <w:sz w:val="15"/>
        <w:szCs w:val="15"/>
        <w:lang w:val="en-US"/>
      </w:rPr>
      <w:t xml:space="preserve">  10969 Berlin, Germany  I  </w:t>
    </w:r>
    <w:hyperlink r:id="rId1" w:history="1">
      <w:r w:rsidR="008F5049" w:rsidRPr="00C624F4">
        <w:rPr>
          <w:rStyle w:val="Hyperlink"/>
          <w:rFonts w:ascii="Arial" w:hAnsi="Arial" w:cs="Arial"/>
          <w:sz w:val="15"/>
          <w:szCs w:val="15"/>
          <w:lang w:val="en-US"/>
        </w:rPr>
        <w:t>www.institut-fuer-menschenrechte.de</w:t>
      </w:r>
    </w:hyperlink>
    <w:sdt>
      <w:sdtPr>
        <w:id w:val="-1258589326"/>
        <w:docPartObj>
          <w:docPartGallery w:val="Page Numbers (Bottom of Page)"/>
          <w:docPartUnique/>
        </w:docPartObj>
      </w:sdtPr>
      <w:sdtEndPr/>
      <w:sdtContent>
        <w:r w:rsidR="008F5049" w:rsidRPr="00167932">
          <w:rPr>
            <w:lang w:val="en-GB"/>
          </w:rPr>
          <w:tab/>
        </w:r>
        <w:r w:rsidRPr="008F5049">
          <w:rPr>
            <w:rFonts w:ascii="Arial" w:hAnsi="Arial" w:cs="Arial"/>
            <w:sz w:val="16"/>
            <w:szCs w:val="16"/>
          </w:rPr>
          <w:fldChar w:fldCharType="begin"/>
        </w:r>
        <w:r w:rsidRPr="00167932">
          <w:rPr>
            <w:rFonts w:ascii="Arial" w:hAnsi="Arial" w:cs="Arial"/>
            <w:sz w:val="16"/>
            <w:szCs w:val="16"/>
            <w:lang w:val="en-GB"/>
          </w:rPr>
          <w:instrText>PAGE   \* MERGEFORMAT</w:instrText>
        </w:r>
        <w:r w:rsidRPr="008F5049">
          <w:rPr>
            <w:rFonts w:ascii="Arial" w:hAnsi="Arial" w:cs="Arial"/>
            <w:sz w:val="16"/>
            <w:szCs w:val="16"/>
          </w:rPr>
          <w:fldChar w:fldCharType="separate"/>
        </w:r>
        <w:r w:rsidRPr="00167932">
          <w:rPr>
            <w:rFonts w:ascii="Arial" w:hAnsi="Arial" w:cs="Arial"/>
            <w:sz w:val="16"/>
            <w:szCs w:val="16"/>
            <w:lang w:val="en-GB"/>
          </w:rPr>
          <w:t>2</w:t>
        </w:r>
        <w:r w:rsidRPr="008F5049">
          <w:rPr>
            <w:rFonts w:ascii="Arial" w:hAnsi="Arial" w:cs="Arial"/>
            <w:sz w:val="16"/>
            <w:szCs w:val="16"/>
          </w:rPr>
          <w:fldChar w:fldCharType="end"/>
        </w:r>
      </w:sdtContent>
    </w:sdt>
  </w:p>
  <w:p w14:paraId="324CCEB3" w14:textId="77777777" w:rsidR="00373095" w:rsidRPr="00167932" w:rsidRDefault="0037309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7C3E" w14:textId="77777777" w:rsidR="00475905" w:rsidRDefault="00475905" w:rsidP="00373095">
      <w:pPr>
        <w:spacing w:after="0" w:line="240" w:lineRule="auto"/>
      </w:pPr>
      <w:r>
        <w:separator/>
      </w:r>
    </w:p>
  </w:footnote>
  <w:footnote w:type="continuationSeparator" w:id="0">
    <w:p w14:paraId="77FB1DCC" w14:textId="77777777" w:rsidR="00475905" w:rsidRDefault="00475905" w:rsidP="00373095">
      <w:pPr>
        <w:spacing w:after="0" w:line="240" w:lineRule="auto"/>
      </w:pPr>
      <w:r>
        <w:continuationSeparator/>
      </w:r>
    </w:p>
  </w:footnote>
  <w:footnote w:id="1">
    <w:p w14:paraId="4ECA5D08" w14:textId="1D34998E" w:rsidR="00BA68C6" w:rsidRPr="0002176E" w:rsidRDefault="00A20EFB" w:rsidP="00B23AF3">
      <w:pPr>
        <w:pStyle w:val="Funotentext"/>
        <w:ind w:left="284" w:hanging="284"/>
        <w:rPr>
          <w:rFonts w:ascii="Arial" w:hAnsi="Arial" w:cs="Arial"/>
          <w:sz w:val="16"/>
          <w:szCs w:val="16"/>
          <w:lang w:val="en-GB"/>
        </w:rPr>
      </w:pPr>
      <w:r>
        <w:rPr>
          <w:rStyle w:val="Funotenzeichen"/>
        </w:rPr>
        <w:footnoteRef/>
      </w:r>
      <w:r w:rsidRPr="0002176E">
        <w:rPr>
          <w:lang w:val="en-GB"/>
        </w:rPr>
        <w:t xml:space="preserve"> </w:t>
      </w:r>
      <w:r w:rsidRPr="0002176E">
        <w:rPr>
          <w:lang w:val="en-GB"/>
        </w:rPr>
        <w:tab/>
      </w:r>
      <w:r w:rsidR="00BE7EF7" w:rsidRPr="0002176E">
        <w:rPr>
          <w:rFonts w:ascii="Arial" w:hAnsi="Arial" w:cs="Arial"/>
          <w:sz w:val="16"/>
          <w:szCs w:val="16"/>
          <w:lang w:val="en-GB"/>
        </w:rPr>
        <w:t>German Institute for Human Rights (2020): Position Paper: First Draft of an International Con</w:t>
      </w:r>
      <w:r w:rsidR="003A02D6">
        <w:rPr>
          <w:rFonts w:ascii="Arial" w:hAnsi="Arial" w:cs="Arial"/>
          <w:sz w:val="16"/>
          <w:szCs w:val="16"/>
          <w:lang w:val="en-GB"/>
        </w:rPr>
        <w:t>v</w:t>
      </w:r>
      <w:r w:rsidR="00BE7EF7" w:rsidRPr="0002176E">
        <w:rPr>
          <w:rFonts w:ascii="Arial" w:hAnsi="Arial" w:cs="Arial"/>
          <w:sz w:val="16"/>
          <w:szCs w:val="16"/>
          <w:lang w:val="en-GB"/>
        </w:rPr>
        <w:t>ention on the Right to Development, October 2020</w:t>
      </w:r>
      <w:r w:rsidRPr="0002176E">
        <w:rPr>
          <w:rFonts w:ascii="Arial" w:hAnsi="Arial" w:cs="Arial"/>
          <w:sz w:val="16"/>
          <w:szCs w:val="16"/>
          <w:lang w:val="en-GB"/>
        </w:rPr>
        <w:t xml:space="preserve">, </w:t>
      </w:r>
      <w:hyperlink r:id="rId1" w:history="1">
        <w:r w:rsidR="00B23AF3" w:rsidRPr="0002176E">
          <w:rPr>
            <w:rStyle w:val="Hyperlink"/>
            <w:rFonts w:ascii="Arial" w:hAnsi="Arial" w:cs="Arial"/>
            <w:sz w:val="16"/>
            <w:szCs w:val="16"/>
            <w:lang w:val="en-GB"/>
          </w:rPr>
          <w:t>https://www.institut-fuer-menschenrechte.de/fileadmin/Redaktion/Publikationen/Stellungnahmen/Position_Paper_First_Draft_of_an_International_Convention_on_the_Right_to_Development.pdf</w:t>
        </w:r>
      </w:hyperlink>
    </w:p>
    <w:p w14:paraId="090E6519" w14:textId="77777777" w:rsidR="00B23AF3" w:rsidRPr="0002176E" w:rsidRDefault="00B23AF3" w:rsidP="00B23AF3">
      <w:pPr>
        <w:pStyle w:val="Funotentext"/>
        <w:ind w:left="284" w:hanging="284"/>
        <w:rPr>
          <w:lang w:val="en-GB"/>
        </w:rPr>
      </w:pPr>
    </w:p>
  </w:footnote>
  <w:footnote w:id="2">
    <w:p w14:paraId="19C905BC" w14:textId="402E12F3" w:rsidR="00AF2EAB" w:rsidRPr="0002176E" w:rsidRDefault="00AF2EAB" w:rsidP="00393DD4">
      <w:pPr>
        <w:pStyle w:val="Listenabsatz"/>
        <w:ind w:left="284" w:hanging="284"/>
        <w:rPr>
          <w:lang w:val="en-GB"/>
        </w:rPr>
      </w:pPr>
      <w:r w:rsidRPr="00FB34FA">
        <w:rPr>
          <w:rStyle w:val="Funotenzeichen"/>
          <w:sz w:val="16"/>
          <w:szCs w:val="16"/>
        </w:rPr>
        <w:footnoteRef/>
      </w:r>
      <w:r w:rsidRPr="0002176E">
        <w:rPr>
          <w:sz w:val="16"/>
          <w:szCs w:val="16"/>
          <w:lang w:val="en-GB"/>
        </w:rPr>
        <w:t xml:space="preserve"> </w:t>
      </w:r>
      <w:r w:rsidRPr="0002176E">
        <w:rPr>
          <w:sz w:val="16"/>
          <w:szCs w:val="16"/>
          <w:lang w:val="en-GB"/>
        </w:rPr>
        <w:tab/>
      </w:r>
      <w:r w:rsidRPr="0002176E">
        <w:rPr>
          <w:rFonts w:ascii="Arial" w:hAnsi="Arial" w:cs="Arial"/>
          <w:i/>
          <w:iCs/>
          <w:sz w:val="16"/>
          <w:szCs w:val="16"/>
          <w:lang w:val="en-GB"/>
        </w:rPr>
        <w:t xml:space="preserve">Article 2 (1) „Each State Party to the present Covenant </w:t>
      </w:r>
      <w:proofErr w:type="spellStart"/>
      <w:r w:rsidRPr="0002176E">
        <w:rPr>
          <w:rFonts w:ascii="Arial" w:hAnsi="Arial" w:cs="Arial"/>
          <w:i/>
          <w:iCs/>
          <w:sz w:val="16"/>
          <w:szCs w:val="16"/>
          <w:lang w:val="en-GB"/>
        </w:rPr>
        <w:t>understakes</w:t>
      </w:r>
      <w:proofErr w:type="spellEnd"/>
      <w:r w:rsidRPr="0002176E">
        <w:rPr>
          <w:rFonts w:ascii="Arial" w:hAnsi="Arial" w:cs="Arial"/>
          <w:i/>
          <w:iCs/>
          <w:sz w:val="16"/>
          <w:szCs w:val="16"/>
          <w:lang w:val="en-GB"/>
        </w:rPr>
        <w:t xml:space="preserve"> to take steps, individually and through international assistance and cooperation, especially economic and technical, to</w:t>
      </w:r>
      <w:r w:rsidR="00443B15">
        <w:rPr>
          <w:rFonts w:ascii="Arial" w:hAnsi="Arial" w:cs="Arial"/>
          <w:i/>
          <w:iCs/>
          <w:sz w:val="16"/>
          <w:szCs w:val="16"/>
          <w:lang w:val="en-GB"/>
        </w:rPr>
        <w:t xml:space="preserve"> </w:t>
      </w:r>
      <w:r w:rsidRPr="0002176E">
        <w:rPr>
          <w:rFonts w:ascii="Arial" w:hAnsi="Arial" w:cs="Arial"/>
          <w:i/>
          <w:iCs/>
          <w:sz w:val="16"/>
          <w:szCs w:val="16"/>
          <w:lang w:val="en-GB"/>
        </w:rPr>
        <w:t>the maximum of its available resources, with a view to achieving progressively the full realization of</w:t>
      </w:r>
      <w:r w:rsidR="00443B15">
        <w:rPr>
          <w:rFonts w:ascii="Arial" w:hAnsi="Arial" w:cs="Arial"/>
          <w:i/>
          <w:iCs/>
          <w:sz w:val="16"/>
          <w:szCs w:val="16"/>
          <w:lang w:val="en-GB"/>
        </w:rPr>
        <w:t xml:space="preserve"> </w:t>
      </w:r>
      <w:r w:rsidRPr="0002176E">
        <w:rPr>
          <w:rFonts w:ascii="Arial" w:hAnsi="Arial" w:cs="Arial"/>
          <w:i/>
          <w:iCs/>
          <w:sz w:val="16"/>
          <w:szCs w:val="16"/>
          <w:lang w:val="en-GB"/>
        </w:rPr>
        <w:t xml:space="preserve">the rights recognized in the present Covenant by all </w:t>
      </w:r>
      <w:proofErr w:type="spellStart"/>
      <w:r w:rsidRPr="0002176E">
        <w:rPr>
          <w:rFonts w:ascii="Arial" w:hAnsi="Arial" w:cs="Arial"/>
          <w:i/>
          <w:iCs/>
          <w:sz w:val="16"/>
          <w:szCs w:val="16"/>
          <w:lang w:val="en-GB"/>
        </w:rPr>
        <w:t>approriate</w:t>
      </w:r>
      <w:proofErr w:type="spellEnd"/>
      <w:r w:rsidRPr="0002176E">
        <w:rPr>
          <w:rFonts w:ascii="Arial" w:hAnsi="Arial" w:cs="Arial"/>
          <w:i/>
          <w:iCs/>
          <w:sz w:val="16"/>
          <w:szCs w:val="16"/>
          <w:lang w:val="en-GB"/>
        </w:rPr>
        <w:t xml:space="preserve"> means, including particularly the adoption of legislative </w:t>
      </w:r>
      <w:proofErr w:type="gramStart"/>
      <w:r w:rsidRPr="0002176E">
        <w:rPr>
          <w:rFonts w:ascii="Arial" w:hAnsi="Arial" w:cs="Arial"/>
          <w:i/>
          <w:iCs/>
          <w:sz w:val="16"/>
          <w:szCs w:val="16"/>
          <w:lang w:val="en-GB"/>
        </w:rPr>
        <w:t>measures</w:t>
      </w:r>
      <w:r w:rsidR="00443B15">
        <w:rPr>
          <w:rFonts w:ascii="Arial" w:hAnsi="Arial" w:cs="Arial"/>
          <w:i/>
          <w:iCs/>
          <w:sz w:val="16"/>
          <w:szCs w:val="16"/>
          <w:lang w:val="en-GB"/>
        </w:rPr>
        <w:t>.</w:t>
      </w:r>
      <w:r w:rsidRPr="0002176E">
        <w:rPr>
          <w:rFonts w:ascii="Arial" w:hAnsi="Arial" w:cs="Arial"/>
          <w:sz w:val="16"/>
          <w:szCs w:val="16"/>
          <w:lang w:val="en-GB"/>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F74" w14:textId="1D6D0255" w:rsidR="00151B37" w:rsidRPr="0002176E" w:rsidRDefault="001A365E">
    <w:pPr>
      <w:pStyle w:val="Kopfzeile"/>
      <w:rPr>
        <w:rFonts w:ascii="Arial" w:hAnsi="Arial" w:cs="Arial"/>
        <w:sz w:val="15"/>
        <w:szCs w:val="15"/>
        <w:lang w:val="en-GB"/>
      </w:rPr>
    </w:pPr>
    <w:r w:rsidRPr="001A365E">
      <w:rPr>
        <w:rFonts w:ascii="Arial" w:hAnsi="Arial" w:cs="Arial"/>
        <w:b/>
        <w:sz w:val="15"/>
        <w:szCs w:val="15"/>
        <w:lang w:val="en-GB"/>
      </w:rPr>
      <w:t>Comments on the</w:t>
    </w:r>
    <w:r w:rsidRPr="001A365E">
      <w:rPr>
        <w:rFonts w:ascii="Arial" w:hAnsi="Arial" w:cs="Arial"/>
        <w:sz w:val="15"/>
        <w:szCs w:val="15"/>
        <w:lang w:val="en-GB"/>
      </w:rPr>
      <w:t xml:space="preserve"> s</w:t>
    </w:r>
    <w:r w:rsidRPr="001A365E">
      <w:rPr>
        <w:rFonts w:ascii="Arial" w:hAnsi="Arial" w:cs="Arial"/>
        <w:b/>
        <w:sz w:val="15"/>
        <w:szCs w:val="15"/>
        <w:lang w:val="en-GB"/>
      </w:rPr>
      <w:t xml:space="preserve">econd revised </w:t>
    </w:r>
    <w:r w:rsidRPr="001A365E">
      <w:rPr>
        <w:rFonts w:ascii="Arial" w:hAnsi="Arial" w:cs="Arial"/>
        <w:sz w:val="15"/>
        <w:szCs w:val="15"/>
        <w:lang w:val="en-GB"/>
      </w:rPr>
      <w:t>draft</w:t>
    </w:r>
    <w:r w:rsidRPr="001A365E">
      <w:rPr>
        <w:rFonts w:ascii="Arial" w:hAnsi="Arial" w:cs="Arial"/>
        <w:b/>
        <w:sz w:val="15"/>
        <w:szCs w:val="15"/>
        <w:lang w:val="en-GB"/>
      </w:rPr>
      <w:t xml:space="preserve"> of the draft convention on the right to developme</w:t>
    </w:r>
    <w:r w:rsidRPr="001A365E">
      <w:rPr>
        <w:rFonts w:ascii="Arial" w:hAnsi="Arial" w:cs="Arial"/>
        <w:sz w:val="15"/>
        <w:szCs w:val="15"/>
        <w:lang w:val="en-GB"/>
      </w:rPr>
      <w:t>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381"/>
    <w:multiLevelType w:val="hybridMultilevel"/>
    <w:tmpl w:val="CDA0F5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38C450F"/>
    <w:multiLevelType w:val="hybridMultilevel"/>
    <w:tmpl w:val="7D1ACAE8"/>
    <w:lvl w:ilvl="0" w:tplc="DB26BA16">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4FB17E1"/>
    <w:multiLevelType w:val="hybridMultilevel"/>
    <w:tmpl w:val="AAAE5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D3531E"/>
    <w:multiLevelType w:val="hybridMultilevel"/>
    <w:tmpl w:val="CBF4CF7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68473960">
    <w:abstractNumId w:val="2"/>
  </w:num>
  <w:num w:numId="2" w16cid:durableId="1134912228">
    <w:abstractNumId w:val="0"/>
  </w:num>
  <w:num w:numId="3" w16cid:durableId="566186905">
    <w:abstractNumId w:val="1"/>
  </w:num>
  <w:num w:numId="4" w16cid:durableId="1581137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54"/>
    <w:rsid w:val="0002176E"/>
    <w:rsid w:val="00022791"/>
    <w:rsid w:val="00027A48"/>
    <w:rsid w:val="00032420"/>
    <w:rsid w:val="00037EB5"/>
    <w:rsid w:val="00043745"/>
    <w:rsid w:val="00044CC6"/>
    <w:rsid w:val="00054C08"/>
    <w:rsid w:val="000624C0"/>
    <w:rsid w:val="00064E2C"/>
    <w:rsid w:val="000660E8"/>
    <w:rsid w:val="000661B7"/>
    <w:rsid w:val="00070C8D"/>
    <w:rsid w:val="0007273C"/>
    <w:rsid w:val="00072A54"/>
    <w:rsid w:val="00073C34"/>
    <w:rsid w:val="00073F65"/>
    <w:rsid w:val="00077872"/>
    <w:rsid w:val="00081E10"/>
    <w:rsid w:val="000977A7"/>
    <w:rsid w:val="000A0F19"/>
    <w:rsid w:val="000A4020"/>
    <w:rsid w:val="000D3BB5"/>
    <w:rsid w:val="000E5412"/>
    <w:rsid w:val="000F357D"/>
    <w:rsid w:val="000F413C"/>
    <w:rsid w:val="000F4D46"/>
    <w:rsid w:val="0013169A"/>
    <w:rsid w:val="00151B37"/>
    <w:rsid w:val="00164B45"/>
    <w:rsid w:val="00167932"/>
    <w:rsid w:val="00171CFC"/>
    <w:rsid w:val="001725EF"/>
    <w:rsid w:val="00176876"/>
    <w:rsid w:val="00176C75"/>
    <w:rsid w:val="00184C8E"/>
    <w:rsid w:val="00196866"/>
    <w:rsid w:val="001A0EA8"/>
    <w:rsid w:val="001A365E"/>
    <w:rsid w:val="001B61C3"/>
    <w:rsid w:val="001D365D"/>
    <w:rsid w:val="001E7E43"/>
    <w:rsid w:val="001F7DF4"/>
    <w:rsid w:val="00201CC8"/>
    <w:rsid w:val="00207EF9"/>
    <w:rsid w:val="00210055"/>
    <w:rsid w:val="00213A04"/>
    <w:rsid w:val="0023006B"/>
    <w:rsid w:val="00251050"/>
    <w:rsid w:val="00252DF9"/>
    <w:rsid w:val="002604A9"/>
    <w:rsid w:val="002803E9"/>
    <w:rsid w:val="00285F7E"/>
    <w:rsid w:val="00295292"/>
    <w:rsid w:val="00295B87"/>
    <w:rsid w:val="002A048D"/>
    <w:rsid w:val="002A0ADB"/>
    <w:rsid w:val="002A3EF1"/>
    <w:rsid w:val="002B36B6"/>
    <w:rsid w:val="002D3C1C"/>
    <w:rsid w:val="002E2184"/>
    <w:rsid w:val="002E6664"/>
    <w:rsid w:val="002F2361"/>
    <w:rsid w:val="002F31B0"/>
    <w:rsid w:val="002F4766"/>
    <w:rsid w:val="0030089A"/>
    <w:rsid w:val="00301073"/>
    <w:rsid w:val="00305253"/>
    <w:rsid w:val="0032360F"/>
    <w:rsid w:val="00326E4D"/>
    <w:rsid w:val="00342684"/>
    <w:rsid w:val="0034400C"/>
    <w:rsid w:val="00360F39"/>
    <w:rsid w:val="00373095"/>
    <w:rsid w:val="00373AF0"/>
    <w:rsid w:val="00374636"/>
    <w:rsid w:val="00377627"/>
    <w:rsid w:val="003820E7"/>
    <w:rsid w:val="00383CDE"/>
    <w:rsid w:val="00385424"/>
    <w:rsid w:val="00386EBA"/>
    <w:rsid w:val="00393DD4"/>
    <w:rsid w:val="003963D6"/>
    <w:rsid w:val="0039691A"/>
    <w:rsid w:val="003A02D6"/>
    <w:rsid w:val="003A1F71"/>
    <w:rsid w:val="003A22DA"/>
    <w:rsid w:val="003A4E5F"/>
    <w:rsid w:val="003A55DA"/>
    <w:rsid w:val="003A6F52"/>
    <w:rsid w:val="003B111C"/>
    <w:rsid w:val="003B1FBD"/>
    <w:rsid w:val="003C04CD"/>
    <w:rsid w:val="003C1449"/>
    <w:rsid w:val="003E423C"/>
    <w:rsid w:val="003E56D5"/>
    <w:rsid w:val="003F045E"/>
    <w:rsid w:val="003F709F"/>
    <w:rsid w:val="00400515"/>
    <w:rsid w:val="0040398B"/>
    <w:rsid w:val="00403E1A"/>
    <w:rsid w:val="004060B1"/>
    <w:rsid w:val="00431210"/>
    <w:rsid w:val="004405D8"/>
    <w:rsid w:val="00443B15"/>
    <w:rsid w:val="00450281"/>
    <w:rsid w:val="0045227B"/>
    <w:rsid w:val="00460424"/>
    <w:rsid w:val="004727A7"/>
    <w:rsid w:val="004728F5"/>
    <w:rsid w:val="00475905"/>
    <w:rsid w:val="00475A2C"/>
    <w:rsid w:val="00480D9A"/>
    <w:rsid w:val="00482CE4"/>
    <w:rsid w:val="004838A1"/>
    <w:rsid w:val="00487C12"/>
    <w:rsid w:val="00496314"/>
    <w:rsid w:val="004977ED"/>
    <w:rsid w:val="004B7ABD"/>
    <w:rsid w:val="004C2B7B"/>
    <w:rsid w:val="004C6E2D"/>
    <w:rsid w:val="004C7F75"/>
    <w:rsid w:val="004D2873"/>
    <w:rsid w:val="004D6F4B"/>
    <w:rsid w:val="004E05E4"/>
    <w:rsid w:val="004E22BA"/>
    <w:rsid w:val="00502D6F"/>
    <w:rsid w:val="005150CB"/>
    <w:rsid w:val="005329D5"/>
    <w:rsid w:val="00535B2C"/>
    <w:rsid w:val="00565A9A"/>
    <w:rsid w:val="00573731"/>
    <w:rsid w:val="00583289"/>
    <w:rsid w:val="00587A2D"/>
    <w:rsid w:val="005929B6"/>
    <w:rsid w:val="005931BF"/>
    <w:rsid w:val="00597D08"/>
    <w:rsid w:val="005A41CC"/>
    <w:rsid w:val="005A6465"/>
    <w:rsid w:val="005B4EFB"/>
    <w:rsid w:val="005C1A19"/>
    <w:rsid w:val="005D02D5"/>
    <w:rsid w:val="005D5F6E"/>
    <w:rsid w:val="005F2FC9"/>
    <w:rsid w:val="005F4EB5"/>
    <w:rsid w:val="006014A2"/>
    <w:rsid w:val="006025BF"/>
    <w:rsid w:val="00610FB8"/>
    <w:rsid w:val="00624ED9"/>
    <w:rsid w:val="00630E84"/>
    <w:rsid w:val="00660317"/>
    <w:rsid w:val="00677640"/>
    <w:rsid w:val="006915F9"/>
    <w:rsid w:val="006969B4"/>
    <w:rsid w:val="006C26C5"/>
    <w:rsid w:val="006C2CD3"/>
    <w:rsid w:val="006C5D44"/>
    <w:rsid w:val="006E1A8F"/>
    <w:rsid w:val="006E4967"/>
    <w:rsid w:val="006E5307"/>
    <w:rsid w:val="006E7BBA"/>
    <w:rsid w:val="006E7C30"/>
    <w:rsid w:val="006E7CF0"/>
    <w:rsid w:val="006F7B20"/>
    <w:rsid w:val="00700AC6"/>
    <w:rsid w:val="00701FAA"/>
    <w:rsid w:val="0070689F"/>
    <w:rsid w:val="00714714"/>
    <w:rsid w:val="0072399E"/>
    <w:rsid w:val="00724B87"/>
    <w:rsid w:val="00733E2A"/>
    <w:rsid w:val="00735AFF"/>
    <w:rsid w:val="00744ACD"/>
    <w:rsid w:val="00753E03"/>
    <w:rsid w:val="007814C2"/>
    <w:rsid w:val="00797D61"/>
    <w:rsid w:val="007A7087"/>
    <w:rsid w:val="007A7119"/>
    <w:rsid w:val="007B2FDC"/>
    <w:rsid w:val="007B73C6"/>
    <w:rsid w:val="007C06E9"/>
    <w:rsid w:val="007D0727"/>
    <w:rsid w:val="007E66C3"/>
    <w:rsid w:val="00804647"/>
    <w:rsid w:val="0082231B"/>
    <w:rsid w:val="00833D24"/>
    <w:rsid w:val="0084209A"/>
    <w:rsid w:val="0084272A"/>
    <w:rsid w:val="00845085"/>
    <w:rsid w:val="0085200B"/>
    <w:rsid w:val="00872E61"/>
    <w:rsid w:val="00873313"/>
    <w:rsid w:val="00873BF0"/>
    <w:rsid w:val="00877B4F"/>
    <w:rsid w:val="00890D0D"/>
    <w:rsid w:val="008A06A5"/>
    <w:rsid w:val="008B50D3"/>
    <w:rsid w:val="008B54DD"/>
    <w:rsid w:val="008B7C98"/>
    <w:rsid w:val="008C092F"/>
    <w:rsid w:val="008C7555"/>
    <w:rsid w:val="008E357C"/>
    <w:rsid w:val="008E47A9"/>
    <w:rsid w:val="008F5049"/>
    <w:rsid w:val="008F6560"/>
    <w:rsid w:val="009062F8"/>
    <w:rsid w:val="00906A9B"/>
    <w:rsid w:val="0091230D"/>
    <w:rsid w:val="00914785"/>
    <w:rsid w:val="00916161"/>
    <w:rsid w:val="00932C1A"/>
    <w:rsid w:val="009340D4"/>
    <w:rsid w:val="00935E5A"/>
    <w:rsid w:val="00944668"/>
    <w:rsid w:val="00957FE9"/>
    <w:rsid w:val="0096304F"/>
    <w:rsid w:val="00970C93"/>
    <w:rsid w:val="00971759"/>
    <w:rsid w:val="00974AD4"/>
    <w:rsid w:val="00975DED"/>
    <w:rsid w:val="00986679"/>
    <w:rsid w:val="00991F59"/>
    <w:rsid w:val="00993A51"/>
    <w:rsid w:val="009A4DB7"/>
    <w:rsid w:val="009B7535"/>
    <w:rsid w:val="009D2E87"/>
    <w:rsid w:val="009F0DFD"/>
    <w:rsid w:val="009F43B7"/>
    <w:rsid w:val="00A06EE4"/>
    <w:rsid w:val="00A126F8"/>
    <w:rsid w:val="00A20EFB"/>
    <w:rsid w:val="00A31358"/>
    <w:rsid w:val="00A37CFB"/>
    <w:rsid w:val="00A44E8B"/>
    <w:rsid w:val="00A45B81"/>
    <w:rsid w:val="00A4622F"/>
    <w:rsid w:val="00A5364E"/>
    <w:rsid w:val="00A54A04"/>
    <w:rsid w:val="00A55865"/>
    <w:rsid w:val="00A75260"/>
    <w:rsid w:val="00A76F17"/>
    <w:rsid w:val="00A81F36"/>
    <w:rsid w:val="00A83C32"/>
    <w:rsid w:val="00A87BFE"/>
    <w:rsid w:val="00A950A6"/>
    <w:rsid w:val="00A9591F"/>
    <w:rsid w:val="00A9763C"/>
    <w:rsid w:val="00AA2314"/>
    <w:rsid w:val="00AA5C8E"/>
    <w:rsid w:val="00AB033B"/>
    <w:rsid w:val="00AB7227"/>
    <w:rsid w:val="00AE1B52"/>
    <w:rsid w:val="00AF0BA0"/>
    <w:rsid w:val="00AF2EAB"/>
    <w:rsid w:val="00B012CE"/>
    <w:rsid w:val="00B121F6"/>
    <w:rsid w:val="00B1779B"/>
    <w:rsid w:val="00B23AF3"/>
    <w:rsid w:val="00B31D80"/>
    <w:rsid w:val="00B3324F"/>
    <w:rsid w:val="00B5427A"/>
    <w:rsid w:val="00B56063"/>
    <w:rsid w:val="00B64399"/>
    <w:rsid w:val="00B64C70"/>
    <w:rsid w:val="00B66527"/>
    <w:rsid w:val="00B726E2"/>
    <w:rsid w:val="00B73C5D"/>
    <w:rsid w:val="00B9325F"/>
    <w:rsid w:val="00B96019"/>
    <w:rsid w:val="00B9636C"/>
    <w:rsid w:val="00BA68C6"/>
    <w:rsid w:val="00BB2494"/>
    <w:rsid w:val="00BC640D"/>
    <w:rsid w:val="00BE59C3"/>
    <w:rsid w:val="00BE7EF7"/>
    <w:rsid w:val="00BF1A2D"/>
    <w:rsid w:val="00C14B53"/>
    <w:rsid w:val="00C24756"/>
    <w:rsid w:val="00C2713D"/>
    <w:rsid w:val="00C30B47"/>
    <w:rsid w:val="00C310B1"/>
    <w:rsid w:val="00C34CDE"/>
    <w:rsid w:val="00C453AE"/>
    <w:rsid w:val="00C4571C"/>
    <w:rsid w:val="00C45BAD"/>
    <w:rsid w:val="00C53B77"/>
    <w:rsid w:val="00C67711"/>
    <w:rsid w:val="00C73D17"/>
    <w:rsid w:val="00C76726"/>
    <w:rsid w:val="00C768DE"/>
    <w:rsid w:val="00C76C6F"/>
    <w:rsid w:val="00C952C9"/>
    <w:rsid w:val="00CA6869"/>
    <w:rsid w:val="00CB2E39"/>
    <w:rsid w:val="00CC1D23"/>
    <w:rsid w:val="00CC584E"/>
    <w:rsid w:val="00CC73CA"/>
    <w:rsid w:val="00CD6008"/>
    <w:rsid w:val="00CD7517"/>
    <w:rsid w:val="00CE66EE"/>
    <w:rsid w:val="00CE7725"/>
    <w:rsid w:val="00CF22F1"/>
    <w:rsid w:val="00D02924"/>
    <w:rsid w:val="00D046BF"/>
    <w:rsid w:val="00D16F0B"/>
    <w:rsid w:val="00D222A0"/>
    <w:rsid w:val="00D25569"/>
    <w:rsid w:val="00D44390"/>
    <w:rsid w:val="00D53A44"/>
    <w:rsid w:val="00D601F4"/>
    <w:rsid w:val="00D71FA0"/>
    <w:rsid w:val="00D773DF"/>
    <w:rsid w:val="00D954BB"/>
    <w:rsid w:val="00DA4C9E"/>
    <w:rsid w:val="00DA63F4"/>
    <w:rsid w:val="00DB1955"/>
    <w:rsid w:val="00DC2B4A"/>
    <w:rsid w:val="00DC6F5D"/>
    <w:rsid w:val="00DD30FB"/>
    <w:rsid w:val="00DD5E50"/>
    <w:rsid w:val="00DD6A0B"/>
    <w:rsid w:val="00DF6571"/>
    <w:rsid w:val="00E1555F"/>
    <w:rsid w:val="00E16A2C"/>
    <w:rsid w:val="00E24DB8"/>
    <w:rsid w:val="00E31269"/>
    <w:rsid w:val="00E312BD"/>
    <w:rsid w:val="00E37E02"/>
    <w:rsid w:val="00E40C04"/>
    <w:rsid w:val="00E46CF8"/>
    <w:rsid w:val="00E47E50"/>
    <w:rsid w:val="00E563BB"/>
    <w:rsid w:val="00E567DC"/>
    <w:rsid w:val="00E65531"/>
    <w:rsid w:val="00E76F3E"/>
    <w:rsid w:val="00E77AF2"/>
    <w:rsid w:val="00E77B94"/>
    <w:rsid w:val="00E85AB9"/>
    <w:rsid w:val="00E94CB3"/>
    <w:rsid w:val="00EA16CB"/>
    <w:rsid w:val="00EA750A"/>
    <w:rsid w:val="00EA7D01"/>
    <w:rsid w:val="00EC63B9"/>
    <w:rsid w:val="00EC7100"/>
    <w:rsid w:val="00EE105F"/>
    <w:rsid w:val="00EF1763"/>
    <w:rsid w:val="00EF6FA5"/>
    <w:rsid w:val="00EF7561"/>
    <w:rsid w:val="00F06509"/>
    <w:rsid w:val="00F2799E"/>
    <w:rsid w:val="00F44C55"/>
    <w:rsid w:val="00F6057B"/>
    <w:rsid w:val="00F62B54"/>
    <w:rsid w:val="00F65B81"/>
    <w:rsid w:val="00F66EF4"/>
    <w:rsid w:val="00F71560"/>
    <w:rsid w:val="00F7440F"/>
    <w:rsid w:val="00F803BA"/>
    <w:rsid w:val="00F82831"/>
    <w:rsid w:val="00FA11AB"/>
    <w:rsid w:val="00FA1C55"/>
    <w:rsid w:val="00FA487A"/>
    <w:rsid w:val="00FA4FF8"/>
    <w:rsid w:val="00FB0B58"/>
    <w:rsid w:val="00FB0C32"/>
    <w:rsid w:val="00FB14C3"/>
    <w:rsid w:val="00FB34FA"/>
    <w:rsid w:val="00FB50AC"/>
    <w:rsid w:val="00FC7E0C"/>
    <w:rsid w:val="00FD4E2D"/>
    <w:rsid w:val="00FE054D"/>
    <w:rsid w:val="00FE7BAF"/>
    <w:rsid w:val="00FF5D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56DA"/>
  <w15:chartTrackingRefBased/>
  <w15:docId w15:val="{AA973825-3128-4E8B-BB7A-C4A7F1F1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3CDE"/>
    <w:pPr>
      <w:ind w:left="720"/>
      <w:contextualSpacing/>
    </w:pPr>
  </w:style>
  <w:style w:type="paragraph" w:styleId="Kopfzeile">
    <w:name w:val="header"/>
    <w:basedOn w:val="Standard"/>
    <w:link w:val="KopfzeileZchn"/>
    <w:uiPriority w:val="99"/>
    <w:unhideWhenUsed/>
    <w:rsid w:val="003730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3095"/>
  </w:style>
  <w:style w:type="paragraph" w:styleId="Fuzeile">
    <w:name w:val="footer"/>
    <w:basedOn w:val="Standard"/>
    <w:link w:val="FuzeileZchn"/>
    <w:uiPriority w:val="99"/>
    <w:unhideWhenUsed/>
    <w:qFormat/>
    <w:rsid w:val="003730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095"/>
  </w:style>
  <w:style w:type="paragraph" w:styleId="Funotentext">
    <w:name w:val="footnote text"/>
    <w:basedOn w:val="Standard"/>
    <w:link w:val="FunotentextZchn"/>
    <w:uiPriority w:val="99"/>
    <w:semiHidden/>
    <w:unhideWhenUsed/>
    <w:rsid w:val="00BA68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68C6"/>
    <w:rPr>
      <w:sz w:val="20"/>
      <w:szCs w:val="20"/>
    </w:rPr>
  </w:style>
  <w:style w:type="character" w:styleId="Funotenzeichen">
    <w:name w:val="footnote reference"/>
    <w:basedOn w:val="Absatz-Standardschriftart"/>
    <w:uiPriority w:val="99"/>
    <w:semiHidden/>
    <w:unhideWhenUsed/>
    <w:rsid w:val="00BA68C6"/>
    <w:rPr>
      <w:vertAlign w:val="superscript"/>
    </w:rPr>
  </w:style>
  <w:style w:type="paragraph" w:styleId="berarbeitung">
    <w:name w:val="Revision"/>
    <w:hidden/>
    <w:uiPriority w:val="99"/>
    <w:semiHidden/>
    <w:rsid w:val="00744ACD"/>
    <w:pPr>
      <w:spacing w:after="0" w:line="240" w:lineRule="auto"/>
    </w:pPr>
  </w:style>
  <w:style w:type="character" w:styleId="Hyperlink">
    <w:name w:val="Hyperlink"/>
    <w:basedOn w:val="Absatz-Standardschriftart"/>
    <w:uiPriority w:val="99"/>
    <w:unhideWhenUsed/>
    <w:rsid w:val="008F5049"/>
    <w:rPr>
      <w:color w:val="0563C1" w:themeColor="hyperlink"/>
      <w:u w:val="single"/>
    </w:rPr>
  </w:style>
  <w:style w:type="character" w:styleId="NichtaufgelsteErwhnung">
    <w:name w:val="Unresolved Mention"/>
    <w:basedOn w:val="Absatz-Standardschriftart"/>
    <w:uiPriority w:val="99"/>
    <w:semiHidden/>
    <w:unhideWhenUsed/>
    <w:rsid w:val="008F5049"/>
    <w:rPr>
      <w:color w:val="605E5C"/>
      <w:shd w:val="clear" w:color="auto" w:fill="E1DFDD"/>
    </w:rPr>
  </w:style>
  <w:style w:type="paragraph" w:customStyle="1" w:styleId="Titel1imHeader">
    <w:name w:val="Titel 1 im Header"/>
    <w:basedOn w:val="Titel"/>
    <w:qFormat/>
    <w:rsid w:val="002F2361"/>
    <w:pPr>
      <w:spacing w:line="560" w:lineRule="exact"/>
    </w:pPr>
    <w:rPr>
      <w:b/>
      <w:color w:val="004F7C"/>
      <w:spacing w:val="0"/>
      <w:sz w:val="46"/>
      <w:szCs w:val="52"/>
    </w:rPr>
  </w:style>
  <w:style w:type="paragraph" w:styleId="Titel">
    <w:name w:val="Title"/>
    <w:basedOn w:val="Standard"/>
    <w:next w:val="Standard"/>
    <w:link w:val="TitelZchn"/>
    <w:uiPriority w:val="10"/>
    <w:qFormat/>
    <w:rsid w:val="002F2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F23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Home/Mobile?FinalSymbol=A%2FRES%2F68%2F268&amp;Language=E&amp;DeviceType=Desktop&amp;LangRequested=Fal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stitut-fuer-menschenrecht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stitut-fuer-menschenrechte.de/fileadmin/Redaktion/Publikationen/Stellungnahmen/Position_Paper_First_Draft_of_an_International_Convention_on_the_Right_to_Developmen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996B-43EF-4026-83D8-49D0F0C3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11239</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Windfuhr, Michael</dc:creator>
  <cp:keywords/>
  <dc:description/>
  <cp:lastModifiedBy>Windfuhr, Michael</cp:lastModifiedBy>
  <cp:revision>2</cp:revision>
  <cp:lastPrinted>2023-05-24T04:39:00Z</cp:lastPrinted>
  <dcterms:created xsi:type="dcterms:W3CDTF">2023-05-26T09:16:00Z</dcterms:created>
  <dcterms:modified xsi:type="dcterms:W3CDTF">2023-05-26T09:16:00Z</dcterms:modified>
</cp:coreProperties>
</file>