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81" w:rsidRDefault="00C46703" w:rsidP="00D160A5">
      <w:pPr>
        <w:jc w:val="both"/>
        <w:rPr>
          <w:b/>
          <w:sz w:val="28"/>
          <w:szCs w:val="28"/>
        </w:rPr>
      </w:pPr>
      <w:r>
        <w:rPr>
          <w:b/>
          <w:sz w:val="28"/>
          <w:szCs w:val="28"/>
        </w:rPr>
        <w:t>Informations sur la mise en œuvre du moratoire sur l’application de la peine de mort</w:t>
      </w:r>
    </w:p>
    <w:p w:rsidR="00C46703" w:rsidRDefault="00C46703" w:rsidP="00D160A5">
      <w:pPr>
        <w:ind w:left="2124" w:firstLine="708"/>
        <w:jc w:val="both"/>
        <w:rPr>
          <w:b/>
          <w:sz w:val="28"/>
          <w:szCs w:val="28"/>
        </w:rPr>
      </w:pPr>
      <w:r>
        <w:rPr>
          <w:b/>
          <w:sz w:val="28"/>
          <w:szCs w:val="28"/>
        </w:rPr>
        <w:t>==================</w:t>
      </w:r>
    </w:p>
    <w:p w:rsidR="007329E2" w:rsidRDefault="00C8246C" w:rsidP="00D160A5">
      <w:pPr>
        <w:jc w:val="both"/>
        <w:rPr>
          <w:sz w:val="28"/>
          <w:szCs w:val="28"/>
        </w:rPr>
      </w:pPr>
      <w:r>
        <w:rPr>
          <w:sz w:val="28"/>
          <w:szCs w:val="28"/>
        </w:rPr>
        <w:t>Conformément à la</w:t>
      </w:r>
      <w:r w:rsidR="007C3CE3">
        <w:rPr>
          <w:sz w:val="28"/>
          <w:szCs w:val="28"/>
        </w:rPr>
        <w:t xml:space="preserve"> résolu</w:t>
      </w:r>
      <w:r>
        <w:rPr>
          <w:sz w:val="28"/>
          <w:szCs w:val="28"/>
        </w:rPr>
        <w:t xml:space="preserve">tion 75/183 du 16 décembre 2020 de </w:t>
      </w:r>
      <w:r w:rsidR="007C3CE3">
        <w:rPr>
          <w:sz w:val="28"/>
          <w:szCs w:val="28"/>
        </w:rPr>
        <w:t xml:space="preserve"> l’Assemblée générale des Nations Unies </w:t>
      </w:r>
      <w:r>
        <w:rPr>
          <w:sz w:val="28"/>
          <w:szCs w:val="28"/>
        </w:rPr>
        <w:t>sur la question d’</w:t>
      </w:r>
      <w:r w:rsidR="007C3CE3">
        <w:rPr>
          <w:sz w:val="28"/>
          <w:szCs w:val="28"/>
        </w:rPr>
        <w:t>un moratoire sur</w:t>
      </w:r>
      <w:r>
        <w:rPr>
          <w:sz w:val="28"/>
          <w:szCs w:val="28"/>
        </w:rPr>
        <w:t xml:space="preserve"> l’application de peine de mort, </w:t>
      </w:r>
      <w:r w:rsidR="00A56382">
        <w:rPr>
          <w:sz w:val="28"/>
          <w:szCs w:val="28"/>
        </w:rPr>
        <w:t>le Haut-Commissariat aux droits de l’homme (HCDH)</w:t>
      </w:r>
      <w:r w:rsidR="007329E2">
        <w:rPr>
          <w:sz w:val="28"/>
          <w:szCs w:val="28"/>
        </w:rPr>
        <w:t>,</w:t>
      </w:r>
      <w:r w:rsidR="00A56382">
        <w:rPr>
          <w:sz w:val="28"/>
          <w:szCs w:val="28"/>
        </w:rPr>
        <w:t xml:space="preserve"> a par courrier référenc</w:t>
      </w:r>
      <w:r>
        <w:rPr>
          <w:sz w:val="28"/>
          <w:szCs w:val="28"/>
        </w:rPr>
        <w:t>é</w:t>
      </w:r>
      <w:r w:rsidR="00A56382">
        <w:rPr>
          <w:sz w:val="28"/>
          <w:szCs w:val="28"/>
        </w:rPr>
        <w:t> : SW/NL en date du 16 mars 2022</w:t>
      </w:r>
      <w:r w:rsidR="007329E2">
        <w:rPr>
          <w:sz w:val="28"/>
          <w:szCs w:val="28"/>
        </w:rPr>
        <w:t>, sollicité de la Commission nationale des droits de l’homme (CNDH), les informations sur la mise en œuvre du</w:t>
      </w:r>
      <w:r w:rsidR="007329E2">
        <w:rPr>
          <w:b/>
          <w:sz w:val="28"/>
          <w:szCs w:val="28"/>
        </w:rPr>
        <w:t xml:space="preserve"> </w:t>
      </w:r>
      <w:r w:rsidR="007329E2" w:rsidRPr="007329E2">
        <w:rPr>
          <w:sz w:val="28"/>
          <w:szCs w:val="28"/>
        </w:rPr>
        <w:t>moratoire sur l’application de la peine de mort</w:t>
      </w:r>
      <w:r w:rsidR="007329E2">
        <w:rPr>
          <w:sz w:val="28"/>
          <w:szCs w:val="28"/>
        </w:rPr>
        <w:t xml:space="preserve"> par le Togo.</w:t>
      </w:r>
    </w:p>
    <w:p w:rsidR="00C8246C" w:rsidRDefault="00C8246C" w:rsidP="00D160A5">
      <w:pPr>
        <w:jc w:val="both"/>
        <w:rPr>
          <w:sz w:val="28"/>
          <w:szCs w:val="28"/>
        </w:rPr>
      </w:pPr>
      <w:r>
        <w:rPr>
          <w:sz w:val="28"/>
          <w:szCs w:val="28"/>
        </w:rPr>
        <w:t>En réponse à cette sollicitation, la CNDH-Togo soumet à l’appréciation du HCDH les informations ci- dessous :</w:t>
      </w:r>
    </w:p>
    <w:p w:rsidR="00D2456E" w:rsidRDefault="00EF33B1" w:rsidP="00D160A5">
      <w:pPr>
        <w:jc w:val="both"/>
        <w:rPr>
          <w:sz w:val="28"/>
          <w:szCs w:val="28"/>
        </w:rPr>
      </w:pPr>
      <w:r>
        <w:rPr>
          <w:sz w:val="28"/>
          <w:szCs w:val="28"/>
        </w:rPr>
        <w:t>Pays de l’Afrique de l’ouest, le Togo</w:t>
      </w:r>
      <w:r w:rsidR="001A18D6">
        <w:rPr>
          <w:sz w:val="28"/>
          <w:szCs w:val="28"/>
        </w:rPr>
        <w:t xml:space="preserve"> a une superficie de 56785 Km2 avec une population estimée au 1</w:t>
      </w:r>
      <w:r w:rsidR="001A18D6" w:rsidRPr="001A18D6">
        <w:rPr>
          <w:sz w:val="28"/>
          <w:szCs w:val="28"/>
          <w:vertAlign w:val="superscript"/>
        </w:rPr>
        <w:t>er</w:t>
      </w:r>
      <w:r w:rsidR="001A18D6">
        <w:rPr>
          <w:sz w:val="28"/>
          <w:szCs w:val="28"/>
        </w:rPr>
        <w:t xml:space="preserve"> janvier 2020 à 7 706 000 habitants. </w:t>
      </w:r>
      <w:r w:rsidR="00094AC1">
        <w:rPr>
          <w:sz w:val="28"/>
          <w:szCs w:val="28"/>
        </w:rPr>
        <w:t>La</w:t>
      </w:r>
      <w:r w:rsidR="001A18D6">
        <w:rPr>
          <w:sz w:val="28"/>
          <w:szCs w:val="28"/>
        </w:rPr>
        <w:t xml:space="preserve"> constitution </w:t>
      </w:r>
      <w:r w:rsidR="00094AC1">
        <w:rPr>
          <w:sz w:val="28"/>
          <w:szCs w:val="28"/>
        </w:rPr>
        <w:t>du</w:t>
      </w:r>
      <w:r w:rsidR="001A18D6">
        <w:rPr>
          <w:sz w:val="28"/>
          <w:szCs w:val="28"/>
        </w:rPr>
        <w:t xml:space="preserve"> 14 octobre 1992 protège le droit à la vie</w:t>
      </w:r>
      <w:r w:rsidR="00FC776B">
        <w:rPr>
          <w:sz w:val="28"/>
          <w:szCs w:val="28"/>
        </w:rPr>
        <w:t>. L’article 13 dispose que « l’Etat a l’obligation de garantir l’intégrité physique et mentale, la vie et la sécurité de toute personne vivant sur le territoire national. Nul ne peut être arbitrairement privé ni de sa liberté ni de sa vie ».</w:t>
      </w:r>
    </w:p>
    <w:p w:rsidR="00AC6704" w:rsidRDefault="00625072" w:rsidP="00D160A5">
      <w:pPr>
        <w:jc w:val="both"/>
        <w:rPr>
          <w:sz w:val="28"/>
          <w:szCs w:val="28"/>
        </w:rPr>
      </w:pPr>
      <w:r>
        <w:rPr>
          <w:sz w:val="28"/>
          <w:szCs w:val="28"/>
        </w:rPr>
        <w:t>L’adhésion du Togo au Pacte international relatif aux droits civils et politiques le 24 mai 1984 et</w:t>
      </w:r>
      <w:r w:rsidR="00326B1B">
        <w:rPr>
          <w:sz w:val="28"/>
          <w:szCs w:val="28"/>
        </w:rPr>
        <w:t xml:space="preserve"> en</w:t>
      </w:r>
      <w:r>
        <w:rPr>
          <w:sz w:val="28"/>
          <w:szCs w:val="28"/>
        </w:rPr>
        <w:t xml:space="preserve"> vue de se conformer</w:t>
      </w:r>
      <w:r w:rsidR="00AC6704">
        <w:rPr>
          <w:sz w:val="28"/>
          <w:szCs w:val="28"/>
        </w:rPr>
        <w:t xml:space="preserve"> </w:t>
      </w:r>
      <w:r>
        <w:rPr>
          <w:sz w:val="28"/>
          <w:szCs w:val="28"/>
        </w:rPr>
        <w:t>à sa</w:t>
      </w:r>
      <w:r w:rsidR="00AC6704">
        <w:rPr>
          <w:sz w:val="28"/>
          <w:szCs w:val="28"/>
        </w:rPr>
        <w:t xml:space="preserve"> constitution, l</w:t>
      </w:r>
      <w:r>
        <w:rPr>
          <w:sz w:val="28"/>
          <w:szCs w:val="28"/>
        </w:rPr>
        <w:t xml:space="preserve">’ont </w:t>
      </w:r>
      <w:r w:rsidR="00326B1B">
        <w:rPr>
          <w:sz w:val="28"/>
          <w:szCs w:val="28"/>
        </w:rPr>
        <w:t>amené</w:t>
      </w:r>
      <w:r>
        <w:rPr>
          <w:sz w:val="28"/>
          <w:szCs w:val="28"/>
        </w:rPr>
        <w:t xml:space="preserve"> à abolir la peine de mort  </w:t>
      </w:r>
      <w:r w:rsidR="00AC6704">
        <w:rPr>
          <w:sz w:val="28"/>
          <w:szCs w:val="28"/>
        </w:rPr>
        <w:t>par</w:t>
      </w:r>
      <w:r>
        <w:rPr>
          <w:sz w:val="28"/>
          <w:szCs w:val="28"/>
        </w:rPr>
        <w:t xml:space="preserve"> l’adoption de</w:t>
      </w:r>
      <w:r w:rsidR="00AC6704">
        <w:rPr>
          <w:sz w:val="28"/>
          <w:szCs w:val="28"/>
        </w:rPr>
        <w:t xml:space="preserve"> la loi n°2009-011 du 24 janvier 2009 relative à l’abolition de la peine de mort. Seuls les crimes de sang</w:t>
      </w:r>
      <w:r>
        <w:rPr>
          <w:sz w:val="28"/>
          <w:szCs w:val="28"/>
        </w:rPr>
        <w:t xml:space="preserve"> étaient condamnés à perpétuité.</w:t>
      </w:r>
      <w:r w:rsidR="00AC6704">
        <w:rPr>
          <w:sz w:val="28"/>
          <w:szCs w:val="28"/>
        </w:rPr>
        <w:t xml:space="preserve"> </w:t>
      </w:r>
    </w:p>
    <w:p w:rsidR="00B933DD" w:rsidRDefault="00B933DD" w:rsidP="00D160A5">
      <w:pPr>
        <w:jc w:val="both"/>
        <w:rPr>
          <w:sz w:val="28"/>
          <w:szCs w:val="28"/>
        </w:rPr>
      </w:pPr>
      <w:r>
        <w:rPr>
          <w:sz w:val="28"/>
          <w:szCs w:val="28"/>
        </w:rPr>
        <w:t>Le processus législatif qui a commencé en 2009 s’est poursuivi par l</w:t>
      </w:r>
      <w:r w:rsidR="002D5B94">
        <w:rPr>
          <w:sz w:val="28"/>
          <w:szCs w:val="28"/>
        </w:rPr>
        <w:t>’adoption</w:t>
      </w:r>
      <w:r>
        <w:rPr>
          <w:sz w:val="28"/>
          <w:szCs w:val="28"/>
        </w:rPr>
        <w:t xml:space="preserve"> </w:t>
      </w:r>
      <w:r w:rsidR="002D5B94">
        <w:rPr>
          <w:sz w:val="28"/>
          <w:szCs w:val="28"/>
        </w:rPr>
        <w:t>d’un nouveau</w:t>
      </w:r>
      <w:r>
        <w:rPr>
          <w:sz w:val="28"/>
          <w:szCs w:val="28"/>
        </w:rPr>
        <w:t xml:space="preserve"> code pénal </w:t>
      </w:r>
      <w:r w:rsidR="002D5B94">
        <w:rPr>
          <w:sz w:val="28"/>
          <w:szCs w:val="28"/>
        </w:rPr>
        <w:t>(</w:t>
      </w:r>
      <w:r>
        <w:rPr>
          <w:sz w:val="28"/>
          <w:szCs w:val="28"/>
        </w:rPr>
        <w:t>la loi n°2015-010 du 24 novembre 2015 portant nouveau code pénal</w:t>
      </w:r>
      <w:r w:rsidR="002D5B94">
        <w:rPr>
          <w:sz w:val="28"/>
          <w:szCs w:val="28"/>
        </w:rPr>
        <w:t>)</w:t>
      </w:r>
      <w:r w:rsidR="009261A6">
        <w:rPr>
          <w:sz w:val="28"/>
          <w:szCs w:val="28"/>
        </w:rPr>
        <w:t xml:space="preserve">. Les peines </w:t>
      </w:r>
      <w:r w:rsidR="002D5B94">
        <w:rPr>
          <w:sz w:val="28"/>
          <w:szCs w:val="28"/>
        </w:rPr>
        <w:t>maximales</w:t>
      </w:r>
      <w:r w:rsidR="009261A6">
        <w:rPr>
          <w:sz w:val="28"/>
          <w:szCs w:val="28"/>
        </w:rPr>
        <w:t xml:space="preserve"> prévues par ce nouveau code sont la réclusion criminelle à temps (50 ans), les peines liées au financement du terrorisme (10 à</w:t>
      </w:r>
      <w:r w:rsidR="00C43DD2">
        <w:rPr>
          <w:sz w:val="28"/>
          <w:szCs w:val="28"/>
        </w:rPr>
        <w:t xml:space="preserve"> 20 ans), organisateur</w:t>
      </w:r>
      <w:r w:rsidR="00DF5DB1">
        <w:rPr>
          <w:sz w:val="28"/>
          <w:szCs w:val="28"/>
        </w:rPr>
        <w:t>s de mouvements de révolte (10 à 20 ans), la corruption (05 à 10 ans</w:t>
      </w:r>
      <w:r w:rsidR="00B56B05">
        <w:rPr>
          <w:sz w:val="28"/>
          <w:szCs w:val="28"/>
        </w:rPr>
        <w:t>).</w:t>
      </w:r>
    </w:p>
    <w:p w:rsidR="00B56B05" w:rsidRDefault="00B56B05" w:rsidP="00D160A5">
      <w:pPr>
        <w:jc w:val="both"/>
        <w:rPr>
          <w:sz w:val="28"/>
          <w:szCs w:val="28"/>
        </w:rPr>
      </w:pPr>
      <w:r>
        <w:rPr>
          <w:sz w:val="28"/>
          <w:szCs w:val="28"/>
        </w:rPr>
        <w:t>En fin est intervenu</w:t>
      </w:r>
      <w:r w:rsidR="00DC30A1">
        <w:rPr>
          <w:sz w:val="28"/>
          <w:szCs w:val="28"/>
        </w:rPr>
        <w:t>e,</w:t>
      </w:r>
      <w:r>
        <w:rPr>
          <w:sz w:val="28"/>
          <w:szCs w:val="28"/>
        </w:rPr>
        <w:t xml:space="preserve"> le 14 septembre 2016</w:t>
      </w:r>
      <w:r w:rsidR="00DC30A1">
        <w:rPr>
          <w:sz w:val="28"/>
          <w:szCs w:val="28"/>
        </w:rPr>
        <w:t>,</w:t>
      </w:r>
      <w:bookmarkStart w:id="0" w:name="_GoBack"/>
      <w:bookmarkEnd w:id="0"/>
      <w:r>
        <w:rPr>
          <w:sz w:val="28"/>
          <w:szCs w:val="28"/>
        </w:rPr>
        <w:t xml:space="preserve"> l’adhésion du Togo au deuxième protocole facultatif se rapportant au pacte international relatif aux droits civils et politiques visant l’abolition de la peine de mort.</w:t>
      </w:r>
    </w:p>
    <w:p w:rsidR="00B56B05" w:rsidRDefault="00B56B05" w:rsidP="00D160A5">
      <w:pPr>
        <w:jc w:val="both"/>
        <w:rPr>
          <w:b/>
          <w:sz w:val="28"/>
          <w:szCs w:val="28"/>
        </w:rPr>
      </w:pPr>
      <w:r>
        <w:rPr>
          <w:sz w:val="28"/>
          <w:szCs w:val="28"/>
        </w:rPr>
        <w:lastRenderedPageBreak/>
        <w:t>Le Togo devient ainsi le 82ème Etat partie à ce traité international et le 12ème en Afrique.</w:t>
      </w:r>
    </w:p>
    <w:p w:rsidR="00A56382" w:rsidRPr="00A56382" w:rsidRDefault="00A56382" w:rsidP="00D160A5">
      <w:pPr>
        <w:ind w:left="360"/>
        <w:jc w:val="both"/>
        <w:rPr>
          <w:sz w:val="28"/>
          <w:szCs w:val="28"/>
        </w:rPr>
      </w:pPr>
    </w:p>
    <w:p w:rsidR="003E4A03" w:rsidRPr="00746FB2" w:rsidRDefault="003E4A03" w:rsidP="00D160A5">
      <w:pPr>
        <w:pStyle w:val="Paragraphedeliste"/>
        <w:jc w:val="both"/>
        <w:rPr>
          <w:sz w:val="28"/>
          <w:szCs w:val="28"/>
        </w:rPr>
      </w:pPr>
    </w:p>
    <w:sectPr w:rsidR="003E4A03" w:rsidRPr="00746F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A5" w:rsidRDefault="00D160A5" w:rsidP="00D160A5">
      <w:pPr>
        <w:spacing w:after="0" w:line="240" w:lineRule="auto"/>
      </w:pPr>
      <w:r>
        <w:separator/>
      </w:r>
    </w:p>
  </w:endnote>
  <w:endnote w:type="continuationSeparator" w:id="0">
    <w:p w:rsidR="00D160A5" w:rsidRDefault="00D160A5" w:rsidP="00D1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91799"/>
      <w:docPartObj>
        <w:docPartGallery w:val="Page Numbers (Bottom of Page)"/>
        <w:docPartUnique/>
      </w:docPartObj>
    </w:sdtPr>
    <w:sdtEndPr/>
    <w:sdtContent>
      <w:p w:rsidR="00D160A5" w:rsidRDefault="00D160A5">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160A5" w:rsidRDefault="00D160A5">
                              <w:pPr>
                                <w:jc w:val="center"/>
                              </w:pPr>
                              <w:r>
                                <w:fldChar w:fldCharType="begin"/>
                              </w:r>
                              <w:r>
                                <w:instrText>PAGE    \* MERGEFORMAT</w:instrText>
                              </w:r>
                              <w:r>
                                <w:fldChar w:fldCharType="separate"/>
                              </w:r>
                              <w:r w:rsidR="006C31BD" w:rsidRPr="006C31BD">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D160A5" w:rsidRDefault="00D160A5">
                        <w:pPr>
                          <w:jc w:val="center"/>
                        </w:pPr>
                        <w:r>
                          <w:fldChar w:fldCharType="begin"/>
                        </w:r>
                        <w:r>
                          <w:instrText>PAGE    \* MERGEFORMAT</w:instrText>
                        </w:r>
                        <w:r>
                          <w:fldChar w:fldCharType="separate"/>
                        </w:r>
                        <w:r w:rsidR="006C31BD" w:rsidRPr="006C31BD">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A5" w:rsidRDefault="00D160A5" w:rsidP="00D160A5">
      <w:pPr>
        <w:spacing w:after="0" w:line="240" w:lineRule="auto"/>
      </w:pPr>
      <w:r>
        <w:separator/>
      </w:r>
    </w:p>
  </w:footnote>
  <w:footnote w:type="continuationSeparator" w:id="0">
    <w:p w:rsidR="00D160A5" w:rsidRDefault="00D160A5" w:rsidP="00D16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602D8"/>
    <w:multiLevelType w:val="hybridMultilevel"/>
    <w:tmpl w:val="3B78EF68"/>
    <w:lvl w:ilvl="0" w:tplc="4A3EAD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03"/>
    <w:rsid w:val="00094AC1"/>
    <w:rsid w:val="001A18D6"/>
    <w:rsid w:val="002D5B94"/>
    <w:rsid w:val="00326B1B"/>
    <w:rsid w:val="003E4A03"/>
    <w:rsid w:val="00562281"/>
    <w:rsid w:val="00625072"/>
    <w:rsid w:val="006C31BD"/>
    <w:rsid w:val="007329E2"/>
    <w:rsid w:val="00746FB2"/>
    <w:rsid w:val="007A6D6C"/>
    <w:rsid w:val="007C3CE3"/>
    <w:rsid w:val="009261A6"/>
    <w:rsid w:val="00A06A11"/>
    <w:rsid w:val="00A56382"/>
    <w:rsid w:val="00AC6704"/>
    <w:rsid w:val="00B56B05"/>
    <w:rsid w:val="00B63188"/>
    <w:rsid w:val="00B933DD"/>
    <w:rsid w:val="00C43DD2"/>
    <w:rsid w:val="00C46703"/>
    <w:rsid w:val="00C8246C"/>
    <w:rsid w:val="00D160A5"/>
    <w:rsid w:val="00D2456E"/>
    <w:rsid w:val="00D77BFE"/>
    <w:rsid w:val="00DC30A1"/>
    <w:rsid w:val="00DE1DE4"/>
    <w:rsid w:val="00DF5DB1"/>
    <w:rsid w:val="00EF33B1"/>
    <w:rsid w:val="00FC776B"/>
    <w:rsid w:val="00FD23CB"/>
    <w:rsid w:val="00FF0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6FB2"/>
    <w:pPr>
      <w:ind w:left="720"/>
      <w:contextualSpacing/>
    </w:pPr>
  </w:style>
  <w:style w:type="paragraph" w:styleId="En-tte">
    <w:name w:val="header"/>
    <w:basedOn w:val="Normal"/>
    <w:link w:val="En-tteCar"/>
    <w:uiPriority w:val="99"/>
    <w:unhideWhenUsed/>
    <w:rsid w:val="00D160A5"/>
    <w:pPr>
      <w:tabs>
        <w:tab w:val="center" w:pos="4536"/>
        <w:tab w:val="right" w:pos="9072"/>
      </w:tabs>
      <w:spacing w:after="0" w:line="240" w:lineRule="auto"/>
    </w:pPr>
  </w:style>
  <w:style w:type="character" w:customStyle="1" w:styleId="En-tteCar">
    <w:name w:val="En-tête Car"/>
    <w:basedOn w:val="Policepardfaut"/>
    <w:link w:val="En-tte"/>
    <w:uiPriority w:val="99"/>
    <w:rsid w:val="00D160A5"/>
  </w:style>
  <w:style w:type="paragraph" w:styleId="Pieddepage">
    <w:name w:val="footer"/>
    <w:basedOn w:val="Normal"/>
    <w:link w:val="PieddepageCar"/>
    <w:uiPriority w:val="99"/>
    <w:unhideWhenUsed/>
    <w:rsid w:val="00D160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6FB2"/>
    <w:pPr>
      <w:ind w:left="720"/>
      <w:contextualSpacing/>
    </w:pPr>
  </w:style>
  <w:style w:type="paragraph" w:styleId="En-tte">
    <w:name w:val="header"/>
    <w:basedOn w:val="Normal"/>
    <w:link w:val="En-tteCar"/>
    <w:uiPriority w:val="99"/>
    <w:unhideWhenUsed/>
    <w:rsid w:val="00D160A5"/>
    <w:pPr>
      <w:tabs>
        <w:tab w:val="center" w:pos="4536"/>
        <w:tab w:val="right" w:pos="9072"/>
      </w:tabs>
      <w:spacing w:after="0" w:line="240" w:lineRule="auto"/>
    </w:pPr>
  </w:style>
  <w:style w:type="character" w:customStyle="1" w:styleId="En-tteCar">
    <w:name w:val="En-tête Car"/>
    <w:basedOn w:val="Policepardfaut"/>
    <w:link w:val="En-tte"/>
    <w:uiPriority w:val="99"/>
    <w:rsid w:val="00D160A5"/>
  </w:style>
  <w:style w:type="paragraph" w:styleId="Pieddepage">
    <w:name w:val="footer"/>
    <w:basedOn w:val="Normal"/>
    <w:link w:val="PieddepageCar"/>
    <w:uiPriority w:val="99"/>
    <w:unhideWhenUsed/>
    <w:rsid w:val="00D160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Pages>
  <Words>331</Words>
  <Characters>1825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KASSIME</dc:creator>
  <cp:lastModifiedBy>KASSIME</cp:lastModifiedBy>
  <cp:revision>24</cp:revision>
  <dcterms:created xsi:type="dcterms:W3CDTF">2022-04-21T11:46:00Z</dcterms:created>
  <dcterms:modified xsi:type="dcterms:W3CDTF">2022-04-22T08:37:00Z</dcterms:modified>
</cp:coreProperties>
</file>